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DD1153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DD1153" w:rsidRDefault="00C913BA" w:rsidP="00407C22">
      <w:pPr>
        <w:pStyle w:val="Style3"/>
      </w:pPr>
      <w:r w:rsidRPr="00DD1153">
        <w:t>PŘÍBALOVÁ INFORMACE</w:t>
      </w:r>
    </w:p>
    <w:p w14:paraId="43EC8B49" w14:textId="77777777" w:rsidR="00C114FF" w:rsidRPr="00DD1153" w:rsidRDefault="00C913BA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DD1153">
        <w:rPr>
          <w:szCs w:val="22"/>
        </w:rPr>
        <w:br w:type="page"/>
      </w:r>
      <w:r w:rsidRPr="00DD1153">
        <w:rPr>
          <w:b/>
          <w:szCs w:val="22"/>
        </w:rPr>
        <w:lastRenderedPageBreak/>
        <w:t>PŘÍBALOVÁ INFORMACE</w:t>
      </w:r>
    </w:p>
    <w:p w14:paraId="64A84F5A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DD1153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DD1153" w:rsidRDefault="00C913BA" w:rsidP="00B13B6D">
      <w:pPr>
        <w:pStyle w:val="Style1"/>
      </w:pPr>
      <w:r w:rsidRPr="00DD1153">
        <w:rPr>
          <w:highlight w:val="lightGray"/>
        </w:rPr>
        <w:t>1.</w:t>
      </w:r>
      <w:r w:rsidRPr="00DD1153">
        <w:tab/>
        <w:t>Název veterinárního léčivého přípravku</w:t>
      </w:r>
    </w:p>
    <w:p w14:paraId="7A2F0198" w14:textId="77777777" w:rsidR="00AA3F24" w:rsidRPr="00DD1153" w:rsidRDefault="00AA3F24" w:rsidP="00AA3F24">
      <w:pPr>
        <w:jc w:val="both"/>
        <w:rPr>
          <w:bCs/>
          <w:snapToGrid w:val="0"/>
          <w:szCs w:val="22"/>
        </w:rPr>
      </w:pPr>
    </w:p>
    <w:p w14:paraId="7B8457B0" w14:textId="6BCC1447" w:rsidR="00C114FF" w:rsidRPr="00DD1153" w:rsidRDefault="00AA3F24" w:rsidP="00A9226B">
      <w:pPr>
        <w:tabs>
          <w:tab w:val="clear" w:pos="567"/>
        </w:tabs>
        <w:spacing w:line="240" w:lineRule="auto"/>
        <w:rPr>
          <w:szCs w:val="22"/>
        </w:rPr>
      </w:pPr>
      <w:r w:rsidRPr="00DD1153">
        <w:rPr>
          <w:bCs/>
          <w:snapToGrid w:val="0"/>
          <w:szCs w:val="22"/>
        </w:rPr>
        <w:t>HIPRAVIAR-S/H120</w:t>
      </w:r>
      <w:r w:rsidR="007E0D11">
        <w:rPr>
          <w:bCs/>
          <w:snapToGrid w:val="0"/>
          <w:szCs w:val="22"/>
        </w:rPr>
        <w:t xml:space="preserve"> </w:t>
      </w:r>
      <w:r w:rsidR="004504B7" w:rsidRPr="00FE1D4F">
        <w:rPr>
          <w:bCs/>
          <w:snapToGrid w:val="0"/>
        </w:rPr>
        <w:t xml:space="preserve">pro </w:t>
      </w:r>
      <w:bookmarkStart w:id="0" w:name="_Hlk235706782"/>
      <w:proofErr w:type="spellStart"/>
      <w:r w:rsidR="004504B7">
        <w:rPr>
          <w:bCs/>
          <w:snapToGrid w:val="0"/>
        </w:rPr>
        <w:t>okulonazální</w:t>
      </w:r>
      <w:bookmarkEnd w:id="0"/>
      <w:proofErr w:type="spellEnd"/>
      <w:r w:rsidR="004504B7" w:rsidRPr="00FE1D4F">
        <w:rPr>
          <w:bCs/>
          <w:snapToGrid w:val="0"/>
        </w:rPr>
        <w:t xml:space="preserve"> suspenzi</w:t>
      </w:r>
      <w:bookmarkStart w:id="1" w:name="_Hlk235706815"/>
      <w:r w:rsidR="004504B7">
        <w:rPr>
          <w:bCs/>
          <w:snapToGrid w:val="0"/>
        </w:rPr>
        <w:t>/</w:t>
      </w:r>
      <w:bookmarkEnd w:id="1"/>
      <w:r w:rsidR="004504B7" w:rsidRPr="00FE1D4F">
        <w:rPr>
          <w:bCs/>
          <w:snapToGrid w:val="0"/>
        </w:rPr>
        <w:t>podá</w:t>
      </w:r>
      <w:r w:rsidR="004504B7">
        <w:rPr>
          <w:bCs/>
          <w:snapToGrid w:val="0"/>
        </w:rPr>
        <w:t xml:space="preserve">ní </w:t>
      </w:r>
      <w:r w:rsidR="004504B7" w:rsidRPr="00FE1D4F">
        <w:rPr>
          <w:bCs/>
          <w:snapToGrid w:val="0"/>
        </w:rPr>
        <w:t>v pitné vodě</w:t>
      </w:r>
      <w:r w:rsidR="004504B7">
        <w:rPr>
          <w:bCs/>
          <w:snapToGrid w:val="0"/>
        </w:rPr>
        <w:t xml:space="preserve"> pro kura domácího</w:t>
      </w:r>
    </w:p>
    <w:p w14:paraId="1F24FE97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DD1153" w:rsidRDefault="00C913BA" w:rsidP="00B13B6D">
      <w:pPr>
        <w:pStyle w:val="Style1"/>
      </w:pPr>
      <w:r w:rsidRPr="00DD1153">
        <w:rPr>
          <w:highlight w:val="lightGray"/>
        </w:rPr>
        <w:t>2.</w:t>
      </w:r>
      <w:r w:rsidRPr="00DD1153">
        <w:tab/>
        <w:t>Složení</w:t>
      </w:r>
    </w:p>
    <w:p w14:paraId="02381AEF" w14:textId="77777777" w:rsidR="00AA3F24" w:rsidRPr="00DD1153" w:rsidRDefault="00AA3F24" w:rsidP="00AA3F24">
      <w:pPr>
        <w:jc w:val="both"/>
        <w:rPr>
          <w:szCs w:val="22"/>
        </w:rPr>
      </w:pPr>
    </w:p>
    <w:p w14:paraId="3D6E062F" w14:textId="397AA154" w:rsidR="00AA3F24" w:rsidRPr="00DD1153" w:rsidRDefault="007E0D11" w:rsidP="00AA3F24">
      <w:pPr>
        <w:jc w:val="both"/>
        <w:rPr>
          <w:color w:val="000000"/>
          <w:szCs w:val="22"/>
          <w:u w:val="single"/>
        </w:rPr>
      </w:pPr>
      <w:r>
        <w:rPr>
          <w:szCs w:val="22"/>
          <w:u w:val="single"/>
        </w:rPr>
        <w:t>K</w:t>
      </w:r>
      <w:r w:rsidRPr="00077863">
        <w:rPr>
          <w:szCs w:val="22"/>
          <w:u w:val="single"/>
        </w:rPr>
        <w:t xml:space="preserve">aždá </w:t>
      </w:r>
      <w:r w:rsidR="00AA3F24" w:rsidRPr="00DD1153">
        <w:rPr>
          <w:color w:val="000000"/>
          <w:szCs w:val="22"/>
          <w:u w:val="single"/>
        </w:rPr>
        <w:t>dávka</w:t>
      </w:r>
      <w:r>
        <w:rPr>
          <w:color w:val="000000"/>
          <w:szCs w:val="22"/>
          <w:u w:val="single"/>
        </w:rPr>
        <w:t xml:space="preserve"> (0.03 ml)</w:t>
      </w:r>
      <w:r w:rsidR="00AA3F24" w:rsidRPr="00DD1153">
        <w:rPr>
          <w:color w:val="000000"/>
          <w:szCs w:val="22"/>
          <w:u w:val="single"/>
        </w:rPr>
        <w:t xml:space="preserve"> obsahuje:</w:t>
      </w:r>
    </w:p>
    <w:p w14:paraId="40F01E3B" w14:textId="77777777" w:rsidR="00AA3F24" w:rsidRPr="00DD1153" w:rsidRDefault="00AA3F24" w:rsidP="00AA3F24">
      <w:pPr>
        <w:jc w:val="both"/>
        <w:rPr>
          <w:color w:val="000000"/>
          <w:szCs w:val="22"/>
          <w:u w:val="single"/>
        </w:rPr>
      </w:pPr>
    </w:p>
    <w:p w14:paraId="56C49027" w14:textId="2414593C" w:rsidR="00AA3F24" w:rsidRDefault="00AA3F24" w:rsidP="00AA3F24">
      <w:pPr>
        <w:jc w:val="both"/>
        <w:rPr>
          <w:b/>
          <w:szCs w:val="22"/>
        </w:rPr>
      </w:pPr>
      <w:r w:rsidRPr="00DD1153">
        <w:rPr>
          <w:b/>
          <w:szCs w:val="22"/>
        </w:rPr>
        <w:t>Léčivé látky:</w:t>
      </w:r>
    </w:p>
    <w:p w14:paraId="19B962D5" w14:textId="77777777" w:rsidR="00035FC5" w:rsidRPr="00DD1153" w:rsidRDefault="00035FC5" w:rsidP="00AA3F24">
      <w:pPr>
        <w:jc w:val="both"/>
        <w:rPr>
          <w:color w:val="000000"/>
          <w:szCs w:val="22"/>
          <w:u w:val="single"/>
        </w:rPr>
      </w:pPr>
    </w:p>
    <w:p w14:paraId="4DDB1663" w14:textId="62CCAFD1" w:rsidR="00AA3F24" w:rsidRPr="00DD1153" w:rsidRDefault="00AA3F24" w:rsidP="00AA3F24">
      <w:pPr>
        <w:tabs>
          <w:tab w:val="right" w:leader="dot" w:pos="8222"/>
        </w:tabs>
        <w:jc w:val="both"/>
        <w:rPr>
          <w:szCs w:val="22"/>
          <w:vertAlign w:val="subscript"/>
        </w:rPr>
      </w:pPr>
      <w:proofErr w:type="spellStart"/>
      <w:r w:rsidRPr="00DD1153">
        <w:rPr>
          <w:szCs w:val="22"/>
        </w:rPr>
        <w:t>Paramyxovirus</w:t>
      </w:r>
      <w:proofErr w:type="spellEnd"/>
      <w:r w:rsidRPr="00DD1153">
        <w:rPr>
          <w:szCs w:val="22"/>
        </w:rPr>
        <w:t xml:space="preserve"> </w:t>
      </w:r>
      <w:proofErr w:type="spellStart"/>
      <w:r w:rsidRPr="00DD1153">
        <w:rPr>
          <w:szCs w:val="22"/>
        </w:rPr>
        <w:t>pseudopestis</w:t>
      </w:r>
      <w:proofErr w:type="spellEnd"/>
      <w:r w:rsidRPr="00DD1153">
        <w:rPr>
          <w:szCs w:val="22"/>
        </w:rPr>
        <w:t xml:space="preserve"> </w:t>
      </w:r>
      <w:proofErr w:type="spellStart"/>
      <w:r w:rsidRPr="00DD1153">
        <w:rPr>
          <w:szCs w:val="22"/>
        </w:rPr>
        <w:t>avium</w:t>
      </w:r>
      <w:proofErr w:type="spellEnd"/>
      <w:r w:rsidRPr="00DD1153">
        <w:rPr>
          <w:szCs w:val="22"/>
        </w:rPr>
        <w:t xml:space="preserve">, kmen La </w:t>
      </w:r>
      <w:proofErr w:type="spellStart"/>
      <w:r w:rsidRPr="00DD1153">
        <w:rPr>
          <w:szCs w:val="22"/>
        </w:rPr>
        <w:t>Sota</w:t>
      </w:r>
      <w:proofErr w:type="spellEnd"/>
      <w:r w:rsidR="004504B7">
        <w:rPr>
          <w:szCs w:val="22"/>
        </w:rPr>
        <w:t xml:space="preserve">, </w:t>
      </w:r>
      <w:r w:rsidR="004504B7">
        <w:t>živý</w:t>
      </w:r>
      <w:r w:rsidR="009C760C">
        <w:rPr>
          <w:szCs w:val="22"/>
        </w:rPr>
        <w:t>               </w:t>
      </w:r>
      <w:r w:rsidR="00C6517F">
        <w:rPr>
          <w:szCs w:val="22"/>
        </w:rPr>
        <w:t xml:space="preserve"> </w:t>
      </w:r>
      <w:r w:rsidRPr="00DD1153">
        <w:rPr>
          <w:szCs w:val="22"/>
        </w:rPr>
        <w:t>10</w:t>
      </w:r>
      <w:r w:rsidRPr="00DD1153">
        <w:rPr>
          <w:szCs w:val="22"/>
          <w:vertAlign w:val="superscript"/>
        </w:rPr>
        <w:t>6,5</w:t>
      </w:r>
      <w:r w:rsidR="00983573" w:rsidRPr="00DD1153">
        <w:rPr>
          <w:szCs w:val="22"/>
        </w:rPr>
        <w:t> </w:t>
      </w:r>
      <w:r w:rsidRPr="00DD1153">
        <w:rPr>
          <w:szCs w:val="22"/>
        </w:rPr>
        <w:t>– 10</w:t>
      </w:r>
      <w:r w:rsidRPr="00DD1153">
        <w:rPr>
          <w:szCs w:val="22"/>
          <w:vertAlign w:val="superscript"/>
        </w:rPr>
        <w:t>8,5</w:t>
      </w:r>
      <w:r w:rsidR="00983573" w:rsidRPr="00DD1153">
        <w:rPr>
          <w:szCs w:val="22"/>
          <w:vertAlign w:val="superscript"/>
        </w:rPr>
        <w:t> </w:t>
      </w:r>
      <w:r w:rsidRPr="00DD1153">
        <w:rPr>
          <w:szCs w:val="22"/>
        </w:rPr>
        <w:t>EID</w:t>
      </w:r>
      <w:r w:rsidRPr="00DD1153">
        <w:rPr>
          <w:szCs w:val="22"/>
          <w:vertAlign w:val="subscript"/>
        </w:rPr>
        <w:t>50</w:t>
      </w:r>
      <w:r w:rsidRPr="00DD1153">
        <w:rPr>
          <w:szCs w:val="22"/>
        </w:rPr>
        <w:t>*</w:t>
      </w:r>
    </w:p>
    <w:p w14:paraId="68F6B538" w14:textId="109247DA" w:rsidR="00AA3F24" w:rsidRPr="00DD1153" w:rsidRDefault="00AA3F24" w:rsidP="00AA3F24">
      <w:pPr>
        <w:tabs>
          <w:tab w:val="right" w:leader="dot" w:pos="8222"/>
        </w:tabs>
        <w:jc w:val="both"/>
        <w:rPr>
          <w:szCs w:val="22"/>
          <w:vertAlign w:val="subscript"/>
          <w:lang w:val="pt-PT"/>
        </w:rPr>
      </w:pPr>
      <w:r w:rsidRPr="00DD1153">
        <w:rPr>
          <w:szCs w:val="22"/>
          <w:lang w:val="pt-PT"/>
        </w:rPr>
        <w:t>Virus bronchitidis infectiosae avium, kmen H120</w:t>
      </w:r>
      <w:r w:rsidR="004504B7">
        <w:rPr>
          <w:szCs w:val="22"/>
          <w:lang w:val="pt-PT"/>
        </w:rPr>
        <w:t xml:space="preserve">, </w:t>
      </w:r>
      <w:r w:rsidR="004504B7">
        <w:t>živý</w:t>
      </w:r>
      <w:r w:rsidR="009C760C">
        <w:rPr>
          <w:szCs w:val="22"/>
          <w:lang w:val="pt-PT"/>
        </w:rPr>
        <w:t>                 </w:t>
      </w:r>
      <w:r w:rsidRPr="00DD1153">
        <w:rPr>
          <w:szCs w:val="22"/>
          <w:lang w:val="pt-PT"/>
        </w:rPr>
        <w:t>10</w:t>
      </w:r>
      <w:r w:rsidRPr="00DD1153">
        <w:rPr>
          <w:szCs w:val="22"/>
          <w:vertAlign w:val="superscript"/>
          <w:lang w:val="pt-PT"/>
        </w:rPr>
        <w:t>3</w:t>
      </w:r>
      <w:r w:rsidR="00983573" w:rsidRPr="00DD1153">
        <w:rPr>
          <w:szCs w:val="22"/>
          <w:lang w:val="pt-PT"/>
        </w:rPr>
        <w:t> </w:t>
      </w:r>
      <w:r w:rsidRPr="00DD1153">
        <w:rPr>
          <w:szCs w:val="22"/>
          <w:lang w:val="pt-PT"/>
        </w:rPr>
        <w:t>- 10</w:t>
      </w:r>
      <w:r w:rsidRPr="00DD1153">
        <w:rPr>
          <w:szCs w:val="22"/>
          <w:vertAlign w:val="superscript"/>
          <w:lang w:val="pt-PT"/>
        </w:rPr>
        <w:t>5</w:t>
      </w:r>
      <w:r w:rsidR="00983573" w:rsidRPr="00DD1153">
        <w:rPr>
          <w:szCs w:val="22"/>
          <w:lang w:val="pt-PT"/>
        </w:rPr>
        <w:t> </w:t>
      </w:r>
      <w:r w:rsidRPr="00DD1153">
        <w:rPr>
          <w:szCs w:val="22"/>
          <w:lang w:val="pt-PT"/>
        </w:rPr>
        <w:t>EID</w:t>
      </w:r>
      <w:r w:rsidRPr="00DD1153">
        <w:rPr>
          <w:szCs w:val="22"/>
          <w:vertAlign w:val="subscript"/>
          <w:lang w:val="pt-PT"/>
        </w:rPr>
        <w:t>50</w:t>
      </w:r>
      <w:r w:rsidRPr="00DD1153">
        <w:rPr>
          <w:szCs w:val="22"/>
          <w:lang w:val="pt-PT"/>
        </w:rPr>
        <w:t>*</w:t>
      </w:r>
    </w:p>
    <w:p w14:paraId="5B931CB4" w14:textId="77777777" w:rsidR="00AA3F24" w:rsidRPr="00DD1153" w:rsidRDefault="00AA3F24" w:rsidP="00AA3F24">
      <w:pPr>
        <w:jc w:val="both"/>
        <w:rPr>
          <w:szCs w:val="22"/>
          <w:lang w:val="pt-PT"/>
        </w:rPr>
      </w:pPr>
      <w:r w:rsidRPr="00DD1153">
        <w:rPr>
          <w:szCs w:val="22"/>
          <w:lang w:val="pt-PT"/>
        </w:rPr>
        <w:t>*EID</w:t>
      </w:r>
      <w:r w:rsidRPr="00DD1153">
        <w:rPr>
          <w:szCs w:val="22"/>
          <w:vertAlign w:val="subscript"/>
          <w:lang w:val="pt-PT"/>
        </w:rPr>
        <w:t>50</w:t>
      </w:r>
      <w:r w:rsidR="00983573" w:rsidRPr="00DD1153">
        <w:rPr>
          <w:iCs/>
          <w:snapToGrid w:val="0"/>
          <w:szCs w:val="22"/>
          <w:lang w:val="pt-PT"/>
        </w:rPr>
        <w:t> </w:t>
      </w:r>
      <w:r w:rsidRPr="00DD1153">
        <w:rPr>
          <w:iCs/>
          <w:snapToGrid w:val="0"/>
          <w:szCs w:val="22"/>
          <w:lang w:val="pt-PT"/>
        </w:rPr>
        <w:t xml:space="preserve">- </w:t>
      </w:r>
      <w:r w:rsidRPr="00DD1153">
        <w:rPr>
          <w:szCs w:val="22"/>
          <w:lang w:val="pt-PT"/>
        </w:rPr>
        <w:t>50%</w:t>
      </w:r>
      <w:r w:rsidR="00983573" w:rsidRPr="00DD1153">
        <w:rPr>
          <w:szCs w:val="22"/>
          <w:lang w:val="pt-PT"/>
        </w:rPr>
        <w:t> </w:t>
      </w:r>
      <w:r w:rsidRPr="00DD1153">
        <w:rPr>
          <w:szCs w:val="22"/>
          <w:lang w:val="pt-PT"/>
        </w:rPr>
        <w:t>infekční dávka pro embrya</w:t>
      </w:r>
    </w:p>
    <w:p w14:paraId="1044C983" w14:textId="77777777" w:rsidR="00035FC5" w:rsidRDefault="00035FC5" w:rsidP="00035FC5">
      <w:pPr>
        <w:tabs>
          <w:tab w:val="clear" w:pos="567"/>
        </w:tabs>
        <w:spacing w:line="240" w:lineRule="auto"/>
        <w:rPr>
          <w:szCs w:val="22"/>
        </w:rPr>
      </w:pPr>
      <w:r w:rsidRPr="00813B73">
        <w:rPr>
          <w:szCs w:val="22"/>
        </w:rPr>
        <w:t>Nažloutlá lyofilizovaná tableta</w:t>
      </w:r>
      <w:r>
        <w:rPr>
          <w:szCs w:val="22"/>
        </w:rPr>
        <w:t>.</w:t>
      </w:r>
    </w:p>
    <w:p w14:paraId="7BCD36FA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iCs/>
          <w:szCs w:val="22"/>
          <w:lang w:val="pt-BR"/>
        </w:rPr>
      </w:pPr>
    </w:p>
    <w:p w14:paraId="0AC31686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DD1153" w:rsidRDefault="00C913BA" w:rsidP="00B13B6D">
      <w:pPr>
        <w:pStyle w:val="Style1"/>
      </w:pPr>
      <w:r w:rsidRPr="00DD1153">
        <w:rPr>
          <w:highlight w:val="lightGray"/>
        </w:rPr>
        <w:t>3.</w:t>
      </w:r>
      <w:r w:rsidRPr="00DD1153">
        <w:tab/>
        <w:t>Cílové druhy zvířat</w:t>
      </w:r>
    </w:p>
    <w:p w14:paraId="27D8E991" w14:textId="77777777" w:rsidR="00AA3F24" w:rsidRPr="00DD1153" w:rsidRDefault="00AA3F24" w:rsidP="00AA3F24">
      <w:pPr>
        <w:tabs>
          <w:tab w:val="clear" w:pos="567"/>
        </w:tabs>
        <w:spacing w:line="240" w:lineRule="auto"/>
        <w:rPr>
          <w:szCs w:val="22"/>
        </w:rPr>
      </w:pPr>
    </w:p>
    <w:p w14:paraId="47851506" w14:textId="69730278" w:rsidR="00AA3F24" w:rsidRPr="00DD1153" w:rsidRDefault="00AA3F24" w:rsidP="00AA3F24">
      <w:pPr>
        <w:tabs>
          <w:tab w:val="left" w:pos="709"/>
        </w:tabs>
        <w:jc w:val="both"/>
        <w:rPr>
          <w:szCs w:val="22"/>
        </w:rPr>
      </w:pPr>
      <w:r w:rsidRPr="00DD1153">
        <w:rPr>
          <w:szCs w:val="22"/>
        </w:rPr>
        <w:t>Kur</w:t>
      </w:r>
      <w:r w:rsidR="00233239">
        <w:rPr>
          <w:szCs w:val="22"/>
        </w:rPr>
        <w:t xml:space="preserve"> domácí</w:t>
      </w:r>
      <w:r w:rsidRPr="00DD1153">
        <w:rPr>
          <w:szCs w:val="22"/>
        </w:rPr>
        <w:t>.</w:t>
      </w:r>
    </w:p>
    <w:p w14:paraId="3A82A245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DD1153" w:rsidRDefault="00C913BA" w:rsidP="00B13B6D">
      <w:pPr>
        <w:pStyle w:val="Style1"/>
      </w:pPr>
      <w:r w:rsidRPr="00DD1153">
        <w:rPr>
          <w:highlight w:val="lightGray"/>
        </w:rPr>
        <w:t>4.</w:t>
      </w:r>
      <w:r w:rsidRPr="00DD1153">
        <w:tab/>
        <w:t>Indikace pro použití</w:t>
      </w:r>
    </w:p>
    <w:p w14:paraId="75C72266" w14:textId="77777777" w:rsidR="00AA3F24" w:rsidRPr="00DD1153" w:rsidRDefault="00AA3F24" w:rsidP="00AA3F24">
      <w:pPr>
        <w:jc w:val="both"/>
        <w:rPr>
          <w:szCs w:val="22"/>
        </w:rPr>
      </w:pPr>
    </w:p>
    <w:p w14:paraId="737F9E54" w14:textId="2C6AB699" w:rsidR="00AA3F24" w:rsidRPr="00DD1153" w:rsidRDefault="00233239" w:rsidP="00AA3F24">
      <w:pPr>
        <w:jc w:val="both"/>
        <w:rPr>
          <w:szCs w:val="22"/>
        </w:rPr>
      </w:pPr>
      <w:r>
        <w:rPr>
          <w:szCs w:val="22"/>
        </w:rPr>
        <w:t>K aktivní imunizaci kura domácího proti</w:t>
      </w:r>
      <w:r w:rsidRPr="00DD1153">
        <w:rPr>
          <w:szCs w:val="22"/>
        </w:rPr>
        <w:t xml:space="preserve"> </w:t>
      </w:r>
      <w:r>
        <w:rPr>
          <w:szCs w:val="22"/>
        </w:rPr>
        <w:t>n</w:t>
      </w:r>
      <w:r w:rsidRPr="00DD1153">
        <w:rPr>
          <w:szCs w:val="22"/>
        </w:rPr>
        <w:t>ewcastleské</w:t>
      </w:r>
      <w:r>
        <w:rPr>
          <w:szCs w:val="22"/>
        </w:rPr>
        <w:t xml:space="preserve"> chorobě (ND)</w:t>
      </w:r>
      <w:r w:rsidR="00AA3F24" w:rsidRPr="00DD1153">
        <w:rPr>
          <w:szCs w:val="22"/>
        </w:rPr>
        <w:t>a infekční bronchitidě</w:t>
      </w:r>
      <w:r>
        <w:rPr>
          <w:szCs w:val="22"/>
        </w:rPr>
        <w:t xml:space="preserve"> (IB)</w:t>
      </w:r>
      <w:r w:rsidR="00AA3F24" w:rsidRPr="00DD1153">
        <w:rPr>
          <w:szCs w:val="22"/>
        </w:rPr>
        <w:t xml:space="preserve">. </w:t>
      </w:r>
    </w:p>
    <w:p w14:paraId="01E9ED49" w14:textId="1D29FE58" w:rsidR="00AA3F24" w:rsidRPr="00DD1153" w:rsidRDefault="00AA3F24" w:rsidP="00AA3F24">
      <w:pPr>
        <w:rPr>
          <w:szCs w:val="22"/>
        </w:rPr>
      </w:pPr>
      <w:r w:rsidRPr="00DD1153">
        <w:rPr>
          <w:szCs w:val="22"/>
        </w:rPr>
        <w:t>Vakcinovat lze od 1</w:t>
      </w:r>
      <w:r w:rsidR="00983573" w:rsidRPr="00DD1153">
        <w:rPr>
          <w:szCs w:val="22"/>
        </w:rPr>
        <w:t> </w:t>
      </w:r>
      <w:r w:rsidRPr="00DD1153">
        <w:rPr>
          <w:szCs w:val="22"/>
        </w:rPr>
        <w:t>týdne stáří. Obecně je doporučena revakcinace v 6-7</w:t>
      </w:r>
      <w:r w:rsidR="00983573" w:rsidRPr="00DD1153">
        <w:rPr>
          <w:szCs w:val="22"/>
        </w:rPr>
        <w:t> </w:t>
      </w:r>
      <w:r w:rsidRPr="00DD1153">
        <w:rPr>
          <w:szCs w:val="22"/>
        </w:rPr>
        <w:t>týdnech věku, u chovné drůbeže a nosnic pak další revakcinace inaktivovanou nebo živou vakcínou před začátkem snáškové periody (18</w:t>
      </w:r>
      <w:r w:rsidR="00983573" w:rsidRPr="00DD1153">
        <w:rPr>
          <w:szCs w:val="22"/>
        </w:rPr>
        <w:t> </w:t>
      </w:r>
      <w:r w:rsidRPr="00DD1153">
        <w:rPr>
          <w:szCs w:val="22"/>
        </w:rPr>
        <w:t>až 22</w:t>
      </w:r>
      <w:r w:rsidR="00983573" w:rsidRPr="00DD1153">
        <w:rPr>
          <w:szCs w:val="22"/>
        </w:rPr>
        <w:t> </w:t>
      </w:r>
      <w:r w:rsidRPr="00DD1153">
        <w:rPr>
          <w:szCs w:val="22"/>
        </w:rPr>
        <w:t>týdnů).</w:t>
      </w:r>
    </w:p>
    <w:p w14:paraId="72A5B8D6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B0DC3B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DD1153" w:rsidRDefault="00C913BA" w:rsidP="00B13B6D">
      <w:pPr>
        <w:pStyle w:val="Style1"/>
      </w:pPr>
      <w:r w:rsidRPr="00DD1153">
        <w:rPr>
          <w:highlight w:val="lightGray"/>
        </w:rPr>
        <w:t>5.</w:t>
      </w:r>
      <w:r w:rsidRPr="00DD1153">
        <w:tab/>
        <w:t>Kontraindikace</w:t>
      </w:r>
    </w:p>
    <w:p w14:paraId="62095CE6" w14:textId="77777777" w:rsidR="00AA3F24" w:rsidRPr="00DD1153" w:rsidRDefault="00AA3F24" w:rsidP="00AA3F24">
      <w:pPr>
        <w:rPr>
          <w:szCs w:val="22"/>
        </w:rPr>
      </w:pPr>
    </w:p>
    <w:p w14:paraId="18AC33E5" w14:textId="349BC1BE" w:rsidR="00C114FF" w:rsidRPr="00DD1153" w:rsidRDefault="00035FC5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Nejsou.</w:t>
      </w:r>
    </w:p>
    <w:p w14:paraId="214F8839" w14:textId="77777777" w:rsidR="00EB457B" w:rsidRPr="00DD1153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DD1153" w:rsidRDefault="00C913BA" w:rsidP="00B13B6D">
      <w:pPr>
        <w:pStyle w:val="Style1"/>
      </w:pPr>
      <w:r w:rsidRPr="00DD1153">
        <w:rPr>
          <w:highlight w:val="lightGray"/>
        </w:rPr>
        <w:t>6.</w:t>
      </w:r>
      <w:r w:rsidRPr="00DD1153">
        <w:tab/>
        <w:t>Zvláštní upozornění</w:t>
      </w:r>
    </w:p>
    <w:p w14:paraId="51B41DDD" w14:textId="77777777" w:rsidR="00AA6FCA" w:rsidRPr="00DD1153" w:rsidRDefault="00AA6FCA" w:rsidP="00AA6FCA">
      <w:pPr>
        <w:jc w:val="both"/>
        <w:rPr>
          <w:szCs w:val="22"/>
        </w:rPr>
      </w:pPr>
    </w:p>
    <w:p w14:paraId="0894D447" w14:textId="77777777" w:rsidR="00035FC5" w:rsidRPr="00035FC5" w:rsidRDefault="00035FC5" w:rsidP="00035FC5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035FC5">
        <w:rPr>
          <w:szCs w:val="22"/>
          <w:u w:val="single"/>
        </w:rPr>
        <w:t>Zvláštní upozornění</w:t>
      </w:r>
      <w:r w:rsidRPr="00035FC5">
        <w:rPr>
          <w:u w:val="single"/>
        </w:rPr>
        <w:t>:</w:t>
      </w:r>
    </w:p>
    <w:p w14:paraId="7C238572" w14:textId="77777777" w:rsidR="00035FC5" w:rsidRDefault="00035FC5" w:rsidP="00035FC5">
      <w:pPr>
        <w:tabs>
          <w:tab w:val="clear" w:pos="567"/>
        </w:tabs>
        <w:spacing w:line="240" w:lineRule="auto"/>
        <w:rPr>
          <w:szCs w:val="22"/>
        </w:rPr>
      </w:pPr>
      <w:r w:rsidRPr="00835358">
        <w:rPr>
          <w:szCs w:val="22"/>
        </w:rPr>
        <w:t>Vakcinovat pouze zdravá zvířata.</w:t>
      </w:r>
    </w:p>
    <w:p w14:paraId="3F6A10BD" w14:textId="77777777" w:rsidR="00035FC5" w:rsidRDefault="00035FC5" w:rsidP="00035FC5">
      <w:pPr>
        <w:tabs>
          <w:tab w:val="clear" w:pos="567"/>
        </w:tabs>
        <w:spacing w:line="240" w:lineRule="auto"/>
        <w:rPr>
          <w:szCs w:val="22"/>
        </w:rPr>
      </w:pPr>
    </w:p>
    <w:p w14:paraId="1A1CA5ED" w14:textId="77777777" w:rsidR="00035FC5" w:rsidRDefault="00035FC5" w:rsidP="00AA6FCA">
      <w:pPr>
        <w:jc w:val="both"/>
        <w:rPr>
          <w:szCs w:val="22"/>
        </w:rPr>
      </w:pPr>
    </w:p>
    <w:p w14:paraId="3077E113" w14:textId="77777777" w:rsidR="00035FC5" w:rsidRPr="00B41D57" w:rsidRDefault="00035FC5" w:rsidP="00035F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</w:p>
    <w:p w14:paraId="76E02413" w14:textId="77777777" w:rsidR="00233239" w:rsidRDefault="00233239" w:rsidP="00233239">
      <w:pPr>
        <w:pStyle w:val="Zkrcenzptenadresa"/>
        <w:ind w:right="-468"/>
        <w:jc w:val="both"/>
        <w:rPr>
          <w:sz w:val="22"/>
        </w:rPr>
      </w:pPr>
      <w:r w:rsidRPr="00752856">
        <w:rPr>
          <w:sz w:val="22"/>
        </w:rPr>
        <w:t>Při vakcinaci je potřebné vyvarovat se expozici</w:t>
      </w:r>
      <w:r>
        <w:rPr>
          <w:sz w:val="22"/>
        </w:rPr>
        <w:t xml:space="preserve"> viru</w:t>
      </w:r>
      <w:r w:rsidRPr="00752856">
        <w:rPr>
          <w:sz w:val="22"/>
        </w:rPr>
        <w:t xml:space="preserve"> a při </w:t>
      </w:r>
      <w:bookmarkStart w:id="2" w:name="_Hlk182324964"/>
      <w:r>
        <w:rPr>
          <w:sz w:val="22"/>
        </w:rPr>
        <w:t xml:space="preserve">podání sprejem by se měly </w:t>
      </w:r>
      <w:r w:rsidRPr="00A54322">
        <w:rPr>
          <w:sz w:val="22"/>
        </w:rPr>
        <w:t xml:space="preserve">používat </w:t>
      </w:r>
      <w:r>
        <w:rPr>
          <w:sz w:val="22"/>
        </w:rPr>
        <w:t xml:space="preserve">osobní </w:t>
      </w:r>
      <w:r w:rsidRPr="00A54322">
        <w:rPr>
          <w:sz w:val="22"/>
        </w:rPr>
        <w:t>ochranné</w:t>
      </w:r>
      <w:r>
        <w:rPr>
          <w:sz w:val="22"/>
        </w:rPr>
        <w:t xml:space="preserve"> pomůcky skládající se z </w:t>
      </w:r>
      <w:r w:rsidRPr="00A54322">
        <w:rPr>
          <w:sz w:val="22"/>
        </w:rPr>
        <w:t>brýl</w:t>
      </w:r>
      <w:r>
        <w:rPr>
          <w:sz w:val="22"/>
        </w:rPr>
        <w:t xml:space="preserve">í </w:t>
      </w:r>
      <w:r w:rsidRPr="00A54322">
        <w:rPr>
          <w:sz w:val="22"/>
        </w:rPr>
        <w:t>a mask</w:t>
      </w:r>
      <w:r>
        <w:rPr>
          <w:sz w:val="22"/>
        </w:rPr>
        <w:t>y</w:t>
      </w:r>
      <w:bookmarkEnd w:id="2"/>
      <w:r w:rsidRPr="00752856">
        <w:rPr>
          <w:sz w:val="22"/>
        </w:rPr>
        <w:t xml:space="preserve">. </w:t>
      </w:r>
    </w:p>
    <w:p w14:paraId="5835B063" w14:textId="11A5660A" w:rsidR="00035FC5" w:rsidRPr="00035FC5" w:rsidRDefault="00035FC5" w:rsidP="00035FC5">
      <w:pPr>
        <w:jc w:val="both"/>
        <w:rPr>
          <w:szCs w:val="22"/>
        </w:rPr>
      </w:pPr>
      <w:r w:rsidRPr="00035FC5">
        <w:rPr>
          <w:szCs w:val="22"/>
        </w:rPr>
        <w:t xml:space="preserve">Pozor živá vakcína. Zabránit kontaminaci očí a dýchacích cest. </w:t>
      </w:r>
    </w:p>
    <w:p w14:paraId="1EBCA20E" w14:textId="048584BD" w:rsidR="00035FC5" w:rsidRPr="00035FC5" w:rsidRDefault="00035FC5" w:rsidP="00035FC5">
      <w:pPr>
        <w:jc w:val="both"/>
        <w:rPr>
          <w:szCs w:val="22"/>
        </w:rPr>
      </w:pPr>
      <w:bookmarkStart w:id="3" w:name="_Hlk236381192"/>
      <w:r w:rsidRPr="00035FC5">
        <w:rPr>
          <w:szCs w:val="22"/>
        </w:rPr>
        <w:t>Po aplikaci si důkladně umyjte a vydezinfikujte ruce.</w:t>
      </w:r>
    </w:p>
    <w:bookmarkEnd w:id="3"/>
    <w:p w14:paraId="525B751B" w14:textId="524351A8" w:rsidR="00035FC5" w:rsidRDefault="00035FC5" w:rsidP="00035FC5">
      <w:pPr>
        <w:jc w:val="both"/>
        <w:rPr>
          <w:szCs w:val="22"/>
        </w:rPr>
      </w:pPr>
      <w:r w:rsidRPr="00035FC5">
        <w:rPr>
          <w:szCs w:val="22"/>
        </w:rPr>
        <w:t>Skladovat mimo dosah dětí.</w:t>
      </w:r>
    </w:p>
    <w:p w14:paraId="62C57551" w14:textId="77777777" w:rsidR="00035FC5" w:rsidRDefault="00035FC5" w:rsidP="00035FC5">
      <w:pPr>
        <w:jc w:val="both"/>
        <w:rPr>
          <w:szCs w:val="22"/>
        </w:rPr>
      </w:pPr>
    </w:p>
    <w:p w14:paraId="1ACBEB37" w14:textId="1239C7D2" w:rsidR="00035FC5" w:rsidRDefault="001922F4" w:rsidP="00035FC5">
      <w:pPr>
        <w:jc w:val="both"/>
        <w:rPr>
          <w:szCs w:val="22"/>
          <w:u w:val="single"/>
        </w:rPr>
      </w:pPr>
      <w:r w:rsidRPr="001922F4">
        <w:rPr>
          <w:szCs w:val="22"/>
          <w:u w:val="single"/>
        </w:rPr>
        <w:t>Nosnice:</w:t>
      </w:r>
    </w:p>
    <w:p w14:paraId="42079A25" w14:textId="7C32A190" w:rsidR="001922F4" w:rsidRDefault="001922F4" w:rsidP="00035FC5">
      <w:pPr>
        <w:jc w:val="both"/>
        <w:rPr>
          <w:szCs w:val="22"/>
        </w:rPr>
      </w:pPr>
      <w:r w:rsidRPr="00325008">
        <w:rPr>
          <w:szCs w:val="22"/>
        </w:rPr>
        <w:t>Nepoužívat ve snášce</w:t>
      </w:r>
      <w:r>
        <w:rPr>
          <w:szCs w:val="22"/>
        </w:rPr>
        <w:t>.</w:t>
      </w:r>
    </w:p>
    <w:p w14:paraId="3A81054B" w14:textId="77777777" w:rsidR="001922F4" w:rsidRDefault="001922F4" w:rsidP="00035FC5">
      <w:pPr>
        <w:jc w:val="both"/>
        <w:rPr>
          <w:szCs w:val="22"/>
        </w:rPr>
      </w:pPr>
    </w:p>
    <w:p w14:paraId="02C9A3F7" w14:textId="77777777" w:rsidR="001922F4" w:rsidRPr="00B41D57" w:rsidRDefault="001922F4" w:rsidP="001922F4">
      <w:pPr>
        <w:tabs>
          <w:tab w:val="clear" w:pos="567"/>
        </w:tabs>
        <w:spacing w:line="240" w:lineRule="auto"/>
        <w:rPr>
          <w:szCs w:val="22"/>
        </w:rPr>
      </w:pPr>
      <w:r>
        <w:t>I</w:t>
      </w:r>
      <w:r w:rsidRPr="00B41D57">
        <w:rPr>
          <w:szCs w:val="22"/>
          <w:u w:val="single"/>
        </w:rPr>
        <w:t>nterakce s jinými léčivými přípravky a další formy interakce</w:t>
      </w:r>
      <w:r w:rsidRPr="00B41D57">
        <w:t>:</w:t>
      </w:r>
    </w:p>
    <w:p w14:paraId="0CA3F015" w14:textId="77777777" w:rsidR="001922F4" w:rsidRDefault="001922F4" w:rsidP="001922F4">
      <w:pPr>
        <w:tabs>
          <w:tab w:val="clear" w:pos="567"/>
        </w:tabs>
        <w:spacing w:line="240" w:lineRule="auto"/>
      </w:pPr>
      <w:r>
        <w:t>Nejsou dostupné informace o bezpečnosti a účinnosti této vakcíny, pokud se používá zároveň s jiným veterinárním léčivým přípravkem. Rozhodnutí o použití této vakcíny před nebo po jakémkoliv jiném veterinárním léčivém přípravku musí být provedeno na základě zvážení jednotlivých případů.</w:t>
      </w:r>
    </w:p>
    <w:p w14:paraId="6983A521" w14:textId="77777777" w:rsidR="001922F4" w:rsidRDefault="001922F4" w:rsidP="00035FC5">
      <w:pPr>
        <w:jc w:val="both"/>
        <w:rPr>
          <w:szCs w:val="22"/>
          <w:u w:val="single"/>
        </w:rPr>
      </w:pPr>
    </w:p>
    <w:p w14:paraId="7F78DDFF" w14:textId="77777777" w:rsidR="001922F4" w:rsidRPr="00B41D57" w:rsidRDefault="001922F4" w:rsidP="001922F4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4BE2A0F4" w14:textId="42C92EDC" w:rsidR="001922F4" w:rsidRPr="00B41D57" w:rsidRDefault="00930B00" w:rsidP="001922F4">
      <w:pPr>
        <w:tabs>
          <w:tab w:val="clear" w:pos="567"/>
        </w:tabs>
        <w:spacing w:line="240" w:lineRule="auto"/>
        <w:rPr>
          <w:szCs w:val="22"/>
        </w:rPr>
      </w:pPr>
      <w:r w:rsidRPr="00ED7E6D">
        <w:rPr>
          <w:szCs w:val="22"/>
        </w:rPr>
        <w:t xml:space="preserve">Bylo prokázáno, že </w:t>
      </w:r>
      <w:r>
        <w:rPr>
          <w:szCs w:val="22"/>
        </w:rPr>
        <w:t>podání 2násobné</w:t>
      </w:r>
      <w:r w:rsidRPr="00ED7E6D">
        <w:rPr>
          <w:szCs w:val="22"/>
        </w:rPr>
        <w:t xml:space="preserve"> dávky je bezpečn</w:t>
      </w:r>
      <w:r>
        <w:rPr>
          <w:szCs w:val="22"/>
        </w:rPr>
        <w:t>é</w:t>
      </w:r>
      <w:r w:rsidRPr="00ED7E6D">
        <w:rPr>
          <w:szCs w:val="22"/>
        </w:rPr>
        <w:t xml:space="preserve"> pro cílové druhy všemi doporučovanými cestami a způsoby</w:t>
      </w:r>
      <w:r>
        <w:rPr>
          <w:szCs w:val="22"/>
        </w:rPr>
        <w:t xml:space="preserve"> podání</w:t>
      </w:r>
    </w:p>
    <w:p w14:paraId="1884EF59" w14:textId="77777777" w:rsidR="001922F4" w:rsidRDefault="001922F4" w:rsidP="001922F4">
      <w:pPr>
        <w:tabs>
          <w:tab w:val="clear" w:pos="567"/>
        </w:tabs>
        <w:spacing w:line="240" w:lineRule="auto"/>
        <w:rPr>
          <w:szCs w:val="22"/>
        </w:rPr>
      </w:pPr>
    </w:p>
    <w:p w14:paraId="0CC18075" w14:textId="77777777" w:rsidR="00DC6EF6" w:rsidRPr="00B41D57" w:rsidRDefault="00DC6EF6" w:rsidP="001922F4">
      <w:pPr>
        <w:tabs>
          <w:tab w:val="clear" w:pos="567"/>
        </w:tabs>
        <w:spacing w:line="240" w:lineRule="auto"/>
        <w:rPr>
          <w:szCs w:val="22"/>
        </w:rPr>
      </w:pPr>
    </w:p>
    <w:p w14:paraId="3EDEE460" w14:textId="77777777" w:rsidR="001922F4" w:rsidRPr="00B41D57" w:rsidRDefault="001922F4" w:rsidP="001922F4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Hlavní inkompatibility</w:t>
      </w:r>
      <w:r w:rsidRPr="00B41D57">
        <w:t>:</w:t>
      </w:r>
    </w:p>
    <w:p w14:paraId="07EC15D0" w14:textId="25A8991A" w:rsidR="001922F4" w:rsidRPr="00B41D57" w:rsidRDefault="001922F4" w:rsidP="001922F4">
      <w:pPr>
        <w:tabs>
          <w:tab w:val="clear" w:pos="567"/>
        </w:tabs>
        <w:spacing w:line="240" w:lineRule="auto"/>
        <w:rPr>
          <w:szCs w:val="22"/>
        </w:rPr>
      </w:pPr>
      <w:r w:rsidRPr="000632C5">
        <w:rPr>
          <w:szCs w:val="22"/>
        </w:rPr>
        <w:t>Nemísit s jiným veterinárním léčivým přípravkem vyjma rozpouštědla dodané</w:t>
      </w:r>
      <w:r w:rsidR="00233239">
        <w:rPr>
          <w:szCs w:val="22"/>
        </w:rPr>
        <w:t>ho</w:t>
      </w:r>
      <w:r w:rsidRPr="000632C5">
        <w:rPr>
          <w:szCs w:val="22"/>
        </w:rPr>
        <w:t xml:space="preserve"> pro použití s veterinárním léčivým přípravkem</w:t>
      </w:r>
      <w:r>
        <w:rPr>
          <w:szCs w:val="22"/>
        </w:rPr>
        <w:t>.</w:t>
      </w:r>
    </w:p>
    <w:p w14:paraId="147FD16E" w14:textId="77777777" w:rsidR="005B1FD0" w:rsidRPr="00DD1153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DD1153" w:rsidRDefault="00C913BA" w:rsidP="00B13B6D">
      <w:pPr>
        <w:pStyle w:val="Style1"/>
      </w:pPr>
      <w:r w:rsidRPr="00DD1153">
        <w:rPr>
          <w:highlight w:val="lightGray"/>
        </w:rPr>
        <w:t>7.</w:t>
      </w:r>
      <w:r w:rsidRPr="00DD1153">
        <w:tab/>
        <w:t>Nežádoucí účinky</w:t>
      </w:r>
    </w:p>
    <w:p w14:paraId="5145A6F8" w14:textId="77777777" w:rsidR="00AA6FCA" w:rsidRPr="00DD1153" w:rsidRDefault="00AA6FCA" w:rsidP="00AA6FCA">
      <w:pPr>
        <w:tabs>
          <w:tab w:val="clear" w:pos="567"/>
        </w:tabs>
        <w:spacing w:line="240" w:lineRule="auto"/>
        <w:rPr>
          <w:szCs w:val="22"/>
        </w:rPr>
      </w:pPr>
    </w:p>
    <w:p w14:paraId="7C84A534" w14:textId="77777777" w:rsidR="001922F4" w:rsidRPr="002B2812" w:rsidRDefault="001922F4" w:rsidP="001922F4">
      <w:pPr>
        <w:tabs>
          <w:tab w:val="clear" w:pos="567"/>
        </w:tabs>
        <w:spacing w:line="240" w:lineRule="auto"/>
        <w:rPr>
          <w:szCs w:val="22"/>
        </w:rPr>
      </w:pPr>
      <w:r w:rsidRPr="002B2812">
        <w:rPr>
          <w:szCs w:val="22"/>
        </w:rPr>
        <w:t>Nejsou známy.</w:t>
      </w:r>
    </w:p>
    <w:p w14:paraId="69654866" w14:textId="77777777" w:rsidR="001922F4" w:rsidRPr="00DD1153" w:rsidRDefault="001922F4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6AB36F0" w14:textId="77777777" w:rsidR="001922F4" w:rsidRPr="00995A7D" w:rsidRDefault="001922F4" w:rsidP="001922F4">
      <w:pPr>
        <w:rPr>
          <w:i/>
          <w:iCs/>
          <w:szCs w:val="22"/>
        </w:rPr>
      </w:pPr>
      <w:r w:rsidRPr="00B41D57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 rozhodnutí o registraci s využitím kontaktních údajů uvedených na konci této příbalové informace nebo prostřednictvím národního systému hlášení nežádoucích účinků</w:t>
      </w:r>
      <w:r>
        <w:t>:</w:t>
      </w:r>
      <w:r w:rsidRPr="00B41D57">
        <w:t xml:space="preserve"> </w:t>
      </w:r>
    </w:p>
    <w:p w14:paraId="616766DC" w14:textId="77777777" w:rsidR="001922F4" w:rsidRPr="00AA31DE" w:rsidRDefault="001922F4" w:rsidP="001922F4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Ústav pro státní kontrolu veterinárních biopreparátů a léčiv </w:t>
      </w:r>
    </w:p>
    <w:p w14:paraId="56E1DF4F" w14:textId="2C13DD66" w:rsidR="001922F4" w:rsidRPr="00AA31DE" w:rsidRDefault="001922F4" w:rsidP="001922F4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Hudcova </w:t>
      </w:r>
      <w:r w:rsidR="000964C2">
        <w:rPr>
          <w:noProof/>
          <w:szCs w:val="22"/>
        </w:rPr>
        <w:t>232/</w:t>
      </w:r>
      <w:r w:rsidRPr="00AA31DE">
        <w:rPr>
          <w:noProof/>
          <w:szCs w:val="22"/>
        </w:rPr>
        <w:t xml:space="preserve">56a </w:t>
      </w:r>
    </w:p>
    <w:p w14:paraId="3240CE4A" w14:textId="55979F0A" w:rsidR="001922F4" w:rsidRDefault="001922F4" w:rsidP="001922F4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>621 00 Brno</w:t>
      </w:r>
    </w:p>
    <w:p w14:paraId="567B79CF" w14:textId="5E8FEFD0" w:rsidR="00604482" w:rsidRPr="00D2509A" w:rsidRDefault="00604482" w:rsidP="00604482">
      <w:pPr>
        <w:tabs>
          <w:tab w:val="clear" w:pos="567"/>
        </w:tabs>
        <w:spacing w:line="240" w:lineRule="auto"/>
        <w:rPr>
          <w:iCs/>
          <w:szCs w:val="22"/>
        </w:rPr>
      </w:pPr>
      <w:r w:rsidRPr="00D60DA8">
        <w:rPr>
          <w:iCs/>
          <w:szCs w:val="22"/>
        </w:rPr>
        <w:t>tel.: +420 720 940</w:t>
      </w:r>
      <w:r>
        <w:rPr>
          <w:iCs/>
          <w:szCs w:val="22"/>
        </w:rPr>
        <w:t> </w:t>
      </w:r>
      <w:r w:rsidRPr="00D60DA8">
        <w:rPr>
          <w:iCs/>
          <w:szCs w:val="22"/>
        </w:rPr>
        <w:t>693</w:t>
      </w:r>
    </w:p>
    <w:p w14:paraId="7B36B8A2" w14:textId="2A456D73" w:rsidR="001922F4" w:rsidRPr="00AA31DE" w:rsidRDefault="00604482" w:rsidP="001922F4">
      <w:pPr>
        <w:tabs>
          <w:tab w:val="left" w:pos="-720"/>
        </w:tabs>
        <w:suppressAutoHyphens/>
        <w:rPr>
          <w:noProof/>
          <w:szCs w:val="22"/>
        </w:rPr>
      </w:pPr>
      <w:r>
        <w:t>e-m</w:t>
      </w:r>
      <w:r w:rsidR="001922F4" w:rsidRPr="00AA31DE">
        <w:rPr>
          <w:noProof/>
          <w:szCs w:val="22"/>
        </w:rPr>
        <w:t xml:space="preserve">ail: </w:t>
      </w:r>
      <w:hyperlink r:id="rId8" w:history="1">
        <w:r w:rsidR="001922F4" w:rsidRPr="00AA31DE">
          <w:rPr>
            <w:rStyle w:val="Hypertextovodkaz"/>
            <w:noProof/>
            <w:szCs w:val="22"/>
          </w:rPr>
          <w:t>adr@uskvbl.cz</w:t>
        </w:r>
      </w:hyperlink>
    </w:p>
    <w:p w14:paraId="5FD924DE" w14:textId="2BED30ED" w:rsidR="00AA6FCA" w:rsidRPr="00DD1153" w:rsidRDefault="001621E3" w:rsidP="001922F4">
      <w:pPr>
        <w:tabs>
          <w:tab w:val="left" w:pos="-720"/>
        </w:tabs>
        <w:suppressAutoHyphens/>
        <w:rPr>
          <w:noProof/>
          <w:szCs w:val="22"/>
        </w:rPr>
      </w:pPr>
      <w:hyperlink r:id="rId9" w:history="1">
        <w:r w:rsidR="001922F4" w:rsidRPr="00AA31DE">
          <w:rPr>
            <w:rStyle w:val="Hypertextovodkaz"/>
            <w:noProof/>
            <w:szCs w:val="22"/>
          </w:rPr>
          <w:t>http://www.uskvbl.cz/cs/farmakovigilance</w:t>
        </w:r>
      </w:hyperlink>
    </w:p>
    <w:p w14:paraId="29BF4B88" w14:textId="169C3DA4" w:rsidR="00E124D3" w:rsidRPr="00DD1153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DD1153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4F8F8F56" w:rsidR="00C114FF" w:rsidRDefault="00C913BA" w:rsidP="00B13B6D">
      <w:pPr>
        <w:pStyle w:val="Style1"/>
      </w:pPr>
      <w:r w:rsidRPr="00DD1153">
        <w:rPr>
          <w:highlight w:val="lightGray"/>
        </w:rPr>
        <w:t>8.</w:t>
      </w:r>
      <w:r w:rsidRPr="00DD1153">
        <w:tab/>
        <w:t>Dávkování pro každý druh, cesty a způsob podání</w:t>
      </w:r>
    </w:p>
    <w:p w14:paraId="517AB6E6" w14:textId="6BC77B88" w:rsidR="009C5242" w:rsidRPr="00C6517F" w:rsidRDefault="009C5242" w:rsidP="00B13B6D">
      <w:pPr>
        <w:pStyle w:val="Style1"/>
        <w:rPr>
          <w:b w:val="0"/>
        </w:rPr>
      </w:pPr>
    </w:p>
    <w:p w14:paraId="5EDAF269" w14:textId="10929677" w:rsidR="009C5242" w:rsidRPr="00C6517F" w:rsidRDefault="009C5242" w:rsidP="00B13B6D">
      <w:pPr>
        <w:pStyle w:val="Style1"/>
        <w:rPr>
          <w:b w:val="0"/>
        </w:rPr>
      </w:pPr>
      <w:r w:rsidRPr="00C6517F">
        <w:rPr>
          <w:b w:val="0"/>
        </w:rPr>
        <w:t>Kur domácí od stáří 1 týdne.</w:t>
      </w:r>
    </w:p>
    <w:p w14:paraId="1C77DEC4" w14:textId="77777777" w:rsidR="00604482" w:rsidRDefault="00604482" w:rsidP="00604482">
      <w:pPr>
        <w:tabs>
          <w:tab w:val="left" w:pos="709"/>
        </w:tabs>
        <w:jc w:val="both"/>
      </w:pPr>
    </w:p>
    <w:p w14:paraId="3DA9C258" w14:textId="77777777" w:rsidR="00604482" w:rsidRPr="00FE1D4F" w:rsidRDefault="00604482" w:rsidP="00604482">
      <w:pPr>
        <w:tabs>
          <w:tab w:val="left" w:pos="709"/>
        </w:tabs>
        <w:jc w:val="both"/>
      </w:pPr>
      <w:r w:rsidRPr="00F561D1">
        <w:t>Je třeba podat jednu dávku vakc</w:t>
      </w:r>
      <w:r>
        <w:t>íny na jedno zvíře.</w:t>
      </w:r>
    </w:p>
    <w:p w14:paraId="46E76D05" w14:textId="374E452A" w:rsidR="00604482" w:rsidRDefault="00604482" w:rsidP="00AA6FCA">
      <w:pPr>
        <w:jc w:val="both"/>
        <w:outlineLvl w:val="0"/>
        <w:rPr>
          <w:szCs w:val="22"/>
        </w:rPr>
      </w:pPr>
    </w:p>
    <w:p w14:paraId="50C028C2" w14:textId="76E885C5" w:rsidR="00604482" w:rsidRDefault="00604482" w:rsidP="00AA6FCA">
      <w:pPr>
        <w:jc w:val="both"/>
        <w:outlineLvl w:val="0"/>
        <w:rPr>
          <w:szCs w:val="22"/>
        </w:rPr>
      </w:pPr>
      <w:r w:rsidRPr="006058CB">
        <w:rPr>
          <w:u w:val="single"/>
        </w:rPr>
        <w:t>Doporučený vakcinační program</w:t>
      </w:r>
      <w:r w:rsidRPr="0056533B">
        <w:t>:</w:t>
      </w:r>
    </w:p>
    <w:p w14:paraId="2FE7433B" w14:textId="77777777" w:rsidR="009C760C" w:rsidRPr="00DD1153" w:rsidRDefault="009C760C" w:rsidP="00AA6FCA">
      <w:pPr>
        <w:jc w:val="both"/>
        <w:outlineLvl w:val="0"/>
        <w:rPr>
          <w:szCs w:val="22"/>
        </w:rPr>
      </w:pPr>
    </w:p>
    <w:p w14:paraId="6222FCC6" w14:textId="000CAC1F" w:rsidR="00AA6FCA" w:rsidRPr="00DD1153" w:rsidRDefault="009C5242" w:rsidP="00AA6FCA">
      <w:pPr>
        <w:jc w:val="both"/>
        <w:outlineLvl w:val="0"/>
        <w:rPr>
          <w:szCs w:val="22"/>
          <w:u w:val="single"/>
        </w:rPr>
      </w:pPr>
      <w:proofErr w:type="spellStart"/>
      <w:r>
        <w:rPr>
          <w:szCs w:val="22"/>
          <w:u w:val="single"/>
        </w:rPr>
        <w:t>Okulonazální</w:t>
      </w:r>
      <w:proofErr w:type="spellEnd"/>
      <w:r>
        <w:rPr>
          <w:szCs w:val="22"/>
          <w:u w:val="single"/>
        </w:rPr>
        <w:t xml:space="preserve"> podání</w:t>
      </w:r>
      <w:r w:rsidR="00AA6FCA" w:rsidRPr="00DD1153">
        <w:rPr>
          <w:szCs w:val="22"/>
          <w:u w:val="single"/>
        </w:rPr>
        <w:t xml:space="preserve">: </w:t>
      </w:r>
    </w:p>
    <w:p w14:paraId="6A291CCC" w14:textId="5C84F5EF" w:rsidR="00604482" w:rsidRPr="0056533B" w:rsidRDefault="00604482" w:rsidP="00604482">
      <w:pPr>
        <w:tabs>
          <w:tab w:val="left" w:pos="709"/>
        </w:tabs>
        <w:jc w:val="both"/>
      </w:pPr>
      <w:r w:rsidRPr="0056533B">
        <w:t xml:space="preserve">Lyofilizovaná složka vakcíny se </w:t>
      </w:r>
      <w:r>
        <w:t>rekonstituuje ve vhodném rozpouštědle (sterilní voda pro injekc</w:t>
      </w:r>
      <w:r w:rsidR="009C5242">
        <w:t>i</w:t>
      </w:r>
      <w:r>
        <w:t>)</w:t>
      </w:r>
      <w:r w:rsidRPr="0056533B">
        <w:t xml:space="preserve"> a </w:t>
      </w:r>
      <w:r>
        <w:t>podá se</w:t>
      </w:r>
      <w:r w:rsidRPr="0056533B">
        <w:t xml:space="preserve"> v dávce jedn</w:t>
      </w:r>
      <w:r>
        <w:t>a</w:t>
      </w:r>
      <w:r w:rsidRPr="0056533B">
        <w:t xml:space="preserve"> kapk</w:t>
      </w:r>
      <w:r>
        <w:t>a</w:t>
      </w:r>
      <w:r w:rsidRPr="0056533B">
        <w:t xml:space="preserve"> vhodným kapátkem </w:t>
      </w:r>
      <w:r>
        <w:t>na</w:t>
      </w:r>
      <w:r w:rsidRPr="0056533B">
        <w:t xml:space="preserve"> </w:t>
      </w:r>
      <w:proofErr w:type="spellStart"/>
      <w:r w:rsidRPr="0056533B">
        <w:t>nostrilu</w:t>
      </w:r>
      <w:proofErr w:type="spellEnd"/>
      <w:r w:rsidRPr="0056533B">
        <w:t xml:space="preserve"> nebo </w:t>
      </w:r>
      <w:r>
        <w:t xml:space="preserve">do </w:t>
      </w:r>
      <w:r w:rsidRPr="0056533B">
        <w:t>oka ptáka.</w:t>
      </w:r>
    </w:p>
    <w:p w14:paraId="734831D6" w14:textId="13FC65AE" w:rsidR="00AA6FCA" w:rsidRDefault="00AA6FCA" w:rsidP="00AA6FCA">
      <w:pPr>
        <w:jc w:val="both"/>
        <w:outlineLvl w:val="0"/>
        <w:rPr>
          <w:szCs w:val="22"/>
        </w:rPr>
      </w:pPr>
      <w:r w:rsidRPr="00DD1153">
        <w:rPr>
          <w:szCs w:val="22"/>
        </w:rPr>
        <w:t>Běžné ředění představuje 30</w:t>
      </w:r>
      <w:r w:rsidR="00983573" w:rsidRPr="00DD1153">
        <w:rPr>
          <w:szCs w:val="22"/>
        </w:rPr>
        <w:t> </w:t>
      </w:r>
      <w:r w:rsidRPr="00DD1153">
        <w:rPr>
          <w:szCs w:val="22"/>
        </w:rPr>
        <w:t xml:space="preserve">ml </w:t>
      </w:r>
      <w:r w:rsidR="00604482">
        <w:rPr>
          <w:szCs w:val="22"/>
        </w:rPr>
        <w:t>rozpouštědla</w:t>
      </w:r>
      <w:r w:rsidR="00604482" w:rsidRPr="00DD1153">
        <w:rPr>
          <w:szCs w:val="22"/>
        </w:rPr>
        <w:t xml:space="preserve"> </w:t>
      </w:r>
      <w:r w:rsidRPr="00DD1153">
        <w:rPr>
          <w:szCs w:val="22"/>
        </w:rPr>
        <w:t>na 1000</w:t>
      </w:r>
      <w:r w:rsidR="00983573" w:rsidRPr="00DD1153">
        <w:rPr>
          <w:szCs w:val="22"/>
        </w:rPr>
        <w:t> </w:t>
      </w:r>
      <w:r w:rsidRPr="00DD1153">
        <w:rPr>
          <w:szCs w:val="22"/>
        </w:rPr>
        <w:t xml:space="preserve">dávek. </w:t>
      </w:r>
    </w:p>
    <w:p w14:paraId="7D6C4394" w14:textId="77777777" w:rsidR="009C760C" w:rsidRPr="00DD1153" w:rsidRDefault="009C760C" w:rsidP="00AA6FCA">
      <w:pPr>
        <w:jc w:val="both"/>
        <w:outlineLvl w:val="0"/>
        <w:rPr>
          <w:szCs w:val="22"/>
        </w:rPr>
      </w:pPr>
    </w:p>
    <w:p w14:paraId="7AE1C472" w14:textId="77777777" w:rsidR="00960F61" w:rsidRPr="0056533B" w:rsidRDefault="00960F61" w:rsidP="00960F61">
      <w:pPr>
        <w:jc w:val="both"/>
        <w:rPr>
          <w:u w:val="single"/>
        </w:rPr>
      </w:pPr>
      <w:r>
        <w:rPr>
          <w:u w:val="single"/>
        </w:rPr>
        <w:t>Podání v pitné vodě</w:t>
      </w:r>
      <w:r w:rsidRPr="0056533B">
        <w:rPr>
          <w:u w:val="single"/>
        </w:rPr>
        <w:t>:</w:t>
      </w:r>
    </w:p>
    <w:p w14:paraId="423A5408" w14:textId="77777777" w:rsidR="00960F61" w:rsidRPr="00FE1D4F" w:rsidRDefault="00960F61" w:rsidP="00960F61">
      <w:pPr>
        <w:jc w:val="both"/>
        <w:rPr>
          <w:u w:val="single"/>
        </w:rPr>
      </w:pPr>
      <w:r>
        <w:t>Rekonstituujte</w:t>
      </w:r>
      <w:r w:rsidRPr="00FE1D4F">
        <w:t xml:space="preserve"> </w:t>
      </w:r>
      <w:proofErr w:type="spellStart"/>
      <w:r w:rsidRPr="00FE1D4F">
        <w:t>lyofilizát</w:t>
      </w:r>
      <w:proofErr w:type="spellEnd"/>
      <w:r w:rsidRPr="00FE1D4F">
        <w:t xml:space="preserve"> vakcíny v pitné vodě</w:t>
      </w:r>
      <w:r>
        <w:t xml:space="preserve"> v objemu, který naplní polovinu lékovky.</w:t>
      </w:r>
      <w:r w:rsidRPr="00FE1D4F">
        <w:t xml:space="preserve"> Protřepte a takto </w:t>
      </w:r>
      <w:r>
        <w:t>připravený</w:t>
      </w:r>
      <w:r w:rsidRPr="00FE1D4F">
        <w:t xml:space="preserve"> roztok vlijte do čerstvé pitné vody v množství, které bude ptáky vypito během ½ až 1 hodiny.</w:t>
      </w:r>
    </w:p>
    <w:p w14:paraId="497252F9" w14:textId="77777777" w:rsidR="00AA6FCA" w:rsidRPr="00DD1153" w:rsidRDefault="00AA6FCA" w:rsidP="00AA6FCA">
      <w:pPr>
        <w:jc w:val="both"/>
        <w:outlineLvl w:val="0"/>
        <w:rPr>
          <w:szCs w:val="22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56"/>
        <w:gridCol w:w="3263"/>
      </w:tblGrid>
      <w:tr w:rsidR="00AA6FCA" w:rsidRPr="00DD1153" w14:paraId="0798C555" w14:textId="77777777" w:rsidTr="002A6433">
        <w:trPr>
          <w:jc w:val="center"/>
        </w:trPr>
        <w:tc>
          <w:tcPr>
            <w:tcW w:w="1756" w:type="dxa"/>
          </w:tcPr>
          <w:p w14:paraId="41E5F93E" w14:textId="4857DADE" w:rsidR="00AA6FCA" w:rsidRPr="00DD1153" w:rsidRDefault="00AA6FCA" w:rsidP="002A6433">
            <w:pPr>
              <w:jc w:val="center"/>
              <w:outlineLvl w:val="0"/>
              <w:rPr>
                <w:szCs w:val="22"/>
                <w:u w:val="single"/>
              </w:rPr>
            </w:pPr>
            <w:r w:rsidRPr="00DD1153">
              <w:rPr>
                <w:szCs w:val="22"/>
                <w:u w:val="single"/>
              </w:rPr>
              <w:t>Věk pták</w:t>
            </w:r>
            <w:r w:rsidR="00960F61">
              <w:rPr>
                <w:szCs w:val="22"/>
                <w:u w:val="single"/>
              </w:rPr>
              <w:t>ů</w:t>
            </w:r>
          </w:p>
        </w:tc>
        <w:tc>
          <w:tcPr>
            <w:tcW w:w="3263" w:type="dxa"/>
          </w:tcPr>
          <w:p w14:paraId="2E9790BF" w14:textId="21046B4F" w:rsidR="00AA6FCA" w:rsidRPr="00DD1153" w:rsidRDefault="00AA6FCA" w:rsidP="002A6433">
            <w:pPr>
              <w:jc w:val="center"/>
              <w:outlineLvl w:val="0"/>
              <w:rPr>
                <w:szCs w:val="22"/>
                <w:u w:val="single"/>
              </w:rPr>
            </w:pPr>
            <w:r w:rsidRPr="00DD1153">
              <w:rPr>
                <w:szCs w:val="22"/>
                <w:u w:val="single"/>
              </w:rPr>
              <w:t>Množství vody na 1 000</w:t>
            </w:r>
            <w:r w:rsidR="00983573" w:rsidRPr="00DD1153">
              <w:rPr>
                <w:szCs w:val="22"/>
                <w:u w:val="single"/>
              </w:rPr>
              <w:t> </w:t>
            </w:r>
            <w:r w:rsidRPr="00DD1153">
              <w:rPr>
                <w:szCs w:val="22"/>
                <w:u w:val="single"/>
              </w:rPr>
              <w:t>pták</w:t>
            </w:r>
            <w:r w:rsidR="00960F61">
              <w:rPr>
                <w:szCs w:val="22"/>
                <w:u w:val="single"/>
              </w:rPr>
              <w:t>ů</w:t>
            </w:r>
          </w:p>
        </w:tc>
      </w:tr>
      <w:tr w:rsidR="00AA6FCA" w:rsidRPr="00DD1153" w14:paraId="4762752A" w14:textId="77777777" w:rsidTr="002A6433">
        <w:trPr>
          <w:jc w:val="center"/>
        </w:trPr>
        <w:tc>
          <w:tcPr>
            <w:tcW w:w="1756" w:type="dxa"/>
          </w:tcPr>
          <w:p w14:paraId="0AD70E78" w14:textId="2090FFBD" w:rsidR="00AA6FCA" w:rsidRPr="00DD1153" w:rsidRDefault="00AA6FCA" w:rsidP="002A6433">
            <w:pPr>
              <w:jc w:val="center"/>
              <w:outlineLvl w:val="0"/>
              <w:rPr>
                <w:szCs w:val="22"/>
              </w:rPr>
            </w:pPr>
            <w:r w:rsidRPr="00DD1153">
              <w:rPr>
                <w:szCs w:val="22"/>
              </w:rPr>
              <w:t>1</w:t>
            </w:r>
            <w:r w:rsidR="00983573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až 3</w:t>
            </w:r>
            <w:r w:rsidR="00983573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týdny</w:t>
            </w:r>
          </w:p>
          <w:p w14:paraId="7752DB18" w14:textId="3C150D32" w:rsidR="00AA6FCA" w:rsidRPr="00DD1153" w:rsidRDefault="00AA6FCA" w:rsidP="002A6433">
            <w:pPr>
              <w:jc w:val="center"/>
              <w:outlineLvl w:val="0"/>
              <w:rPr>
                <w:szCs w:val="22"/>
              </w:rPr>
            </w:pPr>
            <w:r w:rsidRPr="00DD1153">
              <w:rPr>
                <w:szCs w:val="22"/>
              </w:rPr>
              <w:t>4</w:t>
            </w:r>
            <w:r w:rsidR="00983573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až 9</w:t>
            </w:r>
            <w:r w:rsidR="00983573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týdn</w:t>
            </w:r>
            <w:r w:rsidR="00960F61">
              <w:rPr>
                <w:szCs w:val="22"/>
              </w:rPr>
              <w:t>ů</w:t>
            </w:r>
          </w:p>
          <w:p w14:paraId="40AC2F30" w14:textId="7A3306A1" w:rsidR="00AA6FCA" w:rsidRPr="00DD1153" w:rsidRDefault="00AA6FCA" w:rsidP="002A6433">
            <w:pPr>
              <w:jc w:val="center"/>
              <w:outlineLvl w:val="0"/>
              <w:rPr>
                <w:szCs w:val="22"/>
              </w:rPr>
            </w:pPr>
            <w:r w:rsidRPr="00DD1153">
              <w:rPr>
                <w:szCs w:val="22"/>
              </w:rPr>
              <w:t>10</w:t>
            </w:r>
            <w:r w:rsidR="00983573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až 16</w:t>
            </w:r>
            <w:r w:rsidR="00983573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týdn</w:t>
            </w:r>
            <w:r w:rsidR="00960F61">
              <w:rPr>
                <w:szCs w:val="22"/>
              </w:rPr>
              <w:t>ů</w:t>
            </w:r>
          </w:p>
        </w:tc>
        <w:tc>
          <w:tcPr>
            <w:tcW w:w="3263" w:type="dxa"/>
          </w:tcPr>
          <w:p w14:paraId="289B2DDD" w14:textId="129252E4" w:rsidR="00AA6FCA" w:rsidRPr="00DD1153" w:rsidRDefault="00AA6FCA" w:rsidP="002A6433">
            <w:pPr>
              <w:jc w:val="center"/>
              <w:outlineLvl w:val="0"/>
              <w:rPr>
                <w:szCs w:val="22"/>
              </w:rPr>
            </w:pPr>
            <w:proofErr w:type="gramStart"/>
            <w:r w:rsidRPr="00DD1153">
              <w:rPr>
                <w:szCs w:val="22"/>
              </w:rPr>
              <w:t>5— 10</w:t>
            </w:r>
            <w:proofErr w:type="gramEnd"/>
            <w:r w:rsidR="00983573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litrů</w:t>
            </w:r>
          </w:p>
          <w:p w14:paraId="643B4090" w14:textId="1282A6CF" w:rsidR="00AA6FCA" w:rsidRPr="00DD1153" w:rsidRDefault="00AA6FCA" w:rsidP="002A6433">
            <w:pPr>
              <w:jc w:val="center"/>
              <w:outlineLvl w:val="0"/>
              <w:rPr>
                <w:szCs w:val="22"/>
              </w:rPr>
            </w:pPr>
            <w:r w:rsidRPr="00DD1153">
              <w:rPr>
                <w:szCs w:val="22"/>
              </w:rPr>
              <w:t>12—23</w:t>
            </w:r>
            <w:r w:rsidR="00983573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litrů</w:t>
            </w:r>
          </w:p>
          <w:p w14:paraId="5028C6E1" w14:textId="55B565EF" w:rsidR="00AA6FCA" w:rsidRPr="00DD1153" w:rsidRDefault="00AA6FCA" w:rsidP="002A6433">
            <w:pPr>
              <w:jc w:val="center"/>
              <w:outlineLvl w:val="0"/>
              <w:rPr>
                <w:szCs w:val="22"/>
              </w:rPr>
            </w:pPr>
            <w:r w:rsidRPr="00DD1153">
              <w:rPr>
                <w:szCs w:val="22"/>
              </w:rPr>
              <w:t>27—37</w:t>
            </w:r>
            <w:r w:rsidR="00983573" w:rsidRPr="00DD1153">
              <w:rPr>
                <w:szCs w:val="22"/>
              </w:rPr>
              <w:t> </w:t>
            </w:r>
            <w:r w:rsidRPr="00DD1153">
              <w:rPr>
                <w:szCs w:val="22"/>
              </w:rPr>
              <w:t>litrů</w:t>
            </w:r>
          </w:p>
        </w:tc>
      </w:tr>
    </w:tbl>
    <w:p w14:paraId="2735946A" w14:textId="77777777" w:rsidR="00AA6FCA" w:rsidRPr="00DD1153" w:rsidRDefault="00AA6FCA" w:rsidP="00AA6FCA">
      <w:pPr>
        <w:jc w:val="both"/>
        <w:outlineLvl w:val="0"/>
        <w:rPr>
          <w:szCs w:val="22"/>
          <w:u w:val="single"/>
        </w:rPr>
      </w:pPr>
    </w:p>
    <w:p w14:paraId="66BE8F18" w14:textId="77777777" w:rsidR="00960F61" w:rsidRPr="0056533B" w:rsidRDefault="00960F61" w:rsidP="00960F61">
      <w:pPr>
        <w:tabs>
          <w:tab w:val="left" w:pos="5103"/>
        </w:tabs>
        <w:jc w:val="both"/>
      </w:pPr>
      <w:r>
        <w:rPr>
          <w:u w:val="single"/>
        </w:rPr>
        <w:t>Podání sprejem</w:t>
      </w:r>
      <w:r w:rsidRPr="0056533B">
        <w:rPr>
          <w:u w:val="single"/>
        </w:rPr>
        <w:t>:</w:t>
      </w:r>
    </w:p>
    <w:p w14:paraId="37847BF6" w14:textId="77777777" w:rsidR="00960F61" w:rsidRDefault="00960F61" w:rsidP="00960F61">
      <w:pPr>
        <w:tabs>
          <w:tab w:val="left" w:pos="5103"/>
        </w:tabs>
        <w:jc w:val="both"/>
      </w:pPr>
      <w:r w:rsidRPr="0056533B">
        <w:t xml:space="preserve">Použijte odpovídající </w:t>
      </w:r>
      <w:r>
        <w:t>rekonstituci</w:t>
      </w:r>
      <w:r w:rsidRPr="0056533B">
        <w:t xml:space="preserve"> vakcíny podle předpoklad</w:t>
      </w:r>
      <w:r>
        <w:t>ů</w:t>
      </w:r>
      <w:r w:rsidRPr="0056533B">
        <w:t xml:space="preserve"> vakcinace.</w:t>
      </w:r>
    </w:p>
    <w:p w14:paraId="02189448" w14:textId="357A6A3C" w:rsidR="00930B00" w:rsidRPr="0056533B" w:rsidRDefault="00930B00" w:rsidP="00C6517F">
      <w:pPr>
        <w:tabs>
          <w:tab w:val="clear" w:pos="567"/>
        </w:tabs>
        <w:spacing w:line="240" w:lineRule="auto"/>
      </w:pPr>
      <w:r w:rsidRPr="00F833D0">
        <w:rPr>
          <w:szCs w:val="22"/>
        </w:rPr>
        <w:t xml:space="preserve">Ověřte zařízení, které budete používat, abyste zjistili potřebné množství vody, protože to zcela závisí na typu zařízení a velikosti kapek, které vytváří. Za tímto účelem naplňte zařízení den před očkováním čerstvou pitnou vodou a postříkejte ptáky tak, aby hlavy všech ptáků byly pokryty kapkami vody. </w:t>
      </w:r>
      <w:r w:rsidRPr="00F833D0">
        <w:rPr>
          <w:szCs w:val="22"/>
        </w:rPr>
        <w:lastRenderedPageBreak/>
        <w:t xml:space="preserve">Zkontrolujte množství použité vody; právě toto množství budete muset použít k naředění potřebných dávek v závislosti na počtu očkovaných ptáků. </w:t>
      </w:r>
    </w:p>
    <w:p w14:paraId="0FB9683C" w14:textId="77777777" w:rsidR="00AA6FCA" w:rsidRPr="00DD1153" w:rsidRDefault="00AA6FCA" w:rsidP="00AA6FCA">
      <w:pPr>
        <w:jc w:val="both"/>
        <w:outlineLvl w:val="0"/>
        <w:rPr>
          <w:szCs w:val="22"/>
        </w:rPr>
      </w:pPr>
    </w:p>
    <w:p w14:paraId="56E06C3C" w14:textId="77777777" w:rsidR="00AA6FCA" w:rsidRPr="00DD1153" w:rsidRDefault="00AA6FCA" w:rsidP="00AA6FCA">
      <w:pPr>
        <w:jc w:val="both"/>
        <w:rPr>
          <w:snapToGrid w:val="0"/>
          <w:szCs w:val="22"/>
          <w:u w:val="single"/>
        </w:rPr>
      </w:pPr>
      <w:r w:rsidRPr="00DD1153">
        <w:rPr>
          <w:snapToGrid w:val="0"/>
          <w:szCs w:val="22"/>
          <w:u w:val="single"/>
        </w:rPr>
        <w:t xml:space="preserve">Vakcinační schéma: </w:t>
      </w:r>
    </w:p>
    <w:p w14:paraId="7AA51A9A" w14:textId="40CD4325" w:rsidR="00AA6FCA" w:rsidRPr="00DD1153" w:rsidRDefault="00AA6FCA" w:rsidP="00AA6FCA">
      <w:pPr>
        <w:rPr>
          <w:szCs w:val="22"/>
        </w:rPr>
      </w:pPr>
      <w:r w:rsidRPr="00DD1153">
        <w:rPr>
          <w:szCs w:val="22"/>
        </w:rPr>
        <w:t>Vakcinovat lze od 1 týdne stáří. Obecně je doporučena revakcinace v 6-7</w:t>
      </w:r>
      <w:r w:rsidR="00983573" w:rsidRPr="00DD1153">
        <w:rPr>
          <w:szCs w:val="22"/>
        </w:rPr>
        <w:t> </w:t>
      </w:r>
      <w:r w:rsidRPr="00DD1153">
        <w:rPr>
          <w:szCs w:val="22"/>
        </w:rPr>
        <w:t>týdnech věku, u chovné drůbeže a nosnic pak další revakcinace inaktivovanou nebo živou vakcínou před začátkem snáškové periody (18</w:t>
      </w:r>
      <w:r w:rsidR="00983573" w:rsidRPr="00DD1153">
        <w:rPr>
          <w:szCs w:val="22"/>
        </w:rPr>
        <w:t> </w:t>
      </w:r>
      <w:r w:rsidRPr="00DD1153">
        <w:rPr>
          <w:szCs w:val="22"/>
        </w:rPr>
        <w:t>až 22</w:t>
      </w:r>
      <w:r w:rsidR="00983573" w:rsidRPr="00DD1153">
        <w:rPr>
          <w:szCs w:val="22"/>
        </w:rPr>
        <w:t> </w:t>
      </w:r>
      <w:r w:rsidRPr="00DD1153">
        <w:rPr>
          <w:szCs w:val="22"/>
        </w:rPr>
        <w:t>týden).</w:t>
      </w:r>
    </w:p>
    <w:p w14:paraId="6EEA3383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C70C52" w14:textId="77777777" w:rsidR="00C80401" w:rsidRPr="00DD1153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DD1153" w:rsidRDefault="00C913BA" w:rsidP="00B13B6D">
      <w:pPr>
        <w:pStyle w:val="Style1"/>
      </w:pPr>
      <w:r w:rsidRPr="00DD1153">
        <w:rPr>
          <w:highlight w:val="lightGray"/>
        </w:rPr>
        <w:t>9.</w:t>
      </w:r>
      <w:r w:rsidRPr="00DD1153">
        <w:tab/>
        <w:t>Informace o správném podávání</w:t>
      </w:r>
    </w:p>
    <w:p w14:paraId="5893E7FF" w14:textId="77777777" w:rsidR="00AA6FCA" w:rsidRPr="00DD1153" w:rsidRDefault="00AA6FCA" w:rsidP="00AA6FCA">
      <w:pPr>
        <w:jc w:val="both"/>
        <w:rPr>
          <w:szCs w:val="22"/>
        </w:rPr>
      </w:pPr>
    </w:p>
    <w:p w14:paraId="28BFBD19" w14:textId="43D4AF11" w:rsidR="00AA6FCA" w:rsidRPr="00DD1153" w:rsidRDefault="00AA6FCA" w:rsidP="00AA6FCA">
      <w:pPr>
        <w:jc w:val="both"/>
        <w:rPr>
          <w:szCs w:val="22"/>
        </w:rPr>
      </w:pPr>
      <w:r w:rsidRPr="00DD1153">
        <w:rPr>
          <w:szCs w:val="22"/>
        </w:rPr>
        <w:t>Před perorální aplikací vakcíny chovy nenapájet vodou 1 hodinu v létě a dvě hodiny v zimním období. Dbát, aby veškerá napájecí voda s vakcínou byla vypita do ½ a</w:t>
      </w:r>
      <w:r w:rsidR="00A60354">
        <w:rPr>
          <w:szCs w:val="22"/>
        </w:rPr>
        <w:t>ž</w:t>
      </w:r>
      <w:r w:rsidRPr="00DD1153">
        <w:rPr>
          <w:szCs w:val="22"/>
        </w:rPr>
        <w:t xml:space="preserve"> 1</w:t>
      </w:r>
      <w:r w:rsidR="00983573" w:rsidRPr="00DD1153">
        <w:rPr>
          <w:szCs w:val="22"/>
        </w:rPr>
        <w:t> </w:t>
      </w:r>
      <w:r w:rsidRPr="00DD1153">
        <w:rPr>
          <w:szCs w:val="22"/>
        </w:rPr>
        <w:t xml:space="preserve">hodiny po jejím naředění. Je třeba zkontrolovat kvalitu ředící vody na obsah chloridů, </w:t>
      </w:r>
      <w:proofErr w:type="spellStart"/>
      <w:r w:rsidRPr="00DD1153">
        <w:rPr>
          <w:szCs w:val="22"/>
        </w:rPr>
        <w:t>připadně</w:t>
      </w:r>
      <w:proofErr w:type="spellEnd"/>
      <w:r w:rsidRPr="00DD1153">
        <w:rPr>
          <w:szCs w:val="22"/>
        </w:rPr>
        <w:t xml:space="preserve"> také desinfekčních prostředků.</w:t>
      </w:r>
    </w:p>
    <w:p w14:paraId="5EC61F9A" w14:textId="472F2453" w:rsidR="00AA6FCA" w:rsidRPr="00DD1153" w:rsidRDefault="00AA6FCA" w:rsidP="00AA6FCA">
      <w:pPr>
        <w:jc w:val="both"/>
        <w:rPr>
          <w:szCs w:val="22"/>
        </w:rPr>
      </w:pPr>
      <w:r w:rsidRPr="00DD1153">
        <w:rPr>
          <w:szCs w:val="22"/>
        </w:rPr>
        <w:t xml:space="preserve">V </w:t>
      </w:r>
      <w:proofErr w:type="spellStart"/>
      <w:r w:rsidRPr="00DD1153">
        <w:rPr>
          <w:szCs w:val="22"/>
        </w:rPr>
        <w:t>připadě</w:t>
      </w:r>
      <w:proofErr w:type="spellEnd"/>
      <w:r w:rsidRPr="00DD1153">
        <w:rPr>
          <w:szCs w:val="22"/>
        </w:rPr>
        <w:t>, že je vakcína aplikována sprejem, je nutné dodržet velikost kapek nad 50</w:t>
      </w:r>
      <w:r w:rsidR="00983573" w:rsidRPr="00DD1153">
        <w:rPr>
          <w:szCs w:val="22"/>
        </w:rPr>
        <w:t> </w:t>
      </w:r>
      <w:r w:rsidRPr="00DD1153">
        <w:rPr>
          <w:szCs w:val="22"/>
        </w:rPr>
        <w:t>mikronů u první vakcinace. Při revakcinaci je dostačující nižší kapková velikost, a to pod 50</w:t>
      </w:r>
      <w:r w:rsidR="00983573" w:rsidRPr="00DD1153">
        <w:rPr>
          <w:szCs w:val="22"/>
        </w:rPr>
        <w:t> </w:t>
      </w:r>
      <w:r w:rsidRPr="00DD1153">
        <w:rPr>
          <w:szCs w:val="22"/>
        </w:rPr>
        <w:t>mikronů.</w:t>
      </w:r>
    </w:p>
    <w:p w14:paraId="71B747A2" w14:textId="77777777" w:rsidR="00AA6FCA" w:rsidRPr="00DD1153" w:rsidRDefault="00AA6FCA" w:rsidP="00AA6FCA">
      <w:pPr>
        <w:jc w:val="both"/>
        <w:rPr>
          <w:szCs w:val="22"/>
        </w:rPr>
      </w:pPr>
      <w:proofErr w:type="spellStart"/>
      <w:r w:rsidRPr="00DD1153">
        <w:rPr>
          <w:szCs w:val="22"/>
        </w:rPr>
        <w:t>Lyofilizát</w:t>
      </w:r>
      <w:proofErr w:type="spellEnd"/>
      <w:r w:rsidRPr="00DD1153">
        <w:rPr>
          <w:b/>
          <w:szCs w:val="22"/>
        </w:rPr>
        <w:t xml:space="preserve"> </w:t>
      </w:r>
      <w:r w:rsidRPr="00DD1153">
        <w:rPr>
          <w:szCs w:val="22"/>
        </w:rPr>
        <w:t xml:space="preserve">vakcíny </w:t>
      </w:r>
      <w:r w:rsidRPr="00DD1153">
        <w:rPr>
          <w:bCs/>
          <w:szCs w:val="22"/>
        </w:rPr>
        <w:t>je</w:t>
      </w:r>
      <w:r w:rsidRPr="00DD1153">
        <w:rPr>
          <w:b/>
          <w:bCs/>
          <w:szCs w:val="22"/>
        </w:rPr>
        <w:t xml:space="preserve"> </w:t>
      </w:r>
      <w:r w:rsidRPr="00DD1153">
        <w:rPr>
          <w:bCs/>
          <w:szCs w:val="22"/>
        </w:rPr>
        <w:t>třeba</w:t>
      </w:r>
      <w:r w:rsidRPr="00DD1153">
        <w:rPr>
          <w:szCs w:val="22"/>
        </w:rPr>
        <w:t xml:space="preserve"> před použitím důk1adně roztřepat a rozpustit. </w:t>
      </w:r>
    </w:p>
    <w:p w14:paraId="3E910249" w14:textId="77777777" w:rsidR="001E1B90" w:rsidRPr="00DD1153" w:rsidRDefault="001E1B90" w:rsidP="001E1B90">
      <w:pPr>
        <w:tabs>
          <w:tab w:val="left" w:pos="900"/>
        </w:tabs>
        <w:jc w:val="both"/>
        <w:rPr>
          <w:szCs w:val="22"/>
        </w:rPr>
      </w:pPr>
      <w:proofErr w:type="spellStart"/>
      <w:r w:rsidRPr="00DD1153">
        <w:rPr>
          <w:szCs w:val="22"/>
        </w:rPr>
        <w:t>Lyofilizát</w:t>
      </w:r>
      <w:proofErr w:type="spellEnd"/>
      <w:r w:rsidRPr="00DD1153">
        <w:rPr>
          <w:b/>
          <w:szCs w:val="22"/>
        </w:rPr>
        <w:t xml:space="preserve"> </w:t>
      </w:r>
      <w:r w:rsidRPr="00DD1153">
        <w:rPr>
          <w:szCs w:val="22"/>
        </w:rPr>
        <w:t xml:space="preserve">vakcíny </w:t>
      </w:r>
      <w:r w:rsidRPr="00DD1153">
        <w:rPr>
          <w:bCs/>
          <w:szCs w:val="22"/>
        </w:rPr>
        <w:t>je</w:t>
      </w:r>
      <w:r w:rsidRPr="00DD1153">
        <w:rPr>
          <w:b/>
          <w:bCs/>
          <w:szCs w:val="22"/>
        </w:rPr>
        <w:t xml:space="preserve"> </w:t>
      </w:r>
      <w:r w:rsidRPr="00DD1153">
        <w:rPr>
          <w:bCs/>
          <w:szCs w:val="22"/>
        </w:rPr>
        <w:t>třeba</w:t>
      </w:r>
      <w:r w:rsidRPr="00DD1153">
        <w:rPr>
          <w:szCs w:val="22"/>
        </w:rPr>
        <w:t xml:space="preserve"> před použitím důkladně </w:t>
      </w:r>
      <w:r>
        <w:rPr>
          <w:szCs w:val="22"/>
        </w:rPr>
        <w:t>protřepat</w:t>
      </w:r>
      <w:r w:rsidRPr="00DD1153">
        <w:rPr>
          <w:szCs w:val="22"/>
        </w:rPr>
        <w:t xml:space="preserve"> a rozpustit. </w:t>
      </w:r>
    </w:p>
    <w:p w14:paraId="5C116FAD" w14:textId="23F632CA" w:rsidR="001E1B90" w:rsidRPr="00DD1153" w:rsidRDefault="001E1B90" w:rsidP="001E1B90">
      <w:pPr>
        <w:tabs>
          <w:tab w:val="left" w:pos="900"/>
        </w:tabs>
        <w:jc w:val="both"/>
        <w:rPr>
          <w:szCs w:val="22"/>
        </w:rPr>
      </w:pPr>
      <w:r w:rsidRPr="00DD1153">
        <w:rPr>
          <w:szCs w:val="22"/>
        </w:rPr>
        <w:t xml:space="preserve">Je-li vakcína </w:t>
      </w:r>
      <w:r>
        <w:rPr>
          <w:szCs w:val="22"/>
        </w:rPr>
        <w:t>podávána v pitné vodě</w:t>
      </w:r>
      <w:r w:rsidRPr="00DD1153">
        <w:rPr>
          <w:szCs w:val="22"/>
        </w:rPr>
        <w:t xml:space="preserve">, </w:t>
      </w:r>
      <w:r>
        <w:rPr>
          <w:szCs w:val="22"/>
        </w:rPr>
        <w:t xml:space="preserve">voda </w:t>
      </w:r>
      <w:r>
        <w:rPr>
          <w:bCs/>
          <w:szCs w:val="22"/>
        </w:rPr>
        <w:t>musí být čistá, bez obsahu chlóru a dezinfekčních prostředků</w:t>
      </w:r>
      <w:r>
        <w:rPr>
          <w:szCs w:val="22"/>
        </w:rPr>
        <w:t>.</w:t>
      </w:r>
    </w:p>
    <w:p w14:paraId="764B7BB9" w14:textId="77777777" w:rsidR="00930B00" w:rsidRPr="00DD1153" w:rsidRDefault="00930B00" w:rsidP="00930B00">
      <w:pPr>
        <w:jc w:val="both"/>
        <w:outlineLvl w:val="0"/>
        <w:rPr>
          <w:szCs w:val="22"/>
        </w:rPr>
      </w:pPr>
      <w:r w:rsidRPr="00DD1153">
        <w:rPr>
          <w:szCs w:val="22"/>
        </w:rPr>
        <w:t xml:space="preserve">Před přípravou roztoku je třeba zkontrolovat sprejové zařízení. </w:t>
      </w:r>
    </w:p>
    <w:p w14:paraId="48D650BB" w14:textId="464F8EBD" w:rsidR="00930B00" w:rsidRPr="00DD1153" w:rsidRDefault="00930B00" w:rsidP="00930B00">
      <w:pPr>
        <w:jc w:val="both"/>
        <w:outlineLvl w:val="0"/>
        <w:rPr>
          <w:szCs w:val="22"/>
        </w:rPr>
      </w:pPr>
      <w:r w:rsidRPr="00DD1153">
        <w:rPr>
          <w:szCs w:val="22"/>
        </w:rPr>
        <w:t xml:space="preserve">Množství ředící vody musí odpovídat počtu vakcinovaných </w:t>
      </w:r>
      <w:r w:rsidR="000964C2" w:rsidRPr="00DD1153">
        <w:rPr>
          <w:szCs w:val="22"/>
        </w:rPr>
        <w:t>ptáků</w:t>
      </w:r>
      <w:r w:rsidRPr="00DD1153">
        <w:rPr>
          <w:szCs w:val="22"/>
        </w:rPr>
        <w:t xml:space="preserve">. </w:t>
      </w:r>
    </w:p>
    <w:p w14:paraId="1C4B970D" w14:textId="796D88B6" w:rsidR="00930B00" w:rsidRPr="00930B00" w:rsidRDefault="00930B00" w:rsidP="00C6517F">
      <w:pPr>
        <w:jc w:val="both"/>
        <w:outlineLvl w:val="0"/>
        <w:rPr>
          <w:szCs w:val="22"/>
        </w:rPr>
      </w:pPr>
      <w:r w:rsidRPr="00DD1153">
        <w:rPr>
          <w:szCs w:val="22"/>
        </w:rPr>
        <w:t xml:space="preserve">Vlastní sprejování se provádí tak, aby celá vakcinovaná plocha úzce komunikovala s hejnem </w:t>
      </w:r>
      <w:r w:rsidR="000964C2" w:rsidRPr="00DD1153">
        <w:rPr>
          <w:szCs w:val="22"/>
        </w:rPr>
        <w:t>ptáků</w:t>
      </w:r>
      <w:r w:rsidRPr="00DD1153">
        <w:rPr>
          <w:szCs w:val="22"/>
        </w:rPr>
        <w:t>.</w:t>
      </w:r>
    </w:p>
    <w:p w14:paraId="10C2E96A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DD1153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DD1153" w:rsidRDefault="00C913BA" w:rsidP="00B13B6D">
      <w:pPr>
        <w:pStyle w:val="Style1"/>
      </w:pPr>
      <w:r w:rsidRPr="00DD1153">
        <w:rPr>
          <w:highlight w:val="lightGray"/>
        </w:rPr>
        <w:t>10.</w:t>
      </w:r>
      <w:r w:rsidRPr="00DD1153">
        <w:tab/>
        <w:t>Ochranné lhůty</w:t>
      </w:r>
    </w:p>
    <w:p w14:paraId="55190C5C" w14:textId="77777777" w:rsidR="00AA6FCA" w:rsidRPr="00DD1153" w:rsidRDefault="00AA6FCA" w:rsidP="00AA6FCA">
      <w:pPr>
        <w:rPr>
          <w:szCs w:val="22"/>
        </w:rPr>
      </w:pPr>
    </w:p>
    <w:p w14:paraId="3CFC13DE" w14:textId="77777777" w:rsidR="00AA6FCA" w:rsidRPr="00DD1153" w:rsidRDefault="00AA6FCA" w:rsidP="00AA6FCA">
      <w:pPr>
        <w:jc w:val="both"/>
        <w:rPr>
          <w:b/>
          <w:szCs w:val="22"/>
        </w:rPr>
      </w:pPr>
      <w:r w:rsidRPr="00DD1153">
        <w:rPr>
          <w:szCs w:val="22"/>
        </w:rPr>
        <w:t>Bez ochranných lhůt.</w:t>
      </w:r>
    </w:p>
    <w:p w14:paraId="352D3C6F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7445D8" w14:textId="77777777" w:rsidR="00DB468A" w:rsidRPr="00DD1153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DD1153" w:rsidRDefault="00C913BA" w:rsidP="00B13B6D">
      <w:pPr>
        <w:pStyle w:val="Style1"/>
      </w:pPr>
      <w:r w:rsidRPr="00DD1153">
        <w:rPr>
          <w:highlight w:val="lightGray"/>
        </w:rPr>
        <w:t>11.</w:t>
      </w:r>
      <w:r w:rsidRPr="00DD1153">
        <w:tab/>
        <w:t>Zvláštní opatření pro uchovávání</w:t>
      </w:r>
    </w:p>
    <w:p w14:paraId="24B272EF" w14:textId="77777777" w:rsidR="00AA6FCA" w:rsidRPr="00DD1153" w:rsidRDefault="00AA6FCA" w:rsidP="00AA6FCA">
      <w:pPr>
        <w:rPr>
          <w:szCs w:val="22"/>
        </w:rPr>
      </w:pPr>
    </w:p>
    <w:p w14:paraId="00893078" w14:textId="77777777" w:rsidR="001922F4" w:rsidRDefault="001922F4" w:rsidP="001922F4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B41D57">
        <w:t>Uchovávejte mimo dohled a dosah dětí.</w:t>
      </w:r>
    </w:p>
    <w:p w14:paraId="04476C42" w14:textId="77777777" w:rsidR="001922F4" w:rsidRDefault="001922F4" w:rsidP="00AA6FCA">
      <w:pPr>
        <w:jc w:val="both"/>
        <w:rPr>
          <w:szCs w:val="22"/>
        </w:rPr>
      </w:pPr>
    </w:p>
    <w:p w14:paraId="6CF00EF7" w14:textId="1356CEC7" w:rsidR="00AA6FCA" w:rsidRPr="00DD1153" w:rsidRDefault="00AA6FCA" w:rsidP="00AA6FCA">
      <w:pPr>
        <w:jc w:val="both"/>
        <w:rPr>
          <w:szCs w:val="22"/>
        </w:rPr>
      </w:pPr>
      <w:r w:rsidRPr="00DD1153">
        <w:rPr>
          <w:szCs w:val="22"/>
        </w:rPr>
        <w:t>Uchovávejte a přepravujte chlazené (2</w:t>
      </w:r>
      <w:r w:rsidRPr="00DD1153">
        <w:rPr>
          <w:szCs w:val="22"/>
        </w:rPr>
        <w:sym w:font="Symbol" w:char="F0B0"/>
      </w:r>
      <w:proofErr w:type="gramStart"/>
      <w:r w:rsidRPr="00DD1153">
        <w:rPr>
          <w:szCs w:val="22"/>
        </w:rPr>
        <w:t>C – 8</w:t>
      </w:r>
      <w:proofErr w:type="gramEnd"/>
      <w:r w:rsidRPr="00DD1153">
        <w:rPr>
          <w:szCs w:val="22"/>
        </w:rPr>
        <w:sym w:font="Symbol" w:char="F0B0"/>
      </w:r>
      <w:r w:rsidRPr="00DD1153">
        <w:rPr>
          <w:szCs w:val="22"/>
        </w:rPr>
        <w:t>C).</w:t>
      </w:r>
    </w:p>
    <w:p w14:paraId="507B1942" w14:textId="77777777" w:rsidR="00AA6FCA" w:rsidRDefault="00AA6FCA" w:rsidP="00AA6FCA">
      <w:pPr>
        <w:jc w:val="both"/>
        <w:rPr>
          <w:szCs w:val="22"/>
        </w:rPr>
      </w:pPr>
      <w:r w:rsidRPr="00DD1153">
        <w:rPr>
          <w:szCs w:val="22"/>
        </w:rPr>
        <w:t>Chraňte před mrazem.</w:t>
      </w:r>
    </w:p>
    <w:p w14:paraId="363B6B0C" w14:textId="77777777" w:rsidR="001922F4" w:rsidRDefault="001922F4" w:rsidP="00AA6FCA">
      <w:pPr>
        <w:jc w:val="both"/>
        <w:rPr>
          <w:szCs w:val="22"/>
        </w:rPr>
      </w:pPr>
    </w:p>
    <w:p w14:paraId="02A4CADC" w14:textId="77777777" w:rsidR="001922F4" w:rsidRPr="00B41D57" w:rsidRDefault="001922F4" w:rsidP="001922F4">
      <w:pPr>
        <w:tabs>
          <w:tab w:val="clear" w:pos="567"/>
        </w:tabs>
        <w:spacing w:line="240" w:lineRule="auto"/>
      </w:pPr>
      <w:r>
        <w:t>Nepoužívejte tento veterinární léčivý přípravek po uplynutí doby použitelnosti uvedené na etiketě a na krabičce po Exp. Doba použitelnosti končí posledním dnem v uvedeném měsíci.</w:t>
      </w:r>
    </w:p>
    <w:p w14:paraId="16F18034" w14:textId="77777777" w:rsidR="001922F4" w:rsidRPr="00DD1153" w:rsidRDefault="001922F4" w:rsidP="00AA6FCA">
      <w:pPr>
        <w:jc w:val="both"/>
        <w:rPr>
          <w:szCs w:val="22"/>
        </w:rPr>
      </w:pPr>
    </w:p>
    <w:p w14:paraId="1D84D8D0" w14:textId="77777777" w:rsidR="00AA6FCA" w:rsidRPr="00DD1153" w:rsidRDefault="00AA6FCA" w:rsidP="00AA6FCA">
      <w:pPr>
        <w:jc w:val="both"/>
        <w:rPr>
          <w:szCs w:val="22"/>
        </w:rPr>
      </w:pPr>
      <w:r w:rsidRPr="00DD1153">
        <w:rPr>
          <w:szCs w:val="22"/>
        </w:rPr>
        <w:t>Doba použitelnosti po rozpuštění podle návodu: spotřebujte ihned.</w:t>
      </w:r>
    </w:p>
    <w:p w14:paraId="126FF42E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DD1153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DD1153" w:rsidRDefault="00C913BA" w:rsidP="00B13B6D">
      <w:pPr>
        <w:pStyle w:val="Style1"/>
      </w:pPr>
      <w:r w:rsidRPr="00DD1153">
        <w:rPr>
          <w:highlight w:val="lightGray"/>
        </w:rPr>
        <w:t>12.</w:t>
      </w:r>
      <w:r w:rsidRPr="00DD1153">
        <w:tab/>
        <w:t xml:space="preserve">Zvláštní opatření pro </w:t>
      </w:r>
      <w:r w:rsidR="00CF069C" w:rsidRPr="00DD1153">
        <w:t>likvidaci</w:t>
      </w:r>
    </w:p>
    <w:p w14:paraId="5CAADFDB" w14:textId="77777777" w:rsidR="00AA6FCA" w:rsidRPr="00DD1153" w:rsidRDefault="00AA6FCA" w:rsidP="00AA6FCA">
      <w:pPr>
        <w:jc w:val="both"/>
        <w:rPr>
          <w:szCs w:val="22"/>
        </w:rPr>
      </w:pPr>
    </w:p>
    <w:p w14:paraId="617F2B04" w14:textId="77777777" w:rsidR="00DC6EF6" w:rsidRPr="00B41D57" w:rsidRDefault="00DC6EF6" w:rsidP="00DC6EF6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 či domovního odpadu.</w:t>
      </w:r>
    </w:p>
    <w:p w14:paraId="1F2B002B" w14:textId="77777777" w:rsidR="00DC6EF6" w:rsidRDefault="00DC6EF6" w:rsidP="00DC6EF6"/>
    <w:p w14:paraId="766B147C" w14:textId="140BAE50" w:rsidR="00DC6EF6" w:rsidRPr="00B41D57" w:rsidRDefault="00DC6EF6" w:rsidP="00DC6EF6">
      <w:pPr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7E3D0AFD" w14:textId="77777777" w:rsidR="00DB468A" w:rsidRPr="00DD1153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DD1153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DD1153" w:rsidRDefault="00C913BA" w:rsidP="00B13B6D">
      <w:pPr>
        <w:pStyle w:val="Style1"/>
      </w:pPr>
      <w:r w:rsidRPr="00DD1153">
        <w:rPr>
          <w:highlight w:val="lightGray"/>
        </w:rPr>
        <w:t>13.</w:t>
      </w:r>
      <w:r w:rsidRPr="00DD1153">
        <w:tab/>
        <w:t>Klasifikace veterinárních léčivých přípravků</w:t>
      </w:r>
    </w:p>
    <w:p w14:paraId="380D6935" w14:textId="77777777" w:rsidR="00AA6FCA" w:rsidRPr="00DD1153" w:rsidRDefault="00AA6FCA" w:rsidP="00AA6FCA">
      <w:pPr>
        <w:tabs>
          <w:tab w:val="clear" w:pos="567"/>
        </w:tabs>
        <w:spacing w:line="240" w:lineRule="auto"/>
        <w:rPr>
          <w:szCs w:val="22"/>
        </w:rPr>
      </w:pPr>
    </w:p>
    <w:p w14:paraId="2B1955F5" w14:textId="77777777" w:rsidR="00DC6EF6" w:rsidRPr="00DD1153" w:rsidRDefault="00DC6EF6" w:rsidP="00DC6EF6">
      <w:pPr>
        <w:numPr>
          <w:ilvl w:val="12"/>
          <w:numId w:val="0"/>
        </w:numPr>
        <w:rPr>
          <w:szCs w:val="22"/>
        </w:rPr>
      </w:pPr>
      <w:r w:rsidRPr="00DD1153">
        <w:rPr>
          <w:szCs w:val="22"/>
        </w:rPr>
        <w:t>Veterinární léčivý přípravek je vydáván pouze na předpis.</w:t>
      </w:r>
    </w:p>
    <w:p w14:paraId="1B2009DE" w14:textId="77777777" w:rsidR="00DB468A" w:rsidRPr="00DD1153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DD1153" w:rsidRDefault="00C913BA" w:rsidP="00B13B6D">
      <w:pPr>
        <w:pStyle w:val="Style1"/>
      </w:pPr>
      <w:r w:rsidRPr="00DD1153">
        <w:rPr>
          <w:highlight w:val="lightGray"/>
        </w:rPr>
        <w:t>14.</w:t>
      </w:r>
      <w:r w:rsidRPr="00DD1153">
        <w:tab/>
        <w:t>Registrační čísla a velikosti balení</w:t>
      </w:r>
    </w:p>
    <w:p w14:paraId="7A2F65F6" w14:textId="77777777" w:rsidR="00DB468A" w:rsidRPr="00DD1153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8BFFE" w14:textId="50CA74E7" w:rsidR="00C114FF" w:rsidRDefault="00AA6FCA" w:rsidP="00A9226B">
      <w:pPr>
        <w:tabs>
          <w:tab w:val="clear" w:pos="567"/>
        </w:tabs>
        <w:spacing w:line="240" w:lineRule="auto"/>
        <w:rPr>
          <w:szCs w:val="22"/>
          <w:lang w:val="es-ES"/>
        </w:rPr>
      </w:pPr>
      <w:r w:rsidRPr="00DD1153">
        <w:rPr>
          <w:szCs w:val="22"/>
          <w:lang w:val="es-ES"/>
        </w:rPr>
        <w:t>97/085/04-C</w:t>
      </w:r>
    </w:p>
    <w:p w14:paraId="3575CA31" w14:textId="77777777" w:rsidR="00103DB3" w:rsidRPr="00DD1153" w:rsidRDefault="00103DB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639DE0" w14:textId="73A820EE" w:rsidR="00103DB3" w:rsidRPr="00325008" w:rsidRDefault="002A6433" w:rsidP="00103DB3">
      <w:pPr>
        <w:jc w:val="both"/>
        <w:rPr>
          <w:szCs w:val="22"/>
          <w:u w:val="single"/>
        </w:rPr>
      </w:pPr>
      <w:r>
        <w:rPr>
          <w:szCs w:val="22"/>
          <w:u w:val="single"/>
        </w:rPr>
        <w:t>Velikosti balení:</w:t>
      </w:r>
    </w:p>
    <w:p w14:paraId="4CFCA7BA" w14:textId="14044D70" w:rsidR="00C34BA0" w:rsidRDefault="00103DB3" w:rsidP="00103DB3">
      <w:pPr>
        <w:jc w:val="both"/>
        <w:rPr>
          <w:szCs w:val="22"/>
        </w:rPr>
      </w:pPr>
      <w:r w:rsidRPr="00DD1153">
        <w:rPr>
          <w:szCs w:val="22"/>
        </w:rPr>
        <w:t>10 x 500 dávek</w:t>
      </w:r>
    </w:p>
    <w:p w14:paraId="197D657F" w14:textId="2F55FC4E" w:rsidR="00C34BA0" w:rsidRDefault="00103DB3" w:rsidP="00103DB3">
      <w:pPr>
        <w:jc w:val="both"/>
        <w:rPr>
          <w:szCs w:val="22"/>
        </w:rPr>
      </w:pPr>
      <w:r w:rsidRPr="00DD1153">
        <w:rPr>
          <w:szCs w:val="22"/>
        </w:rPr>
        <w:t>10 x 1 000 dávek</w:t>
      </w:r>
    </w:p>
    <w:p w14:paraId="2BAC9F60" w14:textId="13BB74D2" w:rsidR="00103DB3" w:rsidRPr="00DD1153" w:rsidRDefault="00103DB3" w:rsidP="00103DB3">
      <w:pPr>
        <w:jc w:val="both"/>
        <w:rPr>
          <w:szCs w:val="22"/>
        </w:rPr>
      </w:pPr>
      <w:r w:rsidRPr="00DD1153">
        <w:rPr>
          <w:szCs w:val="22"/>
        </w:rPr>
        <w:t xml:space="preserve">10 x 2 500 dávek. </w:t>
      </w:r>
    </w:p>
    <w:p w14:paraId="12C31F91" w14:textId="77777777" w:rsidR="009C760C" w:rsidRDefault="009C760C" w:rsidP="00103DB3">
      <w:pPr>
        <w:jc w:val="both"/>
        <w:rPr>
          <w:szCs w:val="22"/>
          <w:u w:val="single"/>
        </w:rPr>
      </w:pPr>
    </w:p>
    <w:p w14:paraId="186AE93D" w14:textId="3D697BE7" w:rsidR="00103DB3" w:rsidRPr="00DD1153" w:rsidRDefault="00103DB3" w:rsidP="00103DB3">
      <w:pPr>
        <w:jc w:val="both"/>
        <w:rPr>
          <w:szCs w:val="22"/>
        </w:rPr>
      </w:pPr>
      <w:r w:rsidRPr="00325008">
        <w:rPr>
          <w:szCs w:val="22"/>
          <w:u w:val="single"/>
        </w:rPr>
        <w:t>Rozpouštědlo</w:t>
      </w:r>
      <w:r w:rsidRPr="00DD1153">
        <w:rPr>
          <w:szCs w:val="22"/>
        </w:rPr>
        <w:t xml:space="preserve">: </w:t>
      </w:r>
    </w:p>
    <w:p w14:paraId="1A5DA203" w14:textId="415ECA24" w:rsidR="002A6433" w:rsidRPr="00DD1153" w:rsidRDefault="002A6433" w:rsidP="002A6433">
      <w:pPr>
        <w:jc w:val="both"/>
        <w:rPr>
          <w:szCs w:val="22"/>
        </w:rPr>
      </w:pPr>
      <w:r w:rsidRPr="00DD1153">
        <w:rPr>
          <w:szCs w:val="22"/>
        </w:rPr>
        <w:t>Papírová skládačka 5 x 1</w:t>
      </w:r>
      <w:r>
        <w:rPr>
          <w:szCs w:val="22"/>
        </w:rPr>
        <w:t xml:space="preserve"> </w:t>
      </w:r>
      <w:r w:rsidRPr="00DD1153">
        <w:rPr>
          <w:szCs w:val="22"/>
        </w:rPr>
        <w:t>000 dávek</w:t>
      </w:r>
      <w:r>
        <w:rPr>
          <w:szCs w:val="22"/>
        </w:rPr>
        <w:t xml:space="preserve">  </w:t>
      </w:r>
    </w:p>
    <w:p w14:paraId="78B2C93A" w14:textId="77777777" w:rsidR="00103DB3" w:rsidRDefault="00103DB3" w:rsidP="00103DB3">
      <w:pPr>
        <w:tabs>
          <w:tab w:val="left" w:pos="3559"/>
        </w:tabs>
        <w:jc w:val="both"/>
        <w:rPr>
          <w:szCs w:val="22"/>
        </w:rPr>
      </w:pPr>
    </w:p>
    <w:p w14:paraId="79D0211B" w14:textId="0D03CA80" w:rsidR="00103DB3" w:rsidRPr="00DD1153" w:rsidRDefault="00103DB3" w:rsidP="00103DB3">
      <w:pPr>
        <w:tabs>
          <w:tab w:val="left" w:pos="3559"/>
        </w:tabs>
        <w:jc w:val="both"/>
        <w:rPr>
          <w:szCs w:val="22"/>
        </w:rPr>
      </w:pPr>
      <w:r>
        <w:rPr>
          <w:szCs w:val="22"/>
        </w:rPr>
        <w:t>Na trhu nemusí být všechny velikosti balení.</w:t>
      </w:r>
    </w:p>
    <w:p w14:paraId="1E0A47F2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7731FE" w14:textId="77777777" w:rsidR="00C814AC" w:rsidRPr="00DD1153" w:rsidRDefault="00C814A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DD1153" w:rsidRDefault="00C913BA" w:rsidP="00B13B6D">
      <w:pPr>
        <w:pStyle w:val="Style1"/>
      </w:pPr>
      <w:r w:rsidRPr="00DD1153">
        <w:rPr>
          <w:highlight w:val="lightGray"/>
        </w:rPr>
        <w:t>15.</w:t>
      </w:r>
      <w:r w:rsidRPr="00DD1153">
        <w:tab/>
        <w:t>Datum poslední revize příbalové informace</w:t>
      </w:r>
    </w:p>
    <w:p w14:paraId="6781F72F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7EB59DC" w14:textId="0C88D46A" w:rsidR="00AA6FCA" w:rsidRDefault="00CF23C6" w:rsidP="00A9226B">
      <w:pPr>
        <w:tabs>
          <w:tab w:val="clear" w:pos="567"/>
        </w:tabs>
        <w:spacing w:line="240" w:lineRule="auto"/>
      </w:pPr>
      <w:r>
        <w:t>10</w:t>
      </w:r>
      <w:r w:rsidR="00C34BA0">
        <w:t>/2026</w:t>
      </w:r>
    </w:p>
    <w:p w14:paraId="3395DF77" w14:textId="77777777" w:rsidR="001F57D9" w:rsidRPr="00DD1153" w:rsidRDefault="001F57D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7137EF8D" w:rsidR="001F1C7E" w:rsidRDefault="00C913BA" w:rsidP="001F1C7E">
      <w:pPr>
        <w:tabs>
          <w:tab w:val="clear" w:pos="567"/>
        </w:tabs>
        <w:spacing w:line="240" w:lineRule="auto"/>
        <w:rPr>
          <w:szCs w:val="22"/>
        </w:rPr>
      </w:pPr>
      <w:r w:rsidRPr="00DD1153">
        <w:rPr>
          <w:szCs w:val="22"/>
        </w:rPr>
        <w:t>Podrobné informace o tomto veterinárním léčivém přípravku jsou k dispozici v databázi přípravků Unie (</w:t>
      </w:r>
      <w:hyperlink r:id="rId10" w:history="1">
        <w:r w:rsidRPr="00DD1153">
          <w:rPr>
            <w:rStyle w:val="Hypertextovodkaz"/>
            <w:szCs w:val="22"/>
          </w:rPr>
          <w:t>https://medicines.health.europa.eu/veterinary</w:t>
        </w:r>
      </w:hyperlink>
      <w:r w:rsidRPr="00DD1153">
        <w:rPr>
          <w:szCs w:val="22"/>
        </w:rPr>
        <w:t>).</w:t>
      </w:r>
    </w:p>
    <w:p w14:paraId="09EDE2F8" w14:textId="0629098E" w:rsidR="00C34BA0" w:rsidRDefault="00C34BA0" w:rsidP="001F1C7E">
      <w:pPr>
        <w:tabs>
          <w:tab w:val="clear" w:pos="567"/>
        </w:tabs>
        <w:spacing w:line="240" w:lineRule="auto"/>
        <w:rPr>
          <w:szCs w:val="22"/>
        </w:rPr>
      </w:pPr>
    </w:p>
    <w:p w14:paraId="5CB6FE44" w14:textId="77777777" w:rsidR="00C34BA0" w:rsidRPr="00B41D57" w:rsidRDefault="00C34BA0" w:rsidP="00C34BA0">
      <w:pPr>
        <w:ind w:right="-318"/>
        <w:rPr>
          <w:szCs w:val="22"/>
        </w:rPr>
      </w:pPr>
      <w:bookmarkStart w:id="4" w:name="_Hlk177728222"/>
      <w:r w:rsidRPr="003571D2">
        <w:rPr>
          <w:szCs w:val="22"/>
        </w:rPr>
        <w:t>Podrobné informace o tomto veterinárním léčivém přípravku naleznete také v národní databázi (</w:t>
      </w:r>
      <w:hyperlink r:id="rId11" w:history="1">
        <w:r w:rsidRPr="003571D2">
          <w:rPr>
            <w:rStyle w:val="Hypertextovodkaz"/>
            <w:szCs w:val="22"/>
          </w:rPr>
          <w:t>https://www.uskvbl.cz</w:t>
        </w:r>
      </w:hyperlink>
      <w:r w:rsidRPr="003571D2">
        <w:rPr>
          <w:szCs w:val="22"/>
        </w:rPr>
        <w:t>).</w:t>
      </w:r>
    </w:p>
    <w:bookmarkEnd w:id="4"/>
    <w:p w14:paraId="6F604EAC" w14:textId="77777777" w:rsidR="00C34BA0" w:rsidRPr="00DD1153" w:rsidRDefault="00C34BA0" w:rsidP="001F1C7E">
      <w:pPr>
        <w:tabs>
          <w:tab w:val="clear" w:pos="567"/>
        </w:tabs>
        <w:spacing w:line="240" w:lineRule="auto"/>
        <w:rPr>
          <w:szCs w:val="22"/>
        </w:rPr>
      </w:pPr>
    </w:p>
    <w:p w14:paraId="79F8C20E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DD1153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DD1153" w:rsidRDefault="00C913BA" w:rsidP="00B13B6D">
      <w:pPr>
        <w:pStyle w:val="Style1"/>
      </w:pPr>
      <w:r w:rsidRPr="00DD1153">
        <w:rPr>
          <w:highlight w:val="lightGray"/>
        </w:rPr>
        <w:t>16.</w:t>
      </w:r>
      <w:r w:rsidRPr="00DD1153">
        <w:tab/>
        <w:t>Kontaktní údaje</w:t>
      </w:r>
    </w:p>
    <w:p w14:paraId="43F06BBF" w14:textId="77777777" w:rsidR="00C114FF" w:rsidRPr="00DD115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019DA6B4" w:rsidR="00DB468A" w:rsidRPr="00DD1153" w:rsidRDefault="00C913BA" w:rsidP="00DB468A">
      <w:pPr>
        <w:rPr>
          <w:iCs/>
          <w:szCs w:val="22"/>
        </w:rPr>
      </w:pPr>
      <w:bookmarkStart w:id="5" w:name="_Hlk73552578"/>
      <w:r w:rsidRPr="00DD1153">
        <w:rPr>
          <w:iCs/>
          <w:szCs w:val="22"/>
          <w:u w:val="single"/>
        </w:rPr>
        <w:t>Držitel rozhodnutí o registraci a výrobce odpovědný za uvol</w:t>
      </w:r>
      <w:r w:rsidR="00FD642D" w:rsidRPr="00DD1153">
        <w:rPr>
          <w:iCs/>
          <w:szCs w:val="22"/>
          <w:u w:val="single"/>
        </w:rPr>
        <w:t>ně</w:t>
      </w:r>
      <w:r w:rsidRPr="00DD1153">
        <w:rPr>
          <w:iCs/>
          <w:szCs w:val="22"/>
          <w:u w:val="single"/>
        </w:rPr>
        <w:t>ní šarž</w:t>
      </w:r>
      <w:r w:rsidR="00FD642D" w:rsidRPr="00DD1153">
        <w:rPr>
          <w:iCs/>
          <w:szCs w:val="22"/>
          <w:u w:val="single"/>
        </w:rPr>
        <w:t>e</w:t>
      </w:r>
      <w:bookmarkStart w:id="6" w:name="_GoBack"/>
      <w:bookmarkEnd w:id="6"/>
      <w:r w:rsidRPr="00DD1153">
        <w:rPr>
          <w:szCs w:val="22"/>
        </w:rPr>
        <w:t>:</w:t>
      </w:r>
    </w:p>
    <w:bookmarkEnd w:id="5"/>
    <w:p w14:paraId="4BCB8728" w14:textId="77777777" w:rsidR="00DB468A" w:rsidRPr="00DD1153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A86003" w14:textId="77777777" w:rsidR="00AA6FCA" w:rsidRPr="00DD1153" w:rsidRDefault="00AA6FCA" w:rsidP="00AA6FCA">
      <w:pPr>
        <w:tabs>
          <w:tab w:val="clear" w:pos="567"/>
        </w:tabs>
        <w:spacing w:line="240" w:lineRule="auto"/>
        <w:rPr>
          <w:iCs/>
          <w:szCs w:val="22"/>
        </w:rPr>
      </w:pPr>
      <w:r w:rsidRPr="00DD1153">
        <w:rPr>
          <w:iCs/>
          <w:szCs w:val="22"/>
        </w:rPr>
        <w:t xml:space="preserve">LABORATORIOS HIPRA, S.A. </w:t>
      </w:r>
    </w:p>
    <w:p w14:paraId="097839AC" w14:textId="77777777" w:rsidR="00AA6FCA" w:rsidRPr="00DD1153" w:rsidRDefault="00AA6FCA" w:rsidP="00AA6FCA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DD1153">
        <w:rPr>
          <w:iCs/>
          <w:szCs w:val="22"/>
        </w:rPr>
        <w:t>Avda</w:t>
      </w:r>
      <w:proofErr w:type="spellEnd"/>
      <w:r w:rsidRPr="00DD1153">
        <w:rPr>
          <w:iCs/>
          <w:szCs w:val="22"/>
        </w:rPr>
        <w:t xml:space="preserve">. la </w:t>
      </w:r>
      <w:proofErr w:type="spellStart"/>
      <w:proofErr w:type="gramStart"/>
      <w:r w:rsidRPr="00DD1153">
        <w:rPr>
          <w:iCs/>
          <w:szCs w:val="22"/>
        </w:rPr>
        <w:t>Selva</w:t>
      </w:r>
      <w:proofErr w:type="spellEnd"/>
      <w:r w:rsidRPr="00DD1153">
        <w:rPr>
          <w:iCs/>
          <w:szCs w:val="22"/>
        </w:rPr>
        <w:t>,  135</w:t>
      </w:r>
      <w:proofErr w:type="gramEnd"/>
    </w:p>
    <w:p w14:paraId="64492225" w14:textId="30B59431" w:rsidR="00AA6FCA" w:rsidRPr="00DD1153" w:rsidRDefault="00AA6FCA" w:rsidP="00AA6FCA">
      <w:pPr>
        <w:tabs>
          <w:tab w:val="clear" w:pos="567"/>
        </w:tabs>
        <w:spacing w:line="240" w:lineRule="auto"/>
        <w:rPr>
          <w:szCs w:val="22"/>
        </w:rPr>
      </w:pPr>
      <w:r w:rsidRPr="00DD1153">
        <w:rPr>
          <w:szCs w:val="22"/>
        </w:rPr>
        <w:t>17170 AMER (</w:t>
      </w:r>
      <w:proofErr w:type="spellStart"/>
      <w:proofErr w:type="gramStart"/>
      <w:r w:rsidRPr="00DD1153">
        <w:rPr>
          <w:szCs w:val="22"/>
        </w:rPr>
        <w:t>Girona</w:t>
      </w:r>
      <w:proofErr w:type="spellEnd"/>
      <w:r w:rsidRPr="00DD1153">
        <w:rPr>
          <w:szCs w:val="22"/>
        </w:rPr>
        <w:t xml:space="preserve">)  </w:t>
      </w:r>
      <w:bookmarkStart w:id="7" w:name="_Hlk236053466"/>
      <w:r w:rsidR="00DC6EF6" w:rsidRPr="00F34028">
        <w:rPr>
          <w:bCs/>
          <w:szCs w:val="22"/>
          <w:lang w:val="it-IT"/>
        </w:rPr>
        <w:t>ŠPANĚLSKO</w:t>
      </w:r>
      <w:bookmarkEnd w:id="7"/>
      <w:proofErr w:type="gramEnd"/>
      <w:r w:rsidRPr="00DD1153">
        <w:rPr>
          <w:szCs w:val="22"/>
        </w:rPr>
        <w:t>.</w:t>
      </w:r>
    </w:p>
    <w:p w14:paraId="2B0531EA" w14:textId="77777777" w:rsidR="00DC6EF6" w:rsidRPr="00AA31DE" w:rsidRDefault="00DC6EF6" w:rsidP="00DC6EF6">
      <w:pPr>
        <w:tabs>
          <w:tab w:val="clear" w:pos="567"/>
        </w:tabs>
        <w:spacing w:line="240" w:lineRule="auto"/>
        <w:rPr>
          <w:szCs w:val="22"/>
        </w:rPr>
      </w:pPr>
      <w:r w:rsidRPr="00AA31DE">
        <w:rPr>
          <w:szCs w:val="22"/>
        </w:rPr>
        <w:t xml:space="preserve">Tel. +34 972 43 06 60 </w:t>
      </w:r>
    </w:p>
    <w:p w14:paraId="6E6BF18A" w14:textId="77777777" w:rsidR="00AA6FCA" w:rsidRDefault="00AA6FC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B865D1" w14:textId="60F0F9C7" w:rsidR="00C114FF" w:rsidRPr="00DD1153" w:rsidRDefault="00C913BA" w:rsidP="00AA6FCA">
      <w:pPr>
        <w:pStyle w:val="Style4"/>
      </w:pPr>
      <w:bookmarkStart w:id="8" w:name="_Hlk73552585"/>
      <w:r w:rsidRPr="00DD1153">
        <w:rPr>
          <w:u w:val="single"/>
        </w:rPr>
        <w:t>Místní zástupci a kontaktní údaje pro hlášení podezření na nežádoucí účinky</w:t>
      </w:r>
      <w:r w:rsidRPr="00DD1153">
        <w:t>:</w:t>
      </w:r>
      <w:bookmarkEnd w:id="8"/>
    </w:p>
    <w:p w14:paraId="00AAE34A" w14:textId="2A82EE98" w:rsidR="00AA6FCA" w:rsidRPr="00DD1153" w:rsidRDefault="00AA6FC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96314B" w14:textId="5D9A49EC" w:rsidR="00AA6FCA" w:rsidRPr="00DD1153" w:rsidRDefault="00AA6FCA" w:rsidP="00AA6FCA">
      <w:pPr>
        <w:jc w:val="both"/>
        <w:rPr>
          <w:szCs w:val="22"/>
        </w:rPr>
      </w:pPr>
      <w:r w:rsidRPr="00DD1153">
        <w:rPr>
          <w:szCs w:val="22"/>
        </w:rPr>
        <w:t>HIPRA SLOVENSKO, s.r.o.</w:t>
      </w:r>
    </w:p>
    <w:p w14:paraId="50EDF1DF" w14:textId="01CA9A37" w:rsidR="00AA6FCA" w:rsidRPr="00DD1153" w:rsidRDefault="00AA6FCA" w:rsidP="00AA6FCA">
      <w:pPr>
        <w:jc w:val="both"/>
        <w:rPr>
          <w:szCs w:val="22"/>
        </w:rPr>
      </w:pPr>
      <w:proofErr w:type="spellStart"/>
      <w:r w:rsidRPr="00DD1153">
        <w:rPr>
          <w:szCs w:val="22"/>
        </w:rPr>
        <w:t>Zochova</w:t>
      </w:r>
      <w:proofErr w:type="spellEnd"/>
      <w:r w:rsidRPr="00DD1153">
        <w:rPr>
          <w:szCs w:val="22"/>
        </w:rPr>
        <w:t xml:space="preserve"> 5,</w:t>
      </w:r>
    </w:p>
    <w:p w14:paraId="7DB49F05" w14:textId="77777777" w:rsidR="004C4561" w:rsidRPr="00DD1153" w:rsidRDefault="00AA6FCA" w:rsidP="004C4561">
      <w:pPr>
        <w:jc w:val="both"/>
        <w:rPr>
          <w:szCs w:val="22"/>
        </w:rPr>
      </w:pPr>
      <w:r w:rsidRPr="00DD1153">
        <w:rPr>
          <w:szCs w:val="22"/>
        </w:rPr>
        <w:t>811 03 Bratislava,</w:t>
      </w:r>
      <w:r w:rsidR="004C4561">
        <w:rPr>
          <w:szCs w:val="22"/>
        </w:rPr>
        <w:t xml:space="preserve"> </w:t>
      </w:r>
      <w:r w:rsidR="004C4561" w:rsidRPr="00DD1153">
        <w:rPr>
          <w:szCs w:val="22"/>
        </w:rPr>
        <w:t xml:space="preserve">SLOVENSKO </w:t>
      </w:r>
    </w:p>
    <w:p w14:paraId="7CA39D69" w14:textId="6229B553" w:rsidR="00AA6FCA" w:rsidRDefault="00AA6FCA" w:rsidP="00AA6FCA">
      <w:pPr>
        <w:jc w:val="both"/>
        <w:rPr>
          <w:szCs w:val="22"/>
        </w:rPr>
      </w:pPr>
      <w:r w:rsidRPr="00DD1153">
        <w:rPr>
          <w:szCs w:val="22"/>
        </w:rPr>
        <w:t>Tel: +421 02 32 335 223</w:t>
      </w:r>
    </w:p>
    <w:p w14:paraId="0B39FA49" w14:textId="77777777" w:rsidR="00103DB3" w:rsidRDefault="00103DB3" w:rsidP="00AA6FCA">
      <w:pPr>
        <w:jc w:val="both"/>
        <w:rPr>
          <w:szCs w:val="22"/>
        </w:rPr>
      </w:pPr>
    </w:p>
    <w:p w14:paraId="3EB2C636" w14:textId="77777777" w:rsidR="00103DB3" w:rsidRDefault="00103DB3" w:rsidP="00103DB3">
      <w:pPr>
        <w:tabs>
          <w:tab w:val="clear" w:pos="567"/>
        </w:tabs>
        <w:spacing w:line="240" w:lineRule="auto"/>
        <w:rPr>
          <w:szCs w:val="22"/>
        </w:rPr>
      </w:pPr>
      <w:r w:rsidRPr="00740EDF">
        <w:rPr>
          <w:szCs w:val="22"/>
        </w:rPr>
        <w:t>Pokud chcete získat informace o tomto veterinárním léčivém přípravku, kontaktujte prosím příslušného místního zástupce držitele rozhodnutí o registraci.</w:t>
      </w:r>
    </w:p>
    <w:p w14:paraId="0D62459E" w14:textId="77777777" w:rsidR="00103DB3" w:rsidRPr="00DD1153" w:rsidRDefault="00103DB3" w:rsidP="00AA6FCA">
      <w:pPr>
        <w:jc w:val="both"/>
        <w:rPr>
          <w:szCs w:val="22"/>
        </w:rPr>
      </w:pPr>
    </w:p>
    <w:p w14:paraId="355C558B" w14:textId="77777777" w:rsidR="00AA6FCA" w:rsidRPr="00DD1153" w:rsidRDefault="00AA6FC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EF22DB" w14:textId="77777777" w:rsidR="004C4561" w:rsidRPr="00B41D57" w:rsidRDefault="004C4561" w:rsidP="004C4561">
      <w:pPr>
        <w:pStyle w:val="Style1"/>
      </w:pPr>
      <w:r w:rsidRPr="33F8706C">
        <w:rPr>
          <w:highlight w:val="lightGray"/>
        </w:rPr>
        <w:t>17.</w:t>
      </w:r>
      <w:r>
        <w:tab/>
        <w:t>Další informace</w:t>
      </w:r>
    </w:p>
    <w:p w14:paraId="6EF4243C" w14:textId="77777777" w:rsidR="00AA6FCA" w:rsidRPr="00DD1153" w:rsidRDefault="00AA6FCA" w:rsidP="00A9226B">
      <w:pPr>
        <w:tabs>
          <w:tab w:val="clear" w:pos="567"/>
        </w:tabs>
        <w:spacing w:line="240" w:lineRule="auto"/>
        <w:rPr>
          <w:szCs w:val="22"/>
        </w:rPr>
      </w:pPr>
    </w:p>
    <w:sectPr w:rsidR="00AA6FCA" w:rsidRPr="00DD1153" w:rsidSect="003837F1">
      <w:footerReference w:type="default" r:id="rId12"/>
      <w:footerReference w:type="first" r:id="rId13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EB734BD" w16cex:dateUtc="2026-09-08T10:38:00Z"/>
  <w16cex:commentExtensible w16cex:durableId="23641B39" w16cex:dateUtc="2026-09-08T10:4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F2A60" w14:textId="77777777" w:rsidR="001621E3" w:rsidRDefault="001621E3">
      <w:pPr>
        <w:spacing w:line="240" w:lineRule="auto"/>
      </w:pPr>
      <w:r>
        <w:separator/>
      </w:r>
    </w:p>
  </w:endnote>
  <w:endnote w:type="continuationSeparator" w:id="0">
    <w:p w14:paraId="7B25974A" w14:textId="77777777" w:rsidR="001621E3" w:rsidRDefault="001621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867C0D" w:rsidRPr="00E0068C" w:rsidRDefault="00C913B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24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867C0D" w:rsidRPr="00E0068C" w:rsidRDefault="00C913B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CF04D3" w14:textId="77777777" w:rsidR="001621E3" w:rsidRDefault="001621E3">
      <w:pPr>
        <w:spacing w:line="240" w:lineRule="auto"/>
      </w:pPr>
      <w:r>
        <w:separator/>
      </w:r>
    </w:p>
  </w:footnote>
  <w:footnote w:type="continuationSeparator" w:id="0">
    <w:p w14:paraId="472BC245" w14:textId="77777777" w:rsidR="001621E3" w:rsidRDefault="001621E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7C789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CE14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F28C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ACB8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5C4E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4DE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3EE9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9869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98E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B2304BB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33AAC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FE62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C6F3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4CA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6A99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2894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9A69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561A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9C4C9BE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EF66AFE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F04D3B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294590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9F6633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AC8E79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B4ED13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56ECD5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C87CB0F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39888BC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82C8F7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A58A4C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32D62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F74C6D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512741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A486335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BDF0196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D08868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61A5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10EA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6099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46F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56EF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6CF8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E41B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E6C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6817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BF7689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769A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9204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5AD7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42C7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B84D5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FC25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E23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BACAB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C180C6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60CF6C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A1424F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4A885B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826C44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8AA211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29E4D2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9A2B97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89A1DF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DDF0BD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FFA27D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8EBA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9079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4DD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7438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AF6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D0E3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4251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0D494A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31E07B6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32CE85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22C5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1602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A0C5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AA79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56EF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56EC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B036938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7C413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AEA94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108A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0C89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69258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2E4A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3479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68E59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2C4E06C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8A8D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9469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321B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2C3F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08EE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0B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D252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FA5E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B91CE1A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5CCB9B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DFE9A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54C88B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4A6BEC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7703A0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A2C0EA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9EC6E6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29C247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0714D6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F7609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F0461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1EF2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1A4E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1EBC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7EAA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4ED9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DE5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1C904A5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7E38CCAC" w:tentative="1">
      <w:start w:val="1"/>
      <w:numFmt w:val="lowerLetter"/>
      <w:lvlText w:val="%2."/>
      <w:lvlJc w:val="left"/>
      <w:pPr>
        <w:ind w:left="1440" w:hanging="360"/>
      </w:pPr>
    </w:lvl>
    <w:lvl w:ilvl="2" w:tplc="894A7110" w:tentative="1">
      <w:start w:val="1"/>
      <w:numFmt w:val="lowerRoman"/>
      <w:lvlText w:val="%3."/>
      <w:lvlJc w:val="right"/>
      <w:pPr>
        <w:ind w:left="2160" w:hanging="180"/>
      </w:pPr>
    </w:lvl>
    <w:lvl w:ilvl="3" w:tplc="E3A49184" w:tentative="1">
      <w:start w:val="1"/>
      <w:numFmt w:val="decimal"/>
      <w:lvlText w:val="%4."/>
      <w:lvlJc w:val="left"/>
      <w:pPr>
        <w:ind w:left="2880" w:hanging="360"/>
      </w:pPr>
    </w:lvl>
    <w:lvl w:ilvl="4" w:tplc="E3A25ADE" w:tentative="1">
      <w:start w:val="1"/>
      <w:numFmt w:val="lowerLetter"/>
      <w:lvlText w:val="%5."/>
      <w:lvlJc w:val="left"/>
      <w:pPr>
        <w:ind w:left="3600" w:hanging="360"/>
      </w:pPr>
    </w:lvl>
    <w:lvl w:ilvl="5" w:tplc="5DD2A548" w:tentative="1">
      <w:start w:val="1"/>
      <w:numFmt w:val="lowerRoman"/>
      <w:lvlText w:val="%6."/>
      <w:lvlJc w:val="right"/>
      <w:pPr>
        <w:ind w:left="4320" w:hanging="180"/>
      </w:pPr>
    </w:lvl>
    <w:lvl w:ilvl="6" w:tplc="45F2A4CE" w:tentative="1">
      <w:start w:val="1"/>
      <w:numFmt w:val="decimal"/>
      <w:lvlText w:val="%7."/>
      <w:lvlJc w:val="left"/>
      <w:pPr>
        <w:ind w:left="5040" w:hanging="360"/>
      </w:pPr>
    </w:lvl>
    <w:lvl w:ilvl="7" w:tplc="1B829F02" w:tentative="1">
      <w:start w:val="1"/>
      <w:numFmt w:val="lowerLetter"/>
      <w:lvlText w:val="%8."/>
      <w:lvlJc w:val="left"/>
      <w:pPr>
        <w:ind w:left="5760" w:hanging="360"/>
      </w:pPr>
    </w:lvl>
    <w:lvl w:ilvl="8" w:tplc="A1FCD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B6D6DC2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EB0AE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EBC25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EAA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3622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67627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EFB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02B9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0C1E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6C0C8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9E64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A05C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A805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6E94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6863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481A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C5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8A5D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28C8F07A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00CE6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C4DF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D6DD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7272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1E67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E52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F026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EC82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13C4AD44">
      <w:start w:val="1"/>
      <w:numFmt w:val="decimal"/>
      <w:lvlText w:val="%1."/>
      <w:lvlJc w:val="left"/>
      <w:pPr>
        <w:ind w:left="720" w:hanging="360"/>
      </w:pPr>
    </w:lvl>
    <w:lvl w:ilvl="1" w:tplc="ABE4B8FA" w:tentative="1">
      <w:start w:val="1"/>
      <w:numFmt w:val="lowerLetter"/>
      <w:lvlText w:val="%2."/>
      <w:lvlJc w:val="left"/>
      <w:pPr>
        <w:ind w:left="1440" w:hanging="360"/>
      </w:pPr>
    </w:lvl>
    <w:lvl w:ilvl="2" w:tplc="0622AB80" w:tentative="1">
      <w:start w:val="1"/>
      <w:numFmt w:val="lowerRoman"/>
      <w:lvlText w:val="%3."/>
      <w:lvlJc w:val="right"/>
      <w:pPr>
        <w:ind w:left="2160" w:hanging="180"/>
      </w:pPr>
    </w:lvl>
    <w:lvl w:ilvl="3" w:tplc="FBE08382" w:tentative="1">
      <w:start w:val="1"/>
      <w:numFmt w:val="decimal"/>
      <w:lvlText w:val="%4."/>
      <w:lvlJc w:val="left"/>
      <w:pPr>
        <w:ind w:left="2880" w:hanging="360"/>
      </w:pPr>
    </w:lvl>
    <w:lvl w:ilvl="4" w:tplc="882C7058" w:tentative="1">
      <w:start w:val="1"/>
      <w:numFmt w:val="lowerLetter"/>
      <w:lvlText w:val="%5."/>
      <w:lvlJc w:val="left"/>
      <w:pPr>
        <w:ind w:left="3600" w:hanging="360"/>
      </w:pPr>
    </w:lvl>
    <w:lvl w:ilvl="5" w:tplc="738C4F42" w:tentative="1">
      <w:start w:val="1"/>
      <w:numFmt w:val="lowerRoman"/>
      <w:lvlText w:val="%6."/>
      <w:lvlJc w:val="right"/>
      <w:pPr>
        <w:ind w:left="4320" w:hanging="180"/>
      </w:pPr>
    </w:lvl>
    <w:lvl w:ilvl="6" w:tplc="FC4211DA" w:tentative="1">
      <w:start w:val="1"/>
      <w:numFmt w:val="decimal"/>
      <w:lvlText w:val="%7."/>
      <w:lvlJc w:val="left"/>
      <w:pPr>
        <w:ind w:left="5040" w:hanging="360"/>
      </w:pPr>
    </w:lvl>
    <w:lvl w:ilvl="7" w:tplc="1A044AAC" w:tentative="1">
      <w:start w:val="1"/>
      <w:numFmt w:val="lowerLetter"/>
      <w:lvlText w:val="%8."/>
      <w:lvlJc w:val="left"/>
      <w:pPr>
        <w:ind w:left="5760" w:hanging="360"/>
      </w:pPr>
    </w:lvl>
    <w:lvl w:ilvl="8" w:tplc="FE662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076AD50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1C03F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A1AC8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4C9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98A2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F9AD3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7E3E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A4FE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3E75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49AA"/>
    <w:rsid w:val="00035FC5"/>
    <w:rsid w:val="00036C50"/>
    <w:rsid w:val="00052D2B"/>
    <w:rsid w:val="00054F55"/>
    <w:rsid w:val="00056EE7"/>
    <w:rsid w:val="00062945"/>
    <w:rsid w:val="00063946"/>
    <w:rsid w:val="00065006"/>
    <w:rsid w:val="00080453"/>
    <w:rsid w:val="0008169A"/>
    <w:rsid w:val="00082200"/>
    <w:rsid w:val="000838BB"/>
    <w:rsid w:val="000860CE"/>
    <w:rsid w:val="00092A37"/>
    <w:rsid w:val="000938A6"/>
    <w:rsid w:val="000964C2"/>
    <w:rsid w:val="00096E78"/>
    <w:rsid w:val="00097C1E"/>
    <w:rsid w:val="000A1DF5"/>
    <w:rsid w:val="000B7873"/>
    <w:rsid w:val="000C02A1"/>
    <w:rsid w:val="000C1D4F"/>
    <w:rsid w:val="000C2FBD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3DB3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38D5"/>
    <w:rsid w:val="00145C3F"/>
    <w:rsid w:val="00145D34"/>
    <w:rsid w:val="00146284"/>
    <w:rsid w:val="0014690F"/>
    <w:rsid w:val="0015098E"/>
    <w:rsid w:val="00153B3A"/>
    <w:rsid w:val="0015650B"/>
    <w:rsid w:val="001621E3"/>
    <w:rsid w:val="00164543"/>
    <w:rsid w:val="00164C48"/>
    <w:rsid w:val="001674D3"/>
    <w:rsid w:val="00174721"/>
    <w:rsid w:val="00175264"/>
    <w:rsid w:val="001803D2"/>
    <w:rsid w:val="0018228B"/>
    <w:rsid w:val="00183842"/>
    <w:rsid w:val="00185B50"/>
    <w:rsid w:val="0018625C"/>
    <w:rsid w:val="0018657D"/>
    <w:rsid w:val="00187A5D"/>
    <w:rsid w:val="00187DE7"/>
    <w:rsid w:val="00187E62"/>
    <w:rsid w:val="00192045"/>
    <w:rsid w:val="001922F4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1B90"/>
    <w:rsid w:val="001E5621"/>
    <w:rsid w:val="001F1C7E"/>
    <w:rsid w:val="001F3239"/>
    <w:rsid w:val="001F3EF9"/>
    <w:rsid w:val="001F57D9"/>
    <w:rsid w:val="001F627D"/>
    <w:rsid w:val="001F6622"/>
    <w:rsid w:val="001F6F38"/>
    <w:rsid w:val="00200EFE"/>
    <w:rsid w:val="0020126C"/>
    <w:rsid w:val="00201EDD"/>
    <w:rsid w:val="00202A85"/>
    <w:rsid w:val="00202A95"/>
    <w:rsid w:val="00202EA3"/>
    <w:rsid w:val="002100FC"/>
    <w:rsid w:val="00213890"/>
    <w:rsid w:val="00214E52"/>
    <w:rsid w:val="002207C0"/>
    <w:rsid w:val="0022380D"/>
    <w:rsid w:val="00224B93"/>
    <w:rsid w:val="00226630"/>
    <w:rsid w:val="00233239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6433"/>
    <w:rsid w:val="002A710D"/>
    <w:rsid w:val="002B0F11"/>
    <w:rsid w:val="002B2812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AB2"/>
    <w:rsid w:val="00307EB2"/>
    <w:rsid w:val="0031032B"/>
    <w:rsid w:val="00316E87"/>
    <w:rsid w:val="00317088"/>
    <w:rsid w:val="0032453E"/>
    <w:rsid w:val="00325008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723CA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CD1"/>
    <w:rsid w:val="003C33FF"/>
    <w:rsid w:val="003C3E0E"/>
    <w:rsid w:val="003C64A5"/>
    <w:rsid w:val="003D03CC"/>
    <w:rsid w:val="003D378C"/>
    <w:rsid w:val="003D3893"/>
    <w:rsid w:val="003D4BB7"/>
    <w:rsid w:val="003D6CDA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2C43"/>
    <w:rsid w:val="003F3CE6"/>
    <w:rsid w:val="003F677F"/>
    <w:rsid w:val="004008F6"/>
    <w:rsid w:val="00406F33"/>
    <w:rsid w:val="00407C22"/>
    <w:rsid w:val="00412BBE"/>
    <w:rsid w:val="00414B20"/>
    <w:rsid w:val="0041628A"/>
    <w:rsid w:val="004166C8"/>
    <w:rsid w:val="00417DE3"/>
    <w:rsid w:val="00420850"/>
    <w:rsid w:val="00423968"/>
    <w:rsid w:val="00427054"/>
    <w:rsid w:val="004304B1"/>
    <w:rsid w:val="00432C2B"/>
    <w:rsid w:val="00432DA8"/>
    <w:rsid w:val="0043320A"/>
    <w:rsid w:val="004332E3"/>
    <w:rsid w:val="0043586F"/>
    <w:rsid w:val="004371A3"/>
    <w:rsid w:val="00443205"/>
    <w:rsid w:val="00446960"/>
    <w:rsid w:val="00446F37"/>
    <w:rsid w:val="004504B7"/>
    <w:rsid w:val="004518A6"/>
    <w:rsid w:val="00453E1D"/>
    <w:rsid w:val="00454589"/>
    <w:rsid w:val="00456ED0"/>
    <w:rsid w:val="00457550"/>
    <w:rsid w:val="00457B74"/>
    <w:rsid w:val="00461B2A"/>
    <w:rsid w:val="004620A4"/>
    <w:rsid w:val="004674A1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3C"/>
    <w:rsid w:val="004A61E1"/>
    <w:rsid w:val="004B1A75"/>
    <w:rsid w:val="004B2344"/>
    <w:rsid w:val="004B5797"/>
    <w:rsid w:val="004B5DDC"/>
    <w:rsid w:val="004B798E"/>
    <w:rsid w:val="004C0568"/>
    <w:rsid w:val="004C2ABD"/>
    <w:rsid w:val="004C4561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6719"/>
    <w:rsid w:val="00517756"/>
    <w:rsid w:val="005202C6"/>
    <w:rsid w:val="00520E4D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4482"/>
    <w:rsid w:val="00606EA1"/>
    <w:rsid w:val="006128F0"/>
    <w:rsid w:val="0061726B"/>
    <w:rsid w:val="00617B81"/>
    <w:rsid w:val="0062387A"/>
    <w:rsid w:val="006256C7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70D44"/>
    <w:rsid w:val="00673F4C"/>
    <w:rsid w:val="00676AFC"/>
    <w:rsid w:val="006807CD"/>
    <w:rsid w:val="00682D43"/>
    <w:rsid w:val="00683408"/>
    <w:rsid w:val="0068507D"/>
    <w:rsid w:val="00685BAF"/>
    <w:rsid w:val="00690463"/>
    <w:rsid w:val="00693DE5"/>
    <w:rsid w:val="006A0D03"/>
    <w:rsid w:val="006A41E9"/>
    <w:rsid w:val="006B103B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E450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4A41"/>
    <w:rsid w:val="0078538F"/>
    <w:rsid w:val="00787482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3A56"/>
    <w:rsid w:val="007D73FB"/>
    <w:rsid w:val="007D7608"/>
    <w:rsid w:val="007E0D11"/>
    <w:rsid w:val="007E2F2D"/>
    <w:rsid w:val="007F1433"/>
    <w:rsid w:val="007F1491"/>
    <w:rsid w:val="007F16DD"/>
    <w:rsid w:val="007F2F03"/>
    <w:rsid w:val="007F42CE"/>
    <w:rsid w:val="008002FF"/>
    <w:rsid w:val="00800FE0"/>
    <w:rsid w:val="0080514E"/>
    <w:rsid w:val="008066AD"/>
    <w:rsid w:val="00812CD8"/>
    <w:rsid w:val="00813B73"/>
    <w:rsid w:val="008145D9"/>
    <w:rsid w:val="00814AF1"/>
    <w:rsid w:val="0081517F"/>
    <w:rsid w:val="00815370"/>
    <w:rsid w:val="00817585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F86"/>
    <w:rsid w:val="00867C0D"/>
    <w:rsid w:val="00872C48"/>
    <w:rsid w:val="00874D4A"/>
    <w:rsid w:val="00875EC3"/>
    <w:rsid w:val="008763E7"/>
    <w:rsid w:val="00877125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5665"/>
    <w:rsid w:val="008B24A8"/>
    <w:rsid w:val="008B25E4"/>
    <w:rsid w:val="008B3D78"/>
    <w:rsid w:val="008B6943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0B00"/>
    <w:rsid w:val="009311ED"/>
    <w:rsid w:val="00931D41"/>
    <w:rsid w:val="00933D18"/>
    <w:rsid w:val="00942221"/>
    <w:rsid w:val="00942FEE"/>
    <w:rsid w:val="00950FBB"/>
    <w:rsid w:val="00951118"/>
    <w:rsid w:val="0095122F"/>
    <w:rsid w:val="00953349"/>
    <w:rsid w:val="00953E4C"/>
    <w:rsid w:val="00954E0C"/>
    <w:rsid w:val="00960F61"/>
    <w:rsid w:val="00961156"/>
    <w:rsid w:val="00963D23"/>
    <w:rsid w:val="00964F03"/>
    <w:rsid w:val="00966F1F"/>
    <w:rsid w:val="00975676"/>
    <w:rsid w:val="00976467"/>
    <w:rsid w:val="00976D32"/>
    <w:rsid w:val="00983573"/>
    <w:rsid w:val="009844F7"/>
    <w:rsid w:val="009938F7"/>
    <w:rsid w:val="00995A7D"/>
    <w:rsid w:val="009A05AA"/>
    <w:rsid w:val="009A2D5A"/>
    <w:rsid w:val="009A6509"/>
    <w:rsid w:val="009A6E2F"/>
    <w:rsid w:val="009B2969"/>
    <w:rsid w:val="009B2C7E"/>
    <w:rsid w:val="009B6DBD"/>
    <w:rsid w:val="009C108A"/>
    <w:rsid w:val="009C2E47"/>
    <w:rsid w:val="009C5242"/>
    <w:rsid w:val="009C6BFB"/>
    <w:rsid w:val="009C760C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56850"/>
    <w:rsid w:val="00A60351"/>
    <w:rsid w:val="00A60354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F24"/>
    <w:rsid w:val="00AA5251"/>
    <w:rsid w:val="00AA6FC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0839"/>
    <w:rsid w:val="00AE35B2"/>
    <w:rsid w:val="00AE6AA0"/>
    <w:rsid w:val="00AF406C"/>
    <w:rsid w:val="00AF45ED"/>
    <w:rsid w:val="00B00CA4"/>
    <w:rsid w:val="00B02195"/>
    <w:rsid w:val="00B06D36"/>
    <w:rsid w:val="00B075D6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50BD0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724"/>
    <w:rsid w:val="00BC0EFB"/>
    <w:rsid w:val="00BC2DE4"/>
    <w:rsid w:val="00BC2E39"/>
    <w:rsid w:val="00BD2364"/>
    <w:rsid w:val="00BD28E3"/>
    <w:rsid w:val="00BE117E"/>
    <w:rsid w:val="00BE3261"/>
    <w:rsid w:val="00BF00EF"/>
    <w:rsid w:val="00BF58FC"/>
    <w:rsid w:val="00C00996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4BA0"/>
    <w:rsid w:val="00C36883"/>
    <w:rsid w:val="00C40928"/>
    <w:rsid w:val="00C40CFF"/>
    <w:rsid w:val="00C42697"/>
    <w:rsid w:val="00C43F01"/>
    <w:rsid w:val="00C47552"/>
    <w:rsid w:val="00C56F31"/>
    <w:rsid w:val="00C57A81"/>
    <w:rsid w:val="00C60193"/>
    <w:rsid w:val="00C634D4"/>
    <w:rsid w:val="00C63AA5"/>
    <w:rsid w:val="00C65071"/>
    <w:rsid w:val="00C6517F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4AC"/>
    <w:rsid w:val="00C81C97"/>
    <w:rsid w:val="00C828CF"/>
    <w:rsid w:val="00C840C2"/>
    <w:rsid w:val="00C84101"/>
    <w:rsid w:val="00C8535F"/>
    <w:rsid w:val="00C86AC4"/>
    <w:rsid w:val="00C90EDA"/>
    <w:rsid w:val="00C913BA"/>
    <w:rsid w:val="00C959E7"/>
    <w:rsid w:val="00CA28D8"/>
    <w:rsid w:val="00CC1E65"/>
    <w:rsid w:val="00CC567A"/>
    <w:rsid w:val="00CD4059"/>
    <w:rsid w:val="00CD4E5A"/>
    <w:rsid w:val="00CD5221"/>
    <w:rsid w:val="00CD6AFD"/>
    <w:rsid w:val="00CE03CE"/>
    <w:rsid w:val="00CE0F5D"/>
    <w:rsid w:val="00CE1A6A"/>
    <w:rsid w:val="00CF069C"/>
    <w:rsid w:val="00CF0DFF"/>
    <w:rsid w:val="00CF23C6"/>
    <w:rsid w:val="00D028A9"/>
    <w:rsid w:val="00D0359D"/>
    <w:rsid w:val="00D04DED"/>
    <w:rsid w:val="00D1089A"/>
    <w:rsid w:val="00D10CBA"/>
    <w:rsid w:val="00D116BD"/>
    <w:rsid w:val="00D1572F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2A06"/>
    <w:rsid w:val="00DA7576"/>
    <w:rsid w:val="00DB1C8C"/>
    <w:rsid w:val="00DB3439"/>
    <w:rsid w:val="00DB3618"/>
    <w:rsid w:val="00DB468A"/>
    <w:rsid w:val="00DC2946"/>
    <w:rsid w:val="00DC4340"/>
    <w:rsid w:val="00DC550F"/>
    <w:rsid w:val="00DC64FD"/>
    <w:rsid w:val="00DC6EF6"/>
    <w:rsid w:val="00DD1153"/>
    <w:rsid w:val="00DD455B"/>
    <w:rsid w:val="00DD53C3"/>
    <w:rsid w:val="00DD669D"/>
    <w:rsid w:val="00DE127F"/>
    <w:rsid w:val="00DE424A"/>
    <w:rsid w:val="00DE4419"/>
    <w:rsid w:val="00DE67C4"/>
    <w:rsid w:val="00DF01FD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519B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E9D"/>
    <w:rsid w:val="00E86CEE"/>
    <w:rsid w:val="00E935AF"/>
    <w:rsid w:val="00EB0E20"/>
    <w:rsid w:val="00EB1682"/>
    <w:rsid w:val="00EB1A80"/>
    <w:rsid w:val="00EB457B"/>
    <w:rsid w:val="00EB6C65"/>
    <w:rsid w:val="00EC27E1"/>
    <w:rsid w:val="00EC3E4B"/>
    <w:rsid w:val="00EC47C4"/>
    <w:rsid w:val="00EC4F3A"/>
    <w:rsid w:val="00EC5045"/>
    <w:rsid w:val="00EC5E74"/>
    <w:rsid w:val="00ED1527"/>
    <w:rsid w:val="00ED594D"/>
    <w:rsid w:val="00EE1C02"/>
    <w:rsid w:val="00EE36E1"/>
    <w:rsid w:val="00EE6228"/>
    <w:rsid w:val="00EE7AC7"/>
    <w:rsid w:val="00EE7B3F"/>
    <w:rsid w:val="00EF2247"/>
    <w:rsid w:val="00EF22A6"/>
    <w:rsid w:val="00EF3A8A"/>
    <w:rsid w:val="00F0054D"/>
    <w:rsid w:val="00F02467"/>
    <w:rsid w:val="00F04D0E"/>
    <w:rsid w:val="00F12214"/>
    <w:rsid w:val="00F12565"/>
    <w:rsid w:val="00F144BE"/>
    <w:rsid w:val="00F14ACA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03F4"/>
    <w:rsid w:val="00F94330"/>
    <w:rsid w:val="00F95A8C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54E6EF"/>
  <w15:docId w15:val="{B64F3D34-25B3-46B7-8642-A08BA92B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link w:val="ZpatChar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customStyle="1" w:styleId="Zkrcenzptenadresa">
    <w:name w:val="Zkrácená zpáteční adresa"/>
    <w:basedOn w:val="Normln"/>
    <w:rsid w:val="00233239"/>
    <w:pPr>
      <w:tabs>
        <w:tab w:val="clear" w:pos="567"/>
      </w:tabs>
      <w:spacing w:line="240" w:lineRule="auto"/>
    </w:pPr>
    <w:rPr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604482"/>
    <w:rPr>
      <w:rFonts w:ascii="Helvetica" w:hAnsi="Helvetica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/cs/registrace-a-schvalovani/registrace-vlp/seznam-vlp/aktualne-registrovane-vl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78F55-EAF9-4664-9D99-45AEC7BE3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1097</Words>
  <Characters>6477</Characters>
  <Application>Microsoft Office Word</Application>
  <DocSecurity>0</DocSecurity>
  <Lines>53</Lines>
  <Paragraphs>15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Vqrdtemplateclean_cs</vt:lpstr>
      <vt:lpstr>Vqrdtemplateclean_cs</vt:lpstr>
      <vt:lpstr>Vqrdtemplatetracked_cs</vt:lpstr>
    </vt:vector>
  </TitlesOfParts>
  <Company>CDT</Company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Vqrdtemplateclean_cs</dc:title>
  <dc:subject>General-EMA/201224/2010</dc:subject>
  <dc:creator>CDT</dc:creator>
  <cp:keywords/>
  <dc:description/>
  <cp:lastModifiedBy>Šťastná Hana</cp:lastModifiedBy>
  <cp:revision>10</cp:revision>
  <cp:lastPrinted>2026-10-26T07:00:00Z</cp:lastPrinted>
  <dcterms:created xsi:type="dcterms:W3CDTF">2026-05-12T11:25:00Z</dcterms:created>
  <dcterms:modified xsi:type="dcterms:W3CDTF">2026-10-26T07:00:00Z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26/10/2022 11:23:47</vt:lpwstr>
  </property>
  <property fmtid="{D5CDD505-2E9C-101B-9397-08002B2CF9AE}" pid="6" name="DM_Creator_Name">
    <vt:lpwstr>Akhtar Timea</vt:lpwstr>
  </property>
  <property fmtid="{D5CDD505-2E9C-101B-9397-08002B2CF9AE}" pid="7" name="DM_DocRefId">
    <vt:lpwstr>EMA/853218/2022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EMA/853218/2022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Akhtar Timea</vt:lpwstr>
  </property>
  <property fmtid="{D5CDD505-2E9C-101B-9397-08002B2CF9AE}" pid="33" name="DM_Modified_Date">
    <vt:lpwstr>26/10/2022 11:23:47</vt:lpwstr>
  </property>
  <property fmtid="{D5CDD505-2E9C-101B-9397-08002B2CF9AE}" pid="34" name="DM_Modifier_Name">
    <vt:lpwstr>Akhtar Timea</vt:lpwstr>
  </property>
  <property fmtid="{D5CDD505-2E9C-101B-9397-08002B2CF9AE}" pid="35" name="DM_Modify_Date">
    <vt:lpwstr>26/10/2022 11:23:47</vt:lpwstr>
  </property>
  <property fmtid="{D5CDD505-2E9C-101B-9397-08002B2CF9AE}" pid="36" name="DM_Name">
    <vt:lpwstr>Vqrdtemplateclean_cs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templates/18 V-Template v.9 - new vet legislation 2020-2021/10. SECOND publication Oct-2022/04. CLEA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