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DC67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4903E7" w14:textId="77777777" w:rsidR="00A8783C" w:rsidRPr="00B41D57" w:rsidRDefault="00A878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E46E52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E46E52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2F7E34" w14:textId="1BE8905A" w:rsidR="00217D7F" w:rsidRPr="000834B0" w:rsidRDefault="00217D7F" w:rsidP="00217D7F">
      <w:pPr>
        <w:spacing w:line="264" w:lineRule="auto"/>
        <w:jc w:val="both"/>
      </w:pPr>
      <w:r w:rsidRPr="00217D7F">
        <w:rPr>
          <w:bCs/>
        </w:rPr>
        <w:t>CASTOREX</w:t>
      </w:r>
      <w:r>
        <w:rPr>
          <w:bCs/>
        </w:rPr>
        <w:t xml:space="preserve"> </w:t>
      </w:r>
      <w:r>
        <w:t>i</w:t>
      </w:r>
      <w:r w:rsidRPr="000834B0">
        <w:t>njekční suspenze pro král</w:t>
      </w:r>
      <w:r>
        <w:t>í</w:t>
      </w:r>
      <w:r w:rsidRPr="000834B0">
        <w:t>ky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F2840C8" w14:textId="21776B5B" w:rsidR="00217D7F" w:rsidRPr="000834B0" w:rsidRDefault="00217D7F" w:rsidP="00217D7F">
      <w:pPr>
        <w:spacing w:line="264" w:lineRule="auto"/>
      </w:pPr>
      <w:r>
        <w:t xml:space="preserve">Každá </w:t>
      </w:r>
      <w:r w:rsidR="0072673F">
        <w:t xml:space="preserve">dávka </w:t>
      </w:r>
      <w:r>
        <w:t>0,5 ml</w:t>
      </w:r>
      <w:r w:rsidRPr="000834B0">
        <w:t xml:space="preserve"> obsahuje:</w:t>
      </w:r>
    </w:p>
    <w:p w14:paraId="1649E3AC" w14:textId="77777777" w:rsidR="00217D7F" w:rsidRDefault="00217D7F" w:rsidP="00217D7F">
      <w:pPr>
        <w:tabs>
          <w:tab w:val="clear" w:pos="567"/>
        </w:tabs>
        <w:spacing w:line="240" w:lineRule="auto"/>
        <w:rPr>
          <w:b/>
          <w:szCs w:val="22"/>
        </w:rPr>
      </w:pPr>
    </w:p>
    <w:p w14:paraId="2BAFEBA4" w14:textId="77777777" w:rsidR="00217D7F" w:rsidRPr="00B41D57" w:rsidRDefault="00217D7F" w:rsidP="00217D7F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16EFC839" w14:textId="753576C2" w:rsidR="00217D7F" w:rsidRPr="000834B0" w:rsidRDefault="00217D7F" w:rsidP="00217D7F">
      <w:pPr>
        <w:spacing w:line="264" w:lineRule="auto"/>
      </w:pPr>
      <w:r>
        <w:t>V</w:t>
      </w:r>
      <w:r w:rsidRPr="000834B0">
        <w:t>irus hemoragické</w:t>
      </w:r>
      <w:r>
        <w:t>ho onemocnění</w:t>
      </w:r>
      <w:r w:rsidRPr="000834B0">
        <w:t xml:space="preserve"> králíků</w:t>
      </w:r>
      <w:r>
        <w:t>,</w:t>
      </w:r>
      <w:r w:rsidRPr="000834B0">
        <w:t xml:space="preserve"> kmen PHB 98</w:t>
      </w:r>
      <w:r>
        <w:t>, inaktivovaný</w:t>
      </w:r>
      <w:r w:rsidRPr="000834B0">
        <w:tab/>
      </w:r>
      <w:r>
        <w:rPr>
          <w:szCs w:val="22"/>
        </w:rPr>
        <w:t>≥</w:t>
      </w:r>
      <w:r w:rsidRPr="000834B0">
        <w:t>1 PD</w:t>
      </w:r>
      <w:r w:rsidRPr="000834B0">
        <w:rPr>
          <w:vertAlign w:val="subscript"/>
        </w:rPr>
        <w:t>90</w:t>
      </w:r>
      <w:r w:rsidRPr="000834B0">
        <w:t>*</w:t>
      </w:r>
    </w:p>
    <w:p w14:paraId="2B37616E" w14:textId="77777777" w:rsidR="00217D7F" w:rsidRDefault="00217D7F" w:rsidP="00217D7F"/>
    <w:p w14:paraId="7264755F" w14:textId="3D095CBC" w:rsidR="00217D7F" w:rsidRPr="000834B0" w:rsidDel="00D42F65" w:rsidRDefault="00217D7F" w:rsidP="00217D7F">
      <w:r w:rsidRPr="000834B0" w:rsidDel="00D42F65">
        <w:t>*ochrann</w:t>
      </w:r>
      <w:r w:rsidDel="00D42F65">
        <w:t>á</w:t>
      </w:r>
      <w:r w:rsidRPr="000834B0" w:rsidDel="00D42F65">
        <w:t xml:space="preserve"> dávka pro minimálně 90% vakc</w:t>
      </w:r>
      <w:r w:rsidDel="00D42F65">
        <w:t>i</w:t>
      </w:r>
      <w:r w:rsidRPr="000834B0" w:rsidDel="00D42F65">
        <w:t>novaných král</w:t>
      </w:r>
      <w:r w:rsidDel="00D42F65">
        <w:t>í</w:t>
      </w:r>
      <w:r w:rsidRPr="000834B0" w:rsidDel="00D42F65">
        <w:t>ků</w:t>
      </w:r>
    </w:p>
    <w:p w14:paraId="680F4655" w14:textId="77777777" w:rsidR="00217D7F" w:rsidRPr="00B41D57" w:rsidRDefault="00217D7F" w:rsidP="00217D7F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D0A2264" w14:textId="77777777" w:rsidR="00217D7F" w:rsidRDefault="00217D7F" w:rsidP="00217D7F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Adjuvans:</w:t>
      </w:r>
    </w:p>
    <w:p w14:paraId="78D6254D" w14:textId="3ADA3F82" w:rsidR="00217D7F" w:rsidRPr="000834B0" w:rsidRDefault="00217D7F" w:rsidP="00217D7F">
      <w:pPr>
        <w:spacing w:line="264" w:lineRule="auto"/>
      </w:pPr>
      <w:r w:rsidRPr="000834B0">
        <w:t>Gel hydroxidu hlinitého</w:t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  <w:t>1,3 mg</w:t>
      </w:r>
    </w:p>
    <w:p w14:paraId="4A61E60B" w14:textId="77777777" w:rsidR="00217D7F" w:rsidRPr="00B41D57" w:rsidRDefault="00217D7F" w:rsidP="00217D7F">
      <w:pPr>
        <w:tabs>
          <w:tab w:val="clear" w:pos="567"/>
        </w:tabs>
        <w:spacing w:line="240" w:lineRule="auto"/>
        <w:rPr>
          <w:szCs w:val="22"/>
        </w:rPr>
      </w:pPr>
    </w:p>
    <w:p w14:paraId="28C32391" w14:textId="77777777" w:rsidR="00217D7F" w:rsidRDefault="00217D7F" w:rsidP="00217D7F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Pomocné látky:</w:t>
      </w:r>
    </w:p>
    <w:p w14:paraId="613836E8" w14:textId="77777777" w:rsidR="00217D7F" w:rsidRPr="000834B0" w:rsidRDefault="00217D7F" w:rsidP="00217D7F">
      <w:pPr>
        <w:spacing w:line="264" w:lineRule="auto"/>
      </w:pPr>
      <w:r w:rsidRPr="000834B0">
        <w:t>Formaldehyd</w:t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  <w:t>0,55 mg</w:t>
      </w:r>
    </w:p>
    <w:p w14:paraId="449F5C31" w14:textId="77777777" w:rsidR="00217D7F" w:rsidRPr="000834B0" w:rsidRDefault="00217D7F" w:rsidP="00217D7F">
      <w:pPr>
        <w:spacing w:line="264" w:lineRule="auto"/>
      </w:pPr>
      <w:proofErr w:type="spellStart"/>
      <w:r w:rsidRPr="000834B0">
        <w:t>Thiomersal</w:t>
      </w:r>
      <w:proofErr w:type="spellEnd"/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</w:r>
      <w:r w:rsidRPr="000834B0">
        <w:tab/>
        <w:t>0,05 mg</w:t>
      </w:r>
    </w:p>
    <w:p w14:paraId="1964B6FE" w14:textId="77777777" w:rsidR="00217D7F" w:rsidRDefault="00217D7F" w:rsidP="00217D7F"/>
    <w:p w14:paraId="048FE659" w14:textId="77777777" w:rsidR="00217D7F" w:rsidRPr="000834B0" w:rsidRDefault="00217D7F" w:rsidP="00217D7F">
      <w:pPr>
        <w:rPr>
          <w:szCs w:val="22"/>
        </w:rPr>
      </w:pPr>
      <w:r w:rsidRPr="000834B0">
        <w:rPr>
          <w:szCs w:val="22"/>
        </w:rPr>
        <w:t xml:space="preserve">Suspenze červeno-hnědé barvy s lehce </w:t>
      </w:r>
      <w:proofErr w:type="spellStart"/>
      <w:r w:rsidRPr="000834B0">
        <w:rPr>
          <w:szCs w:val="22"/>
        </w:rPr>
        <w:t>roztřepatelným</w:t>
      </w:r>
      <w:proofErr w:type="spellEnd"/>
      <w:r w:rsidRPr="000834B0">
        <w:rPr>
          <w:szCs w:val="22"/>
        </w:rPr>
        <w:t xml:space="preserve"> sedimentem inaktivovaného RHDV</w:t>
      </w:r>
    </w:p>
    <w:p w14:paraId="1F84A24D" w14:textId="77777777" w:rsidR="00217D7F" w:rsidRPr="000834B0" w:rsidRDefault="00217D7F" w:rsidP="00217D7F">
      <w:pPr>
        <w:rPr>
          <w:b/>
          <w:spacing w:val="-2"/>
          <w:szCs w:val="22"/>
        </w:rPr>
      </w:pPr>
      <w:r w:rsidRPr="000834B0">
        <w:rPr>
          <w:szCs w:val="22"/>
        </w:rPr>
        <w:t xml:space="preserve">adsorbovaného na gel hydroxidu hlinitého, který tvoří 40-60% vakcíny před </w:t>
      </w:r>
      <w:r>
        <w:rPr>
          <w:szCs w:val="22"/>
        </w:rPr>
        <w:t>roztřepáním</w:t>
      </w:r>
      <w:r w:rsidRPr="000834B0">
        <w:rPr>
          <w:szCs w:val="22"/>
        </w:rPr>
        <w:t>.</w:t>
      </w:r>
    </w:p>
    <w:p w14:paraId="3E531FC4" w14:textId="77777777" w:rsidR="00217D7F" w:rsidRPr="00B41D57" w:rsidRDefault="00217D7F" w:rsidP="00217D7F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BF711" w14:textId="77777777" w:rsidR="00824A20" w:rsidRDefault="00824A20" w:rsidP="00824A20">
      <w:pPr>
        <w:tabs>
          <w:tab w:val="clear" w:pos="567"/>
        </w:tabs>
        <w:spacing w:line="240" w:lineRule="auto"/>
      </w:pPr>
      <w:r w:rsidRPr="00637387">
        <w:t>Králí</w:t>
      </w:r>
      <w:r>
        <w:t>ci</w:t>
      </w:r>
      <w:r w:rsidRPr="00637387">
        <w:t>.</w:t>
      </w:r>
    </w:p>
    <w:p w14:paraId="7110C2D6" w14:textId="77777777" w:rsidR="00824A20" w:rsidRPr="00B41D57" w:rsidRDefault="00824A2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EC2D7C" w14:textId="77777777" w:rsidR="00824A20" w:rsidRPr="000834B0" w:rsidRDefault="00824A20" w:rsidP="00824A20">
      <w:pPr>
        <w:spacing w:line="264" w:lineRule="auto"/>
      </w:pPr>
      <w:r w:rsidRPr="000834B0">
        <w:t>Aktivní imunizace králíků za účelem prevence mortality způsobené virem RHD.</w:t>
      </w:r>
    </w:p>
    <w:p w14:paraId="5299D320" w14:textId="77777777" w:rsidR="00824A20" w:rsidRDefault="00824A20" w:rsidP="00824A20">
      <w:pPr>
        <w:spacing w:line="264" w:lineRule="auto"/>
      </w:pPr>
    </w:p>
    <w:p w14:paraId="72454DCF" w14:textId="7535A2A8" w:rsidR="00824A20" w:rsidRPr="000834B0" w:rsidRDefault="00824A20" w:rsidP="00824A20">
      <w:pPr>
        <w:spacing w:line="264" w:lineRule="auto"/>
      </w:pPr>
      <w:r w:rsidRPr="000834B0">
        <w:t>Nástup imunity: 7</w:t>
      </w:r>
      <w:r w:rsidR="00C50AEE">
        <w:t xml:space="preserve"> </w:t>
      </w:r>
      <w:r w:rsidRPr="000834B0">
        <w:t>dnů</w:t>
      </w:r>
      <w:r>
        <w:t>.</w:t>
      </w:r>
    </w:p>
    <w:p w14:paraId="67C70093" w14:textId="77777777" w:rsidR="00824A20" w:rsidRDefault="00824A20" w:rsidP="00824A20"/>
    <w:p w14:paraId="586DE357" w14:textId="646AC670" w:rsidR="00824A20" w:rsidRPr="000834B0" w:rsidRDefault="00824A20" w:rsidP="00824A20">
      <w:pPr>
        <w:rPr>
          <w:szCs w:val="22"/>
        </w:rPr>
      </w:pPr>
      <w:r>
        <w:t>T</w:t>
      </w:r>
      <w:r w:rsidRPr="000834B0">
        <w:t xml:space="preserve">rvání imunity: 1 rok </w:t>
      </w:r>
      <w:r w:rsidRPr="000834B0">
        <w:rPr>
          <w:szCs w:val="22"/>
        </w:rPr>
        <w:t xml:space="preserve">na základě terénních dat bez kontrolované </w:t>
      </w:r>
      <w:proofErr w:type="spellStart"/>
      <w:r w:rsidRPr="000834B0">
        <w:rPr>
          <w:szCs w:val="22"/>
        </w:rPr>
        <w:t>čelenže</w:t>
      </w:r>
      <w:proofErr w:type="spellEnd"/>
      <w:r w:rsidRPr="000834B0">
        <w:rPr>
          <w:szCs w:val="22"/>
        </w:rPr>
        <w:t>.</w:t>
      </w:r>
    </w:p>
    <w:p w14:paraId="783A4EC1" w14:textId="77777777" w:rsidR="00824A20" w:rsidRPr="00B41D57" w:rsidRDefault="00824A2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2C3E4C" w14:textId="77777777" w:rsidR="00824A20" w:rsidRPr="00B41D57" w:rsidRDefault="00824A20" w:rsidP="00824A20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175EAB06" w14:textId="77777777" w:rsidR="00824A20" w:rsidRPr="00B41D57" w:rsidRDefault="00824A20" w:rsidP="00824A20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679B8D72" w:rsidR="00F354C5" w:rsidRPr="00B41D57" w:rsidRDefault="00E46E52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5EC5CF3C" w14:textId="77777777" w:rsidR="00CB1529" w:rsidRPr="00B41D57" w:rsidRDefault="00CB1529" w:rsidP="00CB1529">
      <w:pPr>
        <w:tabs>
          <w:tab w:val="clear" w:pos="567"/>
        </w:tabs>
        <w:spacing w:line="240" w:lineRule="auto"/>
        <w:rPr>
          <w:szCs w:val="22"/>
        </w:rPr>
      </w:pPr>
      <w:r w:rsidRPr="00B41D57">
        <w:t>Vakcinovat pouze zdravá zvířata.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78930FC5" w:rsidR="00F354C5" w:rsidRDefault="00E46E52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6120C861" w14:textId="77777777" w:rsidR="00CB1529" w:rsidRPr="000834B0" w:rsidRDefault="00CB1529" w:rsidP="00CB1529">
      <w:pPr>
        <w:rPr>
          <w:szCs w:val="22"/>
        </w:rPr>
      </w:pPr>
      <w:r w:rsidRPr="000834B0">
        <w:rPr>
          <w:szCs w:val="22"/>
        </w:rPr>
        <w:t xml:space="preserve">Není dostupná žádná informace o použití této vakcíny u </w:t>
      </w:r>
      <w:proofErr w:type="spellStart"/>
      <w:r w:rsidRPr="000834B0">
        <w:rPr>
          <w:szCs w:val="22"/>
        </w:rPr>
        <w:t>s</w:t>
      </w:r>
      <w:r>
        <w:rPr>
          <w:szCs w:val="22"/>
        </w:rPr>
        <w:t>é</w:t>
      </w:r>
      <w:r w:rsidRPr="000834B0">
        <w:rPr>
          <w:szCs w:val="22"/>
        </w:rPr>
        <w:t>ropozitivních</w:t>
      </w:r>
      <w:proofErr w:type="spellEnd"/>
      <w:r w:rsidRPr="000834B0">
        <w:rPr>
          <w:szCs w:val="22"/>
        </w:rPr>
        <w:t xml:space="preserve"> zvířat včetně zvířat s </w:t>
      </w:r>
    </w:p>
    <w:p w14:paraId="41B4224E" w14:textId="77777777" w:rsidR="00CB1529" w:rsidRPr="000834B0" w:rsidRDefault="00CB1529" w:rsidP="00CB1529">
      <w:pPr>
        <w:rPr>
          <w:szCs w:val="22"/>
        </w:rPr>
      </w:pPr>
      <w:r w:rsidRPr="000834B0">
        <w:rPr>
          <w:szCs w:val="22"/>
        </w:rPr>
        <w:t>mateřskými protilátkami; proto v situacích, kdy se očekávají vysoké titry protilátek</w:t>
      </w:r>
      <w:r>
        <w:rPr>
          <w:szCs w:val="22"/>
        </w:rPr>
        <w:t>,</w:t>
      </w:r>
      <w:r w:rsidRPr="000834B0">
        <w:rPr>
          <w:szCs w:val="22"/>
        </w:rPr>
        <w:t xml:space="preserve"> je potřebné podle toho navrhnout vakcinační </w:t>
      </w:r>
      <w:r>
        <w:rPr>
          <w:szCs w:val="22"/>
        </w:rPr>
        <w:t>schéma</w:t>
      </w:r>
      <w:r w:rsidRPr="000834B0">
        <w:rPr>
          <w:szCs w:val="22"/>
        </w:rPr>
        <w:t>.</w:t>
      </w:r>
    </w:p>
    <w:p w14:paraId="38EFC336" w14:textId="77777777" w:rsidR="00CB1529" w:rsidRPr="00B41D57" w:rsidRDefault="00CB1529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7299249F" w:rsidR="00F354C5" w:rsidRPr="00B41D57" w:rsidRDefault="00E46E52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3F6C7273" w14:textId="5C515C1B" w:rsidR="00CB1529" w:rsidRPr="000834B0" w:rsidRDefault="00CB1529" w:rsidP="00CB1529">
      <w:pPr>
        <w:spacing w:line="264" w:lineRule="auto"/>
        <w:jc w:val="both"/>
      </w:pPr>
      <w:r w:rsidRPr="000834B0">
        <w:t xml:space="preserve">V případě náhodného sebepoškození injekčně </w:t>
      </w:r>
      <w:r w:rsidRPr="00812CD8">
        <w:t>podaným</w:t>
      </w:r>
      <w:r w:rsidRPr="000834B0">
        <w:t xml:space="preserve"> přípravkem vyhledejte ihned lékařskou pomoc a ukažte příbalovou informaci nebo etiketu praktickému lékaři.</w:t>
      </w:r>
    </w:p>
    <w:p w14:paraId="3E6F79FF" w14:textId="77777777" w:rsidR="00CB1529" w:rsidRPr="00B41D57" w:rsidRDefault="00CB1529" w:rsidP="00CB1529">
      <w:pPr>
        <w:tabs>
          <w:tab w:val="clear" w:pos="567"/>
        </w:tabs>
        <w:spacing w:line="240" w:lineRule="auto"/>
        <w:rPr>
          <w:szCs w:val="22"/>
        </w:rPr>
      </w:pPr>
    </w:p>
    <w:p w14:paraId="73D27655" w14:textId="559BB621" w:rsidR="005B1FD0" w:rsidRPr="004C46B4" w:rsidRDefault="00E46E52" w:rsidP="005B1FD0">
      <w:pPr>
        <w:tabs>
          <w:tab w:val="clear" w:pos="567"/>
        </w:tabs>
        <w:spacing w:line="240" w:lineRule="auto"/>
        <w:rPr>
          <w:szCs w:val="22"/>
        </w:rPr>
      </w:pPr>
      <w:r w:rsidRPr="004C46B4">
        <w:rPr>
          <w:szCs w:val="22"/>
          <w:u w:val="single"/>
        </w:rPr>
        <w:t>Březost a laktace</w:t>
      </w:r>
      <w:r w:rsidRPr="004C46B4">
        <w:rPr>
          <w:szCs w:val="22"/>
        </w:rPr>
        <w:t>:</w:t>
      </w:r>
    </w:p>
    <w:p w14:paraId="1B932280" w14:textId="5ED034BF" w:rsidR="001823F3" w:rsidRPr="004C46B4" w:rsidRDefault="00C50AEE" w:rsidP="001823F3">
      <w:pPr>
        <w:spacing w:line="264" w:lineRule="auto"/>
        <w:rPr>
          <w:szCs w:val="22"/>
        </w:rPr>
      </w:pPr>
      <w:r w:rsidRPr="004C46B4">
        <w:rPr>
          <w:szCs w:val="22"/>
        </w:rPr>
        <w:t>Lze použít během březosti</w:t>
      </w:r>
      <w:r w:rsidR="001823F3" w:rsidRPr="004C46B4">
        <w:rPr>
          <w:szCs w:val="22"/>
        </w:rPr>
        <w:t xml:space="preserve"> a laktace.</w:t>
      </w:r>
    </w:p>
    <w:p w14:paraId="15356D8F" w14:textId="74846A2F" w:rsidR="001823F3" w:rsidRPr="004C46B4" w:rsidRDefault="001823F3" w:rsidP="001823F3">
      <w:pPr>
        <w:rPr>
          <w:szCs w:val="22"/>
        </w:rPr>
      </w:pPr>
      <w:r w:rsidRPr="004C46B4">
        <w:rPr>
          <w:szCs w:val="22"/>
        </w:rPr>
        <w:t xml:space="preserve">S cílem vyhnout se stresu a manipulaci s </w:t>
      </w:r>
      <w:r w:rsidR="00C50AEE" w:rsidRPr="004C46B4">
        <w:rPr>
          <w:szCs w:val="22"/>
        </w:rPr>
        <w:t>březími</w:t>
      </w:r>
      <w:r w:rsidRPr="004C46B4">
        <w:rPr>
          <w:szCs w:val="22"/>
        </w:rPr>
        <w:t xml:space="preserve"> ramlicemi se vakcinace v pozdních stadiích </w:t>
      </w:r>
    </w:p>
    <w:p w14:paraId="3DB8BA6D" w14:textId="40712093" w:rsidR="001823F3" w:rsidRPr="004C46B4" w:rsidRDefault="00C50AEE" w:rsidP="001823F3">
      <w:pPr>
        <w:rPr>
          <w:szCs w:val="22"/>
        </w:rPr>
      </w:pPr>
      <w:r w:rsidRPr="004C46B4">
        <w:rPr>
          <w:szCs w:val="22"/>
        </w:rPr>
        <w:t>březosti</w:t>
      </w:r>
      <w:r w:rsidR="001823F3" w:rsidRPr="004C46B4">
        <w:rPr>
          <w:szCs w:val="22"/>
        </w:rPr>
        <w:t xml:space="preserve"> nedoporučuje. </w:t>
      </w:r>
    </w:p>
    <w:p w14:paraId="6C129502" w14:textId="77777777" w:rsidR="005B1FD0" w:rsidRPr="004C46B4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0EB81569" w:rsidR="005B1FD0" w:rsidRPr="004C46B4" w:rsidRDefault="00E46E52" w:rsidP="005B1FD0">
      <w:pPr>
        <w:tabs>
          <w:tab w:val="clear" w:pos="567"/>
        </w:tabs>
        <w:spacing w:line="240" w:lineRule="auto"/>
        <w:rPr>
          <w:szCs w:val="22"/>
        </w:rPr>
      </w:pPr>
      <w:r w:rsidRPr="004C46B4">
        <w:rPr>
          <w:szCs w:val="22"/>
          <w:u w:val="single"/>
        </w:rPr>
        <w:t>Interakce s jinými léčivými přípravky a další formy interakce</w:t>
      </w:r>
      <w:r w:rsidRPr="004C46B4">
        <w:rPr>
          <w:szCs w:val="22"/>
        </w:rPr>
        <w:t>:</w:t>
      </w:r>
    </w:p>
    <w:p w14:paraId="039F3FE5" w14:textId="783062B7" w:rsidR="006F63EF" w:rsidRPr="004C46B4" w:rsidRDefault="006F63EF" w:rsidP="006F63EF">
      <w:pPr>
        <w:pStyle w:val="Zkladntextodsazen2"/>
        <w:ind w:left="0" w:firstLine="0"/>
        <w:rPr>
          <w:b w:val="0"/>
          <w:szCs w:val="22"/>
        </w:rPr>
      </w:pPr>
      <w:r w:rsidRPr="004C46B4">
        <w:rPr>
          <w:b w:val="0"/>
          <w:szCs w:val="22"/>
        </w:rPr>
        <w:t xml:space="preserve">Nejsou dostupné informace o bezpečnosti a účinnosti této vakcíny, pokud se používá zároveň s jiným veterinárním léčivým přípravkem. Rozhodnutí o použití této vakcíny před nebo po jakémkoliv jiném veterinárním léčivém přípravku musí být provedeno na základě zvážení jednotlivých případů.  </w:t>
      </w:r>
    </w:p>
    <w:p w14:paraId="4B6ACDF8" w14:textId="77777777" w:rsidR="005B1FD0" w:rsidRPr="004C46B4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4F1628C2" w:rsidR="005B1FD0" w:rsidRPr="004C46B4" w:rsidRDefault="00E46E52" w:rsidP="005B1FD0">
      <w:pPr>
        <w:tabs>
          <w:tab w:val="clear" w:pos="567"/>
        </w:tabs>
        <w:spacing w:line="240" w:lineRule="auto"/>
        <w:rPr>
          <w:szCs w:val="22"/>
        </w:rPr>
      </w:pPr>
      <w:r w:rsidRPr="004C46B4">
        <w:rPr>
          <w:szCs w:val="22"/>
          <w:u w:val="single"/>
        </w:rPr>
        <w:t>Předávkování</w:t>
      </w:r>
      <w:r w:rsidRPr="004C46B4">
        <w:rPr>
          <w:szCs w:val="22"/>
        </w:rPr>
        <w:t>:</w:t>
      </w:r>
    </w:p>
    <w:p w14:paraId="1F22FA94" w14:textId="77777777" w:rsidR="006F63EF" w:rsidRPr="004C46B4" w:rsidRDefault="006F63EF" w:rsidP="006F63EF">
      <w:pPr>
        <w:spacing w:line="264" w:lineRule="auto"/>
        <w:rPr>
          <w:szCs w:val="22"/>
        </w:rPr>
      </w:pPr>
      <w:r w:rsidRPr="004C46B4">
        <w:rPr>
          <w:szCs w:val="22"/>
        </w:rPr>
        <w:t xml:space="preserve">V laboratorních studiích při podání dvojnásobku vakcinační dávky byl u zakrslých králíků pozorován malý otok o průměru přibližně </w:t>
      </w:r>
      <w:smartTag w:uri="urn:schemas-microsoft-com:office:smarttags" w:element="metricconverter">
        <w:smartTagPr>
          <w:attr w:name="ProductID" w:val="5 mm"/>
        </w:smartTagPr>
        <w:r w:rsidRPr="004C46B4">
          <w:rPr>
            <w:szCs w:val="22"/>
          </w:rPr>
          <w:t>5 mm</w:t>
        </w:r>
      </w:smartTag>
      <w:r w:rsidRPr="004C46B4">
        <w:rPr>
          <w:szCs w:val="22"/>
        </w:rPr>
        <w:t xml:space="preserve">, který spontánně zmizel v průběhu 3 dnů. </w:t>
      </w:r>
    </w:p>
    <w:p w14:paraId="1BF3B498" w14:textId="77777777" w:rsidR="006F63EF" w:rsidRPr="004C46B4" w:rsidRDefault="006F63EF" w:rsidP="006F63EF">
      <w:pPr>
        <w:rPr>
          <w:szCs w:val="22"/>
        </w:rPr>
      </w:pPr>
      <w:r w:rsidRPr="004C46B4">
        <w:rPr>
          <w:szCs w:val="22"/>
        </w:rPr>
        <w:t>Účinky podání dvojnásobné dávky na gravidní ramlice nebyly sledovány.</w:t>
      </w:r>
    </w:p>
    <w:p w14:paraId="2CCBE214" w14:textId="7347F4FF" w:rsidR="006F63EF" w:rsidRPr="004C46B4" w:rsidRDefault="006F63EF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00EF7A95" w:rsidR="005B1FD0" w:rsidRPr="004C46B4" w:rsidRDefault="00E46E52" w:rsidP="005B1FD0">
      <w:pPr>
        <w:tabs>
          <w:tab w:val="clear" w:pos="567"/>
        </w:tabs>
        <w:spacing w:line="240" w:lineRule="auto"/>
        <w:rPr>
          <w:szCs w:val="22"/>
        </w:rPr>
      </w:pPr>
      <w:r w:rsidRPr="004C46B4">
        <w:rPr>
          <w:szCs w:val="22"/>
          <w:u w:val="single"/>
        </w:rPr>
        <w:t>Hlavní inkompatibility</w:t>
      </w:r>
      <w:r w:rsidRPr="004C46B4">
        <w:rPr>
          <w:szCs w:val="22"/>
        </w:rPr>
        <w:t>:</w:t>
      </w:r>
    </w:p>
    <w:p w14:paraId="53562B93" w14:textId="77777777" w:rsidR="006F63EF" w:rsidRPr="004C46B4" w:rsidRDefault="006F63EF" w:rsidP="006F63EF">
      <w:pPr>
        <w:spacing w:line="264" w:lineRule="auto"/>
        <w:jc w:val="both"/>
        <w:rPr>
          <w:szCs w:val="22"/>
        </w:rPr>
      </w:pPr>
      <w:r w:rsidRPr="004C46B4">
        <w:rPr>
          <w:szCs w:val="22"/>
        </w:rPr>
        <w:t xml:space="preserve">Nemísit s jiným veterinárním léčivým přípravkem. 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C730E6" w14:textId="61C046F8" w:rsidR="00FD3D31" w:rsidRDefault="00FD3D31" w:rsidP="00FD3D31">
      <w:r w:rsidRPr="00637387">
        <w:t>Králí</w:t>
      </w:r>
      <w:r>
        <w:t xml:space="preserve">ci: </w:t>
      </w:r>
    </w:p>
    <w:p w14:paraId="73AB982E" w14:textId="342D236C" w:rsidR="00FD3D31" w:rsidRPr="00B41D57" w:rsidRDefault="00FD3D31" w:rsidP="00FD3D31">
      <w:pPr>
        <w:rPr>
          <w:szCs w:val="22"/>
        </w:rPr>
      </w:pPr>
      <w:proofErr w:type="spellStart"/>
      <w:r w:rsidRPr="005A47E8">
        <w:rPr>
          <w:lang w:val="sk-SK"/>
        </w:rPr>
        <w:t>Nejsou</w:t>
      </w:r>
      <w:proofErr w:type="spellEnd"/>
      <w:r w:rsidRPr="005A47E8">
        <w:rPr>
          <w:lang w:val="sk-SK"/>
        </w:rPr>
        <w:t xml:space="preserve"> známy.</w:t>
      </w:r>
    </w:p>
    <w:p w14:paraId="2D5D87C6" w14:textId="77777777" w:rsidR="00FD3D31" w:rsidRPr="00B41D57" w:rsidRDefault="00FD3D31" w:rsidP="00FD3D31">
      <w:pPr>
        <w:tabs>
          <w:tab w:val="clear" w:pos="567"/>
        </w:tabs>
        <w:spacing w:line="240" w:lineRule="auto"/>
        <w:rPr>
          <w:szCs w:val="22"/>
        </w:rPr>
      </w:pPr>
    </w:p>
    <w:p w14:paraId="75F01681" w14:textId="0A87C668" w:rsidR="008C7CE5" w:rsidRDefault="00E46E52" w:rsidP="0001278E">
      <w:bookmarkStart w:id="0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</w:p>
    <w:p w14:paraId="14912FF4" w14:textId="77777777" w:rsidR="0001278E" w:rsidRDefault="0001278E" w:rsidP="0001278E"/>
    <w:p w14:paraId="4677095F" w14:textId="77777777" w:rsidR="0001278E" w:rsidRPr="00752CE4" w:rsidRDefault="0001278E" w:rsidP="0001278E">
      <w:pPr>
        <w:tabs>
          <w:tab w:val="left" w:pos="-720"/>
        </w:tabs>
        <w:suppressAutoHyphens/>
      </w:pPr>
      <w:r w:rsidRPr="00752CE4">
        <w:t xml:space="preserve">Ústav pro státní kontrolu veterinárních biopreparátů a léčiv </w:t>
      </w:r>
    </w:p>
    <w:p w14:paraId="5FAF55CE" w14:textId="3A125259" w:rsidR="0001278E" w:rsidRPr="00752CE4" w:rsidRDefault="0001278E" w:rsidP="0001278E">
      <w:pPr>
        <w:tabs>
          <w:tab w:val="left" w:pos="-720"/>
        </w:tabs>
        <w:suppressAutoHyphens/>
      </w:pPr>
      <w:r w:rsidRPr="00752CE4">
        <w:t xml:space="preserve">Hudcova </w:t>
      </w:r>
      <w:r w:rsidR="00340684">
        <w:t>232/</w:t>
      </w:r>
      <w:r w:rsidRPr="00752CE4">
        <w:t>56</w:t>
      </w:r>
      <w:r>
        <w:t xml:space="preserve"> </w:t>
      </w:r>
      <w:r w:rsidRPr="00752CE4">
        <w:t xml:space="preserve">a </w:t>
      </w:r>
    </w:p>
    <w:p w14:paraId="647BA6EF" w14:textId="77777777" w:rsidR="0001278E" w:rsidRPr="00752CE4" w:rsidRDefault="0001278E" w:rsidP="0001278E">
      <w:pPr>
        <w:tabs>
          <w:tab w:val="left" w:pos="-720"/>
        </w:tabs>
        <w:suppressAutoHyphens/>
      </w:pPr>
      <w:r w:rsidRPr="00752CE4">
        <w:t>621 00 Brno</w:t>
      </w:r>
    </w:p>
    <w:p w14:paraId="76C01CA0" w14:textId="77777777" w:rsidR="0001278E" w:rsidRDefault="0001278E" w:rsidP="000127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>
        <w:t>E-mail</w:t>
      </w:r>
      <w:r w:rsidRPr="00752CE4">
        <w:t xml:space="preserve">: </w:t>
      </w:r>
      <w:hyperlink r:id="rId8" w:history="1">
        <w:r w:rsidRPr="00752CE4">
          <w:rPr>
            <w:color w:val="0000FF"/>
            <w:u w:val="single"/>
          </w:rPr>
          <w:t>adr@uskvbl.cz</w:t>
        </w:r>
      </w:hyperlink>
      <w:r w:rsidRPr="003A1369">
        <w:rPr>
          <w:szCs w:val="22"/>
        </w:rPr>
        <w:t xml:space="preserve"> </w:t>
      </w:r>
    </w:p>
    <w:p w14:paraId="3D2C551C" w14:textId="2687D2E6" w:rsidR="0001278E" w:rsidRDefault="0001278E" w:rsidP="0001278E">
      <w:pPr>
        <w:tabs>
          <w:tab w:val="left" w:pos="-720"/>
        </w:tabs>
        <w:suppressAutoHyphens/>
        <w:rPr>
          <w:szCs w:val="22"/>
        </w:rPr>
      </w:pPr>
      <w:r>
        <w:rPr>
          <w:szCs w:val="22"/>
        </w:rPr>
        <w:t>tel.: +420 720 940 693</w:t>
      </w:r>
    </w:p>
    <w:p w14:paraId="4317255A" w14:textId="0ECF2E35" w:rsidR="0001278E" w:rsidRPr="00C57068" w:rsidRDefault="0001278E" w:rsidP="0001278E">
      <w:pPr>
        <w:tabs>
          <w:tab w:val="left" w:pos="-720"/>
        </w:tabs>
        <w:suppressAutoHyphens/>
      </w:pPr>
      <w:r w:rsidRPr="00752CE4">
        <w:t xml:space="preserve">Webové stránky: </w:t>
      </w:r>
      <w:hyperlink r:id="rId9" w:history="1">
        <w:r w:rsidRPr="00752CE4">
          <w:rPr>
            <w:color w:val="0000FF"/>
            <w:u w:val="single"/>
          </w:rPr>
          <w:t>http://www.uskvbl.cz/cs/farmakovigilance</w:t>
        </w:r>
      </w:hyperlink>
    </w:p>
    <w:bookmarkEnd w:id="0"/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A6598" w14:textId="77777777" w:rsidR="0001278E" w:rsidRDefault="0001278E" w:rsidP="0001278E">
      <w:r>
        <w:t xml:space="preserve">Subkutánní podání. </w:t>
      </w:r>
    </w:p>
    <w:p w14:paraId="5F585055" w14:textId="77777777" w:rsidR="0001278E" w:rsidRPr="000834B0" w:rsidRDefault="0001278E" w:rsidP="0001278E">
      <w:pPr>
        <w:spacing w:line="264" w:lineRule="auto"/>
      </w:pPr>
      <w:r w:rsidRPr="000834B0">
        <w:t>Vakcinační dávka pro všechny věkové kategorie je 0,5 ml.</w:t>
      </w:r>
    </w:p>
    <w:p w14:paraId="5A0EBE18" w14:textId="77777777" w:rsidR="0001278E" w:rsidRDefault="0001278E" w:rsidP="0001278E">
      <w:pPr>
        <w:spacing w:line="264" w:lineRule="auto"/>
      </w:pPr>
    </w:p>
    <w:p w14:paraId="029F8A2C" w14:textId="4A0868CC" w:rsidR="0001278E" w:rsidRPr="000834B0" w:rsidRDefault="00C50AEE" w:rsidP="0001278E">
      <w:pPr>
        <w:spacing w:line="264" w:lineRule="auto"/>
      </w:pPr>
      <w:r>
        <w:t>Podejte</w:t>
      </w:r>
      <w:r w:rsidR="0001278E">
        <w:t xml:space="preserve"> jednu dávku </w:t>
      </w:r>
      <w:r w:rsidR="0001278E" w:rsidRPr="000834B0">
        <w:t>0,5 ml na králíka subkutánně</w:t>
      </w:r>
      <w:r w:rsidR="0001278E">
        <w:t>. D</w:t>
      </w:r>
      <w:r w:rsidR="0001278E" w:rsidRPr="000834B0">
        <w:t>oporučuje</w:t>
      </w:r>
      <w:r w:rsidR="0001278E">
        <w:t xml:space="preserve"> se</w:t>
      </w:r>
      <w:r w:rsidR="0001278E" w:rsidRPr="000834B0">
        <w:t xml:space="preserve"> lokalizovat místo vpichu na laterální stranu hrudníku.</w:t>
      </w:r>
    </w:p>
    <w:p w14:paraId="3D84593B" w14:textId="77777777" w:rsidR="0001278E" w:rsidRDefault="0001278E" w:rsidP="0001278E">
      <w:pPr>
        <w:spacing w:line="264" w:lineRule="auto"/>
      </w:pPr>
    </w:p>
    <w:p w14:paraId="195FFC76" w14:textId="2AC25D56" w:rsidR="0001278E" w:rsidRPr="000834B0" w:rsidRDefault="0001278E" w:rsidP="0001278E">
      <w:pPr>
        <w:spacing w:line="264" w:lineRule="auto"/>
      </w:pPr>
      <w:proofErr w:type="spellStart"/>
      <w:r w:rsidRPr="000834B0">
        <w:t>Primovakcinace</w:t>
      </w:r>
      <w:proofErr w:type="spellEnd"/>
      <w:r w:rsidRPr="000834B0">
        <w:t>: 1 injekce králíkům od věku 10 týdnů</w:t>
      </w:r>
      <w:r w:rsidR="00C50AEE">
        <w:t>.</w:t>
      </w:r>
    </w:p>
    <w:p w14:paraId="1265050D" w14:textId="77777777" w:rsidR="0001278E" w:rsidRPr="000834B0" w:rsidRDefault="0001278E" w:rsidP="0001278E">
      <w:pPr>
        <w:spacing w:line="264" w:lineRule="auto"/>
      </w:pPr>
      <w:r w:rsidRPr="000834B0">
        <w:t>Revakcinace: 1 injekce každých 12 měsíců.</w:t>
      </w:r>
    </w:p>
    <w:p w14:paraId="487F7074" w14:textId="77777777" w:rsidR="0001278E" w:rsidRPr="000834B0" w:rsidRDefault="0001278E" w:rsidP="0001278E">
      <w:pPr>
        <w:spacing w:line="264" w:lineRule="auto"/>
        <w:rPr>
          <w:i/>
        </w:rPr>
      </w:pPr>
    </w:p>
    <w:p w14:paraId="5C09FCD6" w14:textId="77777777" w:rsidR="0001278E" w:rsidRPr="000834B0" w:rsidRDefault="0001278E" w:rsidP="0001278E">
      <w:pPr>
        <w:spacing w:line="264" w:lineRule="auto"/>
      </w:pPr>
      <w:r w:rsidRPr="000834B0">
        <w:lastRenderedPageBreak/>
        <w:t xml:space="preserve">Pokud to </w:t>
      </w:r>
      <w:proofErr w:type="spellStart"/>
      <w:r w:rsidRPr="000834B0">
        <w:t>epizootologická</w:t>
      </w:r>
      <w:proofErr w:type="spellEnd"/>
      <w:r w:rsidRPr="000834B0">
        <w:t xml:space="preserve"> situace vyžaduje, je možné vakcinovat králíky mladší než 10 týdnů (ne však </w:t>
      </w:r>
    </w:p>
    <w:p w14:paraId="063590C3" w14:textId="77777777" w:rsidR="0001278E" w:rsidRPr="000834B0" w:rsidRDefault="0001278E" w:rsidP="0001278E">
      <w:pPr>
        <w:spacing w:line="264" w:lineRule="auto"/>
      </w:pPr>
      <w:r w:rsidRPr="000834B0">
        <w:t>dříve než v šesti týdnech) s následnou revakcinací za 4 týdny po první</w:t>
      </w:r>
      <w:r>
        <w:t xml:space="preserve"> vakcinaci</w:t>
      </w:r>
      <w:r w:rsidRPr="000834B0">
        <w:t>.</w:t>
      </w:r>
    </w:p>
    <w:p w14:paraId="4FFF3559" w14:textId="77777777" w:rsidR="0001278E" w:rsidRPr="000834B0" w:rsidRDefault="0001278E" w:rsidP="0001278E">
      <w:pPr>
        <w:spacing w:line="264" w:lineRule="auto"/>
      </w:pPr>
    </w:p>
    <w:p w14:paraId="4DA3F8E6" w14:textId="77777777" w:rsidR="0001278E" w:rsidRPr="00B41D57" w:rsidRDefault="0001278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35B4A696" w14:textId="77777777" w:rsidR="0001278E" w:rsidRPr="000834B0" w:rsidRDefault="0001278E" w:rsidP="0001278E">
      <w:pPr>
        <w:rPr>
          <w:rFonts w:cs="Arial"/>
          <w:szCs w:val="22"/>
        </w:rPr>
      </w:pPr>
      <w:r w:rsidRPr="000834B0">
        <w:rPr>
          <w:rFonts w:cs="Arial"/>
          <w:szCs w:val="22"/>
        </w:rPr>
        <w:t>Dobře protřepat před a v pr</w:t>
      </w:r>
      <w:r w:rsidRPr="000834B0">
        <w:rPr>
          <w:szCs w:val="22"/>
        </w:rPr>
        <w:t>ů</w:t>
      </w:r>
      <w:r w:rsidRPr="000834B0">
        <w:rPr>
          <w:rFonts w:cs="Arial"/>
          <w:szCs w:val="22"/>
        </w:rPr>
        <w:t>běhu používání.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E46E52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F19347" w14:textId="77777777" w:rsidR="0001278E" w:rsidRPr="000834B0" w:rsidRDefault="0001278E" w:rsidP="0001278E">
      <w:pPr>
        <w:spacing w:line="264" w:lineRule="auto"/>
        <w:jc w:val="both"/>
      </w:pPr>
      <w:r w:rsidRPr="000834B0">
        <w:t>Bez ochranných lhůt.</w:t>
      </w:r>
    </w:p>
    <w:p w14:paraId="5C81ADB3" w14:textId="77777777" w:rsidR="0001278E" w:rsidRPr="00B41D57" w:rsidRDefault="0001278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E46E52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CD91E3C" w14:textId="248B7EBF" w:rsidR="00C114FF" w:rsidRPr="00B41D57" w:rsidRDefault="00E46E52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Uchovávejte v chladničce (2 °C – 8 °C).</w:t>
      </w:r>
    </w:p>
    <w:p w14:paraId="43B21FB5" w14:textId="0F1BD7E2" w:rsidR="00C114FF" w:rsidRDefault="00E46E52" w:rsidP="001D4CE4">
      <w:pPr>
        <w:pStyle w:val="Style5"/>
      </w:pPr>
      <w:r w:rsidRPr="00B41D57">
        <w:t>Chraňte před mrazem.</w:t>
      </w:r>
    </w:p>
    <w:p w14:paraId="20E40CB8" w14:textId="6F2F7B16" w:rsidR="0001278E" w:rsidRDefault="0001278E" w:rsidP="00476A39">
      <w:r w:rsidRPr="000834B0">
        <w:rPr>
          <w:szCs w:val="22"/>
        </w:rPr>
        <w:t xml:space="preserve">Po otevření skladujte při teplotě nižší než </w:t>
      </w:r>
      <w:smartTag w:uri="urn:schemas-microsoft-com:office:smarttags" w:element="metricconverter">
        <w:smartTagPr>
          <w:attr w:name="ProductID" w:val="25ﾰC"/>
        </w:smartTagPr>
        <w:r w:rsidRPr="000834B0">
          <w:rPr>
            <w:szCs w:val="22"/>
          </w:rPr>
          <w:t>25°C</w:t>
        </w:r>
      </w:smartTag>
      <w:r w:rsidRPr="000834B0">
        <w:rPr>
          <w:szCs w:val="22"/>
        </w:rPr>
        <w:t>.</w:t>
      </w:r>
    </w:p>
    <w:p w14:paraId="75903642" w14:textId="77777777" w:rsidR="00476A39" w:rsidRPr="000834B0" w:rsidRDefault="00476A39" w:rsidP="0001278E">
      <w:pPr>
        <w:ind w:right="-318"/>
      </w:pPr>
    </w:p>
    <w:p w14:paraId="74AD5BB3" w14:textId="257A23B7" w:rsidR="00476A39" w:rsidRPr="000834B0" w:rsidRDefault="00476A39" w:rsidP="00476A39">
      <w:pPr>
        <w:spacing w:line="264" w:lineRule="auto"/>
        <w:jc w:val="both"/>
      </w:pPr>
      <w:r w:rsidRPr="000834B0">
        <w:t>Nepoužívejte tento veterinární léčivý přípravek po uplynutí doby použitelnosti uvedené na etiketě</w:t>
      </w:r>
      <w:r>
        <w:t xml:space="preserve"> </w:t>
      </w:r>
      <w:r w:rsidRPr="00B41D57">
        <w:t>po E</w:t>
      </w:r>
      <w:r>
        <w:t>xp</w:t>
      </w:r>
      <w:r w:rsidRPr="000834B0">
        <w:t>.</w:t>
      </w:r>
      <w:r>
        <w:t xml:space="preserve"> </w:t>
      </w:r>
      <w:r w:rsidRPr="00B41D57">
        <w:t>Doba použitelnosti končí posledním dnem v uvedeném měsíci.</w:t>
      </w:r>
    </w:p>
    <w:p w14:paraId="689EBAE8" w14:textId="5D6F5CE2" w:rsidR="00476A39" w:rsidRDefault="00476A39" w:rsidP="00476A39">
      <w:pPr>
        <w:ind w:right="-318"/>
      </w:pPr>
      <w:r w:rsidRPr="000834B0">
        <w:t>Doba použitelnosti po prvním otevření vnitřního obalu:10 hodin</w:t>
      </w:r>
      <w:r>
        <w:t>.</w:t>
      </w:r>
    </w:p>
    <w:p w14:paraId="31BE2CA4" w14:textId="77777777" w:rsidR="0001278E" w:rsidRDefault="0001278E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E46E52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91757A" w14:textId="24295EAF" w:rsidR="00C114FF" w:rsidRPr="00B41D57" w:rsidRDefault="00E46E52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6D54AD59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E46E52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E46E52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189DA3" w14:textId="77777777" w:rsidR="00476A39" w:rsidRPr="00B41D57" w:rsidRDefault="00476A39" w:rsidP="00476A39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8CC07" w14:textId="77777777" w:rsidR="00476A39" w:rsidRPr="00B41D57" w:rsidRDefault="00476A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E46E52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A73E92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97/030/00-C</w:t>
      </w:r>
    </w:p>
    <w:p w14:paraId="1CE980B5" w14:textId="77777777" w:rsidR="00476A39" w:rsidRDefault="00476A39" w:rsidP="00DB468A">
      <w:pPr>
        <w:tabs>
          <w:tab w:val="clear" w:pos="567"/>
        </w:tabs>
        <w:spacing w:line="240" w:lineRule="auto"/>
      </w:pPr>
    </w:p>
    <w:p w14:paraId="665A75A3" w14:textId="3ED98152" w:rsidR="00476A39" w:rsidRPr="000834B0" w:rsidRDefault="00476A39" w:rsidP="00476A39">
      <w:pPr>
        <w:spacing w:line="264" w:lineRule="auto"/>
        <w:jc w:val="both"/>
      </w:pPr>
      <w:r w:rsidRPr="000834B0">
        <w:t>Velikost</w:t>
      </w:r>
      <w:r w:rsidR="000002C4">
        <w:t>i</w:t>
      </w:r>
      <w:r w:rsidRPr="000834B0">
        <w:t xml:space="preserve"> balení</w:t>
      </w:r>
      <w:r w:rsidR="000002C4">
        <w:t>:</w:t>
      </w:r>
    </w:p>
    <w:p w14:paraId="65452E31" w14:textId="44CA7B13" w:rsidR="00476A39" w:rsidRPr="000834B0" w:rsidRDefault="00476A39" w:rsidP="00476A39">
      <w:pPr>
        <w:spacing w:line="264" w:lineRule="auto"/>
      </w:pPr>
      <w:r>
        <w:t>Kartonová krabička s </w:t>
      </w:r>
      <w:r w:rsidRPr="000834B0">
        <w:t>10</w:t>
      </w:r>
      <w:r>
        <w:t xml:space="preserve"> lahvičkami s 1 dávkou</w:t>
      </w:r>
      <w:r w:rsidR="00BA43A8">
        <w:t>.</w:t>
      </w:r>
      <w:r>
        <w:t xml:space="preserve"> </w:t>
      </w:r>
    </w:p>
    <w:p w14:paraId="2A09E971" w14:textId="26E06018" w:rsidR="00476A39" w:rsidRPr="000834B0" w:rsidRDefault="00476A39" w:rsidP="00476A39">
      <w:pPr>
        <w:spacing w:line="264" w:lineRule="auto"/>
      </w:pPr>
      <w:r>
        <w:t xml:space="preserve">Kartonová krabička s 1 lahvičkou s </w:t>
      </w:r>
      <w:r w:rsidRPr="000834B0">
        <w:t xml:space="preserve">10 </w:t>
      </w:r>
      <w:r>
        <w:t>dávkami</w:t>
      </w:r>
      <w:r w:rsidR="00BA43A8">
        <w:t>.</w:t>
      </w:r>
    </w:p>
    <w:p w14:paraId="594D4D25" w14:textId="08D34A8B" w:rsidR="00476A39" w:rsidRPr="000834B0" w:rsidRDefault="00476A39" w:rsidP="00476A39">
      <w:pPr>
        <w:spacing w:line="264" w:lineRule="auto"/>
      </w:pPr>
      <w:r>
        <w:t xml:space="preserve">Kartonová krabička s 1 lahvičkou s </w:t>
      </w:r>
      <w:r w:rsidRPr="000834B0">
        <w:t xml:space="preserve">20 </w:t>
      </w:r>
      <w:r>
        <w:t>dávkami</w:t>
      </w:r>
      <w:r w:rsidR="00BA43A8">
        <w:t>.</w:t>
      </w:r>
      <w:r>
        <w:t xml:space="preserve"> </w:t>
      </w:r>
    </w:p>
    <w:p w14:paraId="05956E05" w14:textId="2CDF7776" w:rsidR="00476A39" w:rsidRPr="000834B0" w:rsidRDefault="00476A39" w:rsidP="00476A39">
      <w:pPr>
        <w:spacing w:line="264" w:lineRule="auto"/>
      </w:pPr>
      <w:r>
        <w:t xml:space="preserve">Kartonová krabička s 1 lahvičkou s </w:t>
      </w:r>
      <w:r w:rsidRPr="000834B0">
        <w:t xml:space="preserve">40 </w:t>
      </w:r>
      <w:r>
        <w:t>dávkami</w:t>
      </w:r>
      <w:r w:rsidR="00BA43A8">
        <w:t>.</w:t>
      </w:r>
      <w:r>
        <w:t xml:space="preserve"> </w:t>
      </w:r>
    </w:p>
    <w:p w14:paraId="77508064" w14:textId="77777777" w:rsidR="00476A39" w:rsidRDefault="00476A39" w:rsidP="00DB468A">
      <w:pPr>
        <w:tabs>
          <w:tab w:val="clear" w:pos="567"/>
        </w:tabs>
        <w:spacing w:line="240" w:lineRule="auto"/>
      </w:pPr>
    </w:p>
    <w:p w14:paraId="076793AB" w14:textId="370D5AF7" w:rsidR="00DB468A" w:rsidRPr="00B41D57" w:rsidRDefault="00E46E52" w:rsidP="00DB468A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1CAB3BFE" w14:textId="77777777" w:rsidR="00476A39" w:rsidRPr="00B41D57" w:rsidRDefault="00476A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E46E52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F4C72C" w14:textId="6FFCCBF5" w:rsidR="00DB468A" w:rsidRPr="00B41D57" w:rsidRDefault="00340684" w:rsidP="00DB468A">
      <w:pPr>
        <w:rPr>
          <w:szCs w:val="22"/>
        </w:rPr>
      </w:pPr>
      <w:r>
        <w:lastRenderedPageBreak/>
        <w:t>09/2026</w:t>
      </w:r>
      <w:bookmarkStart w:id="1" w:name="_GoBack"/>
      <w:bookmarkEnd w:id="1"/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E46E52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0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63890B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 w:rsidRPr="006D3422">
        <w:rPr>
          <w:szCs w:val="22"/>
        </w:rPr>
        <w:t>Podrobné informace o tomto veterinárním léčivém přípravku naleznete také v národní databázi (</w:t>
      </w:r>
      <w:hyperlink r:id="rId11" w:history="1">
        <w:r w:rsidRPr="00C30CA9">
          <w:rPr>
            <w:rStyle w:val="Hypertextovodkaz"/>
            <w:szCs w:val="22"/>
          </w:rPr>
          <w:t>https://www.uskvbl.cz</w:t>
        </w:r>
      </w:hyperlink>
      <w:r w:rsidRPr="006D3422">
        <w:rPr>
          <w:szCs w:val="22"/>
        </w:rPr>
        <w:t>).</w:t>
      </w:r>
    </w:p>
    <w:p w14:paraId="573985A6" w14:textId="77777777" w:rsidR="00E7033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E0EB3A" w14:textId="77777777" w:rsidR="00476A39" w:rsidRPr="00B41D57" w:rsidRDefault="00476A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E46E52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03C7CE3E" w:rsidR="00DB468A" w:rsidRPr="00B41D57" w:rsidRDefault="00E46E52" w:rsidP="00DB468A">
      <w:pPr>
        <w:rPr>
          <w:iCs/>
          <w:szCs w:val="22"/>
        </w:rPr>
      </w:pPr>
      <w:bookmarkStart w:id="2" w:name="_Hlk73552578"/>
      <w:r w:rsidRPr="00B41D57">
        <w:rPr>
          <w:iCs/>
          <w:szCs w:val="22"/>
          <w:u w:val="single"/>
        </w:rPr>
        <w:t>Držitel rozhodnutí o registraci a</w:t>
      </w:r>
      <w:r w:rsidR="00476A39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="00476A39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a kontaktní údaje pro hlášení podezření na nežádoucí účinky</w:t>
      </w:r>
      <w:r w:rsidRPr="00B41D57">
        <w:t>:</w:t>
      </w:r>
    </w:p>
    <w:bookmarkEnd w:id="2"/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E263AA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PHARMAGAL-BIO, spol. s r.o.</w:t>
      </w:r>
    </w:p>
    <w:p w14:paraId="78163E4E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Murgašova 5, 94901 Nitra</w:t>
      </w:r>
    </w:p>
    <w:p w14:paraId="08613678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 w:rsidRPr="0026421A">
        <w:rPr>
          <w:szCs w:val="22"/>
        </w:rPr>
        <w:t xml:space="preserve">Slovenská republika  </w:t>
      </w:r>
    </w:p>
    <w:p w14:paraId="14733E16" w14:textId="77777777" w:rsidR="00476A39" w:rsidRDefault="00476A39" w:rsidP="00476A39">
      <w:pPr>
        <w:tabs>
          <w:tab w:val="clear" w:pos="567"/>
        </w:tabs>
        <w:spacing w:line="240" w:lineRule="auto"/>
      </w:pPr>
      <w:r>
        <w:rPr>
          <w:szCs w:val="22"/>
        </w:rPr>
        <w:t xml:space="preserve">e-mail: </w:t>
      </w:r>
      <w:hyperlink r:id="rId12" w:history="1">
        <w:r w:rsidRPr="0030772F">
          <w:rPr>
            <w:rStyle w:val="Hypertextovodkaz"/>
            <w:szCs w:val="22"/>
          </w:rPr>
          <w:t>reporting@pharmagalbio.sk</w:t>
        </w:r>
      </w:hyperlink>
    </w:p>
    <w:p w14:paraId="24219714" w14:textId="77777777" w:rsidR="00476A39" w:rsidRPr="00C11BD3" w:rsidRDefault="00476A39" w:rsidP="00476A39">
      <w:pPr>
        <w:tabs>
          <w:tab w:val="clear" w:pos="567"/>
        </w:tabs>
        <w:spacing w:line="240" w:lineRule="auto"/>
        <w:rPr>
          <w:szCs w:val="22"/>
        </w:rPr>
      </w:pPr>
      <w:r w:rsidRPr="00C11BD3">
        <w:rPr>
          <w:szCs w:val="22"/>
        </w:rPr>
        <w:t xml:space="preserve">tel. : </w:t>
      </w:r>
      <w:r>
        <w:rPr>
          <w:szCs w:val="22"/>
        </w:rPr>
        <w:t>+420 607 912 775</w:t>
      </w:r>
    </w:p>
    <w:p w14:paraId="37AD9FE0" w14:textId="77777777" w:rsidR="00476A39" w:rsidRDefault="00476A39" w:rsidP="00476A39">
      <w:pPr>
        <w:tabs>
          <w:tab w:val="clear" w:pos="567"/>
        </w:tabs>
        <w:spacing w:line="240" w:lineRule="auto"/>
        <w:rPr>
          <w:szCs w:val="22"/>
        </w:rPr>
      </w:pPr>
    </w:p>
    <w:p w14:paraId="2464ED6F" w14:textId="77777777" w:rsidR="000002C4" w:rsidRPr="000834B0" w:rsidRDefault="000002C4" w:rsidP="000002C4">
      <w:pPr>
        <w:spacing w:line="264" w:lineRule="auto"/>
        <w:jc w:val="both"/>
      </w:pPr>
    </w:p>
    <w:p w14:paraId="4AFF4E3C" w14:textId="77777777" w:rsidR="000002C4" w:rsidRPr="00B41D57" w:rsidRDefault="000002C4" w:rsidP="00B13B6D">
      <w:pPr>
        <w:pStyle w:val="Style1"/>
      </w:pPr>
    </w:p>
    <w:p w14:paraId="72BBFD3F" w14:textId="3AC2BDDE" w:rsidR="005F346D" w:rsidRPr="00B41D57" w:rsidRDefault="001C55F0" w:rsidP="006D075E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     </w:t>
      </w:r>
    </w:p>
    <w:sectPr w:rsidR="005F346D" w:rsidRPr="00B41D57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22561" w14:textId="77777777" w:rsidR="00CD2974" w:rsidRDefault="00CD2974">
      <w:pPr>
        <w:spacing w:line="240" w:lineRule="auto"/>
      </w:pPr>
      <w:r>
        <w:separator/>
      </w:r>
    </w:p>
  </w:endnote>
  <w:endnote w:type="continuationSeparator" w:id="0">
    <w:p w14:paraId="3C20164E" w14:textId="77777777" w:rsidR="00CD2974" w:rsidRDefault="00CD29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E46E5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E46E5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DAD86" w14:textId="77777777" w:rsidR="00CD2974" w:rsidRDefault="00CD2974">
      <w:pPr>
        <w:spacing w:line="240" w:lineRule="auto"/>
      </w:pPr>
      <w:r>
        <w:separator/>
      </w:r>
    </w:p>
  </w:footnote>
  <w:footnote w:type="continuationSeparator" w:id="0">
    <w:p w14:paraId="5EC9EAFD" w14:textId="77777777" w:rsidR="00CD2974" w:rsidRDefault="00CD29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23409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4EFB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40A6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401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6CB6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A0E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4A7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C2F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F40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5AC34E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C7688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6A3B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F2F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C9E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127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02E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62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F02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FD6FDF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816528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4CA42F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54A8B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E9ABE3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F2234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A850E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07CD9D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212BAE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414E48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A5229D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E76FD2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70AE51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FB026C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5AFF2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E705D3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D9C9D2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4522D4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F74D4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A4A4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562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7C3C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C68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5C0B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C25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00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962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3EE46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6009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1A48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3E11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96B1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B122B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BAE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86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2BAB0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42CC9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EBEB72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052C7D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270AD6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7A8EC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EB893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6B004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640BA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908EE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286AEE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96FE30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64ED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9E8A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61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00FE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2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C59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AE0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9DCE546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51A4A6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C4E2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E86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80A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CED6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8D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0B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AE5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C9C2A11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74CD5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C05A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2451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9603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0EE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64D1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EE2D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160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44A33D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A0F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089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6436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124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921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40B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162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88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4A4725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15EBA7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24AE57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E2EB7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124B0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83C6E2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B60D66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CBC6C6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F12C1D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DF2082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19A02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8A3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276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6CFB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52A59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EEB6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22D0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5A5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A3B4AF5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8CC7E94" w:tentative="1">
      <w:start w:val="1"/>
      <w:numFmt w:val="lowerLetter"/>
      <w:lvlText w:val="%2."/>
      <w:lvlJc w:val="left"/>
      <w:pPr>
        <w:ind w:left="1440" w:hanging="360"/>
      </w:pPr>
    </w:lvl>
    <w:lvl w:ilvl="2" w:tplc="86FABB62" w:tentative="1">
      <w:start w:val="1"/>
      <w:numFmt w:val="lowerRoman"/>
      <w:lvlText w:val="%3."/>
      <w:lvlJc w:val="right"/>
      <w:pPr>
        <w:ind w:left="2160" w:hanging="180"/>
      </w:pPr>
    </w:lvl>
    <w:lvl w:ilvl="3" w:tplc="23C6C6AA" w:tentative="1">
      <w:start w:val="1"/>
      <w:numFmt w:val="decimal"/>
      <w:lvlText w:val="%4."/>
      <w:lvlJc w:val="left"/>
      <w:pPr>
        <w:ind w:left="2880" w:hanging="360"/>
      </w:pPr>
    </w:lvl>
    <w:lvl w:ilvl="4" w:tplc="13D2D26C" w:tentative="1">
      <w:start w:val="1"/>
      <w:numFmt w:val="lowerLetter"/>
      <w:lvlText w:val="%5."/>
      <w:lvlJc w:val="left"/>
      <w:pPr>
        <w:ind w:left="3600" w:hanging="360"/>
      </w:pPr>
    </w:lvl>
    <w:lvl w:ilvl="5" w:tplc="F72E541A" w:tentative="1">
      <w:start w:val="1"/>
      <w:numFmt w:val="lowerRoman"/>
      <w:lvlText w:val="%6."/>
      <w:lvlJc w:val="right"/>
      <w:pPr>
        <w:ind w:left="4320" w:hanging="180"/>
      </w:pPr>
    </w:lvl>
    <w:lvl w:ilvl="6" w:tplc="DA88387C" w:tentative="1">
      <w:start w:val="1"/>
      <w:numFmt w:val="decimal"/>
      <w:lvlText w:val="%7."/>
      <w:lvlJc w:val="left"/>
      <w:pPr>
        <w:ind w:left="5040" w:hanging="360"/>
      </w:pPr>
    </w:lvl>
    <w:lvl w:ilvl="7" w:tplc="647C6C42" w:tentative="1">
      <w:start w:val="1"/>
      <w:numFmt w:val="lowerLetter"/>
      <w:lvlText w:val="%8."/>
      <w:lvlJc w:val="left"/>
      <w:pPr>
        <w:ind w:left="5760" w:hanging="360"/>
      </w:pPr>
    </w:lvl>
    <w:lvl w:ilvl="8" w:tplc="998AA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24A6E8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A6AC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DC06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E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A8B1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B8A8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5E5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FA1E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EB3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2269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48B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0A1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8AB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E5D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92D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284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877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65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145445C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8F06D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6AC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41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809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0E3F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4E4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340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DC7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2ACE7F28">
      <w:start w:val="1"/>
      <w:numFmt w:val="decimal"/>
      <w:lvlText w:val="%1."/>
      <w:lvlJc w:val="left"/>
      <w:pPr>
        <w:ind w:left="720" w:hanging="360"/>
      </w:pPr>
    </w:lvl>
    <w:lvl w:ilvl="1" w:tplc="9454D962" w:tentative="1">
      <w:start w:val="1"/>
      <w:numFmt w:val="lowerLetter"/>
      <w:lvlText w:val="%2."/>
      <w:lvlJc w:val="left"/>
      <w:pPr>
        <w:ind w:left="1440" w:hanging="360"/>
      </w:pPr>
    </w:lvl>
    <w:lvl w:ilvl="2" w:tplc="04FCB26A" w:tentative="1">
      <w:start w:val="1"/>
      <w:numFmt w:val="lowerRoman"/>
      <w:lvlText w:val="%3."/>
      <w:lvlJc w:val="right"/>
      <w:pPr>
        <w:ind w:left="2160" w:hanging="180"/>
      </w:pPr>
    </w:lvl>
    <w:lvl w:ilvl="3" w:tplc="268C3120" w:tentative="1">
      <w:start w:val="1"/>
      <w:numFmt w:val="decimal"/>
      <w:lvlText w:val="%4."/>
      <w:lvlJc w:val="left"/>
      <w:pPr>
        <w:ind w:left="2880" w:hanging="360"/>
      </w:pPr>
    </w:lvl>
    <w:lvl w:ilvl="4" w:tplc="0994D2E6" w:tentative="1">
      <w:start w:val="1"/>
      <w:numFmt w:val="lowerLetter"/>
      <w:lvlText w:val="%5."/>
      <w:lvlJc w:val="left"/>
      <w:pPr>
        <w:ind w:left="3600" w:hanging="360"/>
      </w:pPr>
    </w:lvl>
    <w:lvl w:ilvl="5" w:tplc="7D7C9D70" w:tentative="1">
      <w:start w:val="1"/>
      <w:numFmt w:val="lowerRoman"/>
      <w:lvlText w:val="%6."/>
      <w:lvlJc w:val="right"/>
      <w:pPr>
        <w:ind w:left="4320" w:hanging="180"/>
      </w:pPr>
    </w:lvl>
    <w:lvl w:ilvl="6" w:tplc="3D123BDC" w:tentative="1">
      <w:start w:val="1"/>
      <w:numFmt w:val="decimal"/>
      <w:lvlText w:val="%7."/>
      <w:lvlJc w:val="left"/>
      <w:pPr>
        <w:ind w:left="5040" w:hanging="360"/>
      </w:pPr>
    </w:lvl>
    <w:lvl w:ilvl="7" w:tplc="E02690B6" w:tentative="1">
      <w:start w:val="1"/>
      <w:numFmt w:val="lowerLetter"/>
      <w:lvlText w:val="%8."/>
      <w:lvlJc w:val="left"/>
      <w:pPr>
        <w:ind w:left="5760" w:hanging="360"/>
      </w:pPr>
    </w:lvl>
    <w:lvl w:ilvl="8" w:tplc="3D3EC7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320C493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97C4B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920A7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EE8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10DD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400E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02E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612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ACAB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2C4"/>
    <w:rsid w:val="0001278E"/>
    <w:rsid w:val="00021B82"/>
    <w:rsid w:val="00024777"/>
    <w:rsid w:val="00024E21"/>
    <w:rsid w:val="00027100"/>
    <w:rsid w:val="00030AD8"/>
    <w:rsid w:val="000349AA"/>
    <w:rsid w:val="00034DBF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4F7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23F3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5F0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17D7F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18B2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C8F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0684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8799E"/>
    <w:rsid w:val="003909E0"/>
    <w:rsid w:val="00391622"/>
    <w:rsid w:val="00391B09"/>
    <w:rsid w:val="00393E09"/>
    <w:rsid w:val="00395B15"/>
    <w:rsid w:val="00396026"/>
    <w:rsid w:val="003A31B9"/>
    <w:rsid w:val="003A3E2F"/>
    <w:rsid w:val="003A5AB2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380"/>
    <w:rsid w:val="003F3CE6"/>
    <w:rsid w:val="003F677F"/>
    <w:rsid w:val="004008F6"/>
    <w:rsid w:val="004057C7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6A39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46B4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7E8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3153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459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63EF"/>
    <w:rsid w:val="00705EAF"/>
    <w:rsid w:val="0070773E"/>
    <w:rsid w:val="007101CC"/>
    <w:rsid w:val="00715C55"/>
    <w:rsid w:val="00724E3B"/>
    <w:rsid w:val="00725EEA"/>
    <w:rsid w:val="0072673F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4A20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7F1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8783C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471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43A8"/>
    <w:rsid w:val="00BA5C89"/>
    <w:rsid w:val="00BB04EB"/>
    <w:rsid w:val="00BB2539"/>
    <w:rsid w:val="00BB467C"/>
    <w:rsid w:val="00BB4CE2"/>
    <w:rsid w:val="00BB5EF0"/>
    <w:rsid w:val="00BB6025"/>
    <w:rsid w:val="00BB6724"/>
    <w:rsid w:val="00BB6835"/>
    <w:rsid w:val="00BC0EFB"/>
    <w:rsid w:val="00BC2E39"/>
    <w:rsid w:val="00BC4F5C"/>
    <w:rsid w:val="00BC5C52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0AEE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1529"/>
    <w:rsid w:val="00CC1E65"/>
    <w:rsid w:val="00CC567A"/>
    <w:rsid w:val="00CD2974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2F65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0AC2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27F81"/>
    <w:rsid w:val="00E3076B"/>
    <w:rsid w:val="00E33224"/>
    <w:rsid w:val="00E3725B"/>
    <w:rsid w:val="00E434D1"/>
    <w:rsid w:val="00E46E52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0C67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3D31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8DC76E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markedcontent">
    <w:name w:val="markedcontent"/>
    <w:basedOn w:val="Standardnpsmoodstavce"/>
    <w:rsid w:val="00E4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porting@pharmagalbio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5EB6-D71E-44C9-8C62-0B797EFFC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847</Words>
  <Characters>5000</Characters>
  <Application>Microsoft Office Word</Application>
  <DocSecurity>0</DocSecurity>
  <Lines>41</Lines>
  <Paragraphs>11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8</cp:revision>
  <cp:lastPrinted>2026-09-22T11:28:00Z</cp:lastPrinted>
  <dcterms:created xsi:type="dcterms:W3CDTF">2026-08-27T05:21:00Z</dcterms:created>
  <dcterms:modified xsi:type="dcterms:W3CDTF">2026-09-22T11:28:00Z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