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3B5" w:rsidRDefault="009443B5" w:rsidP="009443B5">
      <w:pPr>
        <w:rPr>
          <w:b/>
          <w:bCs/>
        </w:rPr>
      </w:pPr>
      <w:r>
        <w:rPr>
          <w:b/>
          <w:bCs/>
        </w:rPr>
        <w:t xml:space="preserve">IBÁÑEZ COSMETICS PROFESSIONAL – ŠAMPON ABSOLUT REPAIR </w:t>
      </w:r>
    </w:p>
    <w:p w:rsidR="004F664D" w:rsidRDefault="004F664D" w:rsidP="009443B5">
      <w:pPr>
        <w:pStyle w:val="Defaul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Balení: </w:t>
      </w:r>
      <w:r w:rsidRPr="004F664D">
        <w:rPr>
          <w:bCs/>
          <w:sz w:val="22"/>
          <w:szCs w:val="22"/>
        </w:rPr>
        <w:t>500 ml, 5 l</w:t>
      </w:r>
    </w:p>
    <w:p w:rsidR="004F664D" w:rsidRDefault="004F664D" w:rsidP="009443B5">
      <w:pPr>
        <w:pStyle w:val="Default"/>
        <w:rPr>
          <w:b/>
          <w:bCs/>
          <w:sz w:val="22"/>
          <w:szCs w:val="22"/>
        </w:rPr>
      </w:pPr>
    </w:p>
    <w:p w:rsidR="009443B5" w:rsidRPr="004F664D" w:rsidRDefault="009443B5" w:rsidP="009443B5">
      <w:pPr>
        <w:pStyle w:val="Default"/>
        <w:rPr>
          <w:sz w:val="22"/>
          <w:szCs w:val="22"/>
        </w:rPr>
      </w:pPr>
      <w:r w:rsidRPr="004F664D">
        <w:rPr>
          <w:bCs/>
          <w:sz w:val="22"/>
          <w:szCs w:val="22"/>
        </w:rPr>
        <w:t xml:space="preserve">Regenerační šampon pro psy a kočky </w:t>
      </w:r>
      <w:r w:rsidR="004F664D" w:rsidRPr="004F664D">
        <w:rPr>
          <w:sz w:val="22"/>
          <w:szCs w:val="22"/>
        </w:rPr>
        <w:t>p</w:t>
      </w:r>
      <w:r w:rsidRPr="004F664D">
        <w:rPr>
          <w:sz w:val="22"/>
          <w:szCs w:val="22"/>
        </w:rPr>
        <w:t>ro posílení srsti a její lepší kondici</w:t>
      </w:r>
      <w:r w:rsidR="004F664D" w:rsidRPr="004F664D">
        <w:rPr>
          <w:sz w:val="22"/>
          <w:szCs w:val="22"/>
        </w:rPr>
        <w:t>.</w:t>
      </w:r>
      <w:r w:rsidRPr="004F664D">
        <w:rPr>
          <w:sz w:val="22"/>
          <w:szCs w:val="22"/>
        </w:rPr>
        <w:t xml:space="preserve"> 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9443B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Použití: </w:t>
      </w:r>
      <w:r w:rsidR="004F664D" w:rsidRPr="004F664D">
        <w:rPr>
          <w:bCs/>
          <w:sz w:val="22"/>
          <w:szCs w:val="22"/>
        </w:rPr>
        <w:t>Zřeďte v poměru</w:t>
      </w:r>
      <w:r w:rsidR="004F664D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1:3 v teplé vodě</w:t>
      </w:r>
      <w:r w:rsidR="004F664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4F664D">
        <w:rPr>
          <w:sz w:val="22"/>
          <w:szCs w:val="22"/>
        </w:rPr>
        <w:t>N</w:t>
      </w:r>
      <w:r>
        <w:rPr>
          <w:sz w:val="22"/>
          <w:szCs w:val="22"/>
        </w:rPr>
        <w:t xml:space="preserve">aneste na vlhkou srst, masírujte po dobu 5 minut a opláchněte. V případě potřeby opakujte. 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4F664D">
      <w:pPr>
        <w:pStyle w:val="Default"/>
        <w:jc w:val="both"/>
        <w:rPr>
          <w:sz w:val="22"/>
          <w:szCs w:val="22"/>
        </w:rPr>
      </w:pPr>
      <w:r w:rsidRPr="009443B5">
        <w:rPr>
          <w:b/>
          <w:sz w:val="22"/>
          <w:szCs w:val="22"/>
        </w:rPr>
        <w:t>Složení</w:t>
      </w:r>
      <w:r>
        <w:rPr>
          <w:sz w:val="22"/>
          <w:szCs w:val="22"/>
        </w:rPr>
        <w:t xml:space="preserve">: viz </w:t>
      </w:r>
      <w:r w:rsidR="00F52729">
        <w:rPr>
          <w:sz w:val="22"/>
          <w:szCs w:val="22"/>
        </w:rPr>
        <w:t>obal</w:t>
      </w:r>
      <w:r>
        <w:rPr>
          <w:sz w:val="22"/>
          <w:szCs w:val="22"/>
        </w:rPr>
        <w:t xml:space="preserve"> </w:t>
      </w:r>
      <w:r w:rsidR="004F664D">
        <w:rPr>
          <w:sz w:val="22"/>
          <w:szCs w:val="22"/>
        </w:rPr>
        <w:t>(</w:t>
      </w:r>
      <w:r w:rsidR="004F664D" w:rsidRPr="004F664D">
        <w:rPr>
          <w:sz w:val="22"/>
          <w:szCs w:val="22"/>
        </w:rPr>
        <w:t xml:space="preserve">INGREDIENTS: </w:t>
      </w:r>
      <w:proofErr w:type="spellStart"/>
      <w:r w:rsidR="004F664D" w:rsidRPr="004F664D">
        <w:rPr>
          <w:sz w:val="22"/>
          <w:szCs w:val="22"/>
        </w:rPr>
        <w:t>Aqua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Sodium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Coceth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Sulfate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Lauryl</w:t>
      </w:r>
      <w:proofErr w:type="spellEnd"/>
      <w:r w:rsidR="004F664D" w:rsidRPr="004F664D">
        <w:rPr>
          <w:sz w:val="22"/>
          <w:szCs w:val="22"/>
        </w:rPr>
        <w:t xml:space="preserve"> Betaine, </w:t>
      </w:r>
      <w:proofErr w:type="spellStart"/>
      <w:r w:rsidR="004F664D" w:rsidRPr="004F664D">
        <w:rPr>
          <w:sz w:val="22"/>
          <w:szCs w:val="22"/>
        </w:rPr>
        <w:t>Cocamide</w:t>
      </w:r>
      <w:proofErr w:type="spellEnd"/>
      <w:r w:rsidR="004F664D" w:rsidRPr="004F664D">
        <w:rPr>
          <w:sz w:val="22"/>
          <w:szCs w:val="22"/>
        </w:rPr>
        <w:t xml:space="preserve"> DEA, Propylene </w:t>
      </w:r>
      <w:proofErr w:type="spellStart"/>
      <w:r w:rsidR="004F664D" w:rsidRPr="004F664D">
        <w:rPr>
          <w:sz w:val="22"/>
          <w:szCs w:val="22"/>
        </w:rPr>
        <w:t>Glycol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Sorbitan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Caprylate</w:t>
      </w:r>
      <w:proofErr w:type="spellEnd"/>
      <w:r w:rsidR="004F664D" w:rsidRPr="004F664D">
        <w:rPr>
          <w:sz w:val="22"/>
          <w:szCs w:val="22"/>
        </w:rPr>
        <w:t xml:space="preserve">, Glycerin, </w:t>
      </w:r>
      <w:proofErr w:type="spellStart"/>
      <w:r w:rsidR="004F664D" w:rsidRPr="004F664D">
        <w:rPr>
          <w:sz w:val="22"/>
          <w:szCs w:val="22"/>
        </w:rPr>
        <w:t>Cocos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Nucifera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Fruit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Extract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Vitis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Vinifera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Fruit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Extract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Potassium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Sorbate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Tocopheryl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Acetate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Retinyl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Acetate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Sodium</w:t>
      </w:r>
      <w:proofErr w:type="spellEnd"/>
      <w:r w:rsidR="004F664D" w:rsidRPr="004F664D">
        <w:rPr>
          <w:sz w:val="22"/>
          <w:szCs w:val="22"/>
        </w:rPr>
        <w:t xml:space="preserve"> </w:t>
      </w:r>
      <w:proofErr w:type="spellStart"/>
      <w:r w:rsidR="004F664D" w:rsidRPr="004F664D">
        <w:rPr>
          <w:sz w:val="22"/>
          <w:szCs w:val="22"/>
        </w:rPr>
        <w:t>Benzoate</w:t>
      </w:r>
      <w:proofErr w:type="spellEnd"/>
      <w:r w:rsidR="004F664D" w:rsidRPr="004F664D">
        <w:rPr>
          <w:sz w:val="22"/>
          <w:szCs w:val="22"/>
        </w:rPr>
        <w:t xml:space="preserve">, Polyquaternium-22, Polyquaternium-7, PEG-40 </w:t>
      </w:r>
      <w:proofErr w:type="spellStart"/>
      <w:r w:rsidR="004F664D" w:rsidRPr="004F664D">
        <w:rPr>
          <w:sz w:val="22"/>
          <w:szCs w:val="22"/>
        </w:rPr>
        <w:t>Hydrogenated</w:t>
      </w:r>
      <w:proofErr w:type="spellEnd"/>
      <w:r w:rsidR="004F664D" w:rsidRPr="004F664D">
        <w:rPr>
          <w:sz w:val="22"/>
          <w:szCs w:val="22"/>
        </w:rPr>
        <w:t xml:space="preserve"> Castor </w:t>
      </w:r>
      <w:proofErr w:type="spellStart"/>
      <w:r w:rsidR="004F664D" w:rsidRPr="004F664D">
        <w:rPr>
          <w:sz w:val="22"/>
          <w:szCs w:val="22"/>
        </w:rPr>
        <w:t>Oil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Disodium</w:t>
      </w:r>
      <w:proofErr w:type="spellEnd"/>
      <w:r w:rsidR="004F664D" w:rsidRPr="004F664D">
        <w:rPr>
          <w:sz w:val="22"/>
          <w:szCs w:val="22"/>
        </w:rPr>
        <w:t xml:space="preserve"> EDTA, </w:t>
      </w:r>
      <w:proofErr w:type="spellStart"/>
      <w:r w:rsidR="004F664D" w:rsidRPr="004F664D">
        <w:rPr>
          <w:sz w:val="22"/>
          <w:szCs w:val="22"/>
        </w:rPr>
        <w:t>Sodium</w:t>
      </w:r>
      <w:proofErr w:type="spellEnd"/>
      <w:r w:rsidR="004F664D" w:rsidRPr="004F664D">
        <w:rPr>
          <w:sz w:val="22"/>
          <w:szCs w:val="22"/>
        </w:rPr>
        <w:t xml:space="preserve"> Chloride, </w:t>
      </w:r>
      <w:proofErr w:type="spellStart"/>
      <w:r w:rsidR="004F664D" w:rsidRPr="004F664D">
        <w:rPr>
          <w:sz w:val="22"/>
          <w:szCs w:val="22"/>
        </w:rPr>
        <w:t>Citric</w:t>
      </w:r>
      <w:proofErr w:type="spellEnd"/>
      <w:r w:rsidR="004F664D" w:rsidRPr="004F664D">
        <w:rPr>
          <w:sz w:val="22"/>
          <w:szCs w:val="22"/>
        </w:rPr>
        <w:t xml:space="preserve"> Acid, CI 42090, CI 15985, CI 19140, CI 16255, </w:t>
      </w:r>
      <w:proofErr w:type="spellStart"/>
      <w:r w:rsidR="004F664D" w:rsidRPr="004F664D">
        <w:rPr>
          <w:sz w:val="22"/>
          <w:szCs w:val="22"/>
        </w:rPr>
        <w:t>Ethylhexylglycerin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Phenoxyethanol</w:t>
      </w:r>
      <w:proofErr w:type="spellEnd"/>
      <w:r w:rsidR="004F664D" w:rsidRPr="004F664D">
        <w:rPr>
          <w:sz w:val="22"/>
          <w:szCs w:val="22"/>
        </w:rPr>
        <w:t xml:space="preserve">, </w:t>
      </w:r>
      <w:proofErr w:type="spellStart"/>
      <w:r w:rsidR="004F664D" w:rsidRPr="004F664D">
        <w:rPr>
          <w:sz w:val="22"/>
          <w:szCs w:val="22"/>
        </w:rPr>
        <w:t>Parfum</w:t>
      </w:r>
      <w:proofErr w:type="spellEnd"/>
      <w:r w:rsidR="004F664D">
        <w:rPr>
          <w:sz w:val="22"/>
          <w:szCs w:val="22"/>
        </w:rPr>
        <w:t>).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9443B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Upozornění: </w:t>
      </w:r>
      <w:r w:rsidR="004F664D">
        <w:rPr>
          <w:sz w:val="22"/>
          <w:szCs w:val="22"/>
        </w:rPr>
        <w:t xml:space="preserve">Vyvarujte se </w:t>
      </w:r>
      <w:r>
        <w:rPr>
          <w:sz w:val="22"/>
          <w:szCs w:val="22"/>
        </w:rPr>
        <w:t xml:space="preserve"> kontaktu s očima a sliznicemi. Neužívejte vnitřně. Uchovávejte mimo dohled a dosah dětí. Veterinární přípravek. Pouze pro zvířata. </w:t>
      </w:r>
      <w:r w:rsidR="004F664D">
        <w:rPr>
          <w:sz w:val="22"/>
          <w:szCs w:val="22"/>
        </w:rPr>
        <w:t xml:space="preserve">Odpad likvidujte podle místních právních předpisů. 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9443B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Skladování: </w:t>
      </w:r>
      <w:r w:rsidR="004F664D">
        <w:rPr>
          <w:sz w:val="22"/>
          <w:szCs w:val="22"/>
        </w:rPr>
        <w:t>Uchovávejte na suchém a chladném místě, chraňte před přímým slunečním zářením.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9443B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Distributor v ČR: </w:t>
      </w:r>
      <w:r>
        <w:rPr>
          <w:sz w:val="22"/>
          <w:szCs w:val="22"/>
        </w:rPr>
        <w:t xml:space="preserve">ABR ASAP </w:t>
      </w:r>
      <w:proofErr w:type="spellStart"/>
      <w:r>
        <w:rPr>
          <w:sz w:val="22"/>
          <w:szCs w:val="22"/>
        </w:rPr>
        <w:t>Service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s.r.o</w:t>
      </w:r>
      <w:proofErr w:type="spellEnd"/>
      <w:r w:rsidR="004F664D">
        <w:rPr>
          <w:sz w:val="22"/>
          <w:szCs w:val="22"/>
        </w:rPr>
        <w:t xml:space="preserve">, </w:t>
      </w:r>
      <w:r>
        <w:rPr>
          <w:sz w:val="22"/>
          <w:szCs w:val="22"/>
        </w:rPr>
        <w:t>U smaltovny 1335/20, 17000 Praha 7 – Holešovice, Praha</w:t>
      </w:r>
      <w:r w:rsidR="004F664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Česká republika </w:t>
      </w:r>
    </w:p>
    <w:p w:rsidR="009443B5" w:rsidRDefault="009443B5" w:rsidP="009443B5">
      <w:pPr>
        <w:pStyle w:val="Default"/>
        <w:rPr>
          <w:sz w:val="22"/>
          <w:szCs w:val="22"/>
        </w:rPr>
      </w:pPr>
    </w:p>
    <w:p w:rsidR="009443B5" w:rsidRDefault="009443B5" w:rsidP="009443B5">
      <w:pPr>
        <w:pStyle w:val="Default"/>
        <w:rPr>
          <w:color w:val="0000FF"/>
          <w:sz w:val="22"/>
          <w:szCs w:val="22"/>
        </w:rPr>
      </w:pPr>
      <w:r w:rsidRPr="009443B5">
        <w:rPr>
          <w:b/>
          <w:sz w:val="22"/>
          <w:szCs w:val="22"/>
        </w:rPr>
        <w:t>Držitel rozhodnutí o schválení</w:t>
      </w:r>
      <w:r>
        <w:rPr>
          <w:sz w:val="22"/>
          <w:szCs w:val="22"/>
        </w:rPr>
        <w:t xml:space="preserve">: SETTERBAKIO, S.L., C/ </w:t>
      </w:r>
      <w:proofErr w:type="spellStart"/>
      <w:r>
        <w:rPr>
          <w:sz w:val="22"/>
          <w:szCs w:val="22"/>
        </w:rPr>
        <w:t>Alfaz</w:t>
      </w:r>
      <w:proofErr w:type="spellEnd"/>
      <w:r>
        <w:rPr>
          <w:sz w:val="22"/>
          <w:szCs w:val="22"/>
        </w:rPr>
        <w:t xml:space="preserve"> nº2, </w:t>
      </w:r>
      <w:proofErr w:type="spellStart"/>
      <w:r>
        <w:rPr>
          <w:sz w:val="22"/>
          <w:szCs w:val="22"/>
        </w:rPr>
        <w:t>Polígono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Industrial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Alberca</w:t>
      </w:r>
      <w:proofErr w:type="spellEnd"/>
      <w:r>
        <w:rPr>
          <w:sz w:val="22"/>
          <w:szCs w:val="22"/>
        </w:rPr>
        <w:t xml:space="preserve">, 03530 La </w:t>
      </w:r>
      <w:proofErr w:type="spellStart"/>
      <w:r>
        <w:rPr>
          <w:sz w:val="22"/>
          <w:szCs w:val="22"/>
        </w:rPr>
        <w:t>Nucía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Alicante</w:t>
      </w:r>
      <w:proofErr w:type="spellEnd"/>
      <w:r>
        <w:rPr>
          <w:sz w:val="22"/>
          <w:szCs w:val="22"/>
        </w:rPr>
        <w:t xml:space="preserve">) – Španělsko, </w:t>
      </w:r>
      <w:r w:rsidRPr="009443B5">
        <w:rPr>
          <w:color w:val="auto"/>
          <w:sz w:val="22"/>
          <w:szCs w:val="22"/>
        </w:rPr>
        <w:t xml:space="preserve">info@setterbakio.com </w:t>
      </w:r>
    </w:p>
    <w:p w:rsidR="009443B5" w:rsidRDefault="009443B5" w:rsidP="009443B5">
      <w:pPr>
        <w:pStyle w:val="Default"/>
        <w:rPr>
          <w:sz w:val="22"/>
          <w:szCs w:val="22"/>
        </w:rPr>
      </w:pPr>
      <w:r w:rsidRPr="009443B5">
        <w:rPr>
          <w:b/>
          <w:sz w:val="22"/>
          <w:szCs w:val="22"/>
        </w:rPr>
        <w:t>Číslo schválení</w:t>
      </w:r>
      <w:r>
        <w:rPr>
          <w:sz w:val="22"/>
          <w:szCs w:val="22"/>
        </w:rPr>
        <w:t xml:space="preserve">: </w:t>
      </w:r>
      <w:r w:rsidR="00157F73">
        <w:rPr>
          <w:sz w:val="22"/>
          <w:szCs w:val="22"/>
        </w:rPr>
        <w:t>221-26/C</w:t>
      </w:r>
    </w:p>
    <w:p w:rsidR="009443B5" w:rsidRDefault="009443B5" w:rsidP="009443B5">
      <w:pPr>
        <w:rPr>
          <w:b/>
          <w:bCs/>
        </w:rPr>
      </w:pPr>
      <w:r w:rsidRPr="009443B5">
        <w:rPr>
          <w:b/>
        </w:rPr>
        <w:t>Exp, číslo šarže</w:t>
      </w:r>
      <w:r>
        <w:t>: viz obal</w:t>
      </w:r>
    </w:p>
    <w:p w:rsidR="009443B5" w:rsidRDefault="009443B5" w:rsidP="009443B5">
      <w:pPr>
        <w:rPr>
          <w:b/>
          <w:bCs/>
        </w:rPr>
      </w:pPr>
    </w:p>
    <w:p w:rsidR="009443B5" w:rsidRDefault="009443B5" w:rsidP="009443B5">
      <w:pPr>
        <w:rPr>
          <w:b/>
          <w:bCs/>
        </w:rPr>
      </w:pPr>
    </w:p>
    <w:p w:rsidR="009443B5" w:rsidRDefault="009443B5" w:rsidP="009443B5">
      <w:pPr>
        <w:rPr>
          <w:b/>
          <w:bCs/>
        </w:rPr>
      </w:pPr>
    </w:p>
    <w:p w:rsidR="009443B5" w:rsidRDefault="009443B5" w:rsidP="009443B5">
      <w:pPr>
        <w:rPr>
          <w:b/>
          <w:bCs/>
        </w:rPr>
      </w:pPr>
    </w:p>
    <w:p w:rsidR="009443B5" w:rsidRDefault="009443B5" w:rsidP="009443B5">
      <w:pPr>
        <w:rPr>
          <w:b/>
          <w:bCs/>
        </w:rPr>
      </w:pPr>
    </w:p>
    <w:p w:rsidR="005D1FA2" w:rsidRDefault="005D1FA2" w:rsidP="00744476"/>
    <w:sectPr w:rsidR="005D1F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DC3" w:rsidRDefault="00653DC3" w:rsidP="00744476">
      <w:pPr>
        <w:spacing w:after="0" w:line="240" w:lineRule="auto"/>
      </w:pPr>
      <w:r>
        <w:separator/>
      </w:r>
    </w:p>
  </w:endnote>
  <w:endnote w:type="continuationSeparator" w:id="0">
    <w:p w:rsidR="00653DC3" w:rsidRDefault="00653DC3" w:rsidP="0074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73" w:rsidRDefault="00157F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73" w:rsidRDefault="00157F7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73" w:rsidRDefault="00157F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DC3" w:rsidRDefault="00653DC3" w:rsidP="00744476">
      <w:pPr>
        <w:spacing w:after="0" w:line="240" w:lineRule="auto"/>
      </w:pPr>
      <w:r>
        <w:separator/>
      </w:r>
    </w:p>
  </w:footnote>
  <w:footnote w:type="continuationSeparator" w:id="0">
    <w:p w:rsidR="00653DC3" w:rsidRDefault="00653DC3" w:rsidP="0074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73" w:rsidRDefault="00157F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476" w:rsidRPr="003E6FA3" w:rsidRDefault="0074447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sp.zn</w:t>
    </w:r>
    <w:proofErr w:type="spellEnd"/>
    <w:r w:rsidRPr="003E6FA3">
      <w:rPr>
        <w:rFonts w:ascii="Calibri" w:hAnsi="Calibri"/>
        <w:bCs/>
      </w:rPr>
      <w:t xml:space="preserve">. </w:t>
    </w:r>
    <w:sdt>
      <w:sdtPr>
        <w:rPr>
          <w:rFonts w:ascii="Calibri" w:hAnsi="Calibri"/>
          <w:bCs/>
        </w:rPr>
        <w:id w:val="1980487294"/>
        <w:placeholder>
          <w:docPart w:val="1D80F959D8804231BAA0176F2BDDFCCF"/>
        </w:placeholder>
        <w:text/>
      </w:sdtPr>
      <w:sdtEndPr/>
      <w:sdtContent>
        <w:r>
          <w:rPr>
            <w:rFonts w:ascii="Calibri" w:hAnsi="Calibri"/>
            <w:bCs/>
          </w:rPr>
          <w:t>USKVBL/1006</w:t>
        </w:r>
        <w:r w:rsidR="009443B5">
          <w:rPr>
            <w:rFonts w:ascii="Calibri" w:hAnsi="Calibri"/>
            <w:bCs/>
          </w:rPr>
          <w:t>3</w:t>
        </w:r>
        <w:r>
          <w:rPr>
            <w:rFonts w:ascii="Calibri" w:hAnsi="Calibri"/>
            <w:bCs/>
          </w:rPr>
          <w:t>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1D80F959D8804231BAA0176F2BDDFCCF"/>
        </w:placeholder>
        <w:text/>
      </w:sdtPr>
      <w:sdtContent>
        <w:r w:rsidR="00157F73" w:rsidRPr="00157F73">
          <w:rPr>
            <w:rFonts w:ascii="Calibri" w:hAnsi="Calibri"/>
            <w:bCs/>
          </w:rPr>
          <w:t>USKVBL/11896/2026/REG-</w:t>
        </w:r>
        <w:proofErr w:type="spellStart"/>
        <w:r w:rsidR="00157F73" w:rsidRPr="00157F73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67095EF0DFCA469EB024408AB32E81B4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57F73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86FE03DF849A4082A564D196E4FB2CE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bCs/>
        </w:rPr>
        <w:id w:val="-130401005"/>
        <w:placeholder>
          <w:docPart w:val="2024AE87C7544C0B9C55BA12B71AF10F"/>
        </w:placeholder>
        <w:text/>
      </w:sdtPr>
      <w:sdtEndPr/>
      <w:sdtContent>
        <w:r w:rsidR="009443B5" w:rsidRPr="009443B5">
          <w:rPr>
            <w:bCs/>
          </w:rPr>
          <w:t>IBÁÑEZ COSMETICS PROFESSIONAL – ŠAMPON ABSOLUT REPAIR</w:t>
        </w:r>
      </w:sdtContent>
    </w:sdt>
  </w:p>
  <w:p w:rsidR="00744476" w:rsidRDefault="0074447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73" w:rsidRDefault="00157F7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76"/>
    <w:rsid w:val="00157F73"/>
    <w:rsid w:val="004F664D"/>
    <w:rsid w:val="005D1FA2"/>
    <w:rsid w:val="00653DC3"/>
    <w:rsid w:val="00744476"/>
    <w:rsid w:val="009443B5"/>
    <w:rsid w:val="00D34AFC"/>
    <w:rsid w:val="00EA5E66"/>
    <w:rsid w:val="00F5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7890"/>
  <w15:chartTrackingRefBased/>
  <w15:docId w15:val="{6A41AC0D-02C0-4BD2-9405-9D6B3761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476"/>
  </w:style>
  <w:style w:type="paragraph" w:styleId="Zpat">
    <w:name w:val="footer"/>
    <w:basedOn w:val="Normln"/>
    <w:link w:val="Zpat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476"/>
  </w:style>
  <w:style w:type="character" w:styleId="Zstupntext">
    <w:name w:val="Placeholder Text"/>
    <w:rsid w:val="00744476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7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44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80F959D8804231BAA0176F2BDDFC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5C0296-D485-4E3B-85A2-6B3062886664}"/>
      </w:docPartPr>
      <w:docPartBody>
        <w:p w:rsidR="007D2FFD" w:rsidRDefault="00F67834" w:rsidP="00F67834">
          <w:pPr>
            <w:pStyle w:val="1D80F959D8804231BAA0176F2BDDFCC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7095EF0DFCA469EB024408AB32E8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BFADCD-CDD2-4561-B432-F91BBD980311}"/>
      </w:docPartPr>
      <w:docPartBody>
        <w:p w:rsidR="007D2FFD" w:rsidRDefault="00F67834" w:rsidP="00F67834">
          <w:pPr>
            <w:pStyle w:val="67095EF0DFCA469EB024408AB32E81B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6FE03DF849A4082A564D196E4FB2C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CEE5E4-1FDE-4C9F-8F0E-3A86552068E7}"/>
      </w:docPartPr>
      <w:docPartBody>
        <w:p w:rsidR="007D2FFD" w:rsidRDefault="00F67834" w:rsidP="00F67834">
          <w:pPr>
            <w:pStyle w:val="86FE03DF849A4082A564D196E4FB2CE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024AE87C7544C0B9C55BA12B71AF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FCAEC0-90D6-43AF-97B7-8251825B2854}"/>
      </w:docPartPr>
      <w:docPartBody>
        <w:p w:rsidR="007D2FFD" w:rsidRDefault="00F67834" w:rsidP="00F67834">
          <w:pPr>
            <w:pStyle w:val="2024AE87C7544C0B9C55BA12B71AF10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34"/>
    <w:rsid w:val="00033C8F"/>
    <w:rsid w:val="00252B9E"/>
    <w:rsid w:val="007D2FFD"/>
    <w:rsid w:val="00DC7C9A"/>
    <w:rsid w:val="00F6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67834"/>
    <w:rPr>
      <w:color w:val="808080"/>
    </w:rPr>
  </w:style>
  <w:style w:type="paragraph" w:customStyle="1" w:styleId="1D80F959D8804231BAA0176F2BDDFCCF">
    <w:name w:val="1D80F959D8804231BAA0176F2BDDFCCF"/>
    <w:rsid w:val="00F67834"/>
  </w:style>
  <w:style w:type="paragraph" w:customStyle="1" w:styleId="67095EF0DFCA469EB024408AB32E81B4">
    <w:name w:val="67095EF0DFCA469EB024408AB32E81B4"/>
    <w:rsid w:val="00F67834"/>
  </w:style>
  <w:style w:type="paragraph" w:customStyle="1" w:styleId="86FE03DF849A4082A564D196E4FB2CE8">
    <w:name w:val="86FE03DF849A4082A564D196E4FB2CE8"/>
    <w:rsid w:val="00F67834"/>
  </w:style>
  <w:style w:type="paragraph" w:customStyle="1" w:styleId="2024AE87C7544C0B9C55BA12B71AF10F">
    <w:name w:val="2024AE87C7544C0B9C55BA12B71AF10F"/>
    <w:rsid w:val="00F678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Grodová Lenka</cp:lastModifiedBy>
  <cp:revision>5</cp:revision>
  <dcterms:created xsi:type="dcterms:W3CDTF">2026-07-22T09:11:00Z</dcterms:created>
  <dcterms:modified xsi:type="dcterms:W3CDTF">2026-08-11T07:30:00Z</dcterms:modified>
</cp:coreProperties>
</file>