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4476" w:rsidRPr="00744476" w:rsidRDefault="00744476" w:rsidP="00744476">
      <w:r w:rsidRPr="00744476">
        <w:rPr>
          <w:b/>
          <w:bCs/>
        </w:rPr>
        <w:t xml:space="preserve">IBÁÑEZ COSMETICS PROFESSIONAL – DE-MATT SPREJ PRO ROZČESÁVÁNÍ </w:t>
      </w:r>
    </w:p>
    <w:p w:rsidR="00744476" w:rsidRDefault="00744476" w:rsidP="00744476">
      <w:pPr>
        <w:rPr>
          <w:b/>
          <w:bCs/>
        </w:rPr>
      </w:pPr>
      <w:r w:rsidRPr="00744476">
        <w:rPr>
          <w:b/>
          <w:bCs/>
        </w:rPr>
        <w:t xml:space="preserve">Rozčesávací sprej pro psy a kočky </w:t>
      </w:r>
    </w:p>
    <w:p w:rsidR="00744476" w:rsidRDefault="00744476" w:rsidP="00744476">
      <w:pPr>
        <w:rPr>
          <w:b/>
          <w:bCs/>
        </w:rPr>
      </w:pPr>
      <w:r>
        <w:rPr>
          <w:b/>
          <w:bCs/>
        </w:rPr>
        <w:t xml:space="preserve">Balení: </w:t>
      </w:r>
      <w:r w:rsidRPr="00744476">
        <w:rPr>
          <w:bCs/>
        </w:rPr>
        <w:t xml:space="preserve">250 ml, </w:t>
      </w:r>
      <w:r>
        <w:rPr>
          <w:bCs/>
        </w:rPr>
        <w:t>1000</w:t>
      </w:r>
      <w:r w:rsidRPr="00744476">
        <w:rPr>
          <w:bCs/>
        </w:rPr>
        <w:t xml:space="preserve"> ml</w:t>
      </w:r>
    </w:p>
    <w:p w:rsidR="00744476" w:rsidRPr="00744476" w:rsidRDefault="00744476" w:rsidP="00744476">
      <w:r w:rsidRPr="00744476">
        <w:rPr>
          <w:b/>
          <w:bCs/>
        </w:rPr>
        <w:t xml:space="preserve">Použití: </w:t>
      </w:r>
      <w:r w:rsidRPr="00744476">
        <w:t xml:space="preserve">Nastříkejte na srst a rozčešte. Neoplachujte. </w:t>
      </w:r>
    </w:p>
    <w:p w:rsidR="008C58F3" w:rsidRPr="00744476" w:rsidRDefault="00744476" w:rsidP="007B6C27">
      <w:pPr>
        <w:jc w:val="both"/>
      </w:pPr>
      <w:r w:rsidRPr="00744476">
        <w:rPr>
          <w:b/>
        </w:rPr>
        <w:t>Složení</w:t>
      </w:r>
      <w:r w:rsidRPr="00744476">
        <w:t xml:space="preserve">: viz </w:t>
      </w:r>
      <w:r w:rsidR="00407FE5">
        <w:t>obal</w:t>
      </w:r>
      <w:r w:rsidR="00407FE5" w:rsidRPr="00744476">
        <w:t xml:space="preserve"> </w:t>
      </w:r>
      <w:r>
        <w:t>(</w:t>
      </w:r>
      <w:proofErr w:type="spellStart"/>
      <w:r w:rsidR="007B6C27">
        <w:t>Aqua</w:t>
      </w:r>
      <w:proofErr w:type="spellEnd"/>
      <w:r w:rsidR="007B6C27">
        <w:t xml:space="preserve">, </w:t>
      </w:r>
      <w:proofErr w:type="spellStart"/>
      <w:r w:rsidR="007B6C27">
        <w:t>Amodimethicone</w:t>
      </w:r>
      <w:proofErr w:type="spellEnd"/>
      <w:r w:rsidR="007B6C27">
        <w:t xml:space="preserve">, Propylene </w:t>
      </w:r>
      <w:proofErr w:type="spellStart"/>
      <w:r w:rsidR="007B6C27">
        <w:t>Glycol</w:t>
      </w:r>
      <w:proofErr w:type="spellEnd"/>
      <w:r w:rsidR="007B6C27">
        <w:t xml:space="preserve">, </w:t>
      </w:r>
      <w:proofErr w:type="spellStart"/>
      <w:r w:rsidR="007B6C27">
        <w:t>Cetrimonium</w:t>
      </w:r>
      <w:proofErr w:type="spellEnd"/>
      <w:r w:rsidR="007B6C27">
        <w:t xml:space="preserve"> Chloride, Trideceth-12, </w:t>
      </w:r>
      <w:proofErr w:type="spellStart"/>
      <w:r w:rsidR="007B6C27">
        <w:t>Phenyoxyethanol</w:t>
      </w:r>
      <w:proofErr w:type="spellEnd"/>
      <w:r w:rsidR="007B6C27">
        <w:t xml:space="preserve">, </w:t>
      </w:r>
      <w:proofErr w:type="spellStart"/>
      <w:r w:rsidR="007B6C27">
        <w:t>Parfum</w:t>
      </w:r>
      <w:proofErr w:type="spellEnd"/>
      <w:r w:rsidR="007B6C27">
        <w:t xml:space="preserve">, </w:t>
      </w:r>
      <w:proofErr w:type="spellStart"/>
      <w:r w:rsidR="007B6C27">
        <w:t>Caprylyl</w:t>
      </w:r>
      <w:proofErr w:type="spellEnd"/>
      <w:r w:rsidR="007B6C27">
        <w:t xml:space="preserve"> </w:t>
      </w:r>
      <w:proofErr w:type="spellStart"/>
      <w:r w:rsidR="007B6C27">
        <w:t>Glycol</w:t>
      </w:r>
      <w:proofErr w:type="spellEnd"/>
      <w:r w:rsidR="007B6C27">
        <w:t xml:space="preserve">, PEG-40 </w:t>
      </w:r>
      <w:proofErr w:type="spellStart"/>
      <w:r w:rsidR="007B6C27">
        <w:t>Hydrogenated</w:t>
      </w:r>
      <w:proofErr w:type="spellEnd"/>
      <w:r w:rsidR="007B6C27">
        <w:t xml:space="preserve"> Castor </w:t>
      </w:r>
      <w:proofErr w:type="spellStart"/>
      <w:r w:rsidR="007B6C27">
        <w:t>Oil</w:t>
      </w:r>
      <w:proofErr w:type="spellEnd"/>
      <w:r w:rsidR="007B6C27">
        <w:t xml:space="preserve">, Trideceth-9, </w:t>
      </w:r>
      <w:proofErr w:type="spellStart"/>
      <w:r w:rsidR="007B6C27">
        <w:t>Sodium</w:t>
      </w:r>
      <w:proofErr w:type="spellEnd"/>
      <w:r w:rsidR="007B6C27">
        <w:t xml:space="preserve"> </w:t>
      </w:r>
      <w:proofErr w:type="spellStart"/>
      <w:r w:rsidR="007B6C27">
        <w:t>Benzoate</w:t>
      </w:r>
      <w:proofErr w:type="spellEnd"/>
      <w:r w:rsidR="007B6C27">
        <w:t>).</w:t>
      </w:r>
    </w:p>
    <w:p w:rsidR="00744476" w:rsidRPr="00744476" w:rsidRDefault="00744476" w:rsidP="00744476">
      <w:r w:rsidRPr="00744476">
        <w:rPr>
          <w:b/>
          <w:bCs/>
        </w:rPr>
        <w:t xml:space="preserve">Upozornění: </w:t>
      </w:r>
      <w:r>
        <w:t>Vyvarujte se</w:t>
      </w:r>
      <w:r w:rsidRPr="00744476">
        <w:t xml:space="preserve"> kontaktu s očima a sliznicemi. </w:t>
      </w:r>
      <w:r w:rsidR="008C58F3" w:rsidRPr="008C58F3">
        <w:t>Dráždí kůži</w:t>
      </w:r>
      <w:r w:rsidR="008C58F3">
        <w:t xml:space="preserve">. </w:t>
      </w:r>
      <w:r w:rsidR="008C58F3" w:rsidRPr="008C58F3">
        <w:t>Způsobuje vážné podráždění očí</w:t>
      </w:r>
      <w:r w:rsidR="008C58F3">
        <w:t xml:space="preserve">. </w:t>
      </w:r>
      <w:r w:rsidRPr="00744476">
        <w:t xml:space="preserve">Uchovávejte mimo dohled a dosah dětí. Veterinární přípravek. Pouze pro zvířata. </w:t>
      </w:r>
    </w:p>
    <w:p w:rsidR="00744476" w:rsidRDefault="00744476" w:rsidP="008C58F3">
      <w:pPr>
        <w:autoSpaceDE w:val="0"/>
        <w:autoSpaceDN w:val="0"/>
        <w:adjustRightInd w:val="0"/>
        <w:spacing w:after="0" w:line="240" w:lineRule="auto"/>
      </w:pPr>
      <w:r w:rsidRPr="00744476">
        <w:rPr>
          <w:b/>
          <w:bCs/>
        </w:rPr>
        <w:t xml:space="preserve">Skladování: </w:t>
      </w:r>
      <w:r w:rsidRPr="00744476">
        <w:t xml:space="preserve">Skladujte v suchu a chraňte před </w:t>
      </w:r>
      <w:r>
        <w:t>přímým slunečním zářením.</w:t>
      </w:r>
      <w:r w:rsidR="00550F88">
        <w:br/>
        <w:t>Odpad likvidujte podle místních právních předpisů.</w:t>
      </w:r>
      <w:r w:rsidR="008C58F3">
        <w:t xml:space="preserve"> </w:t>
      </w:r>
    </w:p>
    <w:p w:rsidR="008C58F3" w:rsidRPr="008C58F3" w:rsidRDefault="008C58F3" w:rsidP="008C58F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:rsidR="00744476" w:rsidRPr="00744476" w:rsidRDefault="00744476" w:rsidP="00744476">
      <w:r w:rsidRPr="00744476">
        <w:rPr>
          <w:b/>
          <w:bCs/>
        </w:rPr>
        <w:t xml:space="preserve">Distributor v ČR: </w:t>
      </w:r>
      <w:r w:rsidRPr="00744476">
        <w:t xml:space="preserve">ABR ASAP </w:t>
      </w:r>
      <w:proofErr w:type="spellStart"/>
      <w:r w:rsidRPr="00744476">
        <w:t>Service</w:t>
      </w:r>
      <w:proofErr w:type="spellEnd"/>
      <w:r w:rsidRPr="00744476">
        <w:t xml:space="preserve"> s.r.o</w:t>
      </w:r>
      <w:r>
        <w:t xml:space="preserve">., </w:t>
      </w:r>
      <w:r w:rsidRPr="00744476">
        <w:t>U smaltovny 1335/20, 17000 Praha 7 – Holešovice, Praha</w:t>
      </w:r>
      <w:r>
        <w:t xml:space="preserve">, </w:t>
      </w:r>
      <w:r w:rsidRPr="00744476">
        <w:t xml:space="preserve">Česká republika </w:t>
      </w:r>
    </w:p>
    <w:p w:rsidR="00744476" w:rsidRPr="00744476" w:rsidRDefault="00744476" w:rsidP="00744476">
      <w:r w:rsidRPr="00744476">
        <w:rPr>
          <w:b/>
        </w:rPr>
        <w:t>Držitel rozhodnutí o schválení</w:t>
      </w:r>
      <w:r w:rsidRPr="00744476">
        <w:t xml:space="preserve">: SETTERBAKIO, S.L., C/ </w:t>
      </w:r>
      <w:proofErr w:type="spellStart"/>
      <w:r w:rsidRPr="00744476">
        <w:t>Alfaz</w:t>
      </w:r>
      <w:proofErr w:type="spellEnd"/>
      <w:r w:rsidRPr="00744476">
        <w:t xml:space="preserve"> nº2, </w:t>
      </w:r>
      <w:proofErr w:type="spellStart"/>
      <w:r w:rsidRPr="00744476">
        <w:t>Polígono</w:t>
      </w:r>
      <w:proofErr w:type="spellEnd"/>
      <w:r w:rsidRPr="00744476">
        <w:t xml:space="preserve"> </w:t>
      </w:r>
      <w:proofErr w:type="spellStart"/>
      <w:r w:rsidRPr="00744476">
        <w:t>Industrial</w:t>
      </w:r>
      <w:proofErr w:type="spellEnd"/>
      <w:r w:rsidRPr="00744476">
        <w:t xml:space="preserve"> La </w:t>
      </w:r>
      <w:proofErr w:type="spellStart"/>
      <w:r w:rsidRPr="00744476">
        <w:t>Alberca</w:t>
      </w:r>
      <w:proofErr w:type="spellEnd"/>
      <w:r w:rsidRPr="00744476">
        <w:t xml:space="preserve">, 03530 La </w:t>
      </w:r>
      <w:proofErr w:type="spellStart"/>
      <w:r w:rsidRPr="00744476">
        <w:t>Nucía</w:t>
      </w:r>
      <w:proofErr w:type="spellEnd"/>
      <w:r w:rsidRPr="00744476">
        <w:t xml:space="preserve"> (</w:t>
      </w:r>
      <w:proofErr w:type="spellStart"/>
      <w:r w:rsidRPr="00744476">
        <w:t>Alicante</w:t>
      </w:r>
      <w:proofErr w:type="spellEnd"/>
      <w:r w:rsidRPr="00744476">
        <w:t xml:space="preserve">) – Španělsko, info@setterbakio.com </w:t>
      </w:r>
    </w:p>
    <w:p w:rsidR="00744476" w:rsidRDefault="00744476" w:rsidP="00744476">
      <w:r w:rsidRPr="00744476">
        <w:rPr>
          <w:b/>
        </w:rPr>
        <w:t>Číslo schválení</w:t>
      </w:r>
      <w:r w:rsidRPr="00744476">
        <w:t xml:space="preserve">: </w:t>
      </w:r>
      <w:r w:rsidR="004C7DA2">
        <w:t>222-26/C</w:t>
      </w:r>
      <w:bookmarkStart w:id="0" w:name="_GoBack"/>
      <w:bookmarkEnd w:id="0"/>
    </w:p>
    <w:p w:rsidR="005D1FA2" w:rsidRDefault="00744476" w:rsidP="00744476">
      <w:r w:rsidRPr="00744476">
        <w:rPr>
          <w:b/>
        </w:rPr>
        <w:t>Exp, číslo šarže</w:t>
      </w:r>
      <w:r w:rsidRPr="00744476">
        <w:t>: viz obal</w:t>
      </w:r>
    </w:p>
    <w:sectPr w:rsidR="005D1FA2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3AC9" w:rsidRDefault="009A3AC9" w:rsidP="00744476">
      <w:pPr>
        <w:spacing w:after="0" w:line="240" w:lineRule="auto"/>
      </w:pPr>
      <w:r>
        <w:separator/>
      </w:r>
    </w:p>
  </w:endnote>
  <w:endnote w:type="continuationSeparator" w:id="0">
    <w:p w:rsidR="009A3AC9" w:rsidRDefault="009A3AC9" w:rsidP="007444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3AC9" w:rsidRDefault="009A3AC9" w:rsidP="00744476">
      <w:pPr>
        <w:spacing w:after="0" w:line="240" w:lineRule="auto"/>
      </w:pPr>
      <w:r>
        <w:separator/>
      </w:r>
    </w:p>
  </w:footnote>
  <w:footnote w:type="continuationSeparator" w:id="0">
    <w:p w:rsidR="009A3AC9" w:rsidRDefault="009A3AC9" w:rsidP="007444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4476" w:rsidRPr="003E6FA3" w:rsidRDefault="00744476" w:rsidP="00BF6F16">
    <w:pPr>
      <w:jc w:val="both"/>
      <w:rPr>
        <w:rFonts w:ascii="Calibri" w:hAnsi="Calibri"/>
        <w:b/>
        <w:bCs/>
      </w:rPr>
    </w:pPr>
    <w:r w:rsidRPr="003E6FA3">
      <w:rPr>
        <w:rFonts w:ascii="Calibri" w:hAnsi="Calibri"/>
        <w:bCs/>
      </w:rPr>
      <w:t xml:space="preserve">Text </w:t>
    </w:r>
    <w:r>
      <w:rPr>
        <w:rFonts w:ascii="Calibri" w:hAnsi="Calibri"/>
        <w:bCs/>
      </w:rPr>
      <w:t>na obal=PI</w:t>
    </w:r>
    <w:r w:rsidRPr="003E6FA3">
      <w:rPr>
        <w:rFonts w:ascii="Calibri" w:hAnsi="Calibri"/>
        <w:bCs/>
      </w:rPr>
      <w:t xml:space="preserve"> součást dokumentace schválené rozhodnutím </w:t>
    </w:r>
    <w:proofErr w:type="spellStart"/>
    <w:r w:rsidRPr="003E6FA3">
      <w:rPr>
        <w:rFonts w:ascii="Calibri" w:hAnsi="Calibri"/>
        <w:bCs/>
      </w:rPr>
      <w:t>sp.zn</w:t>
    </w:r>
    <w:proofErr w:type="spellEnd"/>
    <w:r w:rsidRPr="003E6FA3">
      <w:rPr>
        <w:rFonts w:ascii="Calibri" w:hAnsi="Calibri"/>
        <w:bCs/>
      </w:rPr>
      <w:t xml:space="preserve">. </w:t>
    </w:r>
    <w:sdt>
      <w:sdtPr>
        <w:rPr>
          <w:rFonts w:ascii="Calibri" w:hAnsi="Calibri"/>
          <w:bCs/>
        </w:rPr>
        <w:id w:val="1980487294"/>
        <w:placeholder>
          <w:docPart w:val="1D80F959D8804231BAA0176F2BDDFCCF"/>
        </w:placeholder>
        <w:text/>
      </w:sdtPr>
      <w:sdtEndPr/>
      <w:sdtContent>
        <w:r>
          <w:rPr>
            <w:rFonts w:ascii="Calibri" w:hAnsi="Calibri"/>
            <w:bCs/>
          </w:rPr>
          <w:t>USKVBL/10064/2026/POD</w:t>
        </w:r>
      </w:sdtContent>
    </w:sdt>
    <w:r w:rsidRPr="003E6FA3">
      <w:rPr>
        <w:rFonts w:ascii="Calibri" w:hAnsi="Calibri"/>
        <w:bCs/>
      </w:rPr>
      <w:t xml:space="preserve">, č.j. </w:t>
    </w:r>
    <w:sdt>
      <w:sdtPr>
        <w:rPr>
          <w:rFonts w:ascii="Calibri" w:hAnsi="Calibri"/>
          <w:bCs/>
        </w:rPr>
        <w:id w:val="473950226"/>
        <w:placeholder>
          <w:docPart w:val="1D80F959D8804231BAA0176F2BDDFCCF"/>
        </w:placeholder>
        <w:text/>
      </w:sdtPr>
      <w:sdtContent>
        <w:r w:rsidR="004C7DA2" w:rsidRPr="004C7DA2">
          <w:rPr>
            <w:rFonts w:ascii="Calibri" w:hAnsi="Calibri"/>
            <w:bCs/>
          </w:rPr>
          <w:t>USKVBL/11897/2026/REG-</w:t>
        </w:r>
        <w:proofErr w:type="spellStart"/>
        <w:r w:rsidR="004C7DA2" w:rsidRPr="004C7DA2">
          <w:rPr>
            <w:rFonts w:ascii="Calibri" w:hAnsi="Calibri"/>
            <w:bCs/>
          </w:rPr>
          <w:t>Gro</w:t>
        </w:r>
        <w:proofErr w:type="spellEnd"/>
      </w:sdtContent>
    </w:sdt>
    <w:r w:rsidRPr="003E6FA3">
      <w:rPr>
        <w:rFonts w:ascii="Calibri" w:hAnsi="Calibri"/>
        <w:bCs/>
      </w:rPr>
      <w:t xml:space="preserve"> ze dne </w:t>
    </w:r>
    <w:sdt>
      <w:sdtPr>
        <w:rPr>
          <w:rFonts w:ascii="Calibri" w:hAnsi="Calibri"/>
          <w:bCs/>
        </w:rPr>
        <w:id w:val="1763483650"/>
        <w:placeholder>
          <w:docPart w:val="67095EF0DFCA469EB024408AB32E81B4"/>
        </w:placeholder>
        <w:date w:fullDate="2026-08-11T00:00:00Z">
          <w:dateFormat w:val="d.M.yyyy"/>
          <w:lid w:val="cs-CZ"/>
          <w:storeMappedDataAs w:val="dateTime"/>
          <w:calendar w:val="gregorian"/>
        </w:date>
      </w:sdtPr>
      <w:sdtEndPr/>
      <w:sdtContent>
        <w:r w:rsidR="004C7DA2">
          <w:rPr>
            <w:rFonts w:ascii="Calibri" w:hAnsi="Calibri"/>
            <w:bCs/>
          </w:rPr>
          <w:t>11.8.2026</w:t>
        </w:r>
      </w:sdtContent>
    </w:sdt>
    <w:r w:rsidRPr="003E6FA3">
      <w:rPr>
        <w:rFonts w:ascii="Calibri" w:hAnsi="Calibri"/>
        <w:bCs/>
      </w:rPr>
      <w:t xml:space="preserve"> o </w:t>
    </w:r>
    <w:sdt>
      <w:sdtPr>
        <w:rPr>
          <w:rFonts w:ascii="Calibri" w:hAnsi="Calibri"/>
        </w:rPr>
        <w:id w:val="-1147659314"/>
        <w:placeholder>
          <w:docPart w:val="86FE03DF849A4082A564D196E4FB2CE8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platnosti rozhodnutí o schválení veterinárního přípravku" w:value="prodloužení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>
        <w:rPr>
          <w:rFonts w:eastAsia="Times New Roman" w:cs="Calibri"/>
        </w:rPr>
      </w:sdtEndPr>
      <w:sdtContent>
        <w:r>
          <w:rPr>
            <w:rFonts w:ascii="Calibri" w:hAnsi="Calibri"/>
          </w:rPr>
          <w:t>schválení veterinárního přípravku</w:t>
        </w:r>
      </w:sdtContent>
    </w:sdt>
    <w:r w:rsidRPr="003E6FA3">
      <w:rPr>
        <w:rFonts w:ascii="Calibri" w:hAnsi="Calibri"/>
        <w:bCs/>
      </w:rPr>
      <w:t xml:space="preserve"> </w:t>
    </w:r>
    <w:sdt>
      <w:sdtPr>
        <w:rPr>
          <w:rFonts w:ascii="Calibri" w:hAnsi="Calibri"/>
        </w:rPr>
        <w:id w:val="-130401005"/>
        <w:placeholder>
          <w:docPart w:val="2024AE87C7544C0B9C55BA12B71AF10F"/>
        </w:placeholder>
        <w:text/>
      </w:sdtPr>
      <w:sdtEndPr/>
      <w:sdtContent>
        <w:r w:rsidRPr="00744476">
          <w:rPr>
            <w:rFonts w:ascii="Calibri" w:hAnsi="Calibri"/>
          </w:rPr>
          <w:t>IBÁÑEZ COSMETICS PROFESSIONAL – DE-MATT SPREJ PRO ROZČESÁVÁNÍ</w:t>
        </w:r>
      </w:sdtContent>
    </w:sdt>
  </w:p>
  <w:p w:rsidR="00744476" w:rsidRDefault="0074447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476"/>
    <w:rsid w:val="00407FE5"/>
    <w:rsid w:val="004C7DA2"/>
    <w:rsid w:val="00550F88"/>
    <w:rsid w:val="005D1FA2"/>
    <w:rsid w:val="0066014C"/>
    <w:rsid w:val="006E5BED"/>
    <w:rsid w:val="00744476"/>
    <w:rsid w:val="007B6C27"/>
    <w:rsid w:val="008C58F3"/>
    <w:rsid w:val="009A3AC9"/>
    <w:rsid w:val="00AA540A"/>
    <w:rsid w:val="00B211FE"/>
    <w:rsid w:val="00E9593F"/>
    <w:rsid w:val="00EA5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2CE002"/>
  <w15:chartTrackingRefBased/>
  <w15:docId w15:val="{6A41AC0D-02C0-4BD2-9405-9D6B3761C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744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44476"/>
  </w:style>
  <w:style w:type="paragraph" w:styleId="Zpat">
    <w:name w:val="footer"/>
    <w:basedOn w:val="Normln"/>
    <w:link w:val="ZpatChar"/>
    <w:uiPriority w:val="99"/>
    <w:unhideWhenUsed/>
    <w:rsid w:val="007444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44476"/>
  </w:style>
  <w:style w:type="character" w:styleId="Zstupntext">
    <w:name w:val="Placeholder Text"/>
    <w:rsid w:val="00744476"/>
    <w:rPr>
      <w:color w:val="80808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44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4447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8C58F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C58F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C58F3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D80F959D8804231BAA0176F2BDDFCC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F5C0296-D485-4E3B-85A2-6B3062886664}"/>
      </w:docPartPr>
      <w:docPartBody>
        <w:p w:rsidR="00F96400" w:rsidRDefault="00F67834" w:rsidP="00F67834">
          <w:pPr>
            <w:pStyle w:val="1D80F959D8804231BAA0176F2BDDFCCF"/>
          </w:pPr>
          <w:r w:rsidRPr="00AD42B7">
            <w:rPr>
              <w:rStyle w:val="Zstupntext"/>
            </w:rPr>
            <w:t>Klikněte sem a zadejte text.</w:t>
          </w:r>
        </w:p>
      </w:docPartBody>
    </w:docPart>
    <w:docPart>
      <w:docPartPr>
        <w:name w:val="67095EF0DFCA469EB024408AB32E81B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BBFADCD-CDD2-4561-B432-F91BBD980311}"/>
      </w:docPartPr>
      <w:docPartBody>
        <w:p w:rsidR="00F96400" w:rsidRDefault="00F67834" w:rsidP="00F67834">
          <w:pPr>
            <w:pStyle w:val="67095EF0DFCA469EB024408AB32E81B4"/>
          </w:pPr>
          <w:r w:rsidRPr="00AD42B7">
            <w:rPr>
              <w:rStyle w:val="Zstupntext"/>
            </w:rPr>
            <w:t>Klikněte sem a zadejte datum.</w:t>
          </w:r>
        </w:p>
      </w:docPartBody>
    </w:docPart>
    <w:docPart>
      <w:docPartPr>
        <w:name w:val="86FE03DF849A4082A564D196E4FB2C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CEE5E4-1FDE-4C9F-8F0E-3A86552068E7}"/>
      </w:docPartPr>
      <w:docPartBody>
        <w:p w:rsidR="00F96400" w:rsidRDefault="00F67834" w:rsidP="00F67834">
          <w:pPr>
            <w:pStyle w:val="86FE03DF849A4082A564D196E4FB2CE8"/>
          </w:pPr>
          <w:r w:rsidRPr="00AD42B7">
            <w:rPr>
              <w:rStyle w:val="Zstupntext"/>
            </w:rPr>
            <w:t>Zvolte položku.</w:t>
          </w:r>
        </w:p>
      </w:docPartBody>
    </w:docPart>
    <w:docPart>
      <w:docPartPr>
        <w:name w:val="2024AE87C7544C0B9C55BA12B71AF1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6FCAEC0-90D6-43AF-97B7-8251825B2854}"/>
      </w:docPartPr>
      <w:docPartBody>
        <w:p w:rsidR="00F96400" w:rsidRDefault="00F67834" w:rsidP="00F67834">
          <w:pPr>
            <w:pStyle w:val="2024AE87C7544C0B9C55BA12B71AF10F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834"/>
    <w:rsid w:val="00033C8F"/>
    <w:rsid w:val="005017CE"/>
    <w:rsid w:val="006F6C6A"/>
    <w:rsid w:val="008C61AB"/>
    <w:rsid w:val="00D70A74"/>
    <w:rsid w:val="00E6080B"/>
    <w:rsid w:val="00F67834"/>
    <w:rsid w:val="00F9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rsid w:val="00F67834"/>
    <w:rPr>
      <w:color w:val="808080"/>
    </w:rPr>
  </w:style>
  <w:style w:type="paragraph" w:customStyle="1" w:styleId="1D80F959D8804231BAA0176F2BDDFCCF">
    <w:name w:val="1D80F959D8804231BAA0176F2BDDFCCF"/>
    <w:rsid w:val="00F67834"/>
  </w:style>
  <w:style w:type="paragraph" w:customStyle="1" w:styleId="67095EF0DFCA469EB024408AB32E81B4">
    <w:name w:val="67095EF0DFCA469EB024408AB32E81B4"/>
    <w:rsid w:val="00F67834"/>
  </w:style>
  <w:style w:type="paragraph" w:customStyle="1" w:styleId="86FE03DF849A4082A564D196E4FB2CE8">
    <w:name w:val="86FE03DF849A4082A564D196E4FB2CE8"/>
    <w:rsid w:val="00F67834"/>
  </w:style>
  <w:style w:type="paragraph" w:customStyle="1" w:styleId="2024AE87C7544C0B9C55BA12B71AF10F">
    <w:name w:val="2024AE87C7544C0B9C55BA12B71AF10F"/>
    <w:rsid w:val="00F678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146</Words>
  <Characters>865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Hamšíková Monika</dc:creator>
  <cp:keywords/>
  <dc:description/>
  <cp:lastModifiedBy>Grodová Lenka</cp:lastModifiedBy>
  <cp:revision>6</cp:revision>
  <dcterms:created xsi:type="dcterms:W3CDTF">2026-07-22T09:11:00Z</dcterms:created>
  <dcterms:modified xsi:type="dcterms:W3CDTF">2026-08-11T09:12:00Z</dcterms:modified>
</cp:coreProperties>
</file>