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4C7DA185" w:rsidR="00C114FF" w:rsidRPr="00B41D57" w:rsidRDefault="006C0D14" w:rsidP="006C0D14">
      <w:pPr>
        <w:pStyle w:val="Style3"/>
        <w:numPr>
          <w:ilvl w:val="0"/>
          <w:numId w:val="0"/>
        </w:numPr>
      </w:pPr>
      <w:r>
        <w:t xml:space="preserve">B. </w:t>
      </w:r>
      <w:r w:rsidR="00A17BAB" w:rsidRPr="00B41D57">
        <w:t>PŘÍBALOVÁ INFORMACE</w:t>
      </w:r>
    </w:p>
    <w:p w14:paraId="43EC8B49" w14:textId="77777777" w:rsidR="00C114FF" w:rsidRPr="00B41D57" w:rsidRDefault="00A17BAB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1.</w:t>
      </w:r>
      <w:r w:rsidRPr="006C0D14">
        <w:tab/>
        <w:t>Název veterinárního léčivého přípravku</w:t>
      </w:r>
    </w:p>
    <w:p w14:paraId="15739A9F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50FE80A5" w14:textId="766B017D" w:rsidR="00DC6FEE" w:rsidRPr="006C0D14" w:rsidRDefault="00DC6FEE" w:rsidP="006C0D14">
      <w:pPr>
        <w:spacing w:line="240" w:lineRule="auto"/>
        <w:rPr>
          <w:szCs w:val="22"/>
        </w:rPr>
      </w:pPr>
      <w:r w:rsidRPr="006C0D14">
        <w:rPr>
          <w:szCs w:val="22"/>
        </w:rPr>
        <w:t>FERTIGEST 4 m</w:t>
      </w:r>
      <w:r w:rsidR="00B44512" w:rsidRPr="006C0D14">
        <w:rPr>
          <w:szCs w:val="22"/>
        </w:rPr>
        <w:t>ikro</w:t>
      </w:r>
      <w:r w:rsidRPr="006C0D14">
        <w:rPr>
          <w:szCs w:val="22"/>
        </w:rPr>
        <w:t>g</w:t>
      </w:r>
      <w:r w:rsidR="00B44512" w:rsidRPr="006C0D14">
        <w:rPr>
          <w:szCs w:val="22"/>
        </w:rPr>
        <w:t>ramy</w:t>
      </w:r>
      <w:r w:rsidRPr="006C0D14">
        <w:rPr>
          <w:szCs w:val="22"/>
        </w:rPr>
        <w:t>/ml injekční roztok</w:t>
      </w:r>
    </w:p>
    <w:p w14:paraId="1F24FE97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2.</w:t>
      </w:r>
      <w:r w:rsidRPr="006C0D14">
        <w:tab/>
        <w:t>Složení</w:t>
      </w:r>
    </w:p>
    <w:p w14:paraId="7BCD36FA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CFED8C" w14:textId="17F4C9B1" w:rsidR="00DC6FEE" w:rsidRPr="006C0D14" w:rsidRDefault="00253227" w:rsidP="006C0D14">
      <w:pPr>
        <w:spacing w:line="240" w:lineRule="auto"/>
        <w:rPr>
          <w:szCs w:val="22"/>
        </w:rPr>
      </w:pPr>
      <w:r w:rsidRPr="006C0D14">
        <w:rPr>
          <w:szCs w:val="22"/>
        </w:rPr>
        <w:t xml:space="preserve">Každý </w:t>
      </w:r>
      <w:r w:rsidR="00DC6FEE" w:rsidRPr="006C0D14">
        <w:rPr>
          <w:szCs w:val="22"/>
        </w:rPr>
        <w:t>ml obsahuje:</w:t>
      </w:r>
    </w:p>
    <w:p w14:paraId="7AD8DC50" w14:textId="77777777" w:rsidR="00DC6FEE" w:rsidRPr="006C0D14" w:rsidRDefault="00DC6FEE" w:rsidP="006C0D14">
      <w:pPr>
        <w:spacing w:line="240" w:lineRule="auto"/>
        <w:rPr>
          <w:b/>
          <w:szCs w:val="22"/>
        </w:rPr>
      </w:pPr>
    </w:p>
    <w:p w14:paraId="6C88DBB3" w14:textId="77777777" w:rsidR="00DC6FEE" w:rsidRPr="006C0D14" w:rsidRDefault="00DC6FEE" w:rsidP="006C0D14">
      <w:pPr>
        <w:spacing w:line="240" w:lineRule="auto"/>
        <w:rPr>
          <w:b/>
          <w:szCs w:val="22"/>
        </w:rPr>
      </w:pPr>
      <w:r w:rsidRPr="006C0D14">
        <w:rPr>
          <w:b/>
          <w:szCs w:val="22"/>
        </w:rPr>
        <w:t>Léčivá látka:</w:t>
      </w:r>
    </w:p>
    <w:p w14:paraId="59615EEE" w14:textId="24EA5422" w:rsidR="00DC6FEE" w:rsidRPr="006C0D14" w:rsidRDefault="00DC6FEE" w:rsidP="006C0D14">
      <w:pPr>
        <w:tabs>
          <w:tab w:val="left" w:pos="1701"/>
        </w:tabs>
        <w:spacing w:line="240" w:lineRule="auto"/>
        <w:rPr>
          <w:iCs/>
          <w:szCs w:val="22"/>
        </w:rPr>
      </w:pPr>
      <w:proofErr w:type="spellStart"/>
      <w:proofErr w:type="gramStart"/>
      <w:r w:rsidRPr="006C0D14">
        <w:rPr>
          <w:iCs/>
          <w:szCs w:val="22"/>
        </w:rPr>
        <w:t>Buserelinum</w:t>
      </w:r>
      <w:proofErr w:type="spellEnd"/>
      <w:r w:rsidRPr="006C0D14">
        <w:rPr>
          <w:iCs/>
          <w:szCs w:val="22"/>
        </w:rPr>
        <w:t xml:space="preserve">  4</w:t>
      </w:r>
      <w:proofErr w:type="gramEnd"/>
      <w:r w:rsidRPr="006C0D14">
        <w:rPr>
          <w:szCs w:val="22"/>
        </w:rPr>
        <w:t xml:space="preserve"> m</w:t>
      </w:r>
      <w:r w:rsidR="00B44512" w:rsidRPr="006C0D14">
        <w:rPr>
          <w:szCs w:val="22"/>
        </w:rPr>
        <w:t>ikro</w:t>
      </w:r>
      <w:r w:rsidRPr="006C0D14">
        <w:rPr>
          <w:szCs w:val="22"/>
        </w:rPr>
        <w:t>g</w:t>
      </w:r>
      <w:r w:rsidR="00B44512" w:rsidRPr="006C0D14">
        <w:rPr>
          <w:szCs w:val="22"/>
        </w:rPr>
        <w:t>ramy</w:t>
      </w:r>
    </w:p>
    <w:p w14:paraId="0783C8E0" w14:textId="4DC63746" w:rsidR="00DC6FEE" w:rsidRPr="006C0D14" w:rsidRDefault="00DC6FEE" w:rsidP="006C0D14">
      <w:pPr>
        <w:spacing w:line="240" w:lineRule="auto"/>
        <w:rPr>
          <w:szCs w:val="22"/>
        </w:rPr>
      </w:pPr>
      <w:r w:rsidRPr="006C0D14">
        <w:rPr>
          <w:iCs/>
          <w:szCs w:val="22"/>
        </w:rPr>
        <w:t>(</w:t>
      </w:r>
      <w:r w:rsidR="00253227" w:rsidRPr="006C0D14">
        <w:rPr>
          <w:iCs/>
          <w:szCs w:val="22"/>
        </w:rPr>
        <w:t>odpovídá</w:t>
      </w:r>
      <w:r w:rsidRPr="006C0D14">
        <w:rPr>
          <w:iCs/>
          <w:szCs w:val="22"/>
        </w:rPr>
        <w:t xml:space="preserve"> 4</w:t>
      </w:r>
      <w:r w:rsidR="00B44512" w:rsidRPr="006C0D14">
        <w:rPr>
          <w:iCs/>
          <w:szCs w:val="22"/>
        </w:rPr>
        <w:t>,</w:t>
      </w:r>
      <w:r w:rsidRPr="006C0D14">
        <w:rPr>
          <w:iCs/>
          <w:szCs w:val="22"/>
        </w:rPr>
        <w:t>2 m</w:t>
      </w:r>
      <w:r w:rsidR="00B44512" w:rsidRPr="006C0D14">
        <w:rPr>
          <w:iCs/>
          <w:szCs w:val="22"/>
        </w:rPr>
        <w:t>ikro</w:t>
      </w:r>
      <w:r w:rsidRPr="006C0D14">
        <w:rPr>
          <w:iCs/>
          <w:szCs w:val="22"/>
        </w:rPr>
        <w:t>g</w:t>
      </w:r>
      <w:r w:rsidR="00B44512" w:rsidRPr="006C0D14">
        <w:rPr>
          <w:iCs/>
          <w:szCs w:val="22"/>
        </w:rPr>
        <w:t>ramy</w:t>
      </w:r>
      <w:r w:rsidRPr="006C0D14">
        <w:rPr>
          <w:iCs/>
          <w:szCs w:val="22"/>
        </w:rPr>
        <w:t xml:space="preserve"> </w:t>
      </w:r>
      <w:proofErr w:type="spellStart"/>
      <w:r w:rsidRPr="006C0D14">
        <w:rPr>
          <w:szCs w:val="22"/>
        </w:rPr>
        <w:t>Buserelini</w:t>
      </w:r>
      <w:proofErr w:type="spellEnd"/>
      <w:r w:rsidRPr="006C0D14">
        <w:rPr>
          <w:szCs w:val="22"/>
        </w:rPr>
        <w:t xml:space="preserve"> </w:t>
      </w:r>
      <w:proofErr w:type="spellStart"/>
      <w:r w:rsidRPr="006C0D14">
        <w:rPr>
          <w:szCs w:val="22"/>
        </w:rPr>
        <w:t>acetas</w:t>
      </w:r>
      <w:proofErr w:type="spellEnd"/>
      <w:r w:rsidRPr="006C0D14">
        <w:rPr>
          <w:szCs w:val="22"/>
        </w:rPr>
        <w:t>)</w:t>
      </w:r>
    </w:p>
    <w:p w14:paraId="65BDE8E1" w14:textId="77777777" w:rsidR="00DC6FEE" w:rsidRPr="006C0D14" w:rsidRDefault="00DC6FEE" w:rsidP="006C0D14">
      <w:pPr>
        <w:spacing w:line="240" w:lineRule="auto"/>
        <w:rPr>
          <w:szCs w:val="22"/>
        </w:rPr>
      </w:pPr>
    </w:p>
    <w:p w14:paraId="419BDFB9" w14:textId="77777777" w:rsidR="00DC6FEE" w:rsidRPr="006C0D14" w:rsidRDefault="00DC6FEE" w:rsidP="006C0D14">
      <w:pPr>
        <w:spacing w:line="240" w:lineRule="auto"/>
        <w:rPr>
          <w:b/>
          <w:szCs w:val="22"/>
        </w:rPr>
      </w:pPr>
      <w:r w:rsidRPr="006C0D14">
        <w:rPr>
          <w:b/>
          <w:szCs w:val="22"/>
        </w:rPr>
        <w:t>Pomocné látky:</w:t>
      </w:r>
    </w:p>
    <w:p w14:paraId="13E289D6" w14:textId="77777777" w:rsidR="00DC6FEE" w:rsidRPr="006C0D14" w:rsidRDefault="00DC6FEE" w:rsidP="006C0D14">
      <w:pPr>
        <w:spacing w:line="240" w:lineRule="auto"/>
        <w:rPr>
          <w:szCs w:val="22"/>
        </w:rPr>
      </w:pPr>
      <w:proofErr w:type="spellStart"/>
      <w:r w:rsidRPr="006C0D14">
        <w:rPr>
          <w:szCs w:val="22"/>
        </w:rPr>
        <w:t>Benzylalkohol</w:t>
      </w:r>
      <w:proofErr w:type="spellEnd"/>
      <w:r w:rsidRPr="006C0D14">
        <w:rPr>
          <w:szCs w:val="22"/>
        </w:rPr>
        <w:t xml:space="preserve"> (E 1519)       20 mg</w:t>
      </w:r>
    </w:p>
    <w:p w14:paraId="74CE911C" w14:textId="77777777" w:rsidR="00DC6FEE" w:rsidRPr="006C0D14" w:rsidRDefault="00DC6FEE" w:rsidP="006C0D14">
      <w:pPr>
        <w:spacing w:line="240" w:lineRule="auto"/>
        <w:rPr>
          <w:szCs w:val="22"/>
        </w:rPr>
      </w:pPr>
    </w:p>
    <w:p w14:paraId="33A1CC1E" w14:textId="77777777" w:rsidR="00DC6FEE" w:rsidRPr="006C0D14" w:rsidRDefault="00DC6FEE" w:rsidP="006C0D14">
      <w:pPr>
        <w:spacing w:line="240" w:lineRule="auto"/>
        <w:rPr>
          <w:szCs w:val="22"/>
        </w:rPr>
      </w:pPr>
      <w:r w:rsidRPr="006C0D14">
        <w:rPr>
          <w:szCs w:val="22"/>
        </w:rPr>
        <w:t>Čirý, bezbarvý roztok</w:t>
      </w:r>
    </w:p>
    <w:p w14:paraId="0AC31686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3.</w:t>
      </w:r>
      <w:r w:rsidRPr="006C0D14">
        <w:tab/>
        <w:t>Cílové druhy zvířat</w:t>
      </w:r>
    </w:p>
    <w:p w14:paraId="3A82A245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1B264581" w14:textId="55EEFBF5" w:rsidR="00DC6FEE" w:rsidRPr="006C0D14" w:rsidRDefault="00DC6FEE" w:rsidP="006C0D14">
      <w:pPr>
        <w:spacing w:line="240" w:lineRule="auto"/>
        <w:rPr>
          <w:szCs w:val="22"/>
        </w:rPr>
      </w:pPr>
      <w:r w:rsidRPr="006C0D14">
        <w:rPr>
          <w:szCs w:val="22"/>
        </w:rPr>
        <w:t>Skot (krávy), koně (klisny), prasata (prasnice</w:t>
      </w:r>
      <w:r w:rsidR="00474E41" w:rsidRPr="006C0D14">
        <w:rPr>
          <w:szCs w:val="22"/>
        </w:rPr>
        <w:t xml:space="preserve"> a prasničky</w:t>
      </w:r>
      <w:r w:rsidRPr="006C0D14">
        <w:rPr>
          <w:szCs w:val="22"/>
        </w:rPr>
        <w:t>)</w:t>
      </w:r>
      <w:r w:rsidR="00B44512" w:rsidRPr="006C0D14">
        <w:rPr>
          <w:szCs w:val="22"/>
        </w:rPr>
        <w:t xml:space="preserve"> a</w:t>
      </w:r>
      <w:r w:rsidRPr="006C0D14">
        <w:rPr>
          <w:szCs w:val="22"/>
        </w:rPr>
        <w:t xml:space="preserve"> králíci (</w:t>
      </w:r>
      <w:r w:rsidR="00474E41" w:rsidRPr="006C0D14">
        <w:rPr>
          <w:szCs w:val="22"/>
        </w:rPr>
        <w:t>ramlice</w:t>
      </w:r>
      <w:r w:rsidRPr="006C0D14">
        <w:rPr>
          <w:szCs w:val="22"/>
        </w:rPr>
        <w:t>)</w:t>
      </w:r>
      <w:r w:rsidR="00C0123F" w:rsidRPr="006C0D14">
        <w:rPr>
          <w:szCs w:val="22"/>
        </w:rPr>
        <w:t xml:space="preserve"> </w:t>
      </w:r>
    </w:p>
    <w:p w14:paraId="6A202814" w14:textId="77777777" w:rsidR="00DC6FEE" w:rsidRPr="006C0D14" w:rsidRDefault="00DC6FEE" w:rsidP="006C0D14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4.</w:t>
      </w:r>
      <w:r w:rsidRPr="006C0D14">
        <w:tab/>
        <w:t>Indikace pro použití</w:t>
      </w:r>
    </w:p>
    <w:p w14:paraId="72A5B8D6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745D796D" w14:textId="3D18A09B" w:rsidR="00DC6FEE" w:rsidRPr="006C0D14" w:rsidRDefault="00DC6FEE" w:rsidP="006C0D14">
      <w:pPr>
        <w:spacing w:line="240" w:lineRule="auto"/>
        <w:jc w:val="both"/>
        <w:rPr>
          <w:szCs w:val="22"/>
          <w:u w:val="single"/>
        </w:rPr>
      </w:pPr>
      <w:r w:rsidRPr="006C0D14">
        <w:rPr>
          <w:szCs w:val="22"/>
          <w:u w:val="single"/>
        </w:rPr>
        <w:t>Skot</w:t>
      </w:r>
      <w:r w:rsidR="00C0123F" w:rsidRPr="006C0D14">
        <w:rPr>
          <w:szCs w:val="22"/>
          <w:u w:val="single"/>
        </w:rPr>
        <w:t xml:space="preserve"> (krávy)</w:t>
      </w:r>
      <w:r w:rsidRPr="006C0D14">
        <w:rPr>
          <w:szCs w:val="22"/>
          <w:u w:val="single"/>
        </w:rPr>
        <w:t>:</w:t>
      </w:r>
    </w:p>
    <w:p w14:paraId="410831C6" w14:textId="05A00636" w:rsidR="00DC6FEE" w:rsidRPr="006C0D14" w:rsidRDefault="00DC6FEE" w:rsidP="006C0D14">
      <w:pPr>
        <w:spacing w:line="240" w:lineRule="auto"/>
        <w:ind w:left="426" w:hanging="142"/>
        <w:jc w:val="both"/>
        <w:rPr>
          <w:szCs w:val="22"/>
        </w:rPr>
      </w:pPr>
      <w:r w:rsidRPr="006C0D14">
        <w:rPr>
          <w:szCs w:val="22"/>
        </w:rPr>
        <w:t xml:space="preserve">- </w:t>
      </w:r>
      <w:r w:rsidR="00474E41" w:rsidRPr="006C0D14">
        <w:rPr>
          <w:szCs w:val="22"/>
        </w:rPr>
        <w:t>L</w:t>
      </w:r>
      <w:r w:rsidRPr="006C0D14">
        <w:rPr>
          <w:szCs w:val="22"/>
        </w:rPr>
        <w:t>éčba</w:t>
      </w:r>
      <w:r w:rsidR="00C0123F" w:rsidRPr="006C0D14">
        <w:rPr>
          <w:szCs w:val="22"/>
        </w:rPr>
        <w:t xml:space="preserve"> neplodnosti spojené s</w:t>
      </w:r>
      <w:r w:rsidRPr="006C0D14">
        <w:rPr>
          <w:szCs w:val="22"/>
        </w:rPr>
        <w:t xml:space="preserve"> folikulární</w:t>
      </w:r>
      <w:r w:rsidR="00474E41" w:rsidRPr="006C0D14">
        <w:rPr>
          <w:szCs w:val="22"/>
        </w:rPr>
        <w:t>mi</w:t>
      </w:r>
      <w:r w:rsidRPr="006C0D14">
        <w:rPr>
          <w:szCs w:val="22"/>
        </w:rPr>
        <w:t xml:space="preserve"> cyst</w:t>
      </w:r>
      <w:r w:rsidR="00474E41" w:rsidRPr="006C0D14">
        <w:rPr>
          <w:szCs w:val="22"/>
        </w:rPr>
        <w:t>ami.</w:t>
      </w:r>
    </w:p>
    <w:p w14:paraId="726A5769" w14:textId="59BC53C9" w:rsidR="00DC6FEE" w:rsidRPr="006C0D14" w:rsidRDefault="00DC6FEE" w:rsidP="006C0D14">
      <w:pPr>
        <w:spacing w:line="240" w:lineRule="auto"/>
        <w:ind w:left="426" w:hanging="142"/>
        <w:jc w:val="both"/>
        <w:rPr>
          <w:szCs w:val="22"/>
        </w:rPr>
      </w:pPr>
      <w:r w:rsidRPr="006C0D14">
        <w:rPr>
          <w:szCs w:val="22"/>
        </w:rPr>
        <w:t xml:space="preserve">- </w:t>
      </w:r>
      <w:r w:rsidR="00C0123F" w:rsidRPr="006C0D14">
        <w:rPr>
          <w:szCs w:val="22"/>
        </w:rPr>
        <w:t xml:space="preserve">Zlepšení míry </w:t>
      </w:r>
      <w:r w:rsidR="00474E41" w:rsidRPr="006C0D14">
        <w:rPr>
          <w:szCs w:val="22"/>
        </w:rPr>
        <w:t>zabřeznutí</w:t>
      </w:r>
      <w:r w:rsidR="00C0123F" w:rsidRPr="006C0D14">
        <w:rPr>
          <w:szCs w:val="22"/>
        </w:rPr>
        <w:t xml:space="preserve"> a/nebo </w:t>
      </w:r>
      <w:r w:rsidR="00474E41" w:rsidRPr="006C0D14">
        <w:rPr>
          <w:szCs w:val="22"/>
        </w:rPr>
        <w:t>březosti</w:t>
      </w:r>
      <w:r w:rsidR="00C0123F" w:rsidRPr="006C0D14">
        <w:rPr>
          <w:szCs w:val="22"/>
        </w:rPr>
        <w:t xml:space="preserve"> u krav s</w:t>
      </w:r>
      <w:r w:rsidR="00474E41" w:rsidRPr="006C0D14">
        <w:rPr>
          <w:szCs w:val="22"/>
        </w:rPr>
        <w:t>e sníženou</w:t>
      </w:r>
      <w:r w:rsidR="00C0123F" w:rsidRPr="006C0D14">
        <w:rPr>
          <w:szCs w:val="22"/>
        </w:rPr>
        <w:t xml:space="preserve"> plodností během </w:t>
      </w:r>
      <w:proofErr w:type="spellStart"/>
      <w:r w:rsidR="00C0123F" w:rsidRPr="006C0D14">
        <w:rPr>
          <w:szCs w:val="22"/>
        </w:rPr>
        <w:t>luteální</w:t>
      </w:r>
      <w:proofErr w:type="spellEnd"/>
      <w:r w:rsidR="00C0123F" w:rsidRPr="006C0D14">
        <w:rPr>
          <w:szCs w:val="22"/>
        </w:rPr>
        <w:t xml:space="preserve"> fáze po</w:t>
      </w:r>
      <w:r w:rsidR="00C0123F" w:rsidRPr="006C0D14">
        <w:rPr>
          <w:color w:val="000000"/>
          <w:szCs w:val="22"/>
        </w:rPr>
        <w:t xml:space="preserve"> </w:t>
      </w:r>
      <w:r w:rsidRPr="006C0D14">
        <w:rPr>
          <w:szCs w:val="22"/>
        </w:rPr>
        <w:t xml:space="preserve">umělé inseminaci </w:t>
      </w:r>
    </w:p>
    <w:p w14:paraId="54C6E86C" w14:textId="2A1E61F4" w:rsidR="00204C61" w:rsidRPr="006C0D14" w:rsidRDefault="00DC6FEE" w:rsidP="006C0D14">
      <w:pPr>
        <w:spacing w:line="240" w:lineRule="auto"/>
        <w:ind w:left="426" w:hanging="142"/>
        <w:jc w:val="both"/>
        <w:rPr>
          <w:szCs w:val="22"/>
        </w:rPr>
      </w:pPr>
      <w:r w:rsidRPr="006C0D14">
        <w:rPr>
          <w:szCs w:val="22"/>
        </w:rPr>
        <w:t xml:space="preserve">- </w:t>
      </w:r>
      <w:r w:rsidR="00C0123F" w:rsidRPr="006C0D14">
        <w:rPr>
          <w:szCs w:val="22"/>
        </w:rPr>
        <w:t xml:space="preserve">Indukce a </w:t>
      </w:r>
      <w:r w:rsidRPr="006C0D14">
        <w:rPr>
          <w:szCs w:val="22"/>
        </w:rPr>
        <w:t xml:space="preserve">synchronizace říje a ovulace </w:t>
      </w:r>
      <w:r w:rsidR="00700E4A" w:rsidRPr="006C0D14">
        <w:rPr>
          <w:szCs w:val="22"/>
        </w:rPr>
        <w:t>v kombinaci s prostaglandin</w:t>
      </w:r>
      <w:r w:rsidR="00474E41" w:rsidRPr="006C0D14">
        <w:rPr>
          <w:szCs w:val="22"/>
        </w:rPr>
        <w:t>em</w:t>
      </w:r>
      <w:r w:rsidR="00700E4A" w:rsidRPr="006C0D14">
        <w:rPr>
          <w:szCs w:val="22"/>
        </w:rPr>
        <w:t xml:space="preserve"> F2α (PGF2α) nebo jeho analogy, s </w:t>
      </w:r>
      <w:proofErr w:type="spellStart"/>
      <w:r w:rsidR="00700E4A" w:rsidRPr="006C0D14">
        <w:rPr>
          <w:szCs w:val="22"/>
        </w:rPr>
        <w:t>gest</w:t>
      </w:r>
      <w:r w:rsidR="00474E41" w:rsidRPr="006C0D14">
        <w:rPr>
          <w:szCs w:val="22"/>
        </w:rPr>
        <w:t>a</w:t>
      </w:r>
      <w:r w:rsidR="00700E4A" w:rsidRPr="006C0D14">
        <w:rPr>
          <w:szCs w:val="22"/>
        </w:rPr>
        <w:t>geny</w:t>
      </w:r>
      <w:proofErr w:type="spellEnd"/>
      <w:r w:rsidR="00700E4A" w:rsidRPr="006C0D14">
        <w:rPr>
          <w:szCs w:val="22"/>
        </w:rPr>
        <w:t xml:space="preserve"> či bez nich, jako součást protokolu časované </w:t>
      </w:r>
      <w:r w:rsidRPr="006C0D14">
        <w:rPr>
          <w:szCs w:val="22"/>
        </w:rPr>
        <w:t>umělé inseminac</w:t>
      </w:r>
      <w:r w:rsidR="00474E41" w:rsidRPr="006C0D14">
        <w:rPr>
          <w:szCs w:val="22"/>
        </w:rPr>
        <w:t>e</w:t>
      </w:r>
      <w:r w:rsidR="00700E4A" w:rsidRPr="006C0D14">
        <w:rPr>
          <w:szCs w:val="22"/>
        </w:rPr>
        <w:t>.</w:t>
      </w:r>
    </w:p>
    <w:p w14:paraId="79739FC4" w14:textId="77777777" w:rsidR="00DC6FEE" w:rsidRPr="006C0D14" w:rsidRDefault="00DC6FEE" w:rsidP="006C0D14">
      <w:pPr>
        <w:spacing w:line="240" w:lineRule="auto"/>
        <w:ind w:left="426" w:hanging="142"/>
        <w:jc w:val="both"/>
        <w:rPr>
          <w:szCs w:val="22"/>
          <w:highlight w:val="cyan"/>
        </w:rPr>
      </w:pPr>
    </w:p>
    <w:p w14:paraId="1E862D5B" w14:textId="2B3B456D" w:rsidR="00DC6FEE" w:rsidRPr="006C0D14" w:rsidRDefault="00DC6FEE" w:rsidP="006C48B5">
      <w:pPr>
        <w:spacing w:line="240" w:lineRule="auto"/>
        <w:jc w:val="both"/>
        <w:rPr>
          <w:szCs w:val="22"/>
        </w:rPr>
      </w:pPr>
      <w:r w:rsidRPr="006C0D14">
        <w:rPr>
          <w:szCs w:val="22"/>
          <w:u w:val="single"/>
        </w:rPr>
        <w:t>Koně</w:t>
      </w:r>
      <w:r w:rsidR="00474E41" w:rsidRPr="006C0D14">
        <w:rPr>
          <w:szCs w:val="22"/>
          <w:u w:val="single"/>
        </w:rPr>
        <w:t xml:space="preserve"> </w:t>
      </w:r>
      <w:r w:rsidR="00EF157F" w:rsidRPr="006C48B5">
        <w:rPr>
          <w:szCs w:val="22"/>
          <w:u w:val="single"/>
        </w:rPr>
        <w:t>(klisny)</w:t>
      </w:r>
      <w:r w:rsidRPr="006C0D14">
        <w:rPr>
          <w:szCs w:val="22"/>
          <w:u w:val="single"/>
        </w:rPr>
        <w:t>:</w:t>
      </w:r>
    </w:p>
    <w:p w14:paraId="1C86BF59" w14:textId="451F0DA6" w:rsidR="00DC6FEE" w:rsidRPr="006C0D14" w:rsidRDefault="00DC6FEE" w:rsidP="006C0D14">
      <w:pPr>
        <w:spacing w:line="240" w:lineRule="auto"/>
        <w:ind w:left="284"/>
        <w:jc w:val="both"/>
        <w:rPr>
          <w:szCs w:val="22"/>
        </w:rPr>
      </w:pPr>
      <w:r w:rsidRPr="006C0D14">
        <w:rPr>
          <w:szCs w:val="22"/>
        </w:rPr>
        <w:t xml:space="preserve">- </w:t>
      </w:r>
      <w:r w:rsidR="00474E41" w:rsidRPr="006C0D14">
        <w:rPr>
          <w:szCs w:val="22"/>
        </w:rPr>
        <w:t>Indukce</w:t>
      </w:r>
      <w:r w:rsidR="00EF157F" w:rsidRPr="006C0D14">
        <w:rPr>
          <w:szCs w:val="22"/>
        </w:rPr>
        <w:t xml:space="preserve"> ovulace a zlepšení</w:t>
      </w:r>
      <w:r w:rsidR="00474E41" w:rsidRPr="006C0D14">
        <w:rPr>
          <w:szCs w:val="22"/>
        </w:rPr>
        <w:t xml:space="preserve"> míry</w:t>
      </w:r>
      <w:r w:rsidR="00EF157F" w:rsidRPr="006C0D14">
        <w:rPr>
          <w:szCs w:val="22"/>
        </w:rPr>
        <w:t xml:space="preserve"> </w:t>
      </w:r>
      <w:r w:rsidR="00474E41" w:rsidRPr="006C0D14">
        <w:rPr>
          <w:szCs w:val="22"/>
        </w:rPr>
        <w:t>zabřeznutí</w:t>
      </w:r>
      <w:r w:rsidR="00EF157F" w:rsidRPr="006C0D14">
        <w:rPr>
          <w:szCs w:val="22"/>
        </w:rPr>
        <w:t xml:space="preserve"> a/nebo </w:t>
      </w:r>
      <w:r w:rsidR="00474E41" w:rsidRPr="006C0D14">
        <w:rPr>
          <w:szCs w:val="22"/>
        </w:rPr>
        <w:t>březosti</w:t>
      </w:r>
      <w:r w:rsidR="00EF157F" w:rsidRPr="006C0D14">
        <w:rPr>
          <w:szCs w:val="22"/>
        </w:rPr>
        <w:t>.</w:t>
      </w:r>
    </w:p>
    <w:p w14:paraId="78677127" w14:textId="77777777" w:rsidR="00DC6FEE" w:rsidRPr="006C0D14" w:rsidRDefault="00DC6FEE" w:rsidP="006C0D14">
      <w:pPr>
        <w:spacing w:line="240" w:lineRule="auto"/>
        <w:jc w:val="both"/>
        <w:rPr>
          <w:szCs w:val="22"/>
          <w:highlight w:val="cyan"/>
        </w:rPr>
      </w:pPr>
    </w:p>
    <w:p w14:paraId="336CCB5F" w14:textId="535B68CE" w:rsidR="00DC6FEE" w:rsidRPr="006C0D14" w:rsidRDefault="00DC6FEE" w:rsidP="006C0D14">
      <w:pPr>
        <w:spacing w:line="240" w:lineRule="auto"/>
        <w:jc w:val="both"/>
        <w:rPr>
          <w:szCs w:val="22"/>
          <w:u w:val="single"/>
        </w:rPr>
      </w:pPr>
      <w:r w:rsidRPr="006C0D14">
        <w:rPr>
          <w:szCs w:val="22"/>
          <w:u w:val="single"/>
        </w:rPr>
        <w:t>Prasata</w:t>
      </w:r>
      <w:r w:rsidR="00EF157F" w:rsidRPr="006C0D14">
        <w:rPr>
          <w:szCs w:val="22"/>
          <w:u w:val="single"/>
        </w:rPr>
        <w:t xml:space="preserve"> </w:t>
      </w:r>
      <w:r w:rsidR="00EF157F" w:rsidRPr="006C48B5">
        <w:rPr>
          <w:szCs w:val="22"/>
          <w:u w:val="single"/>
        </w:rPr>
        <w:t>(prasnice</w:t>
      </w:r>
      <w:r w:rsidR="00474E41" w:rsidRPr="006C0D14">
        <w:rPr>
          <w:szCs w:val="22"/>
          <w:u w:val="single"/>
        </w:rPr>
        <w:t>, prasničky</w:t>
      </w:r>
      <w:r w:rsidR="00EF157F" w:rsidRPr="006C48B5">
        <w:rPr>
          <w:szCs w:val="22"/>
          <w:u w:val="single"/>
        </w:rPr>
        <w:t>)</w:t>
      </w:r>
      <w:r w:rsidRPr="006C0D14">
        <w:rPr>
          <w:szCs w:val="22"/>
          <w:u w:val="single"/>
        </w:rPr>
        <w:t>:</w:t>
      </w:r>
    </w:p>
    <w:p w14:paraId="39CD32EB" w14:textId="4547276A" w:rsidR="00204C61" w:rsidRPr="006C0D14" w:rsidRDefault="00DC6FEE" w:rsidP="006C0D14">
      <w:pPr>
        <w:spacing w:line="240" w:lineRule="auto"/>
        <w:ind w:firstLine="284"/>
        <w:jc w:val="both"/>
        <w:rPr>
          <w:szCs w:val="22"/>
        </w:rPr>
      </w:pPr>
      <w:r w:rsidRPr="006C0D14">
        <w:rPr>
          <w:szCs w:val="22"/>
        </w:rPr>
        <w:t xml:space="preserve">- </w:t>
      </w:r>
      <w:r w:rsidR="00474E41" w:rsidRPr="006C0D14">
        <w:rPr>
          <w:szCs w:val="22"/>
        </w:rPr>
        <w:t>I</w:t>
      </w:r>
      <w:r w:rsidRPr="006C0D14">
        <w:rPr>
          <w:szCs w:val="22"/>
        </w:rPr>
        <w:t xml:space="preserve">ndukce ovulace po synchronizaci říje </w:t>
      </w:r>
      <w:r w:rsidR="00EF157F" w:rsidRPr="006C0D14">
        <w:rPr>
          <w:szCs w:val="22"/>
        </w:rPr>
        <w:t>jako součást inseminačního programu</w:t>
      </w:r>
      <w:r w:rsidR="00474E41" w:rsidRPr="006C0D14">
        <w:rPr>
          <w:szCs w:val="22"/>
        </w:rPr>
        <w:t>.</w:t>
      </w:r>
      <w:r w:rsidR="00EF157F" w:rsidRPr="006C0D14">
        <w:rPr>
          <w:szCs w:val="22"/>
        </w:rPr>
        <w:t xml:space="preserve"> </w:t>
      </w:r>
    </w:p>
    <w:p w14:paraId="1F1B3F68" w14:textId="77777777" w:rsidR="00DC6FEE" w:rsidRPr="006C0D14" w:rsidRDefault="00DC6FEE" w:rsidP="006C0D14">
      <w:pPr>
        <w:spacing w:line="240" w:lineRule="auto"/>
        <w:jc w:val="both"/>
        <w:rPr>
          <w:szCs w:val="22"/>
        </w:rPr>
      </w:pPr>
    </w:p>
    <w:p w14:paraId="33E69CF5" w14:textId="28794F46" w:rsidR="00DC6FEE" w:rsidRPr="006C0D14" w:rsidRDefault="00DC6FEE" w:rsidP="006C48B5">
      <w:pPr>
        <w:spacing w:line="240" w:lineRule="auto"/>
        <w:jc w:val="both"/>
        <w:rPr>
          <w:szCs w:val="22"/>
        </w:rPr>
      </w:pPr>
      <w:r w:rsidRPr="006C0D14">
        <w:rPr>
          <w:szCs w:val="22"/>
          <w:u w:val="single"/>
        </w:rPr>
        <w:t>Králíci</w:t>
      </w:r>
      <w:r w:rsidR="00EF157F" w:rsidRPr="006C0D14">
        <w:rPr>
          <w:szCs w:val="22"/>
          <w:u w:val="single"/>
        </w:rPr>
        <w:t xml:space="preserve"> </w:t>
      </w:r>
      <w:r w:rsidR="00EF157F" w:rsidRPr="006C48B5">
        <w:rPr>
          <w:szCs w:val="22"/>
          <w:u w:val="single"/>
        </w:rPr>
        <w:t>(</w:t>
      </w:r>
      <w:r w:rsidR="00474E41" w:rsidRPr="006C0D14">
        <w:rPr>
          <w:szCs w:val="22"/>
          <w:u w:val="single"/>
        </w:rPr>
        <w:t>ramlice</w:t>
      </w:r>
      <w:r w:rsidR="00EF157F" w:rsidRPr="006C48B5">
        <w:rPr>
          <w:szCs w:val="22"/>
          <w:u w:val="single"/>
        </w:rPr>
        <w:t>)</w:t>
      </w:r>
      <w:r w:rsidRPr="006C0D14">
        <w:rPr>
          <w:szCs w:val="22"/>
          <w:u w:val="single"/>
        </w:rPr>
        <w:t>:</w:t>
      </w:r>
    </w:p>
    <w:p w14:paraId="64C85478" w14:textId="6EEF25C4" w:rsidR="00DC6FEE" w:rsidRPr="006C0D14" w:rsidRDefault="00DC6FEE" w:rsidP="006C48B5">
      <w:pPr>
        <w:spacing w:line="240" w:lineRule="auto"/>
        <w:ind w:firstLine="284"/>
        <w:jc w:val="both"/>
        <w:rPr>
          <w:szCs w:val="22"/>
        </w:rPr>
      </w:pPr>
      <w:r w:rsidRPr="006C0D14">
        <w:rPr>
          <w:szCs w:val="22"/>
        </w:rPr>
        <w:t xml:space="preserve">- </w:t>
      </w:r>
      <w:r w:rsidR="00474E41" w:rsidRPr="006C0D14">
        <w:rPr>
          <w:szCs w:val="22"/>
        </w:rPr>
        <w:t>I</w:t>
      </w:r>
      <w:r w:rsidRPr="006C0D14">
        <w:rPr>
          <w:szCs w:val="22"/>
        </w:rPr>
        <w:t xml:space="preserve">ndukce ovulace </w:t>
      </w:r>
      <w:r w:rsidR="00EF157F" w:rsidRPr="006C0D14">
        <w:rPr>
          <w:szCs w:val="22"/>
        </w:rPr>
        <w:t xml:space="preserve">a zlepšení </w:t>
      </w:r>
      <w:r w:rsidR="00474E41" w:rsidRPr="006C0D14">
        <w:rPr>
          <w:szCs w:val="22"/>
        </w:rPr>
        <w:t>míry zabřeznutí.</w:t>
      </w:r>
      <w:r w:rsidR="00474E41" w:rsidRPr="006C0D14" w:rsidDel="00474E41">
        <w:rPr>
          <w:szCs w:val="22"/>
        </w:rPr>
        <w:t xml:space="preserve"> </w:t>
      </w:r>
    </w:p>
    <w:p w14:paraId="44C0F35C" w14:textId="77777777" w:rsidR="00B44512" w:rsidRPr="006C0D14" w:rsidRDefault="00B44512" w:rsidP="006C0D14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5.</w:t>
      </w:r>
      <w:r w:rsidRPr="006C0D14">
        <w:tab/>
        <w:t>Kontraindikace</w:t>
      </w:r>
    </w:p>
    <w:p w14:paraId="18AC33E5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44B79AE7" w14:textId="38A4EA38" w:rsidR="00DC6FEE" w:rsidRPr="006C0D14" w:rsidRDefault="00DC6FE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Nepoužívat v </w:t>
      </w:r>
      <w:r w:rsidR="00474E41" w:rsidRPr="006C0D14">
        <w:rPr>
          <w:szCs w:val="22"/>
        </w:rPr>
        <w:t xml:space="preserve">případech přecitlivělosti na léčivou látku nebo na některou </w:t>
      </w:r>
      <w:r w:rsidRPr="006C0D14">
        <w:rPr>
          <w:szCs w:val="22"/>
        </w:rPr>
        <w:t>z pomocných látek.</w:t>
      </w:r>
    </w:p>
    <w:p w14:paraId="607927D8" w14:textId="77777777" w:rsidR="00BA6BC0" w:rsidRPr="006C0D14" w:rsidRDefault="00BA6BC0" w:rsidP="006C0D14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6.</w:t>
      </w:r>
      <w:r w:rsidRPr="006C0D14">
        <w:tab/>
        <w:t>Zvláštní upozornění</w:t>
      </w:r>
    </w:p>
    <w:p w14:paraId="75708668" w14:textId="77777777" w:rsidR="00F354C5" w:rsidRPr="006C0D14" w:rsidRDefault="00F354C5" w:rsidP="006C0D14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5CF10861" w:rsidR="00F354C5" w:rsidRPr="006C0D14" w:rsidRDefault="00A17BAB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  <w:u w:val="single"/>
        </w:rPr>
        <w:t>Zvláštní upozornění</w:t>
      </w:r>
      <w:r w:rsidRPr="006C0D14">
        <w:rPr>
          <w:szCs w:val="22"/>
        </w:rPr>
        <w:t>:</w:t>
      </w:r>
    </w:p>
    <w:p w14:paraId="60D1F5F5" w14:textId="77777777" w:rsidR="00F5032E" w:rsidRPr="006C0D14" w:rsidRDefault="00F5032E" w:rsidP="006C0D14">
      <w:pPr>
        <w:tabs>
          <w:tab w:val="clear" w:pos="567"/>
        </w:tabs>
        <w:spacing w:line="240" w:lineRule="auto"/>
        <w:rPr>
          <w:szCs w:val="22"/>
        </w:rPr>
      </w:pPr>
    </w:p>
    <w:p w14:paraId="709CECB9" w14:textId="49332ADD" w:rsidR="00BA6BC0" w:rsidRPr="006C0D14" w:rsidRDefault="00BA6BC0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</w:rPr>
        <w:t xml:space="preserve">Léčba analogem </w:t>
      </w:r>
      <w:proofErr w:type="spellStart"/>
      <w:r w:rsidRPr="006C0D14">
        <w:rPr>
          <w:szCs w:val="22"/>
        </w:rPr>
        <w:t>GnRH</w:t>
      </w:r>
      <w:proofErr w:type="spellEnd"/>
      <w:r w:rsidRPr="006C0D14">
        <w:rPr>
          <w:szCs w:val="22"/>
        </w:rPr>
        <w:t xml:space="preserve"> neeliminuje základní příčinu</w:t>
      </w:r>
      <w:r w:rsidR="00474E41" w:rsidRPr="006C0D14">
        <w:rPr>
          <w:szCs w:val="22"/>
        </w:rPr>
        <w:t xml:space="preserve"> (příčiny)</w:t>
      </w:r>
      <w:r w:rsidRPr="006C0D14">
        <w:rPr>
          <w:szCs w:val="22"/>
        </w:rPr>
        <w:t xml:space="preserve"> poruchy plodnosti.</w:t>
      </w:r>
    </w:p>
    <w:p w14:paraId="4F3270EA" w14:textId="77777777" w:rsidR="00BA6BC0" w:rsidRPr="006C0D14" w:rsidRDefault="00BA6BC0" w:rsidP="006C0D14">
      <w:pPr>
        <w:tabs>
          <w:tab w:val="clear" w:pos="567"/>
        </w:tabs>
        <w:spacing w:line="240" w:lineRule="auto"/>
        <w:rPr>
          <w:szCs w:val="22"/>
        </w:rPr>
      </w:pPr>
    </w:p>
    <w:p w14:paraId="5D2296A6" w14:textId="77777777" w:rsidR="00BA6BC0" w:rsidRPr="006C0D14" w:rsidRDefault="00BA6BC0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</w:rPr>
        <w:t xml:space="preserve">Zbytky alkoholu a dezinfekčních prostředků mohou ovlivnit aktivitu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>. Proto je třeba dbát na to, aby kůže a/nebo zátka lahvičky byly po dezinfekci před propíchnutím zcela suché.</w:t>
      </w:r>
    </w:p>
    <w:p w14:paraId="48D8CCB6" w14:textId="77777777" w:rsidR="00876F5D" w:rsidRPr="006C0D14" w:rsidRDefault="00876F5D" w:rsidP="006C0D14">
      <w:pPr>
        <w:tabs>
          <w:tab w:val="clear" w:pos="567"/>
        </w:tabs>
        <w:spacing w:line="240" w:lineRule="auto"/>
        <w:rPr>
          <w:szCs w:val="22"/>
        </w:rPr>
      </w:pPr>
    </w:p>
    <w:p w14:paraId="64779D8D" w14:textId="29BA42BB" w:rsidR="00876F5D" w:rsidRPr="006C0D14" w:rsidRDefault="00DC6FEE" w:rsidP="006C0D14">
      <w:pPr>
        <w:keepNext/>
        <w:spacing w:line="240" w:lineRule="auto"/>
        <w:jc w:val="both"/>
        <w:rPr>
          <w:b/>
          <w:bCs/>
          <w:szCs w:val="22"/>
        </w:rPr>
      </w:pPr>
      <w:r w:rsidRPr="006C0D14">
        <w:rPr>
          <w:szCs w:val="22"/>
          <w:u w:val="single"/>
        </w:rPr>
        <w:lastRenderedPageBreak/>
        <w:t>Skot</w:t>
      </w:r>
      <w:r w:rsidR="00BA6BC0" w:rsidRPr="006C0D14">
        <w:rPr>
          <w:szCs w:val="22"/>
          <w:u w:val="single"/>
        </w:rPr>
        <w:t xml:space="preserve"> (krávy)</w:t>
      </w:r>
      <w:r w:rsidRPr="006C0D14">
        <w:rPr>
          <w:szCs w:val="22"/>
          <w:u w:val="single"/>
        </w:rPr>
        <w:t>:</w:t>
      </w:r>
    </w:p>
    <w:p w14:paraId="28841395" w14:textId="0DDEB510" w:rsidR="00DC6FEE" w:rsidRPr="006C0D14" w:rsidRDefault="00DC6FE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Skot s krátkým intervalem mezi otelením a inseminaci (˂ 60 dní), ve špatné fyzické kondici </w:t>
      </w:r>
      <w:r w:rsidR="00474E41" w:rsidRPr="006C0D14">
        <w:rPr>
          <w:szCs w:val="22"/>
        </w:rPr>
        <w:t xml:space="preserve">(nízké BCS) </w:t>
      </w:r>
      <w:r w:rsidRPr="006C0D14">
        <w:rPr>
          <w:szCs w:val="22"/>
        </w:rPr>
        <w:t>nebo </w:t>
      </w:r>
      <w:r w:rsidR="00474E41" w:rsidRPr="006C0D14">
        <w:rPr>
          <w:szCs w:val="22"/>
        </w:rPr>
        <w:t>s vysokou paritou</w:t>
      </w:r>
      <w:r w:rsidRPr="006C0D14">
        <w:rPr>
          <w:szCs w:val="22"/>
        </w:rPr>
        <w:t xml:space="preserve"> může vykazovat nižší </w:t>
      </w:r>
      <w:r w:rsidR="00474E41" w:rsidRPr="006C0D14">
        <w:rPr>
          <w:szCs w:val="22"/>
        </w:rPr>
        <w:t>míru</w:t>
      </w:r>
      <w:r w:rsidRPr="006C0D14">
        <w:rPr>
          <w:szCs w:val="22"/>
        </w:rPr>
        <w:t xml:space="preserve"> zabřeznutí při standardním synchronizačním protokolu (viz bod </w:t>
      </w:r>
      <w:r w:rsidR="00F5032E" w:rsidRPr="006C48B5">
        <w:rPr>
          <w:iCs/>
          <w:szCs w:val="22"/>
        </w:rPr>
        <w:t>Dávkování pro každý druh, cesty a způsob podání</w:t>
      </w:r>
      <w:r w:rsidRPr="006C0D14">
        <w:rPr>
          <w:szCs w:val="22"/>
        </w:rPr>
        <w:t>). V tomto případě není zaručeno, že všechny krávy, které byly synchronizovány v souladu s protokolem, budou v říji v době umělé inseminace.</w:t>
      </w:r>
    </w:p>
    <w:p w14:paraId="6DF00D9F" w14:textId="77777777" w:rsidR="00DC6FEE" w:rsidRPr="006C0D14" w:rsidRDefault="00DC6FE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Šance na zabřeznutí jsou vyšší u krav, které jsou v době umělé inseminace v říji.</w:t>
      </w:r>
    </w:p>
    <w:p w14:paraId="2CE3924F" w14:textId="77777777" w:rsidR="00DC6FEE" w:rsidRPr="006C0D14" w:rsidRDefault="00DC6FEE" w:rsidP="006C0D14">
      <w:pPr>
        <w:spacing w:line="240" w:lineRule="auto"/>
        <w:jc w:val="both"/>
        <w:rPr>
          <w:szCs w:val="22"/>
        </w:rPr>
      </w:pPr>
    </w:p>
    <w:p w14:paraId="57261858" w14:textId="7272C755" w:rsidR="00876F5D" w:rsidRPr="006C0D14" w:rsidRDefault="00DC6FEE" w:rsidP="006C0D14">
      <w:pPr>
        <w:spacing w:line="240" w:lineRule="auto"/>
        <w:jc w:val="both"/>
        <w:rPr>
          <w:b/>
          <w:bCs/>
          <w:szCs w:val="22"/>
        </w:rPr>
      </w:pPr>
      <w:r w:rsidRPr="006C0D14">
        <w:rPr>
          <w:szCs w:val="22"/>
          <w:u w:val="single"/>
        </w:rPr>
        <w:t>Prasata</w:t>
      </w:r>
      <w:r w:rsidR="00474E41" w:rsidRPr="006C0D14">
        <w:rPr>
          <w:szCs w:val="22"/>
          <w:u w:val="single"/>
        </w:rPr>
        <w:t xml:space="preserve"> </w:t>
      </w:r>
      <w:r w:rsidR="00BA6BC0" w:rsidRPr="006C48B5">
        <w:rPr>
          <w:szCs w:val="22"/>
          <w:u w:val="single"/>
        </w:rPr>
        <w:t>(prasnice</w:t>
      </w:r>
      <w:r w:rsidR="00474E41" w:rsidRPr="006C0D14">
        <w:rPr>
          <w:szCs w:val="22"/>
          <w:u w:val="single"/>
        </w:rPr>
        <w:t>, prasničky</w:t>
      </w:r>
      <w:r w:rsidR="00BA6BC0" w:rsidRPr="006C48B5">
        <w:rPr>
          <w:szCs w:val="22"/>
          <w:u w:val="single"/>
        </w:rPr>
        <w:t>)</w:t>
      </w:r>
      <w:r w:rsidRPr="006C0D14">
        <w:rPr>
          <w:szCs w:val="22"/>
          <w:u w:val="single"/>
        </w:rPr>
        <w:t>:</w:t>
      </w:r>
    </w:p>
    <w:p w14:paraId="6E105189" w14:textId="539E18D8" w:rsidR="000619AE" w:rsidRPr="006C0D14" w:rsidRDefault="000619AE" w:rsidP="006C0D14">
      <w:pPr>
        <w:spacing w:line="240" w:lineRule="auto"/>
        <w:rPr>
          <w:szCs w:val="22"/>
        </w:rPr>
      </w:pPr>
      <w:r w:rsidRPr="006C0D14">
        <w:rPr>
          <w:szCs w:val="22"/>
        </w:rPr>
        <w:t xml:space="preserve">Doporučuje se přítomnost kance v době umělé </w:t>
      </w:r>
      <w:r w:rsidR="00474E41" w:rsidRPr="006C0D14">
        <w:rPr>
          <w:szCs w:val="22"/>
        </w:rPr>
        <w:t>inseminace</w:t>
      </w:r>
      <w:r w:rsidRPr="006C0D14">
        <w:rPr>
          <w:szCs w:val="22"/>
        </w:rPr>
        <w:t>.</w:t>
      </w:r>
    </w:p>
    <w:p w14:paraId="3918CE45" w14:textId="1ACD92A1" w:rsidR="000619AE" w:rsidRPr="006C0D14" w:rsidRDefault="000619AE" w:rsidP="006C0D14">
      <w:pPr>
        <w:spacing w:line="240" w:lineRule="auto"/>
        <w:rPr>
          <w:szCs w:val="22"/>
          <w:highlight w:val="cyan"/>
        </w:rPr>
      </w:pPr>
      <w:r w:rsidRPr="006C0D14">
        <w:rPr>
          <w:szCs w:val="22"/>
        </w:rPr>
        <w:t xml:space="preserve">Zvířata </w:t>
      </w:r>
      <w:r w:rsidR="00474E41" w:rsidRPr="006C0D14">
        <w:rPr>
          <w:szCs w:val="22"/>
        </w:rPr>
        <w:t>je třeba</w:t>
      </w:r>
      <w:r w:rsidRPr="006C0D14">
        <w:rPr>
          <w:szCs w:val="22"/>
        </w:rPr>
        <w:t xml:space="preserve"> zkontrolova</w:t>
      </w:r>
      <w:r w:rsidR="00474E41" w:rsidRPr="006C0D14">
        <w:rPr>
          <w:szCs w:val="22"/>
        </w:rPr>
        <w:t>t</w:t>
      </w:r>
      <w:r w:rsidRPr="006C0D14">
        <w:rPr>
          <w:szCs w:val="22"/>
        </w:rPr>
        <w:t xml:space="preserve"> </w:t>
      </w:r>
      <w:r w:rsidR="00474E41" w:rsidRPr="006C0D14">
        <w:rPr>
          <w:szCs w:val="22"/>
        </w:rPr>
        <w:t>pro příznaky</w:t>
      </w:r>
      <w:r w:rsidRPr="006C0D14">
        <w:rPr>
          <w:szCs w:val="22"/>
        </w:rPr>
        <w:t xml:space="preserve"> říje</w:t>
      </w:r>
      <w:r w:rsidR="00474E41" w:rsidRPr="006C0D14">
        <w:rPr>
          <w:szCs w:val="22"/>
        </w:rPr>
        <w:t xml:space="preserve"> před inseminací</w:t>
      </w:r>
      <w:r w:rsidRPr="006C0D14">
        <w:rPr>
          <w:szCs w:val="22"/>
        </w:rPr>
        <w:t>.</w:t>
      </w:r>
    </w:p>
    <w:p w14:paraId="6D1A3B5C" w14:textId="6F4A1EDB" w:rsidR="00DC6FEE" w:rsidRPr="006C0D14" w:rsidRDefault="00DC6FEE" w:rsidP="006C0D14">
      <w:pPr>
        <w:spacing w:line="240" w:lineRule="auto"/>
        <w:rPr>
          <w:szCs w:val="22"/>
        </w:rPr>
      </w:pPr>
      <w:r w:rsidRPr="006C0D14">
        <w:rPr>
          <w:szCs w:val="22"/>
        </w:rPr>
        <w:t xml:space="preserve">Negativní energetická bilance </w:t>
      </w:r>
      <w:r w:rsidR="00E041FC" w:rsidRPr="006C0D14">
        <w:rPr>
          <w:szCs w:val="22"/>
        </w:rPr>
        <w:t>během</w:t>
      </w:r>
      <w:r w:rsidRPr="006C0D14">
        <w:rPr>
          <w:szCs w:val="22"/>
        </w:rPr>
        <w:t xml:space="preserve"> laktace může být spojena s mobilizací tělesných </w:t>
      </w:r>
      <w:r w:rsidR="00E041FC" w:rsidRPr="006C0D14">
        <w:rPr>
          <w:szCs w:val="22"/>
        </w:rPr>
        <w:t>rezerv</w:t>
      </w:r>
      <w:r w:rsidR="00474E41" w:rsidRPr="006C0D14">
        <w:rPr>
          <w:szCs w:val="22"/>
        </w:rPr>
        <w:t>, což vede k výraznému snížení</w:t>
      </w:r>
      <w:r w:rsidRPr="006C0D14">
        <w:rPr>
          <w:szCs w:val="22"/>
        </w:rPr>
        <w:t xml:space="preserve"> tloušťky hřbetního </w:t>
      </w:r>
      <w:r w:rsidR="00474E41" w:rsidRPr="006C0D14">
        <w:rPr>
          <w:szCs w:val="22"/>
        </w:rPr>
        <w:t>tuku</w:t>
      </w:r>
      <w:r w:rsidRPr="006C0D14">
        <w:rPr>
          <w:szCs w:val="22"/>
        </w:rPr>
        <w:t xml:space="preserve"> (více než přibližně 30</w:t>
      </w:r>
      <w:r w:rsidR="00474E41" w:rsidRPr="006C0D14">
        <w:rPr>
          <w:szCs w:val="22"/>
        </w:rPr>
        <w:t xml:space="preserve"> </w:t>
      </w:r>
      <w:r w:rsidRPr="006C0D14">
        <w:rPr>
          <w:szCs w:val="22"/>
        </w:rPr>
        <w:t>%). U t</w:t>
      </w:r>
      <w:r w:rsidR="00474E41" w:rsidRPr="006C0D14">
        <w:rPr>
          <w:szCs w:val="22"/>
        </w:rPr>
        <w:t>ěchto</w:t>
      </w:r>
      <w:r w:rsidRPr="006C0D14">
        <w:rPr>
          <w:szCs w:val="22"/>
        </w:rPr>
        <w:t xml:space="preserve"> zvířat může </w:t>
      </w:r>
      <w:r w:rsidR="00474E41" w:rsidRPr="006C0D14">
        <w:rPr>
          <w:szCs w:val="22"/>
        </w:rPr>
        <w:t xml:space="preserve">dojít k opožděnému nástupu říje a </w:t>
      </w:r>
      <w:r w:rsidRPr="006C0D14">
        <w:rPr>
          <w:szCs w:val="22"/>
        </w:rPr>
        <w:t xml:space="preserve">ovulace, </w:t>
      </w:r>
      <w:r w:rsidR="00474E41" w:rsidRPr="006C0D14">
        <w:rPr>
          <w:szCs w:val="22"/>
        </w:rPr>
        <w:t xml:space="preserve">a proto by </w:t>
      </w:r>
      <w:bookmarkStart w:id="0" w:name="_Hlk236309194"/>
      <w:r w:rsidRPr="006C0D14">
        <w:rPr>
          <w:szCs w:val="22"/>
        </w:rPr>
        <w:t>péče o tato zvířata a jejich připouštění měly být přizpůsobeny stavu každého zvířete</w:t>
      </w:r>
      <w:r w:rsidR="00474E41" w:rsidRPr="006C0D14">
        <w:rPr>
          <w:szCs w:val="22"/>
        </w:rPr>
        <w:t xml:space="preserve"> individuálně.</w:t>
      </w:r>
      <w:bookmarkEnd w:id="0"/>
    </w:p>
    <w:p w14:paraId="70E67B29" w14:textId="77777777" w:rsidR="00F354C5" w:rsidRPr="006C0D14" w:rsidRDefault="00F354C5" w:rsidP="006C0D14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21DA90AC" w:rsidR="00F354C5" w:rsidRPr="006C0D14" w:rsidRDefault="00A17BAB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  <w:u w:val="single"/>
        </w:rPr>
        <w:t>Zvláštní opatření pro bezpečné použití u cílových druhů zvířat</w:t>
      </w:r>
      <w:r w:rsidRPr="006C0D14">
        <w:rPr>
          <w:szCs w:val="22"/>
        </w:rPr>
        <w:t>:</w:t>
      </w:r>
    </w:p>
    <w:p w14:paraId="5B3195DD" w14:textId="77777777" w:rsidR="00F354C5" w:rsidRPr="006C0D14" w:rsidRDefault="00F354C5" w:rsidP="006C0D14">
      <w:pPr>
        <w:tabs>
          <w:tab w:val="clear" w:pos="567"/>
        </w:tabs>
        <w:spacing w:line="240" w:lineRule="auto"/>
        <w:rPr>
          <w:szCs w:val="22"/>
        </w:rPr>
      </w:pPr>
    </w:p>
    <w:p w14:paraId="02817C07" w14:textId="1EEFC7AF" w:rsidR="00DC6FEE" w:rsidRPr="006C0D14" w:rsidRDefault="00DC6FE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Zejména po intramuskulárním podání se mohou v případě infiltrace anaerobní</w:t>
      </w:r>
      <w:r w:rsidR="00474E41" w:rsidRPr="006C0D14">
        <w:rPr>
          <w:szCs w:val="22"/>
        </w:rPr>
        <w:t>mi</w:t>
      </w:r>
      <w:r w:rsidRPr="006C0D14">
        <w:rPr>
          <w:szCs w:val="22"/>
        </w:rPr>
        <w:t xml:space="preserve"> bakteri</w:t>
      </w:r>
      <w:r w:rsidR="00474E41" w:rsidRPr="006C0D14">
        <w:rPr>
          <w:szCs w:val="22"/>
        </w:rPr>
        <w:t>emi</w:t>
      </w:r>
      <w:r w:rsidRPr="006C0D14">
        <w:rPr>
          <w:szCs w:val="22"/>
        </w:rPr>
        <w:t xml:space="preserve"> do tkáně v místě injekčního podání vyskytnout anaerobní infekce.</w:t>
      </w:r>
      <w:r w:rsidR="004C5E7E" w:rsidRPr="006C0D14">
        <w:rPr>
          <w:szCs w:val="22"/>
        </w:rPr>
        <w:t xml:space="preserve"> Použijte aseptické postupy </w:t>
      </w:r>
      <w:r w:rsidR="00E041FC" w:rsidRPr="006C0D14">
        <w:rPr>
          <w:szCs w:val="22"/>
        </w:rPr>
        <w:t>pro</w:t>
      </w:r>
      <w:r w:rsidR="004C5E7E" w:rsidRPr="006C0D14">
        <w:rPr>
          <w:szCs w:val="22"/>
        </w:rPr>
        <w:t xml:space="preserve"> </w:t>
      </w:r>
      <w:r w:rsidR="00474E41" w:rsidRPr="006C0D14">
        <w:rPr>
          <w:szCs w:val="22"/>
        </w:rPr>
        <w:t>podání</w:t>
      </w:r>
      <w:r w:rsidR="004C5E7E" w:rsidRPr="006C0D14">
        <w:rPr>
          <w:szCs w:val="22"/>
        </w:rPr>
        <w:t xml:space="preserve"> veterinárního léčiv</w:t>
      </w:r>
      <w:r w:rsidR="00474E41" w:rsidRPr="006C0D14">
        <w:rPr>
          <w:szCs w:val="22"/>
        </w:rPr>
        <w:t>ého přípravku</w:t>
      </w:r>
      <w:r w:rsidR="004C5E7E" w:rsidRPr="006C0D14">
        <w:rPr>
          <w:szCs w:val="22"/>
        </w:rPr>
        <w:t>.</w:t>
      </w:r>
    </w:p>
    <w:p w14:paraId="3C7FCB92" w14:textId="77777777" w:rsidR="00DC6FEE" w:rsidRPr="006C0D14" w:rsidRDefault="00DC6FEE" w:rsidP="006C0D14">
      <w:pPr>
        <w:spacing w:line="240" w:lineRule="auto"/>
        <w:rPr>
          <w:iCs/>
          <w:szCs w:val="22"/>
        </w:rPr>
      </w:pPr>
    </w:p>
    <w:p w14:paraId="184F1A40" w14:textId="5E7DB93B" w:rsidR="00F354C5" w:rsidRPr="006C0D14" w:rsidRDefault="00A17BAB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  <w:u w:val="single"/>
        </w:rPr>
        <w:t>Zvláštní opatření pro osobu, která podává veterinární léčivý přípravek zvířatům</w:t>
      </w:r>
      <w:r w:rsidRPr="006C0D14">
        <w:rPr>
          <w:szCs w:val="22"/>
        </w:rPr>
        <w:t>:</w:t>
      </w:r>
    </w:p>
    <w:p w14:paraId="461C2DEC" w14:textId="77777777" w:rsidR="00876F5D" w:rsidRPr="006C0D14" w:rsidRDefault="00876F5D" w:rsidP="006C0D14">
      <w:pPr>
        <w:tabs>
          <w:tab w:val="clear" w:pos="567"/>
        </w:tabs>
        <w:spacing w:line="240" w:lineRule="auto"/>
        <w:rPr>
          <w:szCs w:val="22"/>
        </w:rPr>
      </w:pPr>
    </w:p>
    <w:p w14:paraId="48EC3374" w14:textId="77777777" w:rsidR="00D21C2F" w:rsidRPr="006C0D14" w:rsidRDefault="00D21C2F" w:rsidP="006C0D14">
      <w:pPr>
        <w:spacing w:line="240" w:lineRule="auto"/>
        <w:jc w:val="both"/>
        <w:rPr>
          <w:szCs w:val="22"/>
        </w:rPr>
      </w:pPr>
      <w:proofErr w:type="spellStart"/>
      <w:r w:rsidRPr="006C0D14">
        <w:rPr>
          <w:szCs w:val="22"/>
        </w:rPr>
        <w:t>Buserelin</w:t>
      </w:r>
      <w:proofErr w:type="spellEnd"/>
      <w:r w:rsidRPr="006C0D14">
        <w:rPr>
          <w:szCs w:val="22"/>
        </w:rPr>
        <w:t xml:space="preserve"> může ovlivnit reprodukční funkce, neboť u laboratorních zvířat byla prokázána jeho </w:t>
      </w:r>
      <w:proofErr w:type="spellStart"/>
      <w:r w:rsidRPr="006C0D14">
        <w:rPr>
          <w:szCs w:val="22"/>
        </w:rPr>
        <w:t>fetotoxická</w:t>
      </w:r>
      <w:proofErr w:type="spellEnd"/>
      <w:r w:rsidRPr="006C0D14">
        <w:rPr>
          <w:szCs w:val="22"/>
        </w:rPr>
        <w:t xml:space="preserve"> působnost. </w:t>
      </w:r>
    </w:p>
    <w:p w14:paraId="2217EA0F" w14:textId="77777777" w:rsidR="00204C61" w:rsidRPr="006C0D14" w:rsidRDefault="00204C61" w:rsidP="006C0D14">
      <w:pPr>
        <w:spacing w:line="240" w:lineRule="auto"/>
        <w:jc w:val="both"/>
        <w:rPr>
          <w:szCs w:val="22"/>
        </w:rPr>
      </w:pPr>
    </w:p>
    <w:p w14:paraId="696A8544" w14:textId="18132EF6" w:rsidR="005645AF" w:rsidRPr="006C0D14" w:rsidRDefault="004C5E7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Ženy v </w:t>
      </w:r>
      <w:r w:rsidR="00D21C2F" w:rsidRPr="006C0D14">
        <w:rPr>
          <w:szCs w:val="22"/>
        </w:rPr>
        <w:t>plodném</w:t>
      </w:r>
      <w:r w:rsidRPr="006C0D14">
        <w:rPr>
          <w:szCs w:val="22"/>
        </w:rPr>
        <w:t xml:space="preserve"> věku by </w:t>
      </w:r>
      <w:r w:rsidR="00D21C2F" w:rsidRPr="006C0D14">
        <w:rPr>
          <w:szCs w:val="22"/>
        </w:rPr>
        <w:t xml:space="preserve">s </w:t>
      </w:r>
      <w:r w:rsidRPr="006C0D14">
        <w:rPr>
          <w:szCs w:val="22"/>
        </w:rPr>
        <w:t>t</w:t>
      </w:r>
      <w:r w:rsidR="00D21C2F" w:rsidRPr="006C0D14">
        <w:rPr>
          <w:szCs w:val="22"/>
        </w:rPr>
        <w:t>ímto</w:t>
      </w:r>
      <w:r w:rsidRPr="006C0D14">
        <w:rPr>
          <w:szCs w:val="22"/>
        </w:rPr>
        <w:t xml:space="preserve"> veterinární</w:t>
      </w:r>
      <w:r w:rsidR="00D21C2F" w:rsidRPr="006C0D14">
        <w:rPr>
          <w:szCs w:val="22"/>
        </w:rPr>
        <w:t>m</w:t>
      </w:r>
      <w:r w:rsidRPr="006C0D14">
        <w:rPr>
          <w:szCs w:val="22"/>
        </w:rPr>
        <w:t xml:space="preserve"> léčivý</w:t>
      </w:r>
      <w:r w:rsidR="00D21C2F" w:rsidRPr="006C0D14">
        <w:rPr>
          <w:szCs w:val="22"/>
        </w:rPr>
        <w:t>m</w:t>
      </w:r>
      <w:r w:rsidRPr="006C0D14">
        <w:rPr>
          <w:szCs w:val="22"/>
        </w:rPr>
        <w:t xml:space="preserve"> přípravk</w:t>
      </w:r>
      <w:r w:rsidR="00D21C2F" w:rsidRPr="006C0D14">
        <w:rPr>
          <w:szCs w:val="22"/>
        </w:rPr>
        <w:t>em měly</w:t>
      </w:r>
      <w:r w:rsidRPr="006C0D14">
        <w:rPr>
          <w:szCs w:val="22"/>
        </w:rPr>
        <w:t xml:space="preserve"> </w:t>
      </w:r>
      <w:r w:rsidR="00D21C2F" w:rsidRPr="006C0D14">
        <w:rPr>
          <w:szCs w:val="22"/>
        </w:rPr>
        <w:t>nakládat obezřetně</w:t>
      </w:r>
      <w:r w:rsidRPr="006C0D14">
        <w:rPr>
          <w:szCs w:val="22"/>
        </w:rPr>
        <w:t xml:space="preserve">. </w:t>
      </w:r>
      <w:r w:rsidR="00D21C2F" w:rsidRPr="006C0D14">
        <w:rPr>
          <w:szCs w:val="22"/>
        </w:rPr>
        <w:t>Veterinární léčivý přípravek by neměly podávat těhotné ženy</w:t>
      </w:r>
      <w:r w:rsidRPr="006C0D14">
        <w:rPr>
          <w:szCs w:val="22"/>
        </w:rPr>
        <w:t>.</w:t>
      </w:r>
      <w:r w:rsidR="00DC6FEE" w:rsidRPr="006C0D14">
        <w:rPr>
          <w:szCs w:val="22"/>
        </w:rPr>
        <w:t xml:space="preserve"> </w:t>
      </w:r>
    </w:p>
    <w:p w14:paraId="35F98737" w14:textId="77777777" w:rsidR="00204C61" w:rsidRPr="006C0D14" w:rsidRDefault="00204C61" w:rsidP="006C0D14">
      <w:pPr>
        <w:spacing w:line="240" w:lineRule="auto"/>
        <w:jc w:val="both"/>
        <w:rPr>
          <w:szCs w:val="22"/>
        </w:rPr>
      </w:pPr>
    </w:p>
    <w:p w14:paraId="29322D49" w14:textId="77777777" w:rsidR="00D21C2F" w:rsidRPr="006C0D14" w:rsidRDefault="00D21C2F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Při podávání veterinárního léčivého přípravku je třeba dbát na to, aby nedošlo ke kontaktu s očima a kůží ani k náhodnému </w:t>
      </w:r>
      <w:proofErr w:type="spellStart"/>
      <w:r w:rsidRPr="006C0D14">
        <w:rPr>
          <w:szCs w:val="22"/>
        </w:rPr>
        <w:t>samopodání</w:t>
      </w:r>
      <w:proofErr w:type="spellEnd"/>
      <w:r w:rsidRPr="006C0D14">
        <w:rPr>
          <w:szCs w:val="22"/>
        </w:rPr>
        <w:t xml:space="preserve">. </w:t>
      </w:r>
    </w:p>
    <w:p w14:paraId="663DED5D" w14:textId="77777777" w:rsidR="00204C61" w:rsidRPr="006C0D14" w:rsidRDefault="00204C61" w:rsidP="006C0D14">
      <w:pPr>
        <w:spacing w:line="240" w:lineRule="auto"/>
        <w:jc w:val="both"/>
        <w:rPr>
          <w:szCs w:val="22"/>
        </w:rPr>
      </w:pPr>
    </w:p>
    <w:p w14:paraId="38113431" w14:textId="40B2B6B7" w:rsidR="005645AF" w:rsidRPr="006C0D14" w:rsidRDefault="00D21C2F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V případě náhodného zasažení očí je důkladně vypláchněte vodou. V případě kontaktu s pokožkou opláchněte postižené místo ihned mýdlem a vodou. V případě náhodného sebepoškození injekčně podaným přípravkem vyhledejte ihned lékařskou pomoc a ukažte příbalovou informaci nebo etiketu praktickému lékaři</w:t>
      </w:r>
      <w:r w:rsidR="005645AF" w:rsidRPr="006C0D14">
        <w:rPr>
          <w:szCs w:val="22"/>
        </w:rPr>
        <w:t>.</w:t>
      </w:r>
    </w:p>
    <w:p w14:paraId="66439009" w14:textId="77777777" w:rsidR="00204C61" w:rsidRPr="006C0D14" w:rsidRDefault="00204C61" w:rsidP="006C0D14">
      <w:pPr>
        <w:spacing w:line="240" w:lineRule="auto"/>
        <w:jc w:val="both"/>
        <w:rPr>
          <w:szCs w:val="22"/>
        </w:rPr>
      </w:pPr>
    </w:p>
    <w:p w14:paraId="1477EF43" w14:textId="77777777" w:rsidR="00D21C2F" w:rsidRPr="006C0D14" w:rsidRDefault="00D21C2F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Lidé se známou přecitlivělostí na analogy </w:t>
      </w:r>
      <w:proofErr w:type="spellStart"/>
      <w:r w:rsidRPr="006C0D14">
        <w:rPr>
          <w:szCs w:val="22"/>
        </w:rPr>
        <w:t>GnRH</w:t>
      </w:r>
      <w:proofErr w:type="spellEnd"/>
      <w:r w:rsidRPr="006C0D14">
        <w:rPr>
          <w:szCs w:val="22"/>
        </w:rPr>
        <w:t xml:space="preserve">, </w:t>
      </w:r>
      <w:proofErr w:type="spellStart"/>
      <w:r w:rsidRPr="006C0D14">
        <w:rPr>
          <w:szCs w:val="22"/>
        </w:rPr>
        <w:t>benzylalkohol</w:t>
      </w:r>
      <w:proofErr w:type="spellEnd"/>
      <w:r w:rsidRPr="006C0D14">
        <w:rPr>
          <w:szCs w:val="22"/>
        </w:rPr>
        <w:t xml:space="preserve"> nebo jakékoli pomocné látky by se měli vyhnout kontaktu s veterinárním léčivým přípravkem.</w:t>
      </w:r>
    </w:p>
    <w:p w14:paraId="1E6DC2AF" w14:textId="77777777" w:rsidR="005B1FD0" w:rsidRPr="006C0D14" w:rsidRDefault="005B1FD0" w:rsidP="006C0D14">
      <w:pPr>
        <w:tabs>
          <w:tab w:val="clear" w:pos="567"/>
        </w:tabs>
        <w:spacing w:line="240" w:lineRule="auto"/>
        <w:rPr>
          <w:szCs w:val="22"/>
        </w:rPr>
      </w:pPr>
    </w:p>
    <w:p w14:paraId="73D27655" w14:textId="4412BA2D" w:rsidR="005B1FD0" w:rsidRPr="006C0D14" w:rsidRDefault="00A17BAB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  <w:u w:val="single"/>
        </w:rPr>
        <w:t>Březost a laktace</w:t>
      </w:r>
      <w:r w:rsidRPr="006C0D14">
        <w:rPr>
          <w:szCs w:val="22"/>
        </w:rPr>
        <w:t>:</w:t>
      </w:r>
    </w:p>
    <w:p w14:paraId="1A0FA716" w14:textId="77777777" w:rsidR="002F4542" w:rsidRPr="006C0D14" w:rsidRDefault="002F4542" w:rsidP="006C0D14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587C8D66" w14:textId="2CC0426E" w:rsidR="002F4542" w:rsidRPr="006C0D14" w:rsidRDefault="002F4542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</w:rPr>
        <w:t xml:space="preserve">Nebyla stanovena bezpečnost veterinárního léčivého přípravku pro použití během všech stádií </w:t>
      </w:r>
      <w:r w:rsidR="00474E41" w:rsidRPr="006C0D14">
        <w:rPr>
          <w:szCs w:val="22"/>
        </w:rPr>
        <w:t>březosti u cílových druhů zvířat</w:t>
      </w:r>
      <w:r w:rsidRPr="006C0D14">
        <w:rPr>
          <w:szCs w:val="22"/>
        </w:rPr>
        <w:t>.</w:t>
      </w:r>
    </w:p>
    <w:p w14:paraId="0CF9C3B5" w14:textId="77777777" w:rsidR="00204C61" w:rsidRPr="006C0D14" w:rsidRDefault="00204C61" w:rsidP="006C0D14">
      <w:pPr>
        <w:tabs>
          <w:tab w:val="clear" w:pos="567"/>
        </w:tabs>
        <w:spacing w:line="240" w:lineRule="auto"/>
        <w:rPr>
          <w:szCs w:val="22"/>
        </w:rPr>
      </w:pPr>
    </w:p>
    <w:p w14:paraId="3D49609D" w14:textId="3758E6ED" w:rsidR="002F4542" w:rsidRPr="006C0D14" w:rsidRDefault="002F4542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</w:rPr>
        <w:t>Veterinární léčiv</w:t>
      </w:r>
      <w:r w:rsidR="00474E41" w:rsidRPr="006C0D14">
        <w:rPr>
          <w:szCs w:val="22"/>
        </w:rPr>
        <w:t>ý přípravek</w:t>
      </w:r>
      <w:r w:rsidRPr="006C0D14">
        <w:rPr>
          <w:szCs w:val="22"/>
        </w:rPr>
        <w:t xml:space="preserve"> je indikován k použití u samic zvířat </w:t>
      </w:r>
      <w:r w:rsidR="00474E41" w:rsidRPr="006C0D14">
        <w:rPr>
          <w:szCs w:val="22"/>
        </w:rPr>
        <w:t>v čase</w:t>
      </w:r>
      <w:r w:rsidRPr="006C0D14">
        <w:rPr>
          <w:szCs w:val="22"/>
        </w:rPr>
        <w:t xml:space="preserve"> nebo blízko</w:t>
      </w:r>
      <w:r w:rsidR="00474E41" w:rsidRPr="006C0D14">
        <w:rPr>
          <w:szCs w:val="22"/>
        </w:rPr>
        <w:t xml:space="preserve"> času</w:t>
      </w:r>
      <w:r w:rsidRPr="006C0D14">
        <w:rPr>
          <w:szCs w:val="22"/>
        </w:rPr>
        <w:t xml:space="preserve"> páření či inseminace, a proto je</w:t>
      </w:r>
      <w:r w:rsidR="00BA5751" w:rsidRPr="006C0D14">
        <w:rPr>
          <w:szCs w:val="22"/>
        </w:rPr>
        <w:t xml:space="preserve"> jeho</w:t>
      </w:r>
      <w:r w:rsidRPr="006C0D14">
        <w:rPr>
          <w:szCs w:val="22"/>
        </w:rPr>
        <w:t xml:space="preserve"> použití během </w:t>
      </w:r>
      <w:proofErr w:type="spellStart"/>
      <w:r w:rsidRPr="006C0D14">
        <w:rPr>
          <w:szCs w:val="22"/>
        </w:rPr>
        <w:t>luteální</w:t>
      </w:r>
      <w:proofErr w:type="spellEnd"/>
      <w:r w:rsidRPr="006C0D14">
        <w:rPr>
          <w:szCs w:val="22"/>
        </w:rPr>
        <w:t xml:space="preserve"> fáze (po ovulaci) považováno za bezpečné </w:t>
      </w:r>
      <w:r w:rsidR="00BA5751" w:rsidRPr="006C0D14">
        <w:rPr>
          <w:szCs w:val="22"/>
        </w:rPr>
        <w:t xml:space="preserve">u </w:t>
      </w:r>
      <w:proofErr w:type="spellStart"/>
      <w:r w:rsidR="00BA5751" w:rsidRPr="006C0D14">
        <w:rPr>
          <w:szCs w:val="22"/>
        </w:rPr>
        <w:t>laktujících</w:t>
      </w:r>
      <w:proofErr w:type="spellEnd"/>
      <w:r w:rsidR="00BA5751" w:rsidRPr="006C0D14">
        <w:rPr>
          <w:szCs w:val="22"/>
        </w:rPr>
        <w:t xml:space="preserve"> i </w:t>
      </w:r>
      <w:proofErr w:type="spellStart"/>
      <w:r w:rsidR="00BA5751" w:rsidRPr="006C0D14">
        <w:rPr>
          <w:szCs w:val="22"/>
        </w:rPr>
        <w:t>nelaktujících</w:t>
      </w:r>
      <w:proofErr w:type="spellEnd"/>
      <w:r w:rsidRPr="006C0D14">
        <w:rPr>
          <w:szCs w:val="22"/>
        </w:rPr>
        <w:t xml:space="preserve"> zvířat.</w:t>
      </w:r>
    </w:p>
    <w:p w14:paraId="4B6ACDF8" w14:textId="77777777" w:rsidR="005B1FD0" w:rsidRPr="006C0D14" w:rsidRDefault="005B1FD0" w:rsidP="006C0D14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5C58A4E3" w:rsidR="005B1FD0" w:rsidRPr="006C0D14" w:rsidRDefault="00A17BAB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  <w:u w:val="single"/>
        </w:rPr>
        <w:t>Předávkování</w:t>
      </w:r>
      <w:r w:rsidRPr="006C0D14">
        <w:rPr>
          <w:szCs w:val="22"/>
        </w:rPr>
        <w:t>:</w:t>
      </w:r>
    </w:p>
    <w:p w14:paraId="407CA284" w14:textId="77777777" w:rsidR="0040187E" w:rsidRPr="006C0D14" w:rsidRDefault="0040187E" w:rsidP="006C0D14">
      <w:pPr>
        <w:tabs>
          <w:tab w:val="clear" w:pos="567"/>
        </w:tabs>
        <w:spacing w:line="240" w:lineRule="auto"/>
        <w:rPr>
          <w:szCs w:val="22"/>
        </w:rPr>
      </w:pPr>
    </w:p>
    <w:p w14:paraId="48EFC724" w14:textId="53F2AA5F" w:rsidR="00204C61" w:rsidRPr="006C0D14" w:rsidRDefault="00BC6F78" w:rsidP="006C0D14">
      <w:pPr>
        <w:spacing w:line="240" w:lineRule="auto"/>
        <w:rPr>
          <w:szCs w:val="22"/>
        </w:rPr>
      </w:pPr>
      <w:r w:rsidRPr="006C0D14">
        <w:rPr>
          <w:szCs w:val="22"/>
        </w:rPr>
        <w:t>Není</w:t>
      </w:r>
      <w:r w:rsidR="002F4542" w:rsidRPr="006C0D14">
        <w:rPr>
          <w:szCs w:val="22"/>
        </w:rPr>
        <w:t xml:space="preserve"> znám</w:t>
      </w:r>
      <w:r w:rsidRPr="006C0D14">
        <w:rPr>
          <w:szCs w:val="22"/>
        </w:rPr>
        <w:t>o</w:t>
      </w:r>
      <w:r w:rsidR="002F4542" w:rsidRPr="006C0D14">
        <w:rPr>
          <w:szCs w:val="22"/>
        </w:rPr>
        <w:t>.</w:t>
      </w:r>
    </w:p>
    <w:p w14:paraId="6D137AE7" w14:textId="77777777" w:rsidR="005B1FD0" w:rsidRPr="006C0D14" w:rsidRDefault="005B1FD0" w:rsidP="006C0D14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34A3CE55" w:rsidR="005B1FD0" w:rsidRPr="006C0D14" w:rsidRDefault="00A17BAB" w:rsidP="00B74214">
      <w:pPr>
        <w:keepNext/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  <w:u w:val="single"/>
        </w:rPr>
        <w:lastRenderedPageBreak/>
        <w:t>Hlavní inkompatibility</w:t>
      </w:r>
      <w:r w:rsidRPr="006C0D14">
        <w:rPr>
          <w:szCs w:val="22"/>
        </w:rPr>
        <w:t>:</w:t>
      </w:r>
    </w:p>
    <w:p w14:paraId="4FFF5C53" w14:textId="77777777" w:rsidR="0040187E" w:rsidRPr="006C0D14" w:rsidRDefault="0040187E" w:rsidP="00B74214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5C69C61" w14:textId="77777777" w:rsidR="00DC6FEE" w:rsidRPr="006C0D14" w:rsidRDefault="00DC6FE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Studie kompatibility nejsou k dispozici, a proto tento veterinární léčivý přípravek nesmí být mísen s žádnými dalšími veterinárními léčivými přípravky.</w:t>
      </w:r>
    </w:p>
    <w:p w14:paraId="4C150044" w14:textId="77777777" w:rsidR="00B74214" w:rsidRPr="006C0D14" w:rsidRDefault="00B74214" w:rsidP="006C0D14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7.</w:t>
      </w:r>
      <w:r w:rsidRPr="006C0D14">
        <w:tab/>
        <w:t>Nežádoucí účinky</w:t>
      </w:r>
    </w:p>
    <w:p w14:paraId="700B302D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A6777B7" w14:textId="5E2A80BD" w:rsidR="00B573F9" w:rsidRPr="006C0D14" w:rsidRDefault="00B573F9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Skot (krávy), koně (klisny), prasata (</w:t>
      </w:r>
      <w:r w:rsidR="0071380A" w:rsidRPr="006C0D14">
        <w:rPr>
          <w:szCs w:val="22"/>
        </w:rPr>
        <w:t xml:space="preserve">prasnice, </w:t>
      </w:r>
      <w:r w:rsidRPr="006C0D14">
        <w:rPr>
          <w:szCs w:val="22"/>
        </w:rPr>
        <w:t>prasničky)</w:t>
      </w:r>
      <w:r w:rsidR="001438DA" w:rsidRPr="006C0D14">
        <w:rPr>
          <w:szCs w:val="22"/>
        </w:rPr>
        <w:t xml:space="preserve"> a</w:t>
      </w:r>
      <w:r w:rsidRPr="006C0D14">
        <w:rPr>
          <w:szCs w:val="22"/>
        </w:rPr>
        <w:t xml:space="preserve"> králíci (</w:t>
      </w:r>
      <w:r w:rsidR="001438DA" w:rsidRPr="006C0D14">
        <w:rPr>
          <w:szCs w:val="22"/>
        </w:rPr>
        <w:t>d</w:t>
      </w:r>
      <w:r w:rsidRPr="006C0D14">
        <w:rPr>
          <w:szCs w:val="22"/>
        </w:rPr>
        <w:t>ospělé samice</w:t>
      </w:r>
      <w:r w:rsidR="001438DA" w:rsidRPr="006C0D14">
        <w:rPr>
          <w:szCs w:val="22"/>
        </w:rPr>
        <w:t>):</w:t>
      </w:r>
    </w:p>
    <w:p w14:paraId="5C3B5D4A" w14:textId="77777777" w:rsidR="00B573F9" w:rsidRPr="006C0D14" w:rsidRDefault="00B573F9" w:rsidP="006C0D14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4D60D38" w14:textId="5E495DFC" w:rsidR="00DC6FEE" w:rsidRPr="006C0D14" w:rsidRDefault="00DC6FEE" w:rsidP="006C0D14">
      <w:pPr>
        <w:tabs>
          <w:tab w:val="left" w:pos="1853"/>
        </w:tabs>
        <w:spacing w:line="240" w:lineRule="auto"/>
        <w:jc w:val="both"/>
        <w:rPr>
          <w:szCs w:val="22"/>
        </w:rPr>
      </w:pPr>
      <w:r w:rsidRPr="006C0D14">
        <w:rPr>
          <w:szCs w:val="22"/>
        </w:rPr>
        <w:t>Nejsou známy.</w:t>
      </w:r>
      <w:r w:rsidRPr="006C0D14">
        <w:rPr>
          <w:szCs w:val="22"/>
        </w:rPr>
        <w:tab/>
      </w:r>
    </w:p>
    <w:p w14:paraId="42C5DB16" w14:textId="77777777" w:rsidR="00DC6FEE" w:rsidRPr="006C0D14" w:rsidRDefault="00DC6FEE" w:rsidP="006C0D14">
      <w:pPr>
        <w:spacing w:line="240" w:lineRule="auto"/>
        <w:jc w:val="both"/>
        <w:rPr>
          <w:szCs w:val="22"/>
        </w:rPr>
      </w:pPr>
    </w:p>
    <w:p w14:paraId="08D58D85" w14:textId="27B831AB" w:rsidR="00B573F9" w:rsidRPr="006C0D14" w:rsidRDefault="00B573F9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1B54F8E0" w14:textId="77777777" w:rsidR="00F5032E" w:rsidRPr="006C0D14" w:rsidRDefault="00F5032E" w:rsidP="006C0D14">
      <w:pPr>
        <w:spacing w:line="240" w:lineRule="auto"/>
        <w:jc w:val="both"/>
        <w:rPr>
          <w:szCs w:val="22"/>
        </w:rPr>
      </w:pPr>
    </w:p>
    <w:p w14:paraId="5286B773" w14:textId="1F99BF75" w:rsidR="00F5032E" w:rsidRPr="006C0D14" w:rsidRDefault="00F5032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Ústav pro státní kontrolu veterinárních biopreparátů a léčiv  </w:t>
      </w:r>
    </w:p>
    <w:p w14:paraId="1538A380" w14:textId="77777777" w:rsidR="00F5032E" w:rsidRPr="006C0D14" w:rsidRDefault="00F5032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Hudcova 232/</w:t>
      </w:r>
      <w:proofErr w:type="gramStart"/>
      <w:r w:rsidRPr="006C0D14">
        <w:rPr>
          <w:szCs w:val="22"/>
        </w:rPr>
        <w:t>56a</w:t>
      </w:r>
      <w:proofErr w:type="gramEnd"/>
      <w:r w:rsidRPr="006C0D14">
        <w:rPr>
          <w:szCs w:val="22"/>
        </w:rPr>
        <w:t xml:space="preserve">  </w:t>
      </w:r>
    </w:p>
    <w:p w14:paraId="4B34FB60" w14:textId="5FFEC7D2" w:rsidR="00F5032E" w:rsidRPr="006C0D14" w:rsidRDefault="00F5032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621 00 Brno </w:t>
      </w:r>
    </w:p>
    <w:p w14:paraId="73D7C351" w14:textId="4C44B973" w:rsidR="0071380A" w:rsidRPr="006C0D14" w:rsidRDefault="0071380A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e-m</w:t>
      </w:r>
      <w:r w:rsidR="00F5032E" w:rsidRPr="006C0D14">
        <w:rPr>
          <w:szCs w:val="22"/>
        </w:rPr>
        <w:t xml:space="preserve">ail: </w:t>
      </w:r>
      <w:hyperlink r:id="rId11" w:history="1">
        <w:r w:rsidRPr="006C0D14">
          <w:rPr>
            <w:rStyle w:val="Hypertextovodkaz"/>
            <w:szCs w:val="22"/>
          </w:rPr>
          <w:t>adr@uskvbl.cz</w:t>
        </w:r>
      </w:hyperlink>
    </w:p>
    <w:p w14:paraId="7330AC77" w14:textId="144CA375" w:rsidR="0071380A" w:rsidRPr="006C0D14" w:rsidRDefault="0071380A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tel.: +420 720 940 693</w:t>
      </w:r>
    </w:p>
    <w:p w14:paraId="3AA6916B" w14:textId="626C9DA0" w:rsidR="00F5032E" w:rsidRPr="006C0D14" w:rsidRDefault="0071380A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w</w:t>
      </w:r>
      <w:r w:rsidR="00F5032E" w:rsidRPr="006C0D14">
        <w:rPr>
          <w:szCs w:val="22"/>
        </w:rPr>
        <w:t xml:space="preserve">ebové stránky: </w:t>
      </w:r>
      <w:hyperlink r:id="rId12" w:history="1">
        <w:r w:rsidRPr="006C0D14">
          <w:rPr>
            <w:rStyle w:val="Hypertextovodkaz"/>
            <w:szCs w:val="22"/>
          </w:rPr>
          <w:t>http://www.uskvbl.cz/cs/farmakovigilance</w:t>
        </w:r>
      </w:hyperlink>
    </w:p>
    <w:p w14:paraId="29BF4B88" w14:textId="169C3DA4" w:rsidR="00E124D3" w:rsidRPr="006C0D14" w:rsidRDefault="00E124D3" w:rsidP="006C0D14">
      <w:pPr>
        <w:tabs>
          <w:tab w:val="left" w:pos="-720"/>
        </w:tabs>
        <w:suppressAutoHyphens/>
        <w:spacing w:line="240" w:lineRule="auto"/>
        <w:rPr>
          <w:noProof/>
          <w:szCs w:val="22"/>
        </w:rPr>
      </w:pPr>
    </w:p>
    <w:p w14:paraId="07E81E97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8.</w:t>
      </w:r>
      <w:r w:rsidRPr="006C0D14">
        <w:tab/>
        <w:t>Dávkování pro každý druh, cesty a způsob podání</w:t>
      </w:r>
    </w:p>
    <w:p w14:paraId="6EEA3383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14EC96DD" w14:textId="5B9016E5" w:rsidR="00811DFE" w:rsidRPr="006C48B5" w:rsidRDefault="00BC6F78" w:rsidP="006C0D14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6C0D14">
        <w:rPr>
          <w:szCs w:val="22"/>
          <w:u w:val="single"/>
        </w:rPr>
        <w:t>Cesty podání</w:t>
      </w:r>
      <w:r w:rsidR="00811DFE" w:rsidRPr="006C48B5">
        <w:rPr>
          <w:szCs w:val="22"/>
          <w:u w:val="single"/>
        </w:rPr>
        <w:t>:</w:t>
      </w:r>
    </w:p>
    <w:p w14:paraId="3E53AA1A" w14:textId="7FA73A1F" w:rsidR="00DC6FEE" w:rsidRPr="006C0D14" w:rsidRDefault="00811DFE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Skot, koně, prasata, králíci: </w:t>
      </w:r>
      <w:r w:rsidR="001438DA" w:rsidRPr="006C0D14">
        <w:rPr>
          <w:szCs w:val="22"/>
        </w:rPr>
        <w:t>i</w:t>
      </w:r>
      <w:r w:rsidR="00DC6FEE" w:rsidRPr="006C0D14">
        <w:rPr>
          <w:szCs w:val="22"/>
        </w:rPr>
        <w:t>ntramuskulární nebo subkutánní podání.</w:t>
      </w:r>
    </w:p>
    <w:p w14:paraId="5A8B7676" w14:textId="334C6D27" w:rsidR="00BC6F78" w:rsidRPr="006C0D14" w:rsidRDefault="00BC6F78" w:rsidP="006C0D14">
      <w:pPr>
        <w:spacing w:line="240" w:lineRule="auto"/>
        <w:jc w:val="both"/>
        <w:rPr>
          <w:szCs w:val="22"/>
        </w:rPr>
      </w:pPr>
    </w:p>
    <w:p w14:paraId="1604344E" w14:textId="09029BCD" w:rsidR="00BC6F78" w:rsidRPr="006C0D14" w:rsidRDefault="00BC6F78" w:rsidP="006C0D14">
      <w:pPr>
        <w:spacing w:line="240" w:lineRule="auto"/>
        <w:jc w:val="both"/>
        <w:rPr>
          <w:bCs/>
          <w:szCs w:val="22"/>
        </w:rPr>
      </w:pPr>
      <w:r w:rsidRPr="006C0D14">
        <w:rPr>
          <w:szCs w:val="22"/>
        </w:rPr>
        <w:t xml:space="preserve">Zátku lze bezpečně propíchnout až 20krát. </w:t>
      </w:r>
      <w:r w:rsidRPr="006C0D14">
        <w:rPr>
          <w:bCs/>
          <w:szCs w:val="22"/>
        </w:rPr>
        <w:t>Pokud zvířata ošetřujete hromadně, použijte odběrovou jehlu zavedenou do zátky lahvičky, aby se zabránilo nadměrnému propichování zátky. Po ukončení ošetření odběrovou jehlu vyjměte.</w:t>
      </w:r>
    </w:p>
    <w:p w14:paraId="27275AC2" w14:textId="77777777" w:rsidR="00811DFE" w:rsidRPr="006C0D14" w:rsidRDefault="00811DFE" w:rsidP="006C0D14">
      <w:pPr>
        <w:spacing w:line="240" w:lineRule="auto"/>
        <w:rPr>
          <w:szCs w:val="22"/>
        </w:rPr>
      </w:pPr>
    </w:p>
    <w:p w14:paraId="1E2D1ABA" w14:textId="4D6DA51B" w:rsidR="00811DFE" w:rsidRPr="006C0D14" w:rsidRDefault="00811DFE" w:rsidP="006C0D14">
      <w:pPr>
        <w:spacing w:line="240" w:lineRule="auto"/>
        <w:rPr>
          <w:szCs w:val="22"/>
        </w:rPr>
      </w:pPr>
      <w:r w:rsidRPr="006C48B5">
        <w:rPr>
          <w:szCs w:val="22"/>
          <w:u w:val="single"/>
        </w:rPr>
        <w:t>Dávkování:</w:t>
      </w:r>
    </w:p>
    <w:p w14:paraId="57B4DDDE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bCs/>
          <w:szCs w:val="22"/>
        </w:rPr>
        <w:t xml:space="preserve">Skot </w:t>
      </w:r>
      <w:r w:rsidRPr="006C0D14">
        <w:rPr>
          <w:szCs w:val="22"/>
        </w:rPr>
        <w:t>(krávy)</w:t>
      </w:r>
      <w:r w:rsidRPr="006C0D14">
        <w:rPr>
          <w:bCs/>
          <w:szCs w:val="22"/>
        </w:rPr>
        <w:t>:</w:t>
      </w:r>
      <w:r w:rsidRPr="006C0D14">
        <w:rPr>
          <w:szCs w:val="22"/>
        </w:rPr>
        <w:t xml:space="preserve"> V závislosti na indikaci jednorázové podání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(odpovídá 2,5 ml veterinárního léčivého přípravku) nebo 20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(odpovídá 5,0 ml veterinárního léčivého přípravku).</w:t>
      </w:r>
    </w:p>
    <w:p w14:paraId="50B06EFB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</w:p>
    <w:p w14:paraId="1B9E6B27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Koně (klisny): Jednorázové podání 40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(odpovídá 10 ml veterinárního léčivého přípravku).</w:t>
      </w:r>
    </w:p>
    <w:p w14:paraId="27817416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</w:p>
    <w:p w14:paraId="2C4F3D52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Prasata (prasnice, prasničky): Jednorázové podání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(odpovídá 2,5 ml veterinárního léčivého přípravku).</w:t>
      </w:r>
    </w:p>
    <w:p w14:paraId="76F037A5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</w:p>
    <w:p w14:paraId="41CB5234" w14:textId="09CF3F6D" w:rsidR="00BC6F78" w:rsidRPr="006C0D14" w:rsidRDefault="00BC6F78" w:rsidP="006C48B5">
      <w:pPr>
        <w:spacing w:line="240" w:lineRule="auto"/>
        <w:rPr>
          <w:bCs/>
          <w:szCs w:val="22"/>
        </w:rPr>
      </w:pPr>
      <w:r w:rsidRPr="006C0D14">
        <w:rPr>
          <w:szCs w:val="22"/>
        </w:rPr>
        <w:t xml:space="preserve">Králíci (ramlice): Jednorázové podání 0,8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(odpovídá 0,2 ml veterinárního léčivého přípravku).</w:t>
      </w:r>
    </w:p>
    <w:p w14:paraId="2AB175E6" w14:textId="77777777" w:rsidR="00DC6FEE" w:rsidRPr="006C0D14" w:rsidRDefault="00DC6FEE" w:rsidP="006C48B5">
      <w:pPr>
        <w:spacing w:line="240" w:lineRule="auto"/>
        <w:rPr>
          <w:szCs w:val="22"/>
        </w:rPr>
      </w:pPr>
    </w:p>
    <w:p w14:paraId="2D8CFEB3" w14:textId="301D7759" w:rsidR="00BC6F78" w:rsidRPr="006C48B5" w:rsidRDefault="00BC6F78" w:rsidP="006C0D14">
      <w:pPr>
        <w:spacing w:line="240" w:lineRule="auto"/>
        <w:jc w:val="both"/>
        <w:rPr>
          <w:szCs w:val="22"/>
          <w:u w:val="single"/>
        </w:rPr>
      </w:pPr>
      <w:r w:rsidRPr="006C0D14">
        <w:rPr>
          <w:szCs w:val="22"/>
          <w:u w:val="single"/>
        </w:rPr>
        <w:t>Protokoly pro použití:</w:t>
      </w:r>
    </w:p>
    <w:p w14:paraId="612AADEE" w14:textId="77777777" w:rsidR="00741DE4" w:rsidRPr="006C0D14" w:rsidRDefault="00741DE4" w:rsidP="006C0D14">
      <w:pPr>
        <w:spacing w:line="240" w:lineRule="auto"/>
        <w:rPr>
          <w:szCs w:val="22"/>
        </w:rPr>
      </w:pPr>
    </w:p>
    <w:p w14:paraId="3D5F7FB1" w14:textId="0DFA7A3D" w:rsidR="00741DE4" w:rsidRPr="006C0D14" w:rsidRDefault="00741DE4" w:rsidP="006C0D14">
      <w:pPr>
        <w:spacing w:line="240" w:lineRule="auto"/>
        <w:rPr>
          <w:bCs/>
          <w:szCs w:val="22"/>
          <w:u w:val="single"/>
        </w:rPr>
      </w:pPr>
      <w:r w:rsidRPr="006C0D14">
        <w:rPr>
          <w:bCs/>
          <w:szCs w:val="22"/>
          <w:u w:val="single"/>
        </w:rPr>
        <w:t xml:space="preserve">Skot </w:t>
      </w:r>
      <w:r w:rsidRPr="006C48B5">
        <w:rPr>
          <w:szCs w:val="22"/>
          <w:u w:val="single"/>
        </w:rPr>
        <w:t>(krávy)</w:t>
      </w:r>
      <w:r w:rsidRPr="006C0D14">
        <w:rPr>
          <w:bCs/>
          <w:szCs w:val="22"/>
          <w:u w:val="single"/>
        </w:rPr>
        <w:t>:</w:t>
      </w:r>
    </w:p>
    <w:p w14:paraId="13B28949" w14:textId="77777777" w:rsidR="00741DE4" w:rsidRPr="006C48B5" w:rsidRDefault="00741DE4" w:rsidP="006C0D14">
      <w:pPr>
        <w:spacing w:line="240" w:lineRule="auto"/>
        <w:rPr>
          <w:i/>
          <w:iCs/>
          <w:szCs w:val="22"/>
        </w:rPr>
      </w:pPr>
      <w:r w:rsidRPr="006C48B5">
        <w:rPr>
          <w:i/>
          <w:iCs/>
          <w:szCs w:val="22"/>
        </w:rPr>
        <w:t xml:space="preserve">Léčba neplodnosti spojené s folikulárními cystami: </w:t>
      </w:r>
    </w:p>
    <w:p w14:paraId="58FCACB8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Podejte jednorázově 20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. </w:t>
      </w:r>
    </w:p>
    <w:p w14:paraId="707AEBFA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Odpověď na léčbu se očekává do 10–14 dnů. Pokud se nevytvoří </w:t>
      </w:r>
      <w:proofErr w:type="spellStart"/>
      <w:r w:rsidRPr="006C0D14">
        <w:rPr>
          <w:szCs w:val="22"/>
        </w:rPr>
        <w:t>palpovatelné</w:t>
      </w:r>
      <w:proofErr w:type="spellEnd"/>
      <w:r w:rsidRPr="006C0D14">
        <w:rPr>
          <w:szCs w:val="22"/>
        </w:rPr>
        <w:t xml:space="preserve"> žluté tělísko nebo se vytvoří nová cysta, léčba by měla být opakována. Inseminace by měla být provedena při první říji po léčbě.</w:t>
      </w:r>
    </w:p>
    <w:p w14:paraId="043B9BEF" w14:textId="77777777" w:rsidR="00741DE4" w:rsidRPr="00DB7D2E" w:rsidRDefault="00741DE4" w:rsidP="00741DE4"/>
    <w:p w14:paraId="7DD9D77E" w14:textId="7DEE3444" w:rsidR="00741DE4" w:rsidRPr="006C0D14" w:rsidRDefault="00741DE4" w:rsidP="006C0D14">
      <w:pPr>
        <w:spacing w:line="240" w:lineRule="auto"/>
        <w:rPr>
          <w:i/>
          <w:iCs/>
          <w:szCs w:val="22"/>
        </w:rPr>
      </w:pPr>
      <w:r w:rsidRPr="006C0D14">
        <w:rPr>
          <w:i/>
          <w:iCs/>
          <w:szCs w:val="22"/>
        </w:rPr>
        <w:lastRenderedPageBreak/>
        <w:t xml:space="preserve">Indukce a synchronizace říje a ovulace v kombinaci s prostaglandinem F2α (PGF2α) nebo jeho analogy, s </w:t>
      </w:r>
      <w:proofErr w:type="spellStart"/>
      <w:r w:rsidRPr="006C0D14">
        <w:rPr>
          <w:i/>
          <w:iCs/>
          <w:szCs w:val="22"/>
        </w:rPr>
        <w:t>gest</w:t>
      </w:r>
      <w:r w:rsidR="00BC6F78" w:rsidRPr="006C0D14">
        <w:rPr>
          <w:i/>
          <w:iCs/>
          <w:szCs w:val="22"/>
        </w:rPr>
        <w:t>a</w:t>
      </w:r>
      <w:r w:rsidRPr="006C0D14">
        <w:rPr>
          <w:i/>
          <w:iCs/>
          <w:szCs w:val="22"/>
        </w:rPr>
        <w:t>geny</w:t>
      </w:r>
      <w:proofErr w:type="spellEnd"/>
      <w:r w:rsidRPr="006C0D14">
        <w:rPr>
          <w:i/>
          <w:iCs/>
          <w:szCs w:val="22"/>
        </w:rPr>
        <w:t xml:space="preserve"> či bez nich, jako součást protokolu časované umělé inseminace:</w:t>
      </w:r>
    </w:p>
    <w:p w14:paraId="1BA2C1E6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O volbě protokolu by měl rozhodovat odpovědný veterinář na základě zamýšleného cíle a charakteristik jednotlivého stáda nebo zvířete. Byly vyhodnoceny následující protokoly, které lze použít:</w:t>
      </w:r>
    </w:p>
    <w:p w14:paraId="3DB5775C" w14:textId="77777777" w:rsidR="00741DE4" w:rsidRPr="006C0D14" w:rsidRDefault="00741DE4" w:rsidP="006C0D14">
      <w:pPr>
        <w:spacing w:line="240" w:lineRule="auto"/>
        <w:rPr>
          <w:szCs w:val="22"/>
        </w:rPr>
      </w:pPr>
    </w:p>
    <w:p w14:paraId="75B0CF33" w14:textId="77777777" w:rsidR="00741DE4" w:rsidRPr="006C0D14" w:rsidRDefault="00741DE4" w:rsidP="006C0D14">
      <w:pPr>
        <w:spacing w:line="240" w:lineRule="auto"/>
        <w:rPr>
          <w:szCs w:val="22"/>
        </w:rPr>
      </w:pPr>
      <w:r w:rsidRPr="006C0D14">
        <w:rPr>
          <w:szCs w:val="22"/>
        </w:rPr>
        <w:t xml:space="preserve">U cyklických krav: </w:t>
      </w:r>
    </w:p>
    <w:p w14:paraId="532CB01B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0: </w:t>
      </w:r>
      <w:bookmarkStart w:id="1" w:name="_Hlk236310369"/>
      <w:r w:rsidRPr="006C0D14">
        <w:rPr>
          <w:szCs w:val="22"/>
        </w:rPr>
        <w:t xml:space="preserve">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. </w:t>
      </w:r>
      <w:bookmarkEnd w:id="1"/>
    </w:p>
    <w:p w14:paraId="746CDAF7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7: Podejte prostaglandin nebo analog (v </w:t>
      </w:r>
      <w:proofErr w:type="spellStart"/>
      <w:r w:rsidRPr="006C0D14">
        <w:rPr>
          <w:szCs w:val="22"/>
        </w:rPr>
        <w:t>luteolytické</w:t>
      </w:r>
      <w:proofErr w:type="spellEnd"/>
      <w:r w:rsidRPr="006C0D14">
        <w:rPr>
          <w:szCs w:val="22"/>
        </w:rPr>
        <w:t xml:space="preserve"> dávce). </w:t>
      </w:r>
    </w:p>
    <w:p w14:paraId="0F1929CC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9: 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. </w:t>
      </w:r>
    </w:p>
    <w:p w14:paraId="53653885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Umělá inseminace 16 až 24 hodin po druhém podání (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>) tohoto veterinárního léčivého přípravku nebo v době říje, pokud nastane dříve.</w:t>
      </w:r>
    </w:p>
    <w:p w14:paraId="4B04091F" w14:textId="77777777" w:rsidR="00741DE4" w:rsidRPr="006C0D14" w:rsidRDefault="00741DE4" w:rsidP="006C0D14">
      <w:pPr>
        <w:spacing w:line="240" w:lineRule="auto"/>
        <w:rPr>
          <w:szCs w:val="22"/>
        </w:rPr>
      </w:pPr>
    </w:p>
    <w:p w14:paraId="74DEB50A" w14:textId="77777777" w:rsidR="00741DE4" w:rsidRPr="006C0D14" w:rsidRDefault="00741DE4" w:rsidP="006C0D14">
      <w:pPr>
        <w:spacing w:line="240" w:lineRule="auto"/>
        <w:rPr>
          <w:szCs w:val="22"/>
        </w:rPr>
      </w:pPr>
      <w:r w:rsidRPr="006C0D14">
        <w:rPr>
          <w:szCs w:val="22"/>
        </w:rPr>
        <w:t xml:space="preserve">U cyklických i necyklických krav: </w:t>
      </w:r>
    </w:p>
    <w:p w14:paraId="46D6E825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0: 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a vložte inzert uvolňující </w:t>
      </w:r>
      <w:proofErr w:type="spellStart"/>
      <w:r w:rsidRPr="006C0D14">
        <w:rPr>
          <w:szCs w:val="22"/>
        </w:rPr>
        <w:t>gestagen</w:t>
      </w:r>
      <w:proofErr w:type="spellEnd"/>
      <w:r w:rsidRPr="006C0D14">
        <w:rPr>
          <w:szCs w:val="22"/>
        </w:rPr>
        <w:t xml:space="preserve">. </w:t>
      </w:r>
    </w:p>
    <w:p w14:paraId="3D94B7EC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7: Vyjměte inzert uvolňující </w:t>
      </w:r>
      <w:proofErr w:type="spellStart"/>
      <w:r w:rsidRPr="006C0D14">
        <w:rPr>
          <w:szCs w:val="22"/>
        </w:rPr>
        <w:t>gestagen</w:t>
      </w:r>
      <w:proofErr w:type="spellEnd"/>
      <w:r w:rsidRPr="006C0D14">
        <w:rPr>
          <w:szCs w:val="22"/>
        </w:rPr>
        <w:t xml:space="preserve"> a podejte prostaglandin nebo jeho analog (v </w:t>
      </w:r>
      <w:proofErr w:type="spellStart"/>
      <w:r w:rsidRPr="006C0D14">
        <w:rPr>
          <w:szCs w:val="22"/>
        </w:rPr>
        <w:t>luteolytické</w:t>
      </w:r>
      <w:proofErr w:type="spellEnd"/>
      <w:r w:rsidRPr="006C0D14">
        <w:rPr>
          <w:szCs w:val="22"/>
        </w:rPr>
        <w:t xml:space="preserve"> dávce). </w:t>
      </w:r>
    </w:p>
    <w:p w14:paraId="0D60A278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9: 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. </w:t>
      </w:r>
    </w:p>
    <w:p w14:paraId="4F457EE1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Umělá inseminace 16 až 24 hodin po druhém podání (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>) tohoto veterinárního léčivého přípravku nebo v době říje, pokud nastane dříve.</w:t>
      </w:r>
    </w:p>
    <w:p w14:paraId="65562EA5" w14:textId="77777777" w:rsidR="00741DE4" w:rsidRPr="006C0D14" w:rsidRDefault="00741DE4" w:rsidP="006C0D14">
      <w:pPr>
        <w:spacing w:line="240" w:lineRule="auto"/>
        <w:rPr>
          <w:szCs w:val="22"/>
        </w:rPr>
      </w:pPr>
    </w:p>
    <w:p w14:paraId="36486116" w14:textId="77777777" w:rsidR="00741DE4" w:rsidRPr="006C0D14" w:rsidRDefault="00741DE4" w:rsidP="006C0D14">
      <w:pPr>
        <w:spacing w:line="240" w:lineRule="auto"/>
        <w:rPr>
          <w:szCs w:val="22"/>
        </w:rPr>
      </w:pPr>
      <w:r w:rsidRPr="006C0D14">
        <w:rPr>
          <w:szCs w:val="22"/>
        </w:rPr>
        <w:t xml:space="preserve">Alternativně: </w:t>
      </w:r>
    </w:p>
    <w:p w14:paraId="42D722FB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0: 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a vložte inzert uvolňující </w:t>
      </w:r>
      <w:proofErr w:type="spellStart"/>
      <w:r w:rsidRPr="006C0D14">
        <w:rPr>
          <w:szCs w:val="22"/>
        </w:rPr>
        <w:t>gestagen</w:t>
      </w:r>
      <w:proofErr w:type="spellEnd"/>
      <w:r w:rsidRPr="006C0D14">
        <w:rPr>
          <w:szCs w:val="22"/>
        </w:rPr>
        <w:t xml:space="preserve">. </w:t>
      </w:r>
    </w:p>
    <w:p w14:paraId="5265D9CA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7: Vyjměte inzert uvolňující </w:t>
      </w:r>
      <w:proofErr w:type="spellStart"/>
      <w:r w:rsidRPr="006C0D14">
        <w:rPr>
          <w:szCs w:val="22"/>
        </w:rPr>
        <w:t>gestagen</w:t>
      </w:r>
      <w:proofErr w:type="spellEnd"/>
      <w:r w:rsidRPr="006C0D14">
        <w:rPr>
          <w:szCs w:val="22"/>
        </w:rPr>
        <w:t xml:space="preserve"> a podejte prostaglandin nebo jeho analog (v </w:t>
      </w:r>
      <w:proofErr w:type="spellStart"/>
      <w:r w:rsidRPr="006C0D14">
        <w:rPr>
          <w:szCs w:val="22"/>
        </w:rPr>
        <w:t>luteolytické</w:t>
      </w:r>
      <w:proofErr w:type="spellEnd"/>
      <w:r w:rsidRPr="006C0D14">
        <w:rPr>
          <w:szCs w:val="22"/>
        </w:rPr>
        <w:t xml:space="preserve"> dávce) a PMSG (400–500 IU). </w:t>
      </w:r>
    </w:p>
    <w:p w14:paraId="2860F5B9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Den 9: 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. </w:t>
      </w:r>
    </w:p>
    <w:p w14:paraId="2ABF7DCB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Umělá inseminace 16 až 24 hodin po druhém podání (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>) tohoto veterinárního léčivého přípravku nebo v době říje, pokud nastane dříve.</w:t>
      </w:r>
    </w:p>
    <w:p w14:paraId="716DA6BC" w14:textId="77777777" w:rsidR="00741DE4" w:rsidRPr="006C0D14" w:rsidRDefault="00741DE4" w:rsidP="006C0D14">
      <w:pPr>
        <w:spacing w:line="240" w:lineRule="auto"/>
        <w:rPr>
          <w:szCs w:val="22"/>
        </w:rPr>
      </w:pPr>
    </w:p>
    <w:p w14:paraId="4499E84D" w14:textId="77777777" w:rsidR="00BC6F78" w:rsidRPr="006C0D14" w:rsidRDefault="00BC6F78" w:rsidP="006C0D14">
      <w:pPr>
        <w:spacing w:line="240" w:lineRule="auto"/>
        <w:jc w:val="both"/>
        <w:rPr>
          <w:i/>
          <w:iCs/>
          <w:szCs w:val="22"/>
        </w:rPr>
      </w:pPr>
      <w:r w:rsidRPr="006C0D14">
        <w:rPr>
          <w:i/>
          <w:iCs/>
          <w:szCs w:val="22"/>
        </w:rPr>
        <w:t xml:space="preserve">Zlepšení míry zabřeznutí a/nebo březosti u krav se sníženou plodností během </w:t>
      </w:r>
      <w:proofErr w:type="spellStart"/>
      <w:r w:rsidRPr="006C0D14">
        <w:rPr>
          <w:i/>
          <w:iCs/>
          <w:szCs w:val="22"/>
        </w:rPr>
        <w:t>luteální</w:t>
      </w:r>
      <w:proofErr w:type="spellEnd"/>
      <w:r w:rsidRPr="006C0D14">
        <w:rPr>
          <w:i/>
          <w:iCs/>
          <w:szCs w:val="22"/>
        </w:rPr>
        <w:t xml:space="preserve"> fáze po umělé inseminaci:</w:t>
      </w:r>
    </w:p>
    <w:p w14:paraId="5F719E53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11–13 dní po inseminaci.</w:t>
      </w:r>
    </w:p>
    <w:p w14:paraId="38B0E5C5" w14:textId="77777777" w:rsidR="00741DE4" w:rsidRPr="006C0D14" w:rsidRDefault="00741DE4" w:rsidP="006C0D14">
      <w:pPr>
        <w:spacing w:line="240" w:lineRule="auto"/>
        <w:rPr>
          <w:szCs w:val="22"/>
        </w:rPr>
      </w:pPr>
    </w:p>
    <w:p w14:paraId="756B8038" w14:textId="4413DDA0" w:rsidR="00741DE4" w:rsidRPr="006C48B5" w:rsidRDefault="00741DE4" w:rsidP="006C0D14">
      <w:pPr>
        <w:spacing w:line="240" w:lineRule="auto"/>
        <w:rPr>
          <w:szCs w:val="22"/>
          <w:u w:val="single"/>
        </w:rPr>
      </w:pPr>
      <w:r w:rsidRPr="006C48B5">
        <w:rPr>
          <w:szCs w:val="22"/>
          <w:u w:val="single"/>
        </w:rPr>
        <w:t>Koně (klisny)</w:t>
      </w:r>
      <w:r w:rsidR="00204C61" w:rsidRPr="006C48B5">
        <w:rPr>
          <w:szCs w:val="22"/>
          <w:u w:val="single"/>
        </w:rPr>
        <w:t>:</w:t>
      </w:r>
      <w:r w:rsidRPr="006C48B5">
        <w:rPr>
          <w:szCs w:val="22"/>
          <w:u w:val="single"/>
        </w:rPr>
        <w:t xml:space="preserve"> </w:t>
      </w:r>
    </w:p>
    <w:p w14:paraId="48D0FEAC" w14:textId="77777777" w:rsidR="00BC6F78" w:rsidRPr="006C0D14" w:rsidRDefault="00BC6F78" w:rsidP="006C0D14">
      <w:pPr>
        <w:spacing w:line="240" w:lineRule="auto"/>
        <w:jc w:val="both"/>
        <w:rPr>
          <w:i/>
          <w:iCs/>
          <w:szCs w:val="22"/>
        </w:rPr>
      </w:pPr>
      <w:r w:rsidRPr="006C0D14">
        <w:rPr>
          <w:i/>
          <w:iCs/>
          <w:szCs w:val="22"/>
        </w:rPr>
        <w:t xml:space="preserve">Indukce ovulace a zlepšení míry zabřeznutí a/nebo březosti: </w:t>
      </w:r>
    </w:p>
    <w:p w14:paraId="14C6F52A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Podejte jednorázově 40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první den, kdy folikul dosáhne optimální velikosti (podle předchozí klinické anamnézy a </w:t>
      </w:r>
      <w:proofErr w:type="spellStart"/>
      <w:r w:rsidRPr="006C0D14">
        <w:rPr>
          <w:szCs w:val="22"/>
        </w:rPr>
        <w:t>transrektálních</w:t>
      </w:r>
      <w:proofErr w:type="spellEnd"/>
      <w:r w:rsidRPr="006C0D14">
        <w:rPr>
          <w:szCs w:val="22"/>
        </w:rPr>
        <w:t xml:space="preserve"> vyšetření). </w:t>
      </w:r>
    </w:p>
    <w:p w14:paraId="2FB7F638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Ovulace obvykle nastává do 24–36 hodin po léčbě. Pokud klisna během této doby nebude ovulovat, léčba by měla být opakována.</w:t>
      </w:r>
    </w:p>
    <w:p w14:paraId="60846A9D" w14:textId="77777777" w:rsidR="00741DE4" w:rsidRPr="006C0D14" w:rsidRDefault="00741DE4" w:rsidP="006C0D14">
      <w:pPr>
        <w:spacing w:line="240" w:lineRule="auto"/>
        <w:rPr>
          <w:szCs w:val="22"/>
        </w:rPr>
      </w:pPr>
    </w:p>
    <w:p w14:paraId="2E61A83B" w14:textId="77777777" w:rsidR="00BC6F78" w:rsidRPr="006C0D14" w:rsidRDefault="00BC6F78" w:rsidP="006C0D14">
      <w:pPr>
        <w:spacing w:line="240" w:lineRule="auto"/>
        <w:jc w:val="both"/>
        <w:rPr>
          <w:szCs w:val="22"/>
          <w:u w:val="single"/>
        </w:rPr>
      </w:pPr>
      <w:r w:rsidRPr="006C0D14">
        <w:rPr>
          <w:szCs w:val="22"/>
          <w:u w:val="single"/>
        </w:rPr>
        <w:t xml:space="preserve">Prasata (prasnice, prasničky): </w:t>
      </w:r>
    </w:p>
    <w:p w14:paraId="737FB8E5" w14:textId="77777777" w:rsidR="00BC6F78" w:rsidRPr="006C0D14" w:rsidRDefault="00BC6F78" w:rsidP="006C0D14">
      <w:pPr>
        <w:spacing w:line="240" w:lineRule="auto"/>
        <w:jc w:val="both"/>
        <w:rPr>
          <w:i/>
          <w:iCs/>
          <w:szCs w:val="22"/>
        </w:rPr>
      </w:pPr>
      <w:r w:rsidRPr="006C0D14">
        <w:rPr>
          <w:i/>
          <w:iCs/>
          <w:szCs w:val="22"/>
        </w:rPr>
        <w:t xml:space="preserve">Indukce ovulace po synchronizaci říje jako součást inseminačního programu </w:t>
      </w:r>
    </w:p>
    <w:p w14:paraId="05E524C1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Prasničky: 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mezi 115 a 120 hodinami po synchronizaci říje s </w:t>
      </w:r>
      <w:proofErr w:type="spellStart"/>
      <w:r w:rsidRPr="006C0D14">
        <w:rPr>
          <w:szCs w:val="22"/>
        </w:rPr>
        <w:t>gestagenem</w:t>
      </w:r>
      <w:proofErr w:type="spellEnd"/>
      <w:r w:rsidRPr="006C0D14">
        <w:rPr>
          <w:szCs w:val="22"/>
        </w:rPr>
        <w:t xml:space="preserve">. Jediná umělá inseminace by měla být provedena 30–33 hodin po podání veterinárního léčivého přípravku. </w:t>
      </w:r>
    </w:p>
    <w:p w14:paraId="42BFA175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Prasnice: Podejte jednorázově 10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83–89 hodin po odstavu. Jediná umělá inseminace by měla být provedena 30–33 hodin po podání veterinárního léčivého přípravku. </w:t>
      </w:r>
    </w:p>
    <w:p w14:paraId="4CA1D8D3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V jednotlivých případech nemusí být říje viditelná 30–33 hodin po léčbě veterinárním léčivým přípravkem. V takových případech může být inseminace provedena později, v době, kdy jsou přítomny příznaky říje.</w:t>
      </w:r>
    </w:p>
    <w:p w14:paraId="7807EFE4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</w:p>
    <w:p w14:paraId="638AE47A" w14:textId="77777777" w:rsidR="00BC6F78" w:rsidRPr="006C0D14" w:rsidRDefault="00BC6F78" w:rsidP="006C0D14">
      <w:pPr>
        <w:spacing w:line="240" w:lineRule="auto"/>
        <w:jc w:val="both"/>
        <w:rPr>
          <w:szCs w:val="22"/>
          <w:u w:val="single"/>
        </w:rPr>
      </w:pPr>
      <w:r w:rsidRPr="006C0D14">
        <w:rPr>
          <w:szCs w:val="22"/>
          <w:u w:val="single"/>
        </w:rPr>
        <w:t xml:space="preserve">Králíci (ramlice): </w:t>
      </w:r>
    </w:p>
    <w:p w14:paraId="626C16D4" w14:textId="77777777" w:rsidR="00BC6F78" w:rsidRPr="006C0D14" w:rsidRDefault="00BC6F78" w:rsidP="006C0D14">
      <w:pPr>
        <w:spacing w:line="240" w:lineRule="auto"/>
        <w:jc w:val="both"/>
        <w:rPr>
          <w:i/>
          <w:iCs/>
          <w:szCs w:val="22"/>
        </w:rPr>
      </w:pPr>
      <w:r w:rsidRPr="006C0D14">
        <w:rPr>
          <w:i/>
          <w:iCs/>
          <w:szCs w:val="22"/>
        </w:rPr>
        <w:t xml:space="preserve">Indukce ovulace a zlepšení míry zabřeznutí: </w:t>
      </w:r>
    </w:p>
    <w:p w14:paraId="67B49C2E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Podejte jednorázově 0,8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</w:t>
      </w:r>
      <w:r w:rsidRPr="006C0D14">
        <w:rPr>
          <w:i/>
          <w:szCs w:val="22"/>
        </w:rPr>
        <w:t>pro toto</w:t>
      </w:r>
      <w:r w:rsidRPr="006C0D14">
        <w:rPr>
          <w:szCs w:val="22"/>
        </w:rPr>
        <w:t xml:space="preserve"> v době páření nebo inseminace. </w:t>
      </w:r>
    </w:p>
    <w:p w14:paraId="16D87066" w14:textId="77777777" w:rsidR="00BC6F78" w:rsidRPr="006C0D14" w:rsidRDefault="00BC6F78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 xml:space="preserve">Při poporodní inseminaci podejte jednorázově 0,8 µg </w:t>
      </w:r>
      <w:proofErr w:type="spellStart"/>
      <w:r w:rsidRPr="006C0D14">
        <w:rPr>
          <w:szCs w:val="22"/>
        </w:rPr>
        <w:t>buserelinu</w:t>
      </w:r>
      <w:proofErr w:type="spellEnd"/>
      <w:r w:rsidRPr="006C0D14">
        <w:rPr>
          <w:szCs w:val="22"/>
        </w:rPr>
        <w:t xml:space="preserve"> nejméně 24 hodin po porodu, následovanou bezprostředně inseminací.</w:t>
      </w:r>
    </w:p>
    <w:p w14:paraId="4F259F38" w14:textId="77777777" w:rsidR="00741DE4" w:rsidRDefault="00741DE4" w:rsidP="00741DE4"/>
    <w:p w14:paraId="543076A3" w14:textId="77777777" w:rsidR="00C114FF" w:rsidRPr="006C0D14" w:rsidRDefault="00A17BAB" w:rsidP="00B74214">
      <w:pPr>
        <w:pStyle w:val="Style1"/>
        <w:keepNext/>
      </w:pPr>
      <w:r w:rsidRPr="006C0D14">
        <w:rPr>
          <w:highlight w:val="lightGray"/>
        </w:rPr>
        <w:lastRenderedPageBreak/>
        <w:t>9.</w:t>
      </w:r>
      <w:r w:rsidRPr="006C0D14">
        <w:tab/>
        <w:t>Informace o správném podávání</w:t>
      </w:r>
    </w:p>
    <w:p w14:paraId="624424AD" w14:textId="77777777" w:rsidR="00F520FE" w:rsidRPr="006C0D14" w:rsidRDefault="00F520FE" w:rsidP="00B74214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9F4883E" w14:textId="77777777" w:rsidR="00BC6F78" w:rsidRPr="006C0D14" w:rsidRDefault="00BC6F78" w:rsidP="006C0D14">
      <w:pPr>
        <w:spacing w:line="240" w:lineRule="auto"/>
        <w:jc w:val="both"/>
        <w:rPr>
          <w:bCs/>
          <w:szCs w:val="22"/>
        </w:rPr>
      </w:pPr>
      <w:r w:rsidRPr="006C0D14">
        <w:rPr>
          <w:szCs w:val="22"/>
        </w:rPr>
        <w:t xml:space="preserve">Zátku lze bezpečně propíchnout až 20krát. </w:t>
      </w:r>
      <w:r w:rsidRPr="006C0D14">
        <w:rPr>
          <w:bCs/>
          <w:szCs w:val="22"/>
        </w:rPr>
        <w:t>Pokud zvířata ošetřujete hromadně, použijte odběrovou jehlu zavedenou do zátky lahvičky, aby se zabránilo nadměrnému propichování zátky. Po ukončení ošetření odběrovou jehlu vyjměte.</w:t>
      </w:r>
    </w:p>
    <w:p w14:paraId="208153DD" w14:textId="77777777" w:rsidR="001B26EB" w:rsidRPr="006C0D14" w:rsidRDefault="001B26EB" w:rsidP="006C0D1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6C0D14" w:rsidRDefault="00A17BAB" w:rsidP="006C0D14">
      <w:pPr>
        <w:pStyle w:val="Style1"/>
      </w:pPr>
      <w:r w:rsidRPr="006C0D14">
        <w:rPr>
          <w:highlight w:val="lightGray"/>
        </w:rPr>
        <w:t>10.</w:t>
      </w:r>
      <w:r w:rsidRPr="006C0D14">
        <w:tab/>
        <w:t>Ochranné lhůty</w:t>
      </w:r>
    </w:p>
    <w:p w14:paraId="352D3C6F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26320AF" w14:textId="0D2CDD12" w:rsidR="006D50B6" w:rsidRPr="006C0D14" w:rsidRDefault="006D50B6" w:rsidP="006C0D14">
      <w:pPr>
        <w:spacing w:line="240" w:lineRule="auto"/>
        <w:rPr>
          <w:szCs w:val="22"/>
        </w:rPr>
      </w:pPr>
      <w:r w:rsidRPr="006C48B5">
        <w:rPr>
          <w:szCs w:val="22"/>
          <w:u w:val="single"/>
        </w:rPr>
        <w:t>Skot, koně, prasata</w:t>
      </w:r>
      <w:r w:rsidR="00204C61" w:rsidRPr="006C0D14">
        <w:rPr>
          <w:szCs w:val="22"/>
          <w:u w:val="single"/>
        </w:rPr>
        <w:t xml:space="preserve"> a</w:t>
      </w:r>
      <w:r w:rsidRPr="006C48B5">
        <w:rPr>
          <w:szCs w:val="22"/>
          <w:u w:val="single"/>
        </w:rPr>
        <w:t xml:space="preserve"> králíci</w:t>
      </w:r>
      <w:r w:rsidRPr="006C0D14">
        <w:rPr>
          <w:szCs w:val="22"/>
        </w:rPr>
        <w:t xml:space="preserve"> </w:t>
      </w:r>
    </w:p>
    <w:p w14:paraId="4FE9A674" w14:textId="0D29A427" w:rsidR="006D50B6" w:rsidRPr="006C0D14" w:rsidRDefault="006D50B6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Maso: Bez ochranných lhůt.</w:t>
      </w:r>
    </w:p>
    <w:p w14:paraId="070C8299" w14:textId="77777777" w:rsidR="00204C61" w:rsidRPr="006C0D14" w:rsidRDefault="00204C61" w:rsidP="006C0D14">
      <w:pPr>
        <w:spacing w:line="240" w:lineRule="auto"/>
        <w:jc w:val="both"/>
        <w:rPr>
          <w:szCs w:val="22"/>
        </w:rPr>
      </w:pPr>
    </w:p>
    <w:p w14:paraId="51A3888E" w14:textId="118B30E1" w:rsidR="006D50B6" w:rsidRPr="006C48B5" w:rsidRDefault="006D50B6" w:rsidP="006C0D14">
      <w:pPr>
        <w:spacing w:line="240" w:lineRule="auto"/>
        <w:jc w:val="both"/>
        <w:rPr>
          <w:szCs w:val="22"/>
          <w:u w:val="single"/>
        </w:rPr>
      </w:pPr>
      <w:r w:rsidRPr="006C48B5">
        <w:rPr>
          <w:szCs w:val="22"/>
          <w:u w:val="single"/>
        </w:rPr>
        <w:t>Skot</w:t>
      </w:r>
      <w:r w:rsidR="00204C61" w:rsidRPr="006C48B5">
        <w:rPr>
          <w:szCs w:val="22"/>
          <w:u w:val="single"/>
        </w:rPr>
        <w:t xml:space="preserve"> a </w:t>
      </w:r>
      <w:r w:rsidRPr="006C48B5">
        <w:rPr>
          <w:szCs w:val="22"/>
          <w:u w:val="single"/>
        </w:rPr>
        <w:t>koně</w:t>
      </w:r>
    </w:p>
    <w:p w14:paraId="133E77C0" w14:textId="23DEF0DF" w:rsidR="00204C61" w:rsidRPr="006C0D14" w:rsidRDefault="006D50B6" w:rsidP="006C0D14">
      <w:pPr>
        <w:spacing w:line="240" w:lineRule="auto"/>
        <w:jc w:val="both"/>
        <w:rPr>
          <w:b/>
          <w:szCs w:val="22"/>
        </w:rPr>
      </w:pPr>
      <w:r w:rsidRPr="006C0D14">
        <w:rPr>
          <w:szCs w:val="22"/>
        </w:rPr>
        <w:t>Mléko: Bez ochranných lhůt.</w:t>
      </w:r>
    </w:p>
    <w:p w14:paraId="237445D8" w14:textId="77777777" w:rsidR="00DB468A" w:rsidRPr="006C0D14" w:rsidRDefault="00DB468A" w:rsidP="006C0D1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11.</w:t>
      </w:r>
      <w:r w:rsidRPr="006C0D14">
        <w:tab/>
        <w:t>Zvláštní opatření pro uchovávání</w:t>
      </w:r>
    </w:p>
    <w:p w14:paraId="5437653D" w14:textId="77777777" w:rsidR="00C114FF" w:rsidRPr="006C0D14" w:rsidRDefault="00C114FF" w:rsidP="006C48B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2012AAC0" w14:textId="20460647" w:rsidR="006D50B6" w:rsidRPr="006C0D14" w:rsidRDefault="006D50B6" w:rsidP="006C48B5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Uchováv</w:t>
      </w:r>
      <w:r w:rsidR="00D21C2F" w:rsidRPr="006C0D14">
        <w:rPr>
          <w:szCs w:val="22"/>
        </w:rPr>
        <w:t>ejte</w:t>
      </w:r>
      <w:r w:rsidRPr="006C0D14">
        <w:rPr>
          <w:szCs w:val="22"/>
        </w:rPr>
        <w:t xml:space="preserve"> mimo dohled a dosah dětí.</w:t>
      </w:r>
    </w:p>
    <w:p w14:paraId="072D52AF" w14:textId="77777777" w:rsidR="006D50B6" w:rsidRPr="006C0D14" w:rsidRDefault="006D50B6" w:rsidP="006C48B5">
      <w:pPr>
        <w:spacing w:line="240" w:lineRule="auto"/>
        <w:jc w:val="both"/>
        <w:rPr>
          <w:szCs w:val="22"/>
        </w:rPr>
      </w:pPr>
    </w:p>
    <w:p w14:paraId="70C9A943" w14:textId="77777777" w:rsidR="006D50B6" w:rsidRPr="006C0D14" w:rsidRDefault="006D50B6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Uchovávejte při teplotě do 25 °C.</w:t>
      </w:r>
    </w:p>
    <w:p w14:paraId="036F5732" w14:textId="77777777" w:rsidR="006D50B6" w:rsidRPr="006C0D14" w:rsidRDefault="006D50B6" w:rsidP="006C0D14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Uchovávejte lahvičku v krabičce, aby byla chráněna před světlem.</w:t>
      </w:r>
    </w:p>
    <w:p w14:paraId="6170C359" w14:textId="77777777" w:rsidR="006D50B6" w:rsidRPr="006C0D14" w:rsidRDefault="006D50B6" w:rsidP="006C48B5">
      <w:pPr>
        <w:spacing w:line="240" w:lineRule="auto"/>
        <w:jc w:val="both"/>
        <w:rPr>
          <w:szCs w:val="22"/>
        </w:rPr>
      </w:pPr>
    </w:p>
    <w:p w14:paraId="3E031149" w14:textId="396B893E" w:rsidR="006D50B6" w:rsidRPr="006C0D14" w:rsidRDefault="006D50B6" w:rsidP="006C48B5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Nepoužívejte tento veterinární léčivý přípravek po uplynutí doby použitelnosti uvedené na etiketě a krabičce po E</w:t>
      </w:r>
      <w:r w:rsidR="00404210" w:rsidRPr="006C0D14">
        <w:rPr>
          <w:szCs w:val="22"/>
        </w:rPr>
        <w:t>xp</w:t>
      </w:r>
      <w:r w:rsidRPr="006C0D14">
        <w:rPr>
          <w:szCs w:val="22"/>
        </w:rPr>
        <w:t>. Doba použitelnosti končí posledním dnem v uvedeném měsíci.</w:t>
      </w:r>
    </w:p>
    <w:p w14:paraId="16BB0333" w14:textId="77777777" w:rsidR="006D50B6" w:rsidRPr="006C0D14" w:rsidRDefault="006D50B6" w:rsidP="006C48B5">
      <w:pPr>
        <w:spacing w:line="240" w:lineRule="auto"/>
        <w:jc w:val="both"/>
        <w:rPr>
          <w:szCs w:val="22"/>
        </w:rPr>
      </w:pPr>
    </w:p>
    <w:p w14:paraId="6BF73524" w14:textId="6D7CD2E2" w:rsidR="0043320A" w:rsidRPr="006C0D14" w:rsidRDefault="006D50B6" w:rsidP="006C48B5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Doba použitelnosti po prvním otevření vnitřního obalu: 28 dní.</w:t>
      </w:r>
    </w:p>
    <w:p w14:paraId="7BBB1984" w14:textId="77777777" w:rsidR="006D50B6" w:rsidRPr="006C0D14" w:rsidRDefault="006D50B6" w:rsidP="006C48B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BE9B45" w14:textId="4E33F251" w:rsidR="00C114FF" w:rsidRPr="006C0D14" w:rsidRDefault="00A17BAB" w:rsidP="006C48B5">
      <w:pPr>
        <w:pStyle w:val="Style1"/>
        <w:keepNext/>
        <w:jc w:val="both"/>
      </w:pPr>
      <w:r w:rsidRPr="006C0D14">
        <w:rPr>
          <w:highlight w:val="lightGray"/>
        </w:rPr>
        <w:t>12.</w:t>
      </w:r>
      <w:r w:rsidRPr="006C0D14">
        <w:tab/>
        <w:t xml:space="preserve">Zvláštní opatření pro </w:t>
      </w:r>
      <w:r w:rsidR="00CF069C" w:rsidRPr="006C0D14">
        <w:t>likvidaci</w:t>
      </w:r>
    </w:p>
    <w:p w14:paraId="7C575CD6" w14:textId="77777777" w:rsidR="00C114FF" w:rsidRPr="006C0D14" w:rsidRDefault="00C114FF" w:rsidP="006C48B5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28313513" w14:textId="777F87A9" w:rsidR="00735AF9" w:rsidRPr="006C0D14" w:rsidRDefault="00735AF9" w:rsidP="006C48B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6C0D14">
        <w:rPr>
          <w:szCs w:val="22"/>
        </w:rPr>
        <w:t>Léčivé přípravky se nesmí likvidovat prostřednictvím odpadní vody či domovního odpadu.</w:t>
      </w:r>
    </w:p>
    <w:p w14:paraId="1281C28E" w14:textId="77777777" w:rsidR="00204C61" w:rsidRPr="006C0D14" w:rsidRDefault="00204C61" w:rsidP="006C48B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1605836" w14:textId="77777777" w:rsidR="00735AF9" w:rsidRPr="006C0D14" w:rsidRDefault="00735AF9" w:rsidP="006C48B5">
      <w:pPr>
        <w:spacing w:line="240" w:lineRule="auto"/>
        <w:jc w:val="both"/>
        <w:rPr>
          <w:szCs w:val="22"/>
        </w:rPr>
      </w:pPr>
      <w:r w:rsidRPr="006C0D14">
        <w:rPr>
          <w:szCs w:val="22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2792BA33" w14:textId="77777777" w:rsidR="00204C61" w:rsidRPr="006C0D14" w:rsidRDefault="00204C61" w:rsidP="006C48B5">
      <w:pPr>
        <w:spacing w:line="240" w:lineRule="auto"/>
        <w:jc w:val="both"/>
        <w:rPr>
          <w:szCs w:val="22"/>
        </w:rPr>
      </w:pPr>
    </w:p>
    <w:p w14:paraId="25C6ABFF" w14:textId="56765FE6" w:rsidR="00735AF9" w:rsidRPr="006C0D14" w:rsidRDefault="00735AF9" w:rsidP="006C48B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6C0D14">
        <w:rPr>
          <w:szCs w:val="22"/>
        </w:rPr>
        <w:t>O možnostech likvidace nepotřebných léčivých přípravků se poraďte s vaším veterinárním lékařem nebo</w:t>
      </w:r>
      <w:r w:rsidR="007C0D15" w:rsidRPr="006C0D14">
        <w:rPr>
          <w:szCs w:val="22"/>
        </w:rPr>
        <w:t xml:space="preserve"> </w:t>
      </w:r>
      <w:r w:rsidRPr="006C0D14">
        <w:rPr>
          <w:szCs w:val="22"/>
        </w:rPr>
        <w:t>lékárníkem.</w:t>
      </w:r>
    </w:p>
    <w:p w14:paraId="06DB9A21" w14:textId="77777777" w:rsidR="00DB468A" w:rsidRPr="006C0D14" w:rsidRDefault="00DB468A" w:rsidP="006C0D14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6C0D14" w:rsidRDefault="00A17BAB" w:rsidP="006C0D14">
      <w:pPr>
        <w:pStyle w:val="Style1"/>
      </w:pPr>
      <w:r w:rsidRPr="006C0D14">
        <w:rPr>
          <w:highlight w:val="lightGray"/>
        </w:rPr>
        <w:t>13.</w:t>
      </w:r>
      <w:r w:rsidRPr="006C0D14">
        <w:tab/>
        <w:t>Klasifikace veterinárních léčivých přípravků</w:t>
      </w:r>
    </w:p>
    <w:p w14:paraId="76BF11F0" w14:textId="77777777" w:rsidR="00C114FF" w:rsidRPr="006C0D14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23880DEF" w14:textId="4E9C4986" w:rsidR="007C0D15" w:rsidRPr="006C0D14" w:rsidRDefault="007C0D15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</w:rPr>
        <w:t>Veterinární léčivý přípravek je vydáván pouze na předpis.</w:t>
      </w:r>
    </w:p>
    <w:p w14:paraId="1B2009DE" w14:textId="77777777" w:rsidR="00DB468A" w:rsidRPr="006C0D14" w:rsidRDefault="00DB468A" w:rsidP="006C0D14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6C0D14" w:rsidRDefault="00A17BAB" w:rsidP="006C0D14">
      <w:pPr>
        <w:pStyle w:val="Style1"/>
      </w:pPr>
      <w:r w:rsidRPr="006C0D14">
        <w:rPr>
          <w:highlight w:val="lightGray"/>
        </w:rPr>
        <w:t>14.</w:t>
      </w:r>
      <w:r w:rsidRPr="006C0D14">
        <w:tab/>
        <w:t>Registrační čísla a velikosti balení</w:t>
      </w:r>
    </w:p>
    <w:p w14:paraId="7A2F65F6" w14:textId="77777777" w:rsidR="00DB468A" w:rsidRPr="006C0D14" w:rsidRDefault="00DB468A" w:rsidP="006C0D14">
      <w:pPr>
        <w:tabs>
          <w:tab w:val="clear" w:pos="567"/>
        </w:tabs>
        <w:spacing w:line="240" w:lineRule="auto"/>
        <w:rPr>
          <w:szCs w:val="22"/>
        </w:rPr>
      </w:pPr>
    </w:p>
    <w:p w14:paraId="3718A4DB" w14:textId="7FA9181D" w:rsidR="00087301" w:rsidRPr="006C48B5" w:rsidRDefault="00087301" w:rsidP="006C0D14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6C0D14">
        <w:rPr>
          <w:szCs w:val="22"/>
        </w:rPr>
        <w:t>Číslo(a) rozhodnutí o registraci:</w:t>
      </w:r>
      <w:r w:rsidR="00B73D0A" w:rsidRPr="00B73D0A">
        <w:t xml:space="preserve"> </w:t>
      </w:r>
      <w:r w:rsidR="00B73D0A" w:rsidRPr="00B73D0A">
        <w:rPr>
          <w:szCs w:val="22"/>
        </w:rPr>
        <w:t>96/046/</w:t>
      </w:r>
      <w:proofErr w:type="gramStart"/>
      <w:r w:rsidR="00B73D0A" w:rsidRPr="00B73D0A">
        <w:rPr>
          <w:szCs w:val="22"/>
        </w:rPr>
        <w:t>17-C</w:t>
      </w:r>
      <w:proofErr w:type="gramEnd"/>
    </w:p>
    <w:p w14:paraId="2D2578EE" w14:textId="77777777" w:rsidR="00087301" w:rsidRPr="006C0D14" w:rsidRDefault="00087301" w:rsidP="006C0D14">
      <w:pPr>
        <w:tabs>
          <w:tab w:val="clear" w:pos="567"/>
        </w:tabs>
        <w:spacing w:line="240" w:lineRule="auto"/>
        <w:rPr>
          <w:szCs w:val="22"/>
        </w:rPr>
      </w:pPr>
    </w:p>
    <w:p w14:paraId="62CD17A8" w14:textId="081AB90E" w:rsidR="00087301" w:rsidRPr="006C0D14" w:rsidRDefault="00087301" w:rsidP="006C0D14">
      <w:pPr>
        <w:tabs>
          <w:tab w:val="clear" w:pos="567"/>
        </w:tabs>
        <w:spacing w:line="240" w:lineRule="auto"/>
        <w:rPr>
          <w:szCs w:val="22"/>
        </w:rPr>
      </w:pPr>
      <w:r w:rsidRPr="006C0D14">
        <w:rPr>
          <w:szCs w:val="22"/>
        </w:rPr>
        <w:t>Velikosti balení:</w:t>
      </w:r>
    </w:p>
    <w:p w14:paraId="1765CCE3" w14:textId="04E2E2BB" w:rsidR="00204C61" w:rsidRPr="006C0D14" w:rsidRDefault="00253227" w:rsidP="006C0D14">
      <w:pPr>
        <w:spacing w:line="240" w:lineRule="auto"/>
        <w:rPr>
          <w:szCs w:val="22"/>
        </w:rPr>
      </w:pPr>
      <w:r w:rsidRPr="006C0D14">
        <w:rPr>
          <w:szCs w:val="22"/>
        </w:rPr>
        <w:t>Papírová krabička</w:t>
      </w:r>
      <w:r w:rsidR="00087301" w:rsidRPr="006C0D14">
        <w:rPr>
          <w:szCs w:val="22"/>
        </w:rPr>
        <w:t xml:space="preserve"> s 1 lahvič</w:t>
      </w:r>
      <w:r w:rsidRPr="006C0D14">
        <w:rPr>
          <w:szCs w:val="22"/>
        </w:rPr>
        <w:t>kou</w:t>
      </w:r>
      <w:r w:rsidR="00087301" w:rsidRPr="006C0D14">
        <w:rPr>
          <w:szCs w:val="22"/>
        </w:rPr>
        <w:t xml:space="preserve"> po 20 ml.</w:t>
      </w:r>
    </w:p>
    <w:p w14:paraId="193B971D" w14:textId="2127C6BD" w:rsidR="00204C61" w:rsidRPr="006C0D14" w:rsidRDefault="00253227" w:rsidP="006C0D14">
      <w:pPr>
        <w:spacing w:line="240" w:lineRule="auto"/>
        <w:rPr>
          <w:szCs w:val="22"/>
        </w:rPr>
      </w:pPr>
      <w:r w:rsidRPr="006C0D14">
        <w:rPr>
          <w:szCs w:val="22"/>
        </w:rPr>
        <w:t xml:space="preserve">Papírová krabička </w:t>
      </w:r>
      <w:r w:rsidR="00087301" w:rsidRPr="006C0D14">
        <w:rPr>
          <w:szCs w:val="22"/>
        </w:rPr>
        <w:t xml:space="preserve">s 5 </w:t>
      </w:r>
      <w:r w:rsidR="006F4374" w:rsidRPr="006C0D14">
        <w:rPr>
          <w:szCs w:val="22"/>
        </w:rPr>
        <w:t>lahvič</w:t>
      </w:r>
      <w:r w:rsidRPr="006C0D14">
        <w:rPr>
          <w:szCs w:val="22"/>
        </w:rPr>
        <w:t>kami</w:t>
      </w:r>
      <w:r w:rsidR="00087301" w:rsidRPr="006C0D14">
        <w:rPr>
          <w:szCs w:val="22"/>
        </w:rPr>
        <w:t xml:space="preserve"> po 20 ml.</w:t>
      </w:r>
    </w:p>
    <w:p w14:paraId="0C998931" w14:textId="77777777" w:rsidR="00204C61" w:rsidRPr="006C0D14" w:rsidRDefault="00204C61" w:rsidP="006C0D14">
      <w:pPr>
        <w:spacing w:line="240" w:lineRule="auto"/>
        <w:rPr>
          <w:szCs w:val="22"/>
        </w:rPr>
      </w:pPr>
    </w:p>
    <w:p w14:paraId="4C6B5665" w14:textId="77777777" w:rsidR="0068780A" w:rsidRPr="006C0D14" w:rsidRDefault="0068780A" w:rsidP="006C0D14">
      <w:pPr>
        <w:spacing w:line="240" w:lineRule="auto"/>
        <w:rPr>
          <w:szCs w:val="22"/>
        </w:rPr>
      </w:pPr>
      <w:r w:rsidRPr="006C0D14">
        <w:rPr>
          <w:szCs w:val="22"/>
        </w:rPr>
        <w:t>Na trhu nemusí být všechny velikosti balení.</w:t>
      </w:r>
    </w:p>
    <w:p w14:paraId="1E0A47F2" w14:textId="77777777" w:rsidR="00DB468A" w:rsidRPr="006C0D14" w:rsidRDefault="00DB468A" w:rsidP="006C0D14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6C0D14" w:rsidRDefault="00A17BAB" w:rsidP="006C0D14">
      <w:pPr>
        <w:pStyle w:val="Style1"/>
      </w:pPr>
      <w:r w:rsidRPr="006C0D14">
        <w:rPr>
          <w:highlight w:val="lightGray"/>
        </w:rPr>
        <w:t>15.</w:t>
      </w:r>
      <w:r w:rsidRPr="006C0D14">
        <w:tab/>
        <w:t>Datum poslední revize příbalové informace</w:t>
      </w:r>
    </w:p>
    <w:p w14:paraId="78FB153C" w14:textId="77777777" w:rsidR="00DB468A" w:rsidRPr="006C0D14" w:rsidRDefault="00DB468A" w:rsidP="006C0D14">
      <w:pPr>
        <w:tabs>
          <w:tab w:val="clear" w:pos="567"/>
        </w:tabs>
        <w:spacing w:line="240" w:lineRule="auto"/>
        <w:rPr>
          <w:szCs w:val="22"/>
        </w:rPr>
      </w:pPr>
    </w:p>
    <w:p w14:paraId="52B2A08B" w14:textId="23FD2D31" w:rsidR="006F4374" w:rsidRPr="006C0D14" w:rsidRDefault="00BC6F78" w:rsidP="006C0D14">
      <w:pPr>
        <w:spacing w:line="240" w:lineRule="auto"/>
        <w:rPr>
          <w:szCs w:val="22"/>
        </w:rPr>
      </w:pPr>
      <w:r w:rsidRPr="006C0D14">
        <w:rPr>
          <w:szCs w:val="22"/>
        </w:rPr>
        <w:t>0</w:t>
      </w:r>
      <w:r w:rsidR="00B73D0A">
        <w:rPr>
          <w:szCs w:val="22"/>
        </w:rPr>
        <w:t>9</w:t>
      </w:r>
      <w:r w:rsidRPr="006C0D14">
        <w:rPr>
          <w:szCs w:val="22"/>
        </w:rPr>
        <w:t>/2026</w:t>
      </w:r>
    </w:p>
    <w:p w14:paraId="536A8BBE" w14:textId="77777777" w:rsidR="00DB468A" w:rsidRPr="006C0D14" w:rsidRDefault="00DB468A" w:rsidP="006C0D14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6414D3" w:rsidRDefault="00A17BAB" w:rsidP="006C0D14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3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79F8C20E" w14:textId="5CBD6415" w:rsidR="00C114FF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0FA070A6" w14:textId="77777777" w:rsidR="00BC6F78" w:rsidRPr="002C5C8E" w:rsidRDefault="00BC6F78" w:rsidP="006C0D14">
      <w:pPr>
        <w:spacing w:line="240" w:lineRule="auto"/>
      </w:pPr>
      <w:bookmarkStart w:id="2" w:name="_Hlk148432335"/>
      <w:r w:rsidRPr="002C5C8E">
        <w:t>Podrobné informace o tomto veterinárním léčivém přípravku naleznete také v národní databázi (</w:t>
      </w:r>
      <w:hyperlink r:id="rId14" w:history="1">
        <w:r w:rsidRPr="002C5C8E">
          <w:rPr>
            <w:rStyle w:val="Hypertextovodkaz"/>
          </w:rPr>
          <w:t>https://www.uskvbl.cz</w:t>
        </w:r>
      </w:hyperlink>
      <w:r w:rsidRPr="002C5C8E">
        <w:t>).</w:t>
      </w:r>
      <w:bookmarkEnd w:id="2"/>
    </w:p>
    <w:p w14:paraId="68B55590" w14:textId="77777777" w:rsidR="00BC6F78" w:rsidRPr="00B41D57" w:rsidRDefault="00BC6F78" w:rsidP="006C0D14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6C0D14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A17BAB" w:rsidP="006C0D14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6C0D14">
      <w:pPr>
        <w:tabs>
          <w:tab w:val="clear" w:pos="567"/>
        </w:tabs>
        <w:spacing w:line="240" w:lineRule="auto"/>
        <w:rPr>
          <w:szCs w:val="22"/>
        </w:rPr>
      </w:pPr>
    </w:p>
    <w:p w14:paraId="36FBF612" w14:textId="2D013060" w:rsidR="00B06A94" w:rsidRDefault="00A17BAB" w:rsidP="006C0D14">
      <w:pPr>
        <w:spacing w:line="240" w:lineRule="auto"/>
        <w:rPr>
          <w:iCs/>
          <w:szCs w:val="22"/>
          <w:u w:val="single"/>
        </w:rPr>
      </w:pPr>
      <w:bookmarkStart w:id="3" w:name="_Hlk73552578"/>
      <w:r w:rsidRPr="00B41D57">
        <w:rPr>
          <w:iCs/>
          <w:szCs w:val="22"/>
          <w:u w:val="single"/>
        </w:rPr>
        <w:t>Držitel rozhodnutí o registraci</w:t>
      </w:r>
      <w:r w:rsidR="00C251D5" w:rsidRPr="00C251D5">
        <w:rPr>
          <w:u w:val="single"/>
        </w:rPr>
        <w:t xml:space="preserve"> </w:t>
      </w:r>
      <w:r w:rsidR="00C251D5" w:rsidRPr="00B41D57">
        <w:rPr>
          <w:u w:val="single"/>
        </w:rPr>
        <w:t>a kontaktní údaje pro hlášení podezření na nežádoucí účinky</w:t>
      </w:r>
      <w:r w:rsidR="00C251D5" w:rsidRPr="00B41D57">
        <w:t>:</w:t>
      </w:r>
    </w:p>
    <w:p w14:paraId="779992A0" w14:textId="77777777" w:rsidR="00B06A94" w:rsidRPr="00140867" w:rsidRDefault="00B06A94" w:rsidP="006C0D14">
      <w:pPr>
        <w:spacing w:line="240" w:lineRule="auto"/>
        <w:rPr>
          <w:iCs/>
          <w:szCs w:val="22"/>
        </w:rPr>
      </w:pPr>
      <w:r w:rsidRPr="00140867">
        <w:rPr>
          <w:iCs/>
          <w:szCs w:val="22"/>
        </w:rPr>
        <w:t xml:space="preserve">VETPHARMA ANIMAL HEALTH, S.L. </w:t>
      </w:r>
    </w:p>
    <w:p w14:paraId="599AF424" w14:textId="77777777" w:rsidR="00B06A94" w:rsidRPr="00B06A94" w:rsidRDefault="00B06A94" w:rsidP="006C0D14">
      <w:pPr>
        <w:spacing w:line="240" w:lineRule="auto"/>
        <w:rPr>
          <w:iCs/>
          <w:szCs w:val="22"/>
          <w:lang w:val="es-ES"/>
        </w:rPr>
      </w:pPr>
      <w:r w:rsidRPr="00B06A94">
        <w:rPr>
          <w:iCs/>
          <w:szCs w:val="22"/>
          <w:lang w:val="es-ES"/>
        </w:rPr>
        <w:t xml:space="preserve">Gran Via Carles III, 98, 7ª </w:t>
      </w:r>
    </w:p>
    <w:p w14:paraId="2894F833" w14:textId="77777777" w:rsidR="00B06A94" w:rsidRPr="00B06A94" w:rsidRDefault="00B06A94" w:rsidP="006C0D14">
      <w:pPr>
        <w:spacing w:line="240" w:lineRule="auto"/>
        <w:rPr>
          <w:iCs/>
          <w:szCs w:val="22"/>
          <w:lang w:val="es-ES"/>
        </w:rPr>
      </w:pPr>
      <w:r w:rsidRPr="00B06A94">
        <w:rPr>
          <w:iCs/>
          <w:szCs w:val="22"/>
          <w:lang w:val="es-ES"/>
        </w:rPr>
        <w:t xml:space="preserve">08028 Barcelona </w:t>
      </w:r>
    </w:p>
    <w:p w14:paraId="76027E50" w14:textId="77777777" w:rsidR="00B06A94" w:rsidRPr="00140867" w:rsidRDefault="00B06A94" w:rsidP="006C0D14">
      <w:pPr>
        <w:spacing w:line="240" w:lineRule="auto"/>
        <w:rPr>
          <w:iCs/>
          <w:szCs w:val="22"/>
          <w:lang w:val="es-ES"/>
        </w:rPr>
      </w:pPr>
      <w:r w:rsidRPr="00140867">
        <w:rPr>
          <w:iCs/>
          <w:szCs w:val="22"/>
          <w:lang w:val="es-ES"/>
        </w:rPr>
        <w:t>Spain</w:t>
      </w:r>
    </w:p>
    <w:p w14:paraId="58615063" w14:textId="77777777" w:rsidR="00C251D5" w:rsidRPr="006C48B5" w:rsidRDefault="00C251D5" w:rsidP="006C0D14">
      <w:pPr>
        <w:spacing w:line="240" w:lineRule="auto"/>
        <w:rPr>
          <w:iCs/>
          <w:szCs w:val="22"/>
        </w:rPr>
      </w:pPr>
      <w:proofErr w:type="spellStart"/>
      <w:r w:rsidRPr="006C48B5">
        <w:rPr>
          <w:iCs/>
          <w:szCs w:val="22"/>
        </w:rPr>
        <w:t>Pharmacovigilance</w:t>
      </w:r>
      <w:proofErr w:type="spellEnd"/>
      <w:r w:rsidRPr="006C48B5">
        <w:rPr>
          <w:iCs/>
          <w:szCs w:val="22"/>
        </w:rPr>
        <w:t xml:space="preserve"> </w:t>
      </w:r>
      <w:proofErr w:type="spellStart"/>
      <w:r w:rsidRPr="006C48B5">
        <w:rPr>
          <w:iCs/>
          <w:szCs w:val="22"/>
        </w:rPr>
        <w:t>Phone</w:t>
      </w:r>
      <w:proofErr w:type="spellEnd"/>
      <w:r w:rsidRPr="006C48B5">
        <w:rPr>
          <w:iCs/>
          <w:szCs w:val="22"/>
        </w:rPr>
        <w:t>: + 34 608 58 98 98</w:t>
      </w:r>
    </w:p>
    <w:p w14:paraId="266F8D53" w14:textId="2855D17D" w:rsidR="00B06A94" w:rsidRPr="006C48B5" w:rsidRDefault="00C251D5" w:rsidP="006C0D14">
      <w:pPr>
        <w:spacing w:line="240" w:lineRule="auto"/>
        <w:rPr>
          <w:iCs/>
          <w:szCs w:val="22"/>
        </w:rPr>
      </w:pPr>
      <w:r w:rsidRPr="006C48B5">
        <w:rPr>
          <w:iCs/>
          <w:szCs w:val="22"/>
        </w:rPr>
        <w:t>vet_pharmacovigilance@chemogroup.com</w:t>
      </w:r>
    </w:p>
    <w:p w14:paraId="23A5BD46" w14:textId="77777777" w:rsidR="00C251D5" w:rsidRDefault="00C251D5" w:rsidP="006C0D14">
      <w:pPr>
        <w:spacing w:line="240" w:lineRule="auto"/>
        <w:rPr>
          <w:iCs/>
          <w:szCs w:val="22"/>
          <w:u w:val="single"/>
        </w:rPr>
      </w:pPr>
    </w:p>
    <w:p w14:paraId="79625108" w14:textId="21A98C6C" w:rsidR="00DB468A" w:rsidRPr="00B41D57" w:rsidRDefault="00C251D5" w:rsidP="006C0D14">
      <w:pPr>
        <w:spacing w:line="240" w:lineRule="auto"/>
        <w:rPr>
          <w:iCs/>
          <w:szCs w:val="22"/>
        </w:rPr>
      </w:pPr>
      <w:r>
        <w:rPr>
          <w:iCs/>
          <w:szCs w:val="22"/>
          <w:u w:val="single"/>
        </w:rPr>
        <w:t>V</w:t>
      </w:r>
      <w:r w:rsidR="00A17BAB" w:rsidRPr="00B41D57">
        <w:rPr>
          <w:iCs/>
          <w:szCs w:val="22"/>
          <w:u w:val="single"/>
        </w:rPr>
        <w:t>ýrobce odpovědný za uvol</w:t>
      </w:r>
      <w:r w:rsidR="00FD642D" w:rsidRPr="00B41D57">
        <w:rPr>
          <w:iCs/>
          <w:szCs w:val="22"/>
          <w:u w:val="single"/>
        </w:rPr>
        <w:t>ně</w:t>
      </w:r>
      <w:r w:rsidR="00A17BAB"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r w:rsidR="00B06A94">
        <w:rPr>
          <w:iCs/>
          <w:szCs w:val="22"/>
          <w:u w:val="single"/>
        </w:rPr>
        <w:t>:</w:t>
      </w:r>
    </w:p>
    <w:bookmarkEnd w:id="3"/>
    <w:p w14:paraId="5CBB3C63" w14:textId="77777777" w:rsidR="00B06A94" w:rsidRPr="00B06A94" w:rsidRDefault="00B06A94" w:rsidP="006C0D14">
      <w:pPr>
        <w:tabs>
          <w:tab w:val="clear" w:pos="567"/>
        </w:tabs>
        <w:spacing w:line="240" w:lineRule="auto"/>
        <w:rPr>
          <w:bCs/>
          <w:szCs w:val="22"/>
          <w:lang w:val="es-ES"/>
        </w:rPr>
      </w:pPr>
      <w:r w:rsidRPr="00B06A94">
        <w:rPr>
          <w:bCs/>
          <w:szCs w:val="22"/>
          <w:lang w:val="es-ES"/>
        </w:rPr>
        <w:t>MEVET S.A.U.</w:t>
      </w:r>
    </w:p>
    <w:p w14:paraId="16087A4F" w14:textId="77777777" w:rsidR="00B06A94" w:rsidRPr="00B06A94" w:rsidRDefault="00B06A94" w:rsidP="006C0D14">
      <w:pPr>
        <w:tabs>
          <w:tab w:val="clear" w:pos="567"/>
        </w:tabs>
        <w:spacing w:line="240" w:lineRule="auto"/>
        <w:rPr>
          <w:bCs/>
          <w:szCs w:val="22"/>
          <w:lang w:val="es-ES"/>
        </w:rPr>
      </w:pPr>
      <w:r w:rsidRPr="00B06A94">
        <w:rPr>
          <w:bCs/>
          <w:szCs w:val="22"/>
          <w:lang w:val="es-ES"/>
        </w:rPr>
        <w:t>Polígono Industrial El Segre, p. 409-410,</w:t>
      </w:r>
    </w:p>
    <w:p w14:paraId="5E48E218" w14:textId="77777777" w:rsidR="00B06A94" w:rsidRPr="00140867" w:rsidRDefault="00B06A94" w:rsidP="006C0D14">
      <w:pPr>
        <w:tabs>
          <w:tab w:val="clear" w:pos="567"/>
        </w:tabs>
        <w:spacing w:line="240" w:lineRule="auto"/>
        <w:rPr>
          <w:bCs/>
          <w:szCs w:val="22"/>
          <w:lang w:val="es-ES"/>
        </w:rPr>
      </w:pPr>
      <w:r w:rsidRPr="00140867">
        <w:rPr>
          <w:bCs/>
          <w:szCs w:val="22"/>
          <w:lang w:val="es-ES"/>
        </w:rPr>
        <w:t>25191 Lleida</w:t>
      </w:r>
    </w:p>
    <w:p w14:paraId="2D1691CE" w14:textId="0056C68E" w:rsidR="00B06A94" w:rsidRPr="00B06A94" w:rsidRDefault="00451912" w:rsidP="006C0D14">
      <w:pPr>
        <w:tabs>
          <w:tab w:val="clear" w:pos="567"/>
        </w:tabs>
        <w:spacing w:line="240" w:lineRule="auto"/>
        <w:rPr>
          <w:bCs/>
          <w:szCs w:val="22"/>
          <w:lang w:val="en-GB"/>
        </w:rPr>
      </w:pPr>
      <w:proofErr w:type="spellStart"/>
      <w:r>
        <w:rPr>
          <w:bCs/>
          <w:szCs w:val="22"/>
          <w:lang w:val="en-GB"/>
        </w:rPr>
        <w:t>Š</w:t>
      </w:r>
      <w:r w:rsidR="00253227">
        <w:rPr>
          <w:bCs/>
          <w:szCs w:val="22"/>
          <w:lang w:val="en-GB"/>
        </w:rPr>
        <w:t>panělsko</w:t>
      </w:r>
      <w:bookmarkStart w:id="4" w:name="_GoBack"/>
      <w:bookmarkEnd w:id="4"/>
      <w:proofErr w:type="spellEnd"/>
    </w:p>
    <w:p w14:paraId="55E45291" w14:textId="77777777" w:rsidR="00B06A94" w:rsidRPr="00B06A94" w:rsidRDefault="00B06A94" w:rsidP="006C0D14">
      <w:pPr>
        <w:tabs>
          <w:tab w:val="clear" w:pos="567"/>
        </w:tabs>
        <w:spacing w:line="240" w:lineRule="auto"/>
        <w:rPr>
          <w:bCs/>
          <w:szCs w:val="22"/>
          <w:lang w:val="en-GB"/>
        </w:rPr>
      </w:pPr>
    </w:p>
    <w:p w14:paraId="33407080" w14:textId="77777777" w:rsidR="00B06A94" w:rsidRPr="00B06A94" w:rsidRDefault="00B06A94" w:rsidP="006C0D14">
      <w:pPr>
        <w:tabs>
          <w:tab w:val="clear" w:pos="567"/>
        </w:tabs>
        <w:spacing w:line="240" w:lineRule="auto"/>
        <w:rPr>
          <w:bCs/>
          <w:szCs w:val="22"/>
          <w:lang w:val="en-GB"/>
        </w:rPr>
      </w:pPr>
      <w:r w:rsidRPr="00B06A94">
        <w:rPr>
          <w:bCs/>
          <w:szCs w:val="22"/>
          <w:lang w:val="en-GB"/>
        </w:rPr>
        <w:t>LABIANA LIFE SCIENCES, S.A.</w:t>
      </w:r>
    </w:p>
    <w:p w14:paraId="389BBC74" w14:textId="77777777" w:rsidR="009617D1" w:rsidRDefault="00B06A94" w:rsidP="006C0D14">
      <w:pPr>
        <w:tabs>
          <w:tab w:val="clear" w:pos="567"/>
        </w:tabs>
        <w:spacing w:line="240" w:lineRule="auto"/>
        <w:rPr>
          <w:bCs/>
          <w:szCs w:val="22"/>
          <w:lang w:val="es-ES"/>
        </w:rPr>
      </w:pPr>
      <w:r w:rsidRPr="006C48B5">
        <w:rPr>
          <w:bCs/>
          <w:szCs w:val="22"/>
          <w:lang w:val="es-ES"/>
        </w:rPr>
        <w:t>C/ Venus, 26, Pol. Ind.</w:t>
      </w:r>
    </w:p>
    <w:p w14:paraId="4A28A096" w14:textId="51ED6487" w:rsidR="00B06A94" w:rsidRPr="006C48B5" w:rsidRDefault="00B06A94" w:rsidP="006C0D14">
      <w:pPr>
        <w:tabs>
          <w:tab w:val="clear" w:pos="567"/>
        </w:tabs>
        <w:spacing w:line="240" w:lineRule="auto"/>
        <w:rPr>
          <w:bCs/>
          <w:szCs w:val="22"/>
          <w:lang w:val="es-ES"/>
        </w:rPr>
      </w:pPr>
      <w:r w:rsidRPr="006C48B5">
        <w:rPr>
          <w:bCs/>
          <w:szCs w:val="22"/>
          <w:lang w:val="es-ES"/>
        </w:rPr>
        <w:t>Can Parellada</w:t>
      </w:r>
    </w:p>
    <w:p w14:paraId="13A57C47" w14:textId="77777777" w:rsidR="00B06A94" w:rsidRPr="006C48B5" w:rsidRDefault="00B06A94" w:rsidP="006C0D14">
      <w:pPr>
        <w:tabs>
          <w:tab w:val="clear" w:pos="567"/>
        </w:tabs>
        <w:spacing w:line="240" w:lineRule="auto"/>
        <w:rPr>
          <w:bCs/>
          <w:szCs w:val="22"/>
          <w:lang w:val="es-ES"/>
        </w:rPr>
      </w:pPr>
      <w:r w:rsidRPr="006C48B5">
        <w:rPr>
          <w:bCs/>
          <w:szCs w:val="22"/>
          <w:lang w:val="es-ES"/>
        </w:rPr>
        <w:t>Terrasa, 08228 (Barcelona)</w:t>
      </w:r>
    </w:p>
    <w:p w14:paraId="4E9D64D7" w14:textId="1B36660A" w:rsidR="00B06A94" w:rsidRPr="006C48B5" w:rsidRDefault="00253227" w:rsidP="006C0D14">
      <w:pPr>
        <w:tabs>
          <w:tab w:val="clear" w:pos="567"/>
        </w:tabs>
        <w:spacing w:line="240" w:lineRule="auto"/>
        <w:rPr>
          <w:bCs/>
          <w:szCs w:val="22"/>
          <w:lang w:val="es-ES"/>
        </w:rPr>
      </w:pPr>
      <w:r>
        <w:rPr>
          <w:bCs/>
          <w:szCs w:val="22"/>
          <w:lang w:val="es-ES"/>
        </w:rPr>
        <w:t>Španělsko</w:t>
      </w:r>
    </w:p>
    <w:p w14:paraId="3D3BF102" w14:textId="77777777" w:rsidR="003841FC" w:rsidRPr="00B41D57" w:rsidRDefault="003841FC" w:rsidP="006C0D14">
      <w:pPr>
        <w:spacing w:line="240" w:lineRule="auto"/>
        <w:rPr>
          <w:bCs/>
          <w:szCs w:val="22"/>
        </w:rPr>
      </w:pPr>
    </w:p>
    <w:p w14:paraId="07DDC417" w14:textId="77777777" w:rsidR="003841FC" w:rsidRPr="00B41D57" w:rsidRDefault="003841FC" w:rsidP="006C48B5">
      <w:pPr>
        <w:pStyle w:val="Style4"/>
        <w:spacing w:line="240" w:lineRule="auto"/>
        <w:rPr>
          <w:bCs/>
        </w:rPr>
      </w:pPr>
    </w:p>
    <w:p w14:paraId="7A26FD5B" w14:textId="0AA3BEDB" w:rsidR="000D67D0" w:rsidRDefault="00A17BAB" w:rsidP="006C0D14">
      <w:pPr>
        <w:tabs>
          <w:tab w:val="clear" w:pos="567"/>
        </w:tabs>
        <w:spacing w:line="240" w:lineRule="auto"/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47A69F51" w14:textId="77777777" w:rsidR="0068780A" w:rsidRPr="00B41D57" w:rsidRDefault="0068780A" w:rsidP="006C0D14">
      <w:pPr>
        <w:tabs>
          <w:tab w:val="clear" w:pos="567"/>
        </w:tabs>
        <w:spacing w:line="240" w:lineRule="auto"/>
        <w:rPr>
          <w:szCs w:val="22"/>
        </w:rPr>
      </w:pPr>
    </w:p>
    <w:p w14:paraId="44D2849E" w14:textId="77777777" w:rsidR="006D075E" w:rsidRPr="00B41D57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BBFD3F" w14:textId="77777777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headerReference w:type="default" r:id="rId15"/>
      <w:footerReference w:type="defaul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01936" w14:textId="77777777" w:rsidR="007765B1" w:rsidRDefault="007765B1">
      <w:pPr>
        <w:spacing w:line="240" w:lineRule="auto"/>
      </w:pPr>
      <w:r>
        <w:separator/>
      </w:r>
    </w:p>
  </w:endnote>
  <w:endnote w:type="continuationSeparator" w:id="0">
    <w:p w14:paraId="650B0079" w14:textId="77777777" w:rsidR="007765B1" w:rsidRDefault="00776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E041FC" w:rsidRPr="00E0068C" w:rsidRDefault="00E041F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E041FC" w:rsidRPr="00E0068C" w:rsidRDefault="00E041F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76619" w14:textId="77777777" w:rsidR="007765B1" w:rsidRDefault="007765B1">
      <w:pPr>
        <w:spacing w:line="240" w:lineRule="auto"/>
      </w:pPr>
      <w:r>
        <w:separator/>
      </w:r>
    </w:p>
  </w:footnote>
  <w:footnote w:type="continuationSeparator" w:id="0">
    <w:p w14:paraId="57E9E807" w14:textId="77777777" w:rsidR="007765B1" w:rsidRDefault="007765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F61D8" w14:textId="006709C8" w:rsidR="00E041FC" w:rsidRDefault="00E041FC">
    <w:pPr>
      <w:pStyle w:val="Zhlav"/>
    </w:pPr>
    <w:r w:rsidRPr="00B230DF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8461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009C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2AB0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58F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6444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3464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EAFF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7292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C03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CFB261C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88094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601A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E873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7EBB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1E5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1C8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74A9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2E25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4A38AA0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292DC2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31C6CC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2FC843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D56A74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1FED50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CF0C79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36095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3DAA79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D668E6F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662C6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BDE4A6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2DC27A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06C17C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152EEC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726AFD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C0A68B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91457F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6B503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628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58B1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26B9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4833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35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2862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42C4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AA19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A44AB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ADEF2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680D2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7CD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CA8C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C250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6AE2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04CA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888EE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8473E"/>
    <w:multiLevelType w:val="hybridMultilevel"/>
    <w:tmpl w:val="9268134A"/>
    <w:lvl w:ilvl="0" w:tplc="76B0B8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559577F"/>
    <w:multiLevelType w:val="hybridMultilevel"/>
    <w:tmpl w:val="BD0E7C9E"/>
    <w:lvl w:ilvl="0" w:tplc="76B0B8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F32805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44CC72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C304D1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8FC440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0244CB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BBA8EF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194C30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314102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14EE11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DA64B37"/>
    <w:multiLevelType w:val="hybridMultilevel"/>
    <w:tmpl w:val="6D20E0BE"/>
    <w:lvl w:ilvl="0" w:tplc="2A208A6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012443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3411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865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8A1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186A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38A8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BCCB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4214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73A9"/>
    <w:multiLevelType w:val="hybridMultilevel"/>
    <w:tmpl w:val="E3BA04EE"/>
    <w:lvl w:ilvl="0" w:tplc="5578478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7426F8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F06C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2CEC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066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4671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C20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4CC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144D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4DAE5508"/>
    <w:multiLevelType w:val="hybridMultilevel"/>
    <w:tmpl w:val="DA0EE772"/>
    <w:lvl w:ilvl="0" w:tplc="588203B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37A4D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DAEFC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4BA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5C17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D4880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64B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6C90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6A4A9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B473E"/>
    <w:multiLevelType w:val="hybridMultilevel"/>
    <w:tmpl w:val="BA782D10"/>
    <w:lvl w:ilvl="0" w:tplc="F544D20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9C7C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46AD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E05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5CF9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247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1841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1E7B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50A9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F1D26"/>
    <w:multiLevelType w:val="hybridMultilevel"/>
    <w:tmpl w:val="2E749F0C"/>
    <w:lvl w:ilvl="0" w:tplc="6CAA214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A3C2CA7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4DCCAC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C26AC4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E06969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D32FD2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4E2DFF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366021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FEE2EA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5" w15:restartNumberingAfterBreak="0">
    <w:nsid w:val="52C80393"/>
    <w:multiLevelType w:val="hybridMultilevel"/>
    <w:tmpl w:val="7996087A"/>
    <w:lvl w:ilvl="0" w:tplc="7BCCA6E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67283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DE69D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DA96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4045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C08D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CA7A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8A7D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0EAF3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7" w15:restartNumberingAfterBreak="0">
    <w:nsid w:val="5A3F65D8"/>
    <w:multiLevelType w:val="multilevel"/>
    <w:tmpl w:val="A02E932A"/>
    <w:numStyleLink w:val="BulletsAgency"/>
  </w:abstractNum>
  <w:abstractNum w:abstractNumId="28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9" w15:restartNumberingAfterBreak="0">
    <w:nsid w:val="5E0C3C1E"/>
    <w:multiLevelType w:val="hybridMultilevel"/>
    <w:tmpl w:val="BCC6941C"/>
    <w:lvl w:ilvl="0" w:tplc="F586DE4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C59431CE" w:tentative="1">
      <w:start w:val="1"/>
      <w:numFmt w:val="lowerLetter"/>
      <w:lvlText w:val="%2."/>
      <w:lvlJc w:val="left"/>
      <w:pPr>
        <w:ind w:left="1440" w:hanging="360"/>
      </w:pPr>
    </w:lvl>
    <w:lvl w:ilvl="2" w:tplc="2CE4A2FC" w:tentative="1">
      <w:start w:val="1"/>
      <w:numFmt w:val="lowerRoman"/>
      <w:lvlText w:val="%3."/>
      <w:lvlJc w:val="right"/>
      <w:pPr>
        <w:ind w:left="2160" w:hanging="180"/>
      </w:pPr>
    </w:lvl>
    <w:lvl w:ilvl="3" w:tplc="30B05446" w:tentative="1">
      <w:start w:val="1"/>
      <w:numFmt w:val="decimal"/>
      <w:lvlText w:val="%4."/>
      <w:lvlJc w:val="left"/>
      <w:pPr>
        <w:ind w:left="2880" w:hanging="360"/>
      </w:pPr>
    </w:lvl>
    <w:lvl w:ilvl="4" w:tplc="8BE420FC" w:tentative="1">
      <w:start w:val="1"/>
      <w:numFmt w:val="lowerLetter"/>
      <w:lvlText w:val="%5."/>
      <w:lvlJc w:val="left"/>
      <w:pPr>
        <w:ind w:left="3600" w:hanging="360"/>
      </w:pPr>
    </w:lvl>
    <w:lvl w:ilvl="5" w:tplc="D16A51F8" w:tentative="1">
      <w:start w:val="1"/>
      <w:numFmt w:val="lowerRoman"/>
      <w:lvlText w:val="%6."/>
      <w:lvlJc w:val="right"/>
      <w:pPr>
        <w:ind w:left="4320" w:hanging="180"/>
      </w:pPr>
    </w:lvl>
    <w:lvl w:ilvl="6" w:tplc="E93A1A66" w:tentative="1">
      <w:start w:val="1"/>
      <w:numFmt w:val="decimal"/>
      <w:lvlText w:val="%7."/>
      <w:lvlJc w:val="left"/>
      <w:pPr>
        <w:ind w:left="5040" w:hanging="360"/>
      </w:pPr>
    </w:lvl>
    <w:lvl w:ilvl="7" w:tplc="37843552" w:tentative="1">
      <w:start w:val="1"/>
      <w:numFmt w:val="lowerLetter"/>
      <w:lvlText w:val="%8."/>
      <w:lvlJc w:val="left"/>
      <w:pPr>
        <w:ind w:left="5760" w:hanging="360"/>
      </w:pPr>
    </w:lvl>
    <w:lvl w:ilvl="8" w:tplc="094274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E67BF"/>
    <w:multiLevelType w:val="hybridMultilevel"/>
    <w:tmpl w:val="B1D854E2"/>
    <w:lvl w:ilvl="0" w:tplc="DAD0DC6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4DA25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8488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54B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48C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A26D7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C8A6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0846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E6E8B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2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3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5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6" w15:restartNumberingAfterBreak="0">
    <w:nsid w:val="71FB76EB"/>
    <w:multiLevelType w:val="hybridMultilevel"/>
    <w:tmpl w:val="CC66055E"/>
    <w:lvl w:ilvl="0" w:tplc="A5122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E2B4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BE21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58AA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BA1D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3495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62C9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CE02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E8D5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087B01"/>
    <w:multiLevelType w:val="hybridMultilevel"/>
    <w:tmpl w:val="D4C290BC"/>
    <w:lvl w:ilvl="0" w:tplc="7A94256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4DEDA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3E5C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21C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5C28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FE69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4EF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FAC1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CEE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E1091A"/>
    <w:multiLevelType w:val="hybridMultilevel"/>
    <w:tmpl w:val="9D5C3D80"/>
    <w:lvl w:ilvl="0" w:tplc="A758544C">
      <w:start w:val="1"/>
      <w:numFmt w:val="decimal"/>
      <w:lvlText w:val="%1."/>
      <w:lvlJc w:val="left"/>
      <w:pPr>
        <w:ind w:left="720" w:hanging="360"/>
      </w:pPr>
    </w:lvl>
    <w:lvl w:ilvl="1" w:tplc="3BF23530" w:tentative="1">
      <w:start w:val="1"/>
      <w:numFmt w:val="lowerLetter"/>
      <w:lvlText w:val="%2."/>
      <w:lvlJc w:val="left"/>
      <w:pPr>
        <w:ind w:left="1440" w:hanging="360"/>
      </w:pPr>
    </w:lvl>
    <w:lvl w:ilvl="2" w:tplc="027C8F84" w:tentative="1">
      <w:start w:val="1"/>
      <w:numFmt w:val="lowerRoman"/>
      <w:lvlText w:val="%3."/>
      <w:lvlJc w:val="right"/>
      <w:pPr>
        <w:ind w:left="2160" w:hanging="180"/>
      </w:pPr>
    </w:lvl>
    <w:lvl w:ilvl="3" w:tplc="20A847E2" w:tentative="1">
      <w:start w:val="1"/>
      <w:numFmt w:val="decimal"/>
      <w:lvlText w:val="%4."/>
      <w:lvlJc w:val="left"/>
      <w:pPr>
        <w:ind w:left="2880" w:hanging="360"/>
      </w:pPr>
    </w:lvl>
    <w:lvl w:ilvl="4" w:tplc="2BA82932" w:tentative="1">
      <w:start w:val="1"/>
      <w:numFmt w:val="lowerLetter"/>
      <w:lvlText w:val="%5."/>
      <w:lvlJc w:val="left"/>
      <w:pPr>
        <w:ind w:left="3600" w:hanging="360"/>
      </w:pPr>
    </w:lvl>
    <w:lvl w:ilvl="5" w:tplc="CAA843BA" w:tentative="1">
      <w:start w:val="1"/>
      <w:numFmt w:val="lowerRoman"/>
      <w:lvlText w:val="%6."/>
      <w:lvlJc w:val="right"/>
      <w:pPr>
        <w:ind w:left="4320" w:hanging="180"/>
      </w:pPr>
    </w:lvl>
    <w:lvl w:ilvl="6" w:tplc="8196D97A" w:tentative="1">
      <w:start w:val="1"/>
      <w:numFmt w:val="decimal"/>
      <w:lvlText w:val="%7."/>
      <w:lvlJc w:val="left"/>
      <w:pPr>
        <w:ind w:left="5040" w:hanging="360"/>
      </w:pPr>
    </w:lvl>
    <w:lvl w:ilvl="7" w:tplc="C01204CA" w:tentative="1">
      <w:start w:val="1"/>
      <w:numFmt w:val="lowerLetter"/>
      <w:lvlText w:val="%8."/>
      <w:lvlJc w:val="left"/>
      <w:pPr>
        <w:ind w:left="5760" w:hanging="360"/>
      </w:pPr>
    </w:lvl>
    <w:lvl w:ilvl="8" w:tplc="327C07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A5987"/>
    <w:multiLevelType w:val="hybridMultilevel"/>
    <w:tmpl w:val="D73EEE10"/>
    <w:lvl w:ilvl="0" w:tplc="C8109E4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D1279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10E2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9CB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768C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2A48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0666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DAAE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8A053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5"/>
  </w:num>
  <w:num w:numId="4">
    <w:abstractNumId w:val="34"/>
  </w:num>
  <w:num w:numId="5">
    <w:abstractNumId w:val="14"/>
  </w:num>
  <w:num w:numId="6">
    <w:abstractNumId w:val="26"/>
  </w:num>
  <w:num w:numId="7">
    <w:abstractNumId w:val="21"/>
  </w:num>
  <w:num w:numId="8">
    <w:abstractNumId w:val="9"/>
  </w:num>
  <w:num w:numId="9">
    <w:abstractNumId w:val="32"/>
  </w:num>
  <w:num w:numId="10">
    <w:abstractNumId w:val="33"/>
  </w:num>
  <w:num w:numId="11">
    <w:abstractNumId w:val="17"/>
  </w:num>
  <w:num w:numId="12">
    <w:abstractNumId w:val="15"/>
  </w:num>
  <w:num w:numId="13">
    <w:abstractNumId w:val="3"/>
  </w:num>
  <w:num w:numId="14">
    <w:abstractNumId w:val="31"/>
  </w:num>
  <w:num w:numId="15">
    <w:abstractNumId w:val="20"/>
  </w:num>
  <w:num w:numId="16">
    <w:abstractNumId w:val="36"/>
  </w:num>
  <w:num w:numId="17">
    <w:abstractNumId w:val="10"/>
  </w:num>
  <w:num w:numId="18">
    <w:abstractNumId w:val="1"/>
  </w:num>
  <w:num w:numId="19">
    <w:abstractNumId w:val="18"/>
  </w:num>
  <w:num w:numId="20">
    <w:abstractNumId w:val="4"/>
  </w:num>
  <w:num w:numId="21">
    <w:abstractNumId w:val="8"/>
  </w:num>
  <w:num w:numId="22">
    <w:abstractNumId w:val="28"/>
  </w:num>
  <w:num w:numId="23">
    <w:abstractNumId w:val="37"/>
  </w:num>
  <w:num w:numId="24">
    <w:abstractNumId w:val="23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4"/>
  </w:num>
  <w:num w:numId="30">
    <w:abstractNumId w:val="39"/>
  </w:num>
  <w:num w:numId="31">
    <w:abstractNumId w:val="40"/>
  </w:num>
  <w:num w:numId="32">
    <w:abstractNumId w:val="22"/>
  </w:num>
  <w:num w:numId="33">
    <w:abstractNumId w:val="30"/>
  </w:num>
  <w:num w:numId="34">
    <w:abstractNumId w:val="25"/>
  </w:num>
  <w:num w:numId="35">
    <w:abstractNumId w:val="2"/>
  </w:num>
  <w:num w:numId="36">
    <w:abstractNumId w:val="5"/>
  </w:num>
  <w:num w:numId="37">
    <w:abstractNumId w:val="27"/>
  </w:num>
  <w:num w:numId="38">
    <w:abstractNumId w:val="19"/>
  </w:num>
  <w:num w:numId="39">
    <w:abstractNumId w:val="38"/>
  </w:num>
  <w:num w:numId="40">
    <w:abstractNumId w:val="29"/>
  </w:num>
  <w:num w:numId="41">
    <w:abstractNumId w:val="16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5CE2"/>
    <w:rsid w:val="00010F67"/>
    <w:rsid w:val="00021731"/>
    <w:rsid w:val="00021B82"/>
    <w:rsid w:val="00024777"/>
    <w:rsid w:val="00024E21"/>
    <w:rsid w:val="00027100"/>
    <w:rsid w:val="00030AD8"/>
    <w:rsid w:val="000349AA"/>
    <w:rsid w:val="00035B54"/>
    <w:rsid w:val="00036C50"/>
    <w:rsid w:val="00052D2B"/>
    <w:rsid w:val="00054F55"/>
    <w:rsid w:val="00056A7F"/>
    <w:rsid w:val="00056EE7"/>
    <w:rsid w:val="000619AE"/>
    <w:rsid w:val="00062945"/>
    <w:rsid w:val="00063946"/>
    <w:rsid w:val="00067023"/>
    <w:rsid w:val="00070247"/>
    <w:rsid w:val="00076440"/>
    <w:rsid w:val="00080453"/>
    <w:rsid w:val="0008169A"/>
    <w:rsid w:val="00082200"/>
    <w:rsid w:val="000838BB"/>
    <w:rsid w:val="000860CE"/>
    <w:rsid w:val="00087301"/>
    <w:rsid w:val="0009157F"/>
    <w:rsid w:val="00092A37"/>
    <w:rsid w:val="000938A6"/>
    <w:rsid w:val="00096E78"/>
    <w:rsid w:val="00097C1E"/>
    <w:rsid w:val="000A1DF5"/>
    <w:rsid w:val="000B7873"/>
    <w:rsid w:val="000C02A1"/>
    <w:rsid w:val="000C1CC1"/>
    <w:rsid w:val="000C1D4F"/>
    <w:rsid w:val="000C2382"/>
    <w:rsid w:val="000C3ED7"/>
    <w:rsid w:val="000C55E6"/>
    <w:rsid w:val="000C687A"/>
    <w:rsid w:val="000D67D0"/>
    <w:rsid w:val="000E115E"/>
    <w:rsid w:val="000E195C"/>
    <w:rsid w:val="000E3602"/>
    <w:rsid w:val="000E705A"/>
    <w:rsid w:val="000F0CFF"/>
    <w:rsid w:val="000F38DA"/>
    <w:rsid w:val="000F5822"/>
    <w:rsid w:val="000F796B"/>
    <w:rsid w:val="0010031E"/>
    <w:rsid w:val="001012EB"/>
    <w:rsid w:val="00102458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596"/>
    <w:rsid w:val="00135884"/>
    <w:rsid w:val="00136DCF"/>
    <w:rsid w:val="0013799F"/>
    <w:rsid w:val="00140867"/>
    <w:rsid w:val="00140DF6"/>
    <w:rsid w:val="001438DA"/>
    <w:rsid w:val="00145C3F"/>
    <w:rsid w:val="00145D34"/>
    <w:rsid w:val="00146284"/>
    <w:rsid w:val="0014690F"/>
    <w:rsid w:val="0015098E"/>
    <w:rsid w:val="00153B3A"/>
    <w:rsid w:val="00155551"/>
    <w:rsid w:val="00164543"/>
    <w:rsid w:val="00164C48"/>
    <w:rsid w:val="00165F25"/>
    <w:rsid w:val="001674D3"/>
    <w:rsid w:val="00170308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054E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A68AC"/>
    <w:rsid w:val="001B1C77"/>
    <w:rsid w:val="001B26EB"/>
    <w:rsid w:val="001B6F4A"/>
    <w:rsid w:val="001B7B38"/>
    <w:rsid w:val="001C4BA3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4EF4"/>
    <w:rsid w:val="001F627D"/>
    <w:rsid w:val="001F6622"/>
    <w:rsid w:val="001F6F38"/>
    <w:rsid w:val="00200EFE"/>
    <w:rsid w:val="0020126C"/>
    <w:rsid w:val="00202A85"/>
    <w:rsid w:val="00202EA3"/>
    <w:rsid w:val="002045BB"/>
    <w:rsid w:val="00204C61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1D31"/>
    <w:rsid w:val="0025267C"/>
    <w:rsid w:val="00253227"/>
    <w:rsid w:val="00253B6B"/>
    <w:rsid w:val="00256A03"/>
    <w:rsid w:val="0025748D"/>
    <w:rsid w:val="002617D7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4542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1B09"/>
    <w:rsid w:val="00316E87"/>
    <w:rsid w:val="0032178B"/>
    <w:rsid w:val="0032453E"/>
    <w:rsid w:val="003247F4"/>
    <w:rsid w:val="00325053"/>
    <w:rsid w:val="003256AC"/>
    <w:rsid w:val="00330CC1"/>
    <w:rsid w:val="0033129D"/>
    <w:rsid w:val="003315A3"/>
    <w:rsid w:val="003320ED"/>
    <w:rsid w:val="0033480E"/>
    <w:rsid w:val="00337123"/>
    <w:rsid w:val="00341060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075"/>
    <w:rsid w:val="0038638B"/>
    <w:rsid w:val="003909E0"/>
    <w:rsid w:val="00391622"/>
    <w:rsid w:val="00391B09"/>
    <w:rsid w:val="00393E09"/>
    <w:rsid w:val="00395B15"/>
    <w:rsid w:val="00396026"/>
    <w:rsid w:val="003979F9"/>
    <w:rsid w:val="00397A0C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D781A"/>
    <w:rsid w:val="003E0116"/>
    <w:rsid w:val="003E10EE"/>
    <w:rsid w:val="003E26C3"/>
    <w:rsid w:val="003E6225"/>
    <w:rsid w:val="003F0763"/>
    <w:rsid w:val="003F0BC8"/>
    <w:rsid w:val="003F0D6C"/>
    <w:rsid w:val="003F0F26"/>
    <w:rsid w:val="003F12D9"/>
    <w:rsid w:val="003F1B4C"/>
    <w:rsid w:val="003F3CE6"/>
    <w:rsid w:val="003F677F"/>
    <w:rsid w:val="004008F6"/>
    <w:rsid w:val="0040187E"/>
    <w:rsid w:val="00404210"/>
    <w:rsid w:val="0040460F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0F98"/>
    <w:rsid w:val="00432DA8"/>
    <w:rsid w:val="0043320A"/>
    <w:rsid w:val="004332E3"/>
    <w:rsid w:val="0043586F"/>
    <w:rsid w:val="004371A3"/>
    <w:rsid w:val="00446960"/>
    <w:rsid w:val="00446DE4"/>
    <w:rsid w:val="00446F37"/>
    <w:rsid w:val="004518A6"/>
    <w:rsid w:val="00451912"/>
    <w:rsid w:val="00453E1D"/>
    <w:rsid w:val="00454589"/>
    <w:rsid w:val="00456ED0"/>
    <w:rsid w:val="00457550"/>
    <w:rsid w:val="00457B74"/>
    <w:rsid w:val="00461B2A"/>
    <w:rsid w:val="004620A4"/>
    <w:rsid w:val="00474C50"/>
    <w:rsid w:val="00474E41"/>
    <w:rsid w:val="004768DB"/>
    <w:rsid w:val="004771F9"/>
    <w:rsid w:val="00486006"/>
    <w:rsid w:val="00486BAD"/>
    <w:rsid w:val="00486BBE"/>
    <w:rsid w:val="00487123"/>
    <w:rsid w:val="00487E84"/>
    <w:rsid w:val="00491D88"/>
    <w:rsid w:val="00495A75"/>
    <w:rsid w:val="00495CAE"/>
    <w:rsid w:val="0049641F"/>
    <w:rsid w:val="004A005B"/>
    <w:rsid w:val="004A1BD5"/>
    <w:rsid w:val="004A4635"/>
    <w:rsid w:val="004A61E1"/>
    <w:rsid w:val="004A62ED"/>
    <w:rsid w:val="004B1A75"/>
    <w:rsid w:val="004B2344"/>
    <w:rsid w:val="004B26E0"/>
    <w:rsid w:val="004B5797"/>
    <w:rsid w:val="004B5DDC"/>
    <w:rsid w:val="004B7383"/>
    <w:rsid w:val="004B798E"/>
    <w:rsid w:val="004C0568"/>
    <w:rsid w:val="004C2ABD"/>
    <w:rsid w:val="004C5E7E"/>
    <w:rsid w:val="004C5F62"/>
    <w:rsid w:val="004D2601"/>
    <w:rsid w:val="004D3E58"/>
    <w:rsid w:val="004D6746"/>
    <w:rsid w:val="004D767B"/>
    <w:rsid w:val="004E0F32"/>
    <w:rsid w:val="004E1FC8"/>
    <w:rsid w:val="004E23A1"/>
    <w:rsid w:val="004E493C"/>
    <w:rsid w:val="004E623E"/>
    <w:rsid w:val="004E6BE5"/>
    <w:rsid w:val="004E7092"/>
    <w:rsid w:val="004E7ECE"/>
    <w:rsid w:val="004F4DB1"/>
    <w:rsid w:val="004F6F64"/>
    <w:rsid w:val="00500148"/>
    <w:rsid w:val="005004EC"/>
    <w:rsid w:val="0050564E"/>
    <w:rsid w:val="00506AAE"/>
    <w:rsid w:val="00517756"/>
    <w:rsid w:val="005202C6"/>
    <w:rsid w:val="00520EAA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56260"/>
    <w:rsid w:val="00562715"/>
    <w:rsid w:val="00562DCA"/>
    <w:rsid w:val="005645AF"/>
    <w:rsid w:val="0056568F"/>
    <w:rsid w:val="00571B43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3FBE"/>
    <w:rsid w:val="005B4DCD"/>
    <w:rsid w:val="005B4FAD"/>
    <w:rsid w:val="005C276A"/>
    <w:rsid w:val="005C4E23"/>
    <w:rsid w:val="005D15C4"/>
    <w:rsid w:val="005D380C"/>
    <w:rsid w:val="005D3F79"/>
    <w:rsid w:val="005D4BCB"/>
    <w:rsid w:val="005D621A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5F6DC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485C"/>
    <w:rsid w:val="0065320F"/>
    <w:rsid w:val="00653D64"/>
    <w:rsid w:val="00654E13"/>
    <w:rsid w:val="0066039B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8780A"/>
    <w:rsid w:val="00690463"/>
    <w:rsid w:val="00693DE5"/>
    <w:rsid w:val="006A0D03"/>
    <w:rsid w:val="006A41E9"/>
    <w:rsid w:val="006B12CB"/>
    <w:rsid w:val="006B2030"/>
    <w:rsid w:val="006B5916"/>
    <w:rsid w:val="006C0D14"/>
    <w:rsid w:val="006C4775"/>
    <w:rsid w:val="006C48B5"/>
    <w:rsid w:val="006C4F4A"/>
    <w:rsid w:val="006C5E80"/>
    <w:rsid w:val="006C7CEE"/>
    <w:rsid w:val="006D075E"/>
    <w:rsid w:val="006D09DC"/>
    <w:rsid w:val="006D3509"/>
    <w:rsid w:val="006D50B6"/>
    <w:rsid w:val="006D7C6E"/>
    <w:rsid w:val="006E15A2"/>
    <w:rsid w:val="006E2F95"/>
    <w:rsid w:val="006F148B"/>
    <w:rsid w:val="006F4374"/>
    <w:rsid w:val="00700E4A"/>
    <w:rsid w:val="00705EAF"/>
    <w:rsid w:val="00706709"/>
    <w:rsid w:val="0070773E"/>
    <w:rsid w:val="007101CC"/>
    <w:rsid w:val="0071380A"/>
    <w:rsid w:val="00715C55"/>
    <w:rsid w:val="00724E3B"/>
    <w:rsid w:val="00725EEA"/>
    <w:rsid w:val="007276B6"/>
    <w:rsid w:val="00730908"/>
    <w:rsid w:val="00730CE9"/>
    <w:rsid w:val="0073373D"/>
    <w:rsid w:val="00735AF9"/>
    <w:rsid w:val="00736B1E"/>
    <w:rsid w:val="00741DE4"/>
    <w:rsid w:val="007439DB"/>
    <w:rsid w:val="007464DA"/>
    <w:rsid w:val="007568D8"/>
    <w:rsid w:val="007616B4"/>
    <w:rsid w:val="00764FA1"/>
    <w:rsid w:val="00765316"/>
    <w:rsid w:val="007708C8"/>
    <w:rsid w:val="007765B1"/>
    <w:rsid w:val="0077719D"/>
    <w:rsid w:val="00780DF0"/>
    <w:rsid w:val="007810B7"/>
    <w:rsid w:val="00782F0F"/>
    <w:rsid w:val="00783074"/>
    <w:rsid w:val="0078538F"/>
    <w:rsid w:val="00787482"/>
    <w:rsid w:val="00792A66"/>
    <w:rsid w:val="00796DA4"/>
    <w:rsid w:val="007974D1"/>
    <w:rsid w:val="007A286D"/>
    <w:rsid w:val="007A314D"/>
    <w:rsid w:val="007A38DF"/>
    <w:rsid w:val="007B00E5"/>
    <w:rsid w:val="007B0E46"/>
    <w:rsid w:val="007B20CF"/>
    <w:rsid w:val="007B2499"/>
    <w:rsid w:val="007B72E1"/>
    <w:rsid w:val="007B783A"/>
    <w:rsid w:val="007C0D15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1DFE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47E16"/>
    <w:rsid w:val="00850794"/>
    <w:rsid w:val="00852AD5"/>
    <w:rsid w:val="00852FF2"/>
    <w:rsid w:val="008530E7"/>
    <w:rsid w:val="00856BDB"/>
    <w:rsid w:val="00857675"/>
    <w:rsid w:val="0086185D"/>
    <w:rsid w:val="00861F86"/>
    <w:rsid w:val="00863A6D"/>
    <w:rsid w:val="008675FB"/>
    <w:rsid w:val="00867C0D"/>
    <w:rsid w:val="00872C48"/>
    <w:rsid w:val="00874D4A"/>
    <w:rsid w:val="00875EC3"/>
    <w:rsid w:val="008763E7"/>
    <w:rsid w:val="00876F5D"/>
    <w:rsid w:val="008808C5"/>
    <w:rsid w:val="00881A7C"/>
    <w:rsid w:val="00881F96"/>
    <w:rsid w:val="008831DE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3DC6"/>
    <w:rsid w:val="008A5665"/>
    <w:rsid w:val="008A5A89"/>
    <w:rsid w:val="008B02F6"/>
    <w:rsid w:val="008B24A8"/>
    <w:rsid w:val="008B25E4"/>
    <w:rsid w:val="008B3D78"/>
    <w:rsid w:val="008C261B"/>
    <w:rsid w:val="008C2B29"/>
    <w:rsid w:val="008C4FCA"/>
    <w:rsid w:val="008C66D8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1D7E"/>
    <w:rsid w:val="00913885"/>
    <w:rsid w:val="00915ABF"/>
    <w:rsid w:val="00915F0E"/>
    <w:rsid w:val="00921CAD"/>
    <w:rsid w:val="009311ED"/>
    <w:rsid w:val="00931D41"/>
    <w:rsid w:val="00933D18"/>
    <w:rsid w:val="009372BE"/>
    <w:rsid w:val="00942221"/>
    <w:rsid w:val="00950FBB"/>
    <w:rsid w:val="00951118"/>
    <w:rsid w:val="0095122F"/>
    <w:rsid w:val="00953349"/>
    <w:rsid w:val="00953E4C"/>
    <w:rsid w:val="00954E0C"/>
    <w:rsid w:val="00954F5E"/>
    <w:rsid w:val="0095568C"/>
    <w:rsid w:val="009573E6"/>
    <w:rsid w:val="00961156"/>
    <w:rsid w:val="009617D1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692A"/>
    <w:rsid w:val="009E70F4"/>
    <w:rsid w:val="009E72A3"/>
    <w:rsid w:val="009F1AD2"/>
    <w:rsid w:val="009F312A"/>
    <w:rsid w:val="009F568A"/>
    <w:rsid w:val="00A00C78"/>
    <w:rsid w:val="00A0479E"/>
    <w:rsid w:val="00A07979"/>
    <w:rsid w:val="00A11755"/>
    <w:rsid w:val="00A150CC"/>
    <w:rsid w:val="00A16BAC"/>
    <w:rsid w:val="00A17BAB"/>
    <w:rsid w:val="00A207FB"/>
    <w:rsid w:val="00A20ADC"/>
    <w:rsid w:val="00A24016"/>
    <w:rsid w:val="00A265BF"/>
    <w:rsid w:val="00A2675B"/>
    <w:rsid w:val="00A26F44"/>
    <w:rsid w:val="00A34FAB"/>
    <w:rsid w:val="00A42C43"/>
    <w:rsid w:val="00A4313D"/>
    <w:rsid w:val="00A50120"/>
    <w:rsid w:val="00A60351"/>
    <w:rsid w:val="00A61C6D"/>
    <w:rsid w:val="00A620B7"/>
    <w:rsid w:val="00A63015"/>
    <w:rsid w:val="00A6387B"/>
    <w:rsid w:val="00A6482F"/>
    <w:rsid w:val="00A66254"/>
    <w:rsid w:val="00A678B4"/>
    <w:rsid w:val="00A704A3"/>
    <w:rsid w:val="00A75B7E"/>
    <w:rsid w:val="00A75E23"/>
    <w:rsid w:val="00A82AA0"/>
    <w:rsid w:val="00A82F8A"/>
    <w:rsid w:val="00A84622"/>
    <w:rsid w:val="00A84BF0"/>
    <w:rsid w:val="00A9145A"/>
    <w:rsid w:val="00A9226B"/>
    <w:rsid w:val="00A9575C"/>
    <w:rsid w:val="00A95B56"/>
    <w:rsid w:val="00A95E81"/>
    <w:rsid w:val="00A969AF"/>
    <w:rsid w:val="00AA308A"/>
    <w:rsid w:val="00AB1539"/>
    <w:rsid w:val="00AB1A2E"/>
    <w:rsid w:val="00AB328A"/>
    <w:rsid w:val="00AB4918"/>
    <w:rsid w:val="00AB4BC8"/>
    <w:rsid w:val="00AB6BA7"/>
    <w:rsid w:val="00AB7BE8"/>
    <w:rsid w:val="00AC610C"/>
    <w:rsid w:val="00AD0710"/>
    <w:rsid w:val="00AD3D01"/>
    <w:rsid w:val="00AD4DB9"/>
    <w:rsid w:val="00AD63C0"/>
    <w:rsid w:val="00AE1EFE"/>
    <w:rsid w:val="00AE35B2"/>
    <w:rsid w:val="00AE6AA0"/>
    <w:rsid w:val="00AF406C"/>
    <w:rsid w:val="00AF45ED"/>
    <w:rsid w:val="00B00CA4"/>
    <w:rsid w:val="00B02195"/>
    <w:rsid w:val="00B06A94"/>
    <w:rsid w:val="00B075D6"/>
    <w:rsid w:val="00B10790"/>
    <w:rsid w:val="00B113B9"/>
    <w:rsid w:val="00B119A2"/>
    <w:rsid w:val="00B13B6D"/>
    <w:rsid w:val="00B177F2"/>
    <w:rsid w:val="00B201F1"/>
    <w:rsid w:val="00B230DF"/>
    <w:rsid w:val="00B2603F"/>
    <w:rsid w:val="00B304E7"/>
    <w:rsid w:val="00B318B6"/>
    <w:rsid w:val="00B3499B"/>
    <w:rsid w:val="00B35E70"/>
    <w:rsid w:val="00B36E65"/>
    <w:rsid w:val="00B41D57"/>
    <w:rsid w:val="00B41F47"/>
    <w:rsid w:val="00B44468"/>
    <w:rsid w:val="00B44512"/>
    <w:rsid w:val="00B51E0B"/>
    <w:rsid w:val="00B53060"/>
    <w:rsid w:val="00B573F9"/>
    <w:rsid w:val="00B60AC9"/>
    <w:rsid w:val="00B63A77"/>
    <w:rsid w:val="00B660D6"/>
    <w:rsid w:val="00B67323"/>
    <w:rsid w:val="00B715F2"/>
    <w:rsid w:val="00B73D0A"/>
    <w:rsid w:val="00B74071"/>
    <w:rsid w:val="00B74214"/>
    <w:rsid w:val="00B7428E"/>
    <w:rsid w:val="00B74B67"/>
    <w:rsid w:val="00B75580"/>
    <w:rsid w:val="00B779AA"/>
    <w:rsid w:val="00B81C95"/>
    <w:rsid w:val="00B82330"/>
    <w:rsid w:val="00B82ED4"/>
    <w:rsid w:val="00B8424F"/>
    <w:rsid w:val="00B85F8D"/>
    <w:rsid w:val="00B86896"/>
    <w:rsid w:val="00B875A6"/>
    <w:rsid w:val="00B93E4C"/>
    <w:rsid w:val="00B94A1B"/>
    <w:rsid w:val="00B952FE"/>
    <w:rsid w:val="00B9784D"/>
    <w:rsid w:val="00BA5751"/>
    <w:rsid w:val="00BA5C89"/>
    <w:rsid w:val="00BA6BC0"/>
    <w:rsid w:val="00BB04EB"/>
    <w:rsid w:val="00BB2539"/>
    <w:rsid w:val="00BB3DF3"/>
    <w:rsid w:val="00BB4CE2"/>
    <w:rsid w:val="00BB5EF0"/>
    <w:rsid w:val="00BB6025"/>
    <w:rsid w:val="00BB6724"/>
    <w:rsid w:val="00BB6835"/>
    <w:rsid w:val="00BC0EFB"/>
    <w:rsid w:val="00BC2E39"/>
    <w:rsid w:val="00BC6F78"/>
    <w:rsid w:val="00BD2364"/>
    <w:rsid w:val="00BD28E3"/>
    <w:rsid w:val="00BD5DD3"/>
    <w:rsid w:val="00BE117E"/>
    <w:rsid w:val="00BE1B61"/>
    <w:rsid w:val="00BE3261"/>
    <w:rsid w:val="00BE60FE"/>
    <w:rsid w:val="00BF00EF"/>
    <w:rsid w:val="00BF58FC"/>
    <w:rsid w:val="00C0123F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51D5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0580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26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6C0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092D"/>
    <w:rsid w:val="00D116BD"/>
    <w:rsid w:val="00D16FE0"/>
    <w:rsid w:val="00D2001A"/>
    <w:rsid w:val="00D20684"/>
    <w:rsid w:val="00D21C2F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0D65"/>
    <w:rsid w:val="00D5338C"/>
    <w:rsid w:val="00D606B2"/>
    <w:rsid w:val="00D625A7"/>
    <w:rsid w:val="00D63575"/>
    <w:rsid w:val="00D64074"/>
    <w:rsid w:val="00D65777"/>
    <w:rsid w:val="00D7149C"/>
    <w:rsid w:val="00D728A0"/>
    <w:rsid w:val="00D74018"/>
    <w:rsid w:val="00D83661"/>
    <w:rsid w:val="00D84CFD"/>
    <w:rsid w:val="00D9216A"/>
    <w:rsid w:val="00D95BBB"/>
    <w:rsid w:val="00D97E7D"/>
    <w:rsid w:val="00DA16B5"/>
    <w:rsid w:val="00DA2A06"/>
    <w:rsid w:val="00DA5600"/>
    <w:rsid w:val="00DB1C8C"/>
    <w:rsid w:val="00DB3439"/>
    <w:rsid w:val="00DB3618"/>
    <w:rsid w:val="00DB468A"/>
    <w:rsid w:val="00DB7D2E"/>
    <w:rsid w:val="00DC2946"/>
    <w:rsid w:val="00DC4340"/>
    <w:rsid w:val="00DC550F"/>
    <w:rsid w:val="00DC5B8A"/>
    <w:rsid w:val="00DC64FD"/>
    <w:rsid w:val="00DC6FEE"/>
    <w:rsid w:val="00DD53C3"/>
    <w:rsid w:val="00DD63F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41FC"/>
    <w:rsid w:val="00E060F7"/>
    <w:rsid w:val="00E117F9"/>
    <w:rsid w:val="00E124D3"/>
    <w:rsid w:val="00E1267F"/>
    <w:rsid w:val="00E14C47"/>
    <w:rsid w:val="00E16780"/>
    <w:rsid w:val="00E22698"/>
    <w:rsid w:val="00E25B7C"/>
    <w:rsid w:val="00E26271"/>
    <w:rsid w:val="00E3076B"/>
    <w:rsid w:val="00E33224"/>
    <w:rsid w:val="00E3725B"/>
    <w:rsid w:val="00E434D1"/>
    <w:rsid w:val="00E56CBB"/>
    <w:rsid w:val="00E579A6"/>
    <w:rsid w:val="00E61950"/>
    <w:rsid w:val="00E61E51"/>
    <w:rsid w:val="00E62C16"/>
    <w:rsid w:val="00E6552A"/>
    <w:rsid w:val="00E65731"/>
    <w:rsid w:val="00E6707D"/>
    <w:rsid w:val="00E70337"/>
    <w:rsid w:val="00E70E7C"/>
    <w:rsid w:val="00E71313"/>
    <w:rsid w:val="00E72606"/>
    <w:rsid w:val="00E72A72"/>
    <w:rsid w:val="00E73C3E"/>
    <w:rsid w:val="00E74050"/>
    <w:rsid w:val="00E8124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1063"/>
    <w:rsid w:val="00ED594D"/>
    <w:rsid w:val="00EE36E1"/>
    <w:rsid w:val="00EE6228"/>
    <w:rsid w:val="00EE7AC7"/>
    <w:rsid w:val="00EE7B3F"/>
    <w:rsid w:val="00EF157F"/>
    <w:rsid w:val="00EF2247"/>
    <w:rsid w:val="00EF3A8A"/>
    <w:rsid w:val="00F0054D"/>
    <w:rsid w:val="00F02467"/>
    <w:rsid w:val="00F03240"/>
    <w:rsid w:val="00F04D0E"/>
    <w:rsid w:val="00F12214"/>
    <w:rsid w:val="00F12565"/>
    <w:rsid w:val="00F129C7"/>
    <w:rsid w:val="00F144BE"/>
    <w:rsid w:val="00F14ACA"/>
    <w:rsid w:val="00F170D9"/>
    <w:rsid w:val="00F17A0C"/>
    <w:rsid w:val="00F22AC4"/>
    <w:rsid w:val="00F23927"/>
    <w:rsid w:val="00F26644"/>
    <w:rsid w:val="00F26A05"/>
    <w:rsid w:val="00F307CE"/>
    <w:rsid w:val="00F34115"/>
    <w:rsid w:val="00F343C8"/>
    <w:rsid w:val="00F345A8"/>
    <w:rsid w:val="00F354C5"/>
    <w:rsid w:val="00F37108"/>
    <w:rsid w:val="00F40449"/>
    <w:rsid w:val="00F45B8E"/>
    <w:rsid w:val="00F45D2A"/>
    <w:rsid w:val="00F47BAA"/>
    <w:rsid w:val="00F47FCF"/>
    <w:rsid w:val="00F50315"/>
    <w:rsid w:val="00F5032E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76132"/>
    <w:rsid w:val="00F801AF"/>
    <w:rsid w:val="00F82526"/>
    <w:rsid w:val="00F834E8"/>
    <w:rsid w:val="00F84672"/>
    <w:rsid w:val="00F84802"/>
    <w:rsid w:val="00F84AED"/>
    <w:rsid w:val="00F94330"/>
    <w:rsid w:val="00F95A8C"/>
    <w:rsid w:val="00F9649E"/>
    <w:rsid w:val="00FA06FD"/>
    <w:rsid w:val="00FA1222"/>
    <w:rsid w:val="00FA515B"/>
    <w:rsid w:val="00FA6B90"/>
    <w:rsid w:val="00FA70F9"/>
    <w:rsid w:val="00FA74CB"/>
    <w:rsid w:val="00FB1E03"/>
    <w:rsid w:val="00FB207A"/>
    <w:rsid w:val="00FB2131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C0C5B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FormtovanvHTML">
    <w:name w:val="HTML Preformatted"/>
    <w:basedOn w:val="Normln"/>
    <w:link w:val="FormtovanvHTMLChar"/>
    <w:semiHidden/>
    <w:unhideWhenUsed/>
    <w:rsid w:val="00D7149C"/>
    <w:pPr>
      <w:spacing w:line="240" w:lineRule="auto"/>
    </w:pPr>
    <w:rPr>
      <w:rFonts w:ascii="Consolas" w:hAnsi="Consolas"/>
      <w:sz w:val="20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D7149C"/>
    <w:rPr>
      <w:rFonts w:ascii="Consolas" w:hAnsi="Consolas"/>
      <w:lang w:eastAsia="en-US"/>
    </w:rPr>
  </w:style>
  <w:style w:type="paragraph" w:styleId="Odstavecseseznamem">
    <w:name w:val="List Paragraph"/>
    <w:basedOn w:val="Normln"/>
    <w:uiPriority w:val="34"/>
    <w:qFormat/>
    <w:rsid w:val="0066039B"/>
    <w:pPr>
      <w:ind w:left="720"/>
      <w:contextualSpacing/>
    </w:pPr>
  </w:style>
  <w:style w:type="character" w:styleId="Nevyeenzmnka">
    <w:name w:val="Unresolved Mention"/>
    <w:basedOn w:val="Standardnpsmoodstavce"/>
    <w:rsid w:val="00713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85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86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skvbl.cz/cs/farmakovigilanc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r@uskvbl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4ED20F690C1942883F0907245195E4" ma:contentTypeVersion="3" ma:contentTypeDescription="Crear nuevo documento." ma:contentTypeScope="" ma:versionID="b5d85663ca0c9098cba243a6fea6e386">
  <xsd:schema xmlns:xsd="http://www.w3.org/2001/XMLSchema" xmlns:xs="http://www.w3.org/2001/XMLSchema" xmlns:p="http://schemas.microsoft.com/office/2006/metadata/properties" xmlns:ns2="2fc6d9bd-baca-4b0f-a61e-d4aea47358da" targetNamespace="http://schemas.microsoft.com/office/2006/metadata/properties" ma:root="true" ma:fieldsID="78b84c6bf0e3492898c6e39b43efa86c" ns2:_="">
    <xsd:import namespace="2fc6d9bd-baca-4b0f-a61e-d4aea4735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6d9bd-baca-4b0f-a61e-d4aea4735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FB6C9-B268-4FD4-8C2F-84683AED09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EE385C-C4ED-4A58-88F2-ECACD55A91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8E3FE-A202-436E-B7FE-06F8B89EB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6d9bd-baca-4b0f-a61e-d4aea4735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6B373C-B9DC-49AD-ABEB-2C805257B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1795</Words>
  <Characters>10594</Characters>
  <Application>Microsoft Office Word</Application>
  <DocSecurity>0</DocSecurity>
  <Lines>88</Lines>
  <Paragraphs>24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12365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17</cp:revision>
  <cp:lastPrinted>2026-10-06T08:02:00Z</cp:lastPrinted>
  <dcterms:created xsi:type="dcterms:W3CDTF">2026-07-17T10:49:00Z</dcterms:created>
  <dcterms:modified xsi:type="dcterms:W3CDTF">2026-10-06T08:03:00Z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0x0101007A4ED20F690C1942883F0907245195E4</vt:lpwstr>
  </property>
  <property fmtid="{D5CDD505-2E9C-101B-9397-08002B2CF9AE}" pid="75" name="docLang">
    <vt:lpwstr>cs</vt:lpwstr>
  </property>
</Properties>
</file>