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A843307" w:rsidR="00DC19E1" w:rsidRPr="003D2E0C" w:rsidRDefault="008C41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" w:hanging="3"/>
        <w:jc w:val="center"/>
        <w:rPr>
          <w:rFonts w:asciiTheme="majorHAnsi" w:hAnsiTheme="majorHAnsi" w:cstheme="majorHAnsi"/>
          <w:sz w:val="22"/>
          <w:szCs w:val="22"/>
          <w:lang w:val="cs-CZ"/>
        </w:rPr>
      </w:pPr>
      <w:r>
        <w:rPr>
          <w:rFonts w:asciiTheme="majorHAnsi" w:eastAsia="Cambria" w:hAnsiTheme="majorHAnsi" w:cstheme="majorHAnsi"/>
          <w:color w:val="000000"/>
          <w:sz w:val="22"/>
          <w:szCs w:val="22"/>
          <w:lang w:val="cs-CZ"/>
        </w:rPr>
        <w:t>Text na lahvičce</w:t>
      </w:r>
    </w:p>
    <w:p w14:paraId="00000003" w14:textId="77777777" w:rsidR="00DC19E1" w:rsidRPr="003D2E0C" w:rsidRDefault="00DC19E1">
      <w:pPr>
        <w:ind w:hanging="2"/>
        <w:rPr>
          <w:rFonts w:asciiTheme="majorHAnsi" w:hAnsiTheme="majorHAnsi" w:cstheme="majorHAnsi"/>
          <w:sz w:val="22"/>
          <w:szCs w:val="22"/>
          <w:lang w:val="cs-CZ"/>
        </w:rPr>
      </w:pPr>
    </w:p>
    <w:p w14:paraId="00000004" w14:textId="77777777" w:rsidR="00DC19E1" w:rsidRPr="003D2E0C" w:rsidRDefault="0034582E">
      <w:pPr>
        <w:ind w:hanging="2"/>
        <w:rPr>
          <w:rFonts w:asciiTheme="majorHAnsi" w:hAnsiTheme="majorHAnsi" w:cstheme="majorHAnsi"/>
          <w:b/>
          <w:sz w:val="22"/>
          <w:szCs w:val="22"/>
          <w:lang w:val="cs-CZ"/>
        </w:rPr>
      </w:pPr>
      <w:proofErr w:type="spellStart"/>
      <w:r w:rsidRPr="003D2E0C">
        <w:rPr>
          <w:rFonts w:asciiTheme="majorHAnsi" w:hAnsiTheme="majorHAnsi" w:cstheme="majorHAnsi"/>
          <w:b/>
          <w:sz w:val="22"/>
          <w:szCs w:val="22"/>
          <w:lang w:val="cs-CZ"/>
        </w:rPr>
        <w:t>Zenifel</w:t>
      </w:r>
      <w:proofErr w:type="spellEnd"/>
    </w:p>
    <w:p w14:paraId="00000005" w14:textId="77777777" w:rsidR="00DC19E1" w:rsidRPr="003D2E0C" w:rsidRDefault="0034582E">
      <w:pPr>
        <w:ind w:hanging="2"/>
        <w:rPr>
          <w:rFonts w:asciiTheme="majorHAnsi" w:hAnsiTheme="majorHAnsi" w:cstheme="majorHAnsi"/>
          <w:b/>
          <w:sz w:val="22"/>
          <w:szCs w:val="22"/>
          <w:lang w:val="cs-CZ"/>
        </w:rPr>
      </w:pPr>
      <w:proofErr w:type="spellStart"/>
      <w:r w:rsidRPr="003D2E0C">
        <w:rPr>
          <w:rFonts w:asciiTheme="majorHAnsi" w:hAnsiTheme="majorHAnsi" w:cstheme="majorHAnsi"/>
          <w:b/>
          <w:sz w:val="22"/>
          <w:szCs w:val="22"/>
          <w:lang w:val="cs-CZ"/>
        </w:rPr>
        <w:t>Spray</w:t>
      </w:r>
      <w:proofErr w:type="spellEnd"/>
    </w:p>
    <w:p w14:paraId="00000006" w14:textId="77777777" w:rsidR="00DC19E1" w:rsidRPr="003D2E0C" w:rsidRDefault="00DC19E1">
      <w:pPr>
        <w:ind w:hanging="2"/>
        <w:rPr>
          <w:rFonts w:asciiTheme="majorHAnsi" w:hAnsiTheme="majorHAnsi" w:cstheme="majorHAnsi"/>
          <w:sz w:val="22"/>
          <w:szCs w:val="22"/>
          <w:lang w:val="cs-CZ"/>
        </w:rPr>
      </w:pPr>
    </w:p>
    <w:p w14:paraId="00000008" w14:textId="77777777" w:rsidR="00DC19E1" w:rsidRPr="003D2E0C" w:rsidRDefault="00DC19E1">
      <w:pPr>
        <w:ind w:hanging="2"/>
        <w:rPr>
          <w:rFonts w:asciiTheme="majorHAnsi" w:hAnsiTheme="majorHAnsi" w:cstheme="majorHAnsi"/>
          <w:sz w:val="22"/>
          <w:szCs w:val="22"/>
          <w:lang w:val="cs-CZ"/>
        </w:rPr>
      </w:pPr>
    </w:p>
    <w:p w14:paraId="00000009" w14:textId="77777777" w:rsidR="00DC19E1" w:rsidRPr="003D2E0C" w:rsidRDefault="0034582E">
      <w:pPr>
        <w:ind w:hanging="2"/>
        <w:rPr>
          <w:rFonts w:asciiTheme="majorHAnsi" w:hAnsiTheme="majorHAnsi" w:cstheme="majorHAnsi"/>
          <w:sz w:val="22"/>
          <w:szCs w:val="22"/>
          <w:lang w:val="cs-CZ"/>
        </w:rPr>
      </w:pPr>
      <w:r w:rsidRPr="003D2E0C">
        <w:rPr>
          <w:rFonts w:asciiTheme="majorHAnsi" w:hAnsiTheme="majorHAnsi" w:cstheme="majorHAnsi"/>
          <w:sz w:val="22"/>
          <w:szCs w:val="22"/>
          <w:lang w:val="cs-CZ"/>
        </w:rPr>
        <w:t>20/</w:t>
      </w:r>
      <w:r w:rsidRPr="003D2E0C">
        <w:rPr>
          <w:rFonts w:asciiTheme="majorHAnsi" w:hAnsiTheme="majorHAnsi" w:cstheme="majorHAnsi"/>
          <w:sz w:val="22"/>
          <w:szCs w:val="22"/>
          <w:shd w:val="clear" w:color="auto" w:fill="CCCCCC"/>
          <w:lang w:val="cs-CZ"/>
        </w:rPr>
        <w:t>60</w:t>
      </w:r>
      <w:r w:rsidRPr="003D2E0C">
        <w:rPr>
          <w:rFonts w:asciiTheme="majorHAnsi" w:hAnsiTheme="majorHAnsi" w:cstheme="majorHAnsi"/>
          <w:sz w:val="22"/>
          <w:szCs w:val="22"/>
          <w:lang w:val="cs-CZ"/>
        </w:rPr>
        <w:t xml:space="preserve"> ml </w:t>
      </w:r>
    </w:p>
    <w:p w14:paraId="0000000A" w14:textId="77777777" w:rsidR="00DC19E1" w:rsidRPr="003D2E0C" w:rsidRDefault="0034582E">
      <w:pPr>
        <w:ind w:hanging="2"/>
        <w:rPr>
          <w:rFonts w:asciiTheme="majorHAnsi" w:hAnsiTheme="majorHAnsi" w:cstheme="majorHAnsi"/>
          <w:b/>
          <w:color w:val="0000FF"/>
          <w:sz w:val="22"/>
          <w:szCs w:val="22"/>
          <w:lang w:val="cs-CZ"/>
        </w:rPr>
      </w:pPr>
      <w:r w:rsidRPr="003D2E0C">
        <w:rPr>
          <w:rFonts w:asciiTheme="majorHAnsi" w:hAnsiTheme="majorHAnsi" w:cstheme="majorHAnsi"/>
          <w:b/>
          <w:noProof/>
          <w:color w:val="0000FF"/>
          <w:sz w:val="22"/>
          <w:szCs w:val="22"/>
          <w:lang w:val="cs-CZ"/>
        </w:rPr>
        <w:drawing>
          <wp:inline distT="114300" distB="114300" distL="114300" distR="114300" wp14:anchorId="620A40A1" wp14:editId="3E5E541A">
            <wp:extent cx="477482" cy="541147"/>
            <wp:effectExtent l="0" t="0" r="0" b="0"/>
            <wp:docPr id="108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482" cy="5411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B" w14:textId="77777777" w:rsidR="00DC19E1" w:rsidRPr="003D2E0C" w:rsidRDefault="00DC19E1">
      <w:pPr>
        <w:ind w:hanging="2"/>
        <w:rPr>
          <w:rFonts w:asciiTheme="majorHAnsi" w:hAnsiTheme="majorHAnsi" w:cstheme="majorHAnsi"/>
          <w:b/>
          <w:color w:val="0000FF"/>
          <w:sz w:val="22"/>
          <w:szCs w:val="22"/>
          <w:lang w:val="cs-CZ"/>
        </w:rPr>
      </w:pPr>
    </w:p>
    <w:p w14:paraId="0000000D" w14:textId="77777777" w:rsidR="00DC19E1" w:rsidRPr="003D2E0C" w:rsidRDefault="00DC19E1">
      <w:pPr>
        <w:ind w:hanging="2"/>
        <w:rPr>
          <w:rFonts w:asciiTheme="majorHAnsi" w:eastAsia="Cambria" w:hAnsiTheme="majorHAnsi" w:cstheme="majorHAnsi"/>
          <w:sz w:val="22"/>
          <w:szCs w:val="22"/>
          <w:lang w:val="cs-CZ"/>
        </w:rPr>
      </w:pPr>
    </w:p>
    <w:tbl>
      <w:tblPr>
        <w:tblStyle w:val="aa"/>
        <w:tblW w:w="45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860"/>
        <w:gridCol w:w="2655"/>
      </w:tblGrid>
      <w:tr w:rsidR="00DC19E1" w:rsidRPr="003D2E0C" w14:paraId="0F69F606" w14:textId="77777777">
        <w:tc>
          <w:tcPr>
            <w:tcW w:w="1860" w:type="dxa"/>
          </w:tcPr>
          <w:p w14:paraId="0000000E" w14:textId="77777777" w:rsidR="00DC19E1" w:rsidRPr="003D2E0C" w:rsidRDefault="0034582E">
            <w:pPr>
              <w:ind w:hanging="2"/>
              <w:rPr>
                <w:rFonts w:asciiTheme="majorHAnsi" w:hAnsiTheme="majorHAnsi" w:cstheme="majorHAnsi"/>
                <w:sz w:val="22"/>
                <w:szCs w:val="22"/>
                <w:lang w:val="cs-CZ"/>
              </w:rPr>
            </w:pPr>
            <w:r w:rsidRPr="003D2E0C">
              <w:rPr>
                <w:rFonts w:asciiTheme="majorHAnsi" w:eastAsia="Cambria" w:hAnsiTheme="majorHAnsi" w:cstheme="majorHAnsi"/>
                <w:noProof/>
                <w:sz w:val="22"/>
                <w:szCs w:val="22"/>
                <w:lang w:val="cs-CZ"/>
              </w:rPr>
              <w:drawing>
                <wp:inline distT="114300" distB="114300" distL="114300" distR="114300" wp14:anchorId="43CD4DB3" wp14:editId="362AA737">
                  <wp:extent cx="1019175" cy="1041400"/>
                  <wp:effectExtent l="0" t="0" r="0" b="0"/>
                  <wp:docPr id="108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041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5" w:type="dxa"/>
          </w:tcPr>
          <w:p w14:paraId="0000000F" w14:textId="77777777" w:rsidR="00DC19E1" w:rsidRPr="003D2E0C" w:rsidRDefault="0034582E">
            <w:pPr>
              <w:ind w:hanging="2"/>
              <w:rPr>
                <w:rFonts w:asciiTheme="majorHAnsi" w:hAnsiTheme="majorHAnsi" w:cstheme="majorHAnsi"/>
                <w:sz w:val="22"/>
                <w:szCs w:val="22"/>
                <w:lang w:val="cs-CZ"/>
              </w:rPr>
            </w:pPr>
            <w:r w:rsidRPr="003D2E0C">
              <w:rPr>
                <w:rFonts w:asciiTheme="majorHAnsi" w:hAnsiTheme="majorHAnsi" w:cstheme="majorHAnsi"/>
                <w:sz w:val="22"/>
                <w:szCs w:val="22"/>
                <w:lang w:val="cs-CZ"/>
              </w:rPr>
              <w:t xml:space="preserve">NEBEZPEČÍ. </w:t>
            </w:r>
          </w:p>
          <w:p w14:paraId="00000010" w14:textId="77777777" w:rsidR="00DC19E1" w:rsidRPr="003D2E0C" w:rsidRDefault="00DC19E1">
            <w:pPr>
              <w:ind w:hanging="2"/>
              <w:rPr>
                <w:rFonts w:asciiTheme="majorHAnsi" w:hAnsiTheme="majorHAnsi" w:cstheme="majorHAnsi"/>
                <w:sz w:val="22"/>
                <w:szCs w:val="22"/>
                <w:lang w:val="cs-CZ"/>
              </w:rPr>
            </w:pPr>
          </w:p>
        </w:tc>
      </w:tr>
    </w:tbl>
    <w:p w14:paraId="00000012" w14:textId="77777777" w:rsidR="00DC19E1" w:rsidRPr="003D2E0C" w:rsidRDefault="00DC19E1">
      <w:pPr>
        <w:tabs>
          <w:tab w:val="left" w:pos="426"/>
        </w:tabs>
        <w:ind w:right="281" w:hanging="2"/>
        <w:jc w:val="both"/>
        <w:rPr>
          <w:rFonts w:asciiTheme="majorHAnsi" w:eastAsia="Cambria" w:hAnsiTheme="majorHAnsi" w:cstheme="majorHAnsi"/>
          <w:sz w:val="22"/>
          <w:szCs w:val="22"/>
          <w:lang w:val="cs-CZ"/>
        </w:rPr>
      </w:pPr>
    </w:p>
    <w:p w14:paraId="00000013" w14:textId="77777777" w:rsidR="00DC19E1" w:rsidRPr="003D2E0C" w:rsidRDefault="0034582E">
      <w:pPr>
        <w:ind w:hanging="2"/>
        <w:rPr>
          <w:rFonts w:asciiTheme="majorHAnsi" w:eastAsia="Cambria" w:hAnsiTheme="majorHAnsi" w:cstheme="majorHAnsi"/>
          <w:sz w:val="22"/>
          <w:szCs w:val="22"/>
          <w:lang w:val="cs-CZ"/>
        </w:rPr>
      </w:pPr>
      <w:r w:rsidRPr="003D2E0C">
        <w:rPr>
          <w:rFonts w:asciiTheme="majorHAnsi" w:eastAsia="Cambria" w:hAnsiTheme="majorHAnsi" w:cstheme="majorHAnsi"/>
          <w:sz w:val="22"/>
          <w:szCs w:val="22"/>
          <w:lang w:val="cs-CZ"/>
        </w:rPr>
        <w:t>60 ml</w:t>
      </w:r>
    </w:p>
    <w:p w14:paraId="00000014" w14:textId="77777777" w:rsidR="00DC19E1" w:rsidRPr="003D2E0C" w:rsidRDefault="00DC19E1">
      <w:pPr>
        <w:ind w:hanging="2"/>
        <w:rPr>
          <w:rFonts w:asciiTheme="majorHAnsi" w:eastAsia="Cambria" w:hAnsiTheme="majorHAnsi" w:cstheme="majorHAnsi"/>
          <w:sz w:val="22"/>
          <w:szCs w:val="22"/>
          <w:highlight w:val="lightGray"/>
          <w:lang w:val="cs-CZ"/>
        </w:rPr>
      </w:pPr>
    </w:p>
    <w:p w14:paraId="00000015" w14:textId="19030742" w:rsidR="00DC19E1" w:rsidRPr="003D2E0C" w:rsidRDefault="0034582E">
      <w:pPr>
        <w:ind w:hanging="2"/>
        <w:rPr>
          <w:rFonts w:asciiTheme="majorHAnsi" w:eastAsia="Cambria" w:hAnsiTheme="majorHAnsi" w:cstheme="majorHAnsi"/>
          <w:sz w:val="22"/>
          <w:szCs w:val="22"/>
          <w:highlight w:val="lightGray"/>
          <w:lang w:val="cs-CZ"/>
        </w:rPr>
      </w:pPr>
      <w:r w:rsidRPr="003D2E0C">
        <w:rPr>
          <w:rFonts w:asciiTheme="majorHAnsi" w:eastAsia="Cambria" w:hAnsiTheme="majorHAnsi" w:cstheme="majorHAnsi"/>
          <w:sz w:val="22"/>
          <w:szCs w:val="22"/>
          <w:highlight w:val="lightGray"/>
          <w:lang w:val="cs-CZ"/>
        </w:rPr>
        <w:t>Distributor</w:t>
      </w:r>
    </w:p>
    <w:p w14:paraId="667007EA" w14:textId="77777777" w:rsidR="000E4EA5" w:rsidRPr="003D2E0C" w:rsidRDefault="000E4EA5" w:rsidP="000E4EA5">
      <w:pPr>
        <w:rPr>
          <w:rFonts w:asciiTheme="majorHAnsi" w:eastAsia="Calibri" w:hAnsiTheme="majorHAnsi" w:cstheme="majorHAnsi"/>
          <w:bCs/>
          <w:sz w:val="22"/>
          <w:szCs w:val="22"/>
          <w:shd w:val="clear" w:color="auto" w:fill="CCCCCC"/>
          <w:lang w:val="cs-CZ"/>
        </w:rPr>
      </w:pPr>
      <w:proofErr w:type="spellStart"/>
      <w:r w:rsidRPr="003D2E0C">
        <w:rPr>
          <w:rFonts w:asciiTheme="majorHAnsi" w:eastAsia="Calibri" w:hAnsiTheme="majorHAnsi" w:cstheme="majorHAnsi"/>
          <w:bCs/>
          <w:sz w:val="22"/>
          <w:szCs w:val="22"/>
          <w:shd w:val="clear" w:color="auto" w:fill="CCCCCC"/>
          <w:lang w:val="cs-CZ"/>
        </w:rPr>
        <w:t>Virbac</w:t>
      </w:r>
      <w:proofErr w:type="spellEnd"/>
      <w:r w:rsidRPr="003D2E0C">
        <w:rPr>
          <w:rFonts w:asciiTheme="majorHAnsi" w:eastAsia="Calibri" w:hAnsiTheme="majorHAnsi" w:cstheme="majorHAnsi"/>
          <w:bCs/>
          <w:sz w:val="22"/>
          <w:szCs w:val="22"/>
          <w:shd w:val="clear" w:color="auto" w:fill="CCCCCC"/>
          <w:lang w:val="cs-CZ"/>
        </w:rPr>
        <w:t xml:space="preserve"> Czech Republic s. r. o.</w:t>
      </w:r>
    </w:p>
    <w:p w14:paraId="72EC79BE" w14:textId="77777777" w:rsidR="000E4EA5" w:rsidRPr="003D2E0C" w:rsidRDefault="000E4EA5" w:rsidP="000E4EA5">
      <w:pPr>
        <w:rPr>
          <w:rFonts w:asciiTheme="majorHAnsi" w:eastAsia="Calibri" w:hAnsiTheme="majorHAnsi" w:cstheme="majorHAnsi"/>
          <w:bCs/>
          <w:sz w:val="22"/>
          <w:szCs w:val="22"/>
          <w:shd w:val="clear" w:color="auto" w:fill="CCCCCC"/>
          <w:lang w:val="cs-CZ"/>
        </w:rPr>
      </w:pPr>
      <w:r w:rsidRPr="003D2E0C">
        <w:rPr>
          <w:rFonts w:asciiTheme="majorHAnsi" w:eastAsia="Calibri" w:hAnsiTheme="majorHAnsi" w:cstheme="majorHAnsi"/>
          <w:bCs/>
          <w:sz w:val="22"/>
          <w:szCs w:val="22"/>
          <w:shd w:val="clear" w:color="auto" w:fill="CCCCCC"/>
          <w:lang w:val="cs-CZ"/>
        </w:rPr>
        <w:t>Žitavského 496</w:t>
      </w:r>
    </w:p>
    <w:p w14:paraId="750750C7" w14:textId="77777777" w:rsidR="000E4EA5" w:rsidRPr="003D2E0C" w:rsidRDefault="000E4EA5" w:rsidP="000E4EA5">
      <w:pPr>
        <w:rPr>
          <w:rFonts w:asciiTheme="majorHAnsi" w:eastAsia="Calibri" w:hAnsiTheme="majorHAnsi" w:cstheme="majorHAnsi"/>
          <w:bCs/>
          <w:sz w:val="22"/>
          <w:szCs w:val="22"/>
          <w:shd w:val="clear" w:color="auto" w:fill="CCCCCC"/>
          <w:lang w:val="cs-CZ"/>
        </w:rPr>
      </w:pPr>
      <w:r w:rsidRPr="003D2E0C">
        <w:rPr>
          <w:rFonts w:asciiTheme="majorHAnsi" w:eastAsia="Calibri" w:hAnsiTheme="majorHAnsi" w:cstheme="majorHAnsi"/>
          <w:bCs/>
          <w:sz w:val="22"/>
          <w:szCs w:val="22"/>
          <w:shd w:val="clear" w:color="auto" w:fill="CCCCCC"/>
          <w:lang w:val="cs-CZ"/>
        </w:rPr>
        <w:t>156 00 Praha 5</w:t>
      </w:r>
    </w:p>
    <w:p w14:paraId="34B2CBB8" w14:textId="77777777" w:rsidR="000E4EA5" w:rsidRPr="003D2E0C" w:rsidRDefault="000E4EA5" w:rsidP="000E4EA5">
      <w:pPr>
        <w:rPr>
          <w:rFonts w:asciiTheme="majorHAnsi" w:eastAsia="Calibri" w:hAnsiTheme="majorHAnsi" w:cstheme="majorHAnsi"/>
          <w:bCs/>
          <w:sz w:val="22"/>
          <w:szCs w:val="22"/>
          <w:shd w:val="clear" w:color="auto" w:fill="CCCCCC"/>
          <w:lang w:val="cs-CZ"/>
        </w:rPr>
      </w:pPr>
      <w:r w:rsidRPr="003D2E0C">
        <w:rPr>
          <w:rFonts w:asciiTheme="majorHAnsi" w:eastAsia="Calibri" w:hAnsiTheme="majorHAnsi" w:cstheme="majorHAnsi"/>
          <w:bCs/>
          <w:sz w:val="22"/>
          <w:szCs w:val="22"/>
          <w:shd w:val="clear" w:color="auto" w:fill="CCCCCC"/>
          <w:lang w:val="cs-CZ"/>
        </w:rPr>
        <w:t>Česká republika</w:t>
      </w:r>
    </w:p>
    <w:p w14:paraId="4A3E1B33" w14:textId="77777777" w:rsidR="000E4EA5" w:rsidRPr="003D2E0C" w:rsidRDefault="000E4EA5" w:rsidP="000E4EA5">
      <w:pPr>
        <w:rPr>
          <w:rFonts w:asciiTheme="majorHAnsi" w:eastAsia="Calibri" w:hAnsiTheme="majorHAnsi" w:cstheme="majorHAnsi"/>
          <w:bCs/>
          <w:sz w:val="22"/>
          <w:szCs w:val="22"/>
          <w:shd w:val="clear" w:color="auto" w:fill="CCCCCC"/>
          <w:lang w:val="cs-CZ"/>
        </w:rPr>
      </w:pPr>
      <w:r w:rsidRPr="003D2E0C">
        <w:rPr>
          <w:rFonts w:asciiTheme="majorHAnsi" w:eastAsia="Calibri" w:hAnsiTheme="majorHAnsi" w:cstheme="majorHAnsi"/>
          <w:bCs/>
          <w:sz w:val="22"/>
          <w:szCs w:val="22"/>
          <w:shd w:val="clear" w:color="auto" w:fill="CCCCCC"/>
          <w:lang w:val="cs-CZ"/>
        </w:rPr>
        <w:t>Tel.: +420 296 384 290</w:t>
      </w:r>
    </w:p>
    <w:p w14:paraId="243A3290" w14:textId="775628C5" w:rsidR="000E4EA5" w:rsidRPr="003D2E0C" w:rsidRDefault="000E4EA5" w:rsidP="000E4EA5">
      <w:pPr>
        <w:ind w:firstLine="0"/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</w:pPr>
    </w:p>
    <w:p w14:paraId="00000016" w14:textId="77777777" w:rsidR="00DC19E1" w:rsidRPr="003D2E0C" w:rsidRDefault="00DC19E1">
      <w:pPr>
        <w:ind w:hanging="2"/>
        <w:rPr>
          <w:rFonts w:asciiTheme="majorHAnsi" w:eastAsia="Cambria" w:hAnsiTheme="majorHAnsi" w:cstheme="majorHAnsi"/>
          <w:sz w:val="22"/>
          <w:szCs w:val="22"/>
          <w:highlight w:val="lightGray"/>
          <w:lang w:val="cs-CZ"/>
        </w:rPr>
      </w:pPr>
    </w:p>
    <w:p w14:paraId="00000020" w14:textId="15FE6097" w:rsidR="00DC19E1" w:rsidRPr="003D2E0C" w:rsidRDefault="008C41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jc w:val="center"/>
        <w:rPr>
          <w:rFonts w:asciiTheme="majorHAnsi" w:eastAsia="Cambria" w:hAnsiTheme="majorHAnsi" w:cstheme="majorHAnsi"/>
          <w:sz w:val="22"/>
          <w:szCs w:val="22"/>
          <w:lang w:val="cs-CZ"/>
        </w:rPr>
      </w:pPr>
      <w:r>
        <w:rPr>
          <w:rFonts w:asciiTheme="majorHAnsi" w:eastAsia="Cambria" w:hAnsiTheme="majorHAnsi" w:cstheme="majorHAnsi"/>
          <w:sz w:val="22"/>
          <w:szCs w:val="22"/>
          <w:lang w:val="cs-CZ"/>
        </w:rPr>
        <w:t>Text na krabičce</w:t>
      </w:r>
    </w:p>
    <w:p w14:paraId="00000021" w14:textId="77777777" w:rsidR="00DC19E1" w:rsidRPr="003D2E0C" w:rsidRDefault="0034582E">
      <w:pPr>
        <w:ind w:left="1" w:hanging="3"/>
        <w:rPr>
          <w:rFonts w:asciiTheme="majorHAnsi" w:hAnsiTheme="majorHAnsi" w:cstheme="majorHAnsi"/>
          <w:color w:val="0000FF"/>
          <w:sz w:val="22"/>
          <w:szCs w:val="22"/>
          <w:lang w:val="cs-CZ"/>
        </w:rPr>
      </w:pPr>
      <w:r w:rsidRPr="003D2E0C">
        <w:rPr>
          <w:rFonts w:asciiTheme="majorHAnsi" w:hAnsiTheme="majorHAnsi" w:cstheme="majorHAnsi"/>
          <w:b/>
          <w:color w:val="0000FF"/>
          <w:sz w:val="22"/>
          <w:szCs w:val="22"/>
          <w:lang w:val="cs-CZ"/>
        </w:rPr>
        <w:t>FACING</w:t>
      </w:r>
    </w:p>
    <w:p w14:paraId="00000022" w14:textId="77777777" w:rsidR="00DC19E1" w:rsidRPr="003D2E0C" w:rsidRDefault="00DC19E1">
      <w:pPr>
        <w:ind w:left="1" w:hanging="3"/>
        <w:rPr>
          <w:rFonts w:asciiTheme="majorHAnsi" w:hAnsiTheme="majorHAnsi" w:cstheme="majorHAnsi"/>
          <w:color w:val="0000FF"/>
          <w:sz w:val="22"/>
          <w:szCs w:val="22"/>
          <w:lang w:val="cs-CZ"/>
        </w:rPr>
      </w:pPr>
    </w:p>
    <w:p w14:paraId="00000023" w14:textId="77777777" w:rsidR="00DC19E1" w:rsidRPr="003D2E0C" w:rsidRDefault="0034582E">
      <w:pPr>
        <w:ind w:left="2" w:hanging="4"/>
        <w:rPr>
          <w:rFonts w:asciiTheme="majorHAnsi" w:eastAsia="Cambria" w:hAnsiTheme="majorHAnsi" w:cstheme="majorHAnsi"/>
          <w:sz w:val="22"/>
          <w:szCs w:val="22"/>
          <w:lang w:val="en-GB"/>
        </w:rPr>
      </w:pPr>
      <w:proofErr w:type="spellStart"/>
      <w:r w:rsidRPr="003D2E0C">
        <w:rPr>
          <w:rFonts w:asciiTheme="majorHAnsi" w:eastAsia="Cambria" w:hAnsiTheme="majorHAnsi" w:cstheme="majorHAnsi"/>
          <w:b/>
          <w:sz w:val="22"/>
          <w:szCs w:val="22"/>
          <w:lang w:val="en-GB"/>
        </w:rPr>
        <w:t>Zenifel</w:t>
      </w:r>
      <w:proofErr w:type="spellEnd"/>
      <w:r w:rsidRPr="003D2E0C">
        <w:rPr>
          <w:rFonts w:asciiTheme="majorHAnsi" w:eastAsia="Cambria" w:hAnsiTheme="majorHAnsi" w:cstheme="majorHAnsi"/>
          <w:sz w:val="22"/>
          <w:szCs w:val="22"/>
          <w:lang w:val="en-GB"/>
        </w:rPr>
        <w:t xml:space="preserve"> </w:t>
      </w:r>
    </w:p>
    <w:p w14:paraId="00000025" w14:textId="77777777" w:rsidR="00DC19E1" w:rsidRPr="003D2E0C" w:rsidRDefault="0034582E">
      <w:pPr>
        <w:ind w:hanging="2"/>
        <w:rPr>
          <w:rFonts w:asciiTheme="majorHAnsi" w:eastAsia="Cambria" w:hAnsiTheme="majorHAnsi" w:cstheme="majorHAnsi"/>
          <w:b/>
          <w:sz w:val="22"/>
          <w:szCs w:val="22"/>
          <w:lang w:val="en-GB"/>
        </w:rPr>
      </w:pPr>
      <w:r w:rsidRPr="003D2E0C">
        <w:rPr>
          <w:rFonts w:asciiTheme="majorHAnsi" w:eastAsia="Cambria" w:hAnsiTheme="majorHAnsi" w:cstheme="majorHAnsi"/>
          <w:b/>
          <w:sz w:val="22"/>
          <w:szCs w:val="22"/>
          <w:lang w:val="en-GB"/>
        </w:rPr>
        <w:t>Spray</w:t>
      </w:r>
    </w:p>
    <w:p w14:paraId="00000026" w14:textId="13C94A9F" w:rsidR="00DC19E1" w:rsidRPr="003D2E0C" w:rsidRDefault="0034582E">
      <w:pPr>
        <w:ind w:hanging="2"/>
        <w:rPr>
          <w:rFonts w:asciiTheme="majorHAnsi" w:eastAsia="Cambria" w:hAnsiTheme="majorHAnsi" w:cstheme="majorHAnsi"/>
          <w:sz w:val="22"/>
          <w:szCs w:val="22"/>
          <w:lang w:val="en-GB"/>
        </w:rPr>
      </w:pPr>
      <w:r w:rsidRPr="003D2E0C">
        <w:rPr>
          <w:rFonts w:asciiTheme="majorHAnsi" w:eastAsia="Cambria" w:hAnsiTheme="majorHAnsi" w:cstheme="majorHAnsi"/>
          <w:sz w:val="22"/>
          <w:szCs w:val="22"/>
          <w:lang w:val="en-GB"/>
        </w:rPr>
        <w:t>Calming pheromones with catnip to help control inappropriate behaviours in cats</w:t>
      </w:r>
    </w:p>
    <w:p w14:paraId="00000027" w14:textId="77777777" w:rsidR="00DC19E1" w:rsidRPr="003D2E0C" w:rsidRDefault="00DC19E1">
      <w:pPr>
        <w:ind w:hanging="2"/>
        <w:rPr>
          <w:rFonts w:asciiTheme="majorHAnsi" w:eastAsia="Cambria" w:hAnsiTheme="majorHAnsi" w:cstheme="majorHAnsi"/>
          <w:sz w:val="22"/>
          <w:szCs w:val="22"/>
          <w:lang w:val="cs-CZ"/>
        </w:rPr>
      </w:pPr>
    </w:p>
    <w:p w14:paraId="00000028" w14:textId="77777777" w:rsidR="00DC19E1" w:rsidRPr="003D2E0C" w:rsidRDefault="0034582E">
      <w:pPr>
        <w:ind w:hanging="2"/>
        <w:rPr>
          <w:rFonts w:asciiTheme="majorHAnsi" w:eastAsia="Cambria" w:hAnsiTheme="majorHAnsi" w:cstheme="majorHAnsi"/>
          <w:sz w:val="22"/>
          <w:szCs w:val="22"/>
          <w:lang w:val="cs-CZ"/>
        </w:rPr>
      </w:pPr>
      <w:r w:rsidRPr="003D2E0C">
        <w:rPr>
          <w:rFonts w:asciiTheme="majorHAnsi" w:hAnsiTheme="majorHAnsi" w:cstheme="majorHAnsi"/>
          <w:noProof/>
          <w:sz w:val="22"/>
          <w:szCs w:val="22"/>
          <w:lang w:val="cs-CZ"/>
        </w:rPr>
        <w:drawing>
          <wp:inline distT="114300" distB="114300" distL="114300" distR="114300" wp14:anchorId="1D5DC4FF" wp14:editId="592C4E6B">
            <wp:extent cx="1639019" cy="595223"/>
            <wp:effectExtent l="0" t="0" r="0" b="0"/>
            <wp:docPr id="107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22305"/>
                    <a:stretch>
                      <a:fillRect/>
                    </a:stretch>
                  </pic:blipFill>
                  <pic:spPr>
                    <a:xfrm>
                      <a:off x="0" y="0"/>
                      <a:ext cx="1661858" cy="6035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29" w14:textId="77777777" w:rsidR="00DC19E1" w:rsidRPr="003D2E0C" w:rsidRDefault="00DC19E1">
      <w:pPr>
        <w:ind w:hanging="2"/>
        <w:rPr>
          <w:rFonts w:asciiTheme="majorHAnsi" w:eastAsia="Cambria" w:hAnsiTheme="majorHAnsi" w:cstheme="majorHAnsi"/>
          <w:sz w:val="22"/>
          <w:szCs w:val="22"/>
          <w:lang w:val="cs-CZ"/>
        </w:rPr>
      </w:pPr>
    </w:p>
    <w:p w14:paraId="0000002B" w14:textId="77777777" w:rsidR="00DC19E1" w:rsidRPr="003D2E0C" w:rsidRDefault="00DC19E1">
      <w:pPr>
        <w:ind w:hanging="2"/>
        <w:rPr>
          <w:rFonts w:asciiTheme="majorHAnsi" w:eastAsia="Cambria" w:hAnsiTheme="majorHAnsi" w:cstheme="majorHAnsi"/>
          <w:sz w:val="22"/>
          <w:szCs w:val="22"/>
          <w:lang w:val="cs-CZ"/>
        </w:rPr>
      </w:pPr>
    </w:p>
    <w:p w14:paraId="0000002C" w14:textId="77777777" w:rsidR="00DC19E1" w:rsidRPr="003D2E0C" w:rsidRDefault="0034582E">
      <w:pPr>
        <w:ind w:hanging="2"/>
        <w:rPr>
          <w:rFonts w:asciiTheme="majorHAnsi" w:hAnsiTheme="majorHAnsi" w:cstheme="majorHAnsi"/>
          <w:sz w:val="22"/>
          <w:szCs w:val="22"/>
          <w:lang w:val="cs-CZ"/>
        </w:rPr>
      </w:pPr>
      <w:r w:rsidRPr="003D2E0C">
        <w:rPr>
          <w:rFonts w:asciiTheme="majorHAnsi" w:eastAsia="Cambria" w:hAnsiTheme="majorHAnsi" w:cstheme="majorHAnsi"/>
          <w:sz w:val="22"/>
          <w:szCs w:val="22"/>
          <w:shd w:val="clear" w:color="auto" w:fill="D9D9D9"/>
          <w:lang w:val="cs-CZ"/>
        </w:rPr>
        <w:t>20/</w:t>
      </w:r>
      <w:r w:rsidRPr="003D2E0C">
        <w:rPr>
          <w:rFonts w:asciiTheme="majorHAnsi" w:eastAsia="Cambria" w:hAnsiTheme="majorHAnsi" w:cstheme="majorHAnsi"/>
          <w:sz w:val="22"/>
          <w:szCs w:val="22"/>
          <w:lang w:val="cs-CZ"/>
        </w:rPr>
        <w:t>60 ml</w:t>
      </w:r>
      <w:r w:rsidRPr="003D2E0C">
        <w:rPr>
          <w:rFonts w:asciiTheme="majorHAnsi" w:hAnsiTheme="majorHAnsi" w:cstheme="majorHAnsi"/>
          <w:b/>
          <w:noProof/>
          <w:color w:val="0000FF"/>
          <w:sz w:val="22"/>
          <w:szCs w:val="22"/>
          <w:lang w:val="cs-CZ"/>
        </w:rPr>
        <w:drawing>
          <wp:inline distT="114300" distB="114300" distL="114300" distR="114300" wp14:anchorId="0FEF8C97" wp14:editId="73F12F94">
            <wp:extent cx="477482" cy="541147"/>
            <wp:effectExtent l="0" t="0" r="0" b="0"/>
            <wp:docPr id="107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482" cy="5411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2D" w14:textId="77777777" w:rsidR="00DC19E1" w:rsidRPr="003D2E0C" w:rsidRDefault="00DC19E1">
      <w:pPr>
        <w:ind w:hanging="2"/>
        <w:rPr>
          <w:rFonts w:asciiTheme="majorHAnsi" w:hAnsiTheme="majorHAnsi" w:cstheme="majorHAnsi"/>
          <w:sz w:val="22"/>
          <w:szCs w:val="22"/>
          <w:lang w:val="cs-CZ"/>
        </w:rPr>
      </w:pPr>
    </w:p>
    <w:p w14:paraId="548AB15F" w14:textId="77777777" w:rsidR="003D2E0C" w:rsidRDefault="003D2E0C">
      <w:pPr>
        <w:ind w:left="1" w:hanging="3"/>
        <w:rPr>
          <w:rFonts w:asciiTheme="majorHAnsi" w:hAnsiTheme="majorHAnsi" w:cstheme="majorHAnsi"/>
          <w:b/>
          <w:color w:val="0000FF"/>
          <w:sz w:val="22"/>
          <w:szCs w:val="22"/>
          <w:lang w:val="cs-CZ"/>
        </w:rPr>
      </w:pPr>
    </w:p>
    <w:p w14:paraId="0000002E" w14:textId="77B42209" w:rsidR="00DC19E1" w:rsidRPr="003D2E0C" w:rsidRDefault="0034582E">
      <w:pPr>
        <w:ind w:left="1" w:hanging="3"/>
        <w:rPr>
          <w:rFonts w:asciiTheme="majorHAnsi" w:hAnsiTheme="majorHAnsi" w:cstheme="majorHAnsi"/>
          <w:color w:val="0000FF"/>
          <w:sz w:val="22"/>
          <w:szCs w:val="22"/>
          <w:lang w:val="cs-CZ"/>
        </w:rPr>
      </w:pPr>
      <w:r w:rsidRPr="003D2E0C">
        <w:rPr>
          <w:rFonts w:asciiTheme="majorHAnsi" w:hAnsiTheme="majorHAnsi" w:cstheme="majorHAnsi"/>
          <w:b/>
          <w:color w:val="0000FF"/>
          <w:sz w:val="22"/>
          <w:szCs w:val="22"/>
          <w:lang w:val="cs-CZ"/>
        </w:rPr>
        <w:t>SIDE</w:t>
      </w:r>
    </w:p>
    <w:p w14:paraId="0000002F" w14:textId="0FC44F99" w:rsidR="00DC19E1" w:rsidRPr="003D2E0C" w:rsidRDefault="0034582E">
      <w:pPr>
        <w:ind w:hanging="2"/>
        <w:rPr>
          <w:rFonts w:asciiTheme="majorHAnsi" w:hAnsiTheme="majorHAnsi" w:cstheme="majorHAnsi"/>
          <w:color w:val="0000FF"/>
          <w:sz w:val="22"/>
          <w:szCs w:val="22"/>
          <w:lang w:val="cs-CZ"/>
        </w:rPr>
      </w:pPr>
      <w:r w:rsidRPr="003D2E0C">
        <w:rPr>
          <w:rFonts w:asciiTheme="majorHAnsi" w:eastAsia="Cambria" w:hAnsiTheme="majorHAnsi" w:cstheme="majorHAnsi"/>
          <w:b/>
          <w:sz w:val="22"/>
          <w:szCs w:val="22"/>
          <w:lang w:val="cs-CZ"/>
        </w:rPr>
        <w:t>Uklidňující feromony (</w:t>
      </w:r>
      <w:sdt>
        <w:sdtPr>
          <w:rPr>
            <w:rFonts w:asciiTheme="majorHAnsi" w:hAnsiTheme="majorHAnsi" w:cstheme="majorHAnsi"/>
            <w:sz w:val="22"/>
            <w:szCs w:val="22"/>
            <w:lang w:val="cs-CZ"/>
          </w:rPr>
          <w:tag w:val="goog_rdk_0"/>
          <w:id w:val="2002451525"/>
        </w:sdtPr>
        <w:sdtEndPr/>
        <w:sdtContent/>
      </w:sdt>
      <w:r w:rsidRPr="003D2E0C">
        <w:rPr>
          <w:rFonts w:asciiTheme="majorHAnsi" w:eastAsia="Cambria" w:hAnsiTheme="majorHAnsi" w:cstheme="majorHAnsi"/>
          <w:b/>
          <w:sz w:val="22"/>
          <w:szCs w:val="22"/>
          <w:lang w:val="cs-CZ"/>
        </w:rPr>
        <w:t>11</w:t>
      </w:r>
      <w:r w:rsidR="00F77F51">
        <w:rPr>
          <w:rFonts w:asciiTheme="majorHAnsi" w:eastAsia="Cambria" w:hAnsiTheme="majorHAnsi" w:cstheme="majorHAnsi"/>
          <w:b/>
          <w:sz w:val="22"/>
          <w:szCs w:val="22"/>
          <w:lang w:val="cs-CZ"/>
        </w:rPr>
        <w:t>,</w:t>
      </w:r>
      <w:r w:rsidRPr="003D2E0C">
        <w:rPr>
          <w:rFonts w:asciiTheme="majorHAnsi" w:eastAsia="Cambria" w:hAnsiTheme="majorHAnsi" w:cstheme="majorHAnsi"/>
          <w:b/>
          <w:sz w:val="22"/>
          <w:szCs w:val="22"/>
          <w:lang w:val="cs-CZ"/>
        </w:rPr>
        <w:t xml:space="preserve">6 %) s </w:t>
      </w:r>
      <w:r w:rsidR="00844AAE">
        <w:rPr>
          <w:rFonts w:asciiTheme="majorHAnsi" w:eastAsia="Cambria" w:hAnsiTheme="majorHAnsi" w:cstheme="majorHAnsi"/>
          <w:b/>
          <w:sz w:val="22"/>
          <w:szCs w:val="22"/>
          <w:lang w:val="cs-CZ"/>
        </w:rPr>
        <w:t>š</w:t>
      </w:r>
      <w:r w:rsidRPr="003D2E0C">
        <w:rPr>
          <w:rFonts w:asciiTheme="majorHAnsi" w:eastAsia="Cambria" w:hAnsiTheme="majorHAnsi" w:cstheme="majorHAnsi"/>
          <w:b/>
          <w:sz w:val="22"/>
          <w:szCs w:val="22"/>
          <w:lang w:val="cs-CZ"/>
        </w:rPr>
        <w:t>antou kočičí (</w:t>
      </w:r>
      <w:proofErr w:type="spellStart"/>
      <w:r w:rsidRPr="003D2E0C">
        <w:rPr>
          <w:rFonts w:asciiTheme="majorHAnsi" w:eastAsia="Cambria" w:hAnsiTheme="majorHAnsi" w:cstheme="majorHAnsi"/>
          <w:b/>
          <w:i/>
          <w:sz w:val="22"/>
          <w:szCs w:val="22"/>
          <w:lang w:val="cs-CZ"/>
        </w:rPr>
        <w:t>Nepeta</w:t>
      </w:r>
      <w:proofErr w:type="spellEnd"/>
      <w:r w:rsidRPr="003D2E0C">
        <w:rPr>
          <w:rFonts w:asciiTheme="majorHAnsi" w:eastAsia="Cambria" w:hAnsiTheme="majorHAnsi" w:cstheme="majorHAnsi"/>
          <w:b/>
          <w:i/>
          <w:sz w:val="22"/>
          <w:szCs w:val="22"/>
          <w:lang w:val="cs-CZ"/>
        </w:rPr>
        <w:t xml:space="preserve"> </w:t>
      </w:r>
      <w:proofErr w:type="spellStart"/>
      <w:r w:rsidRPr="003D2E0C">
        <w:rPr>
          <w:rFonts w:asciiTheme="majorHAnsi" w:eastAsia="Cambria" w:hAnsiTheme="majorHAnsi" w:cstheme="majorHAnsi"/>
          <w:b/>
          <w:i/>
          <w:sz w:val="22"/>
          <w:szCs w:val="22"/>
          <w:lang w:val="cs-CZ"/>
        </w:rPr>
        <w:t>cataria</w:t>
      </w:r>
      <w:proofErr w:type="spellEnd"/>
      <w:r w:rsidRPr="003D2E0C">
        <w:rPr>
          <w:rFonts w:asciiTheme="majorHAnsi" w:eastAsia="Cambria" w:hAnsiTheme="majorHAnsi" w:cstheme="majorHAnsi"/>
          <w:b/>
          <w:sz w:val="22"/>
          <w:szCs w:val="22"/>
          <w:lang w:val="cs-CZ"/>
        </w:rPr>
        <w:t xml:space="preserve"> extrakt)</w:t>
      </w:r>
      <w:r w:rsidRPr="003D2E0C">
        <w:rPr>
          <w:rFonts w:asciiTheme="majorHAnsi" w:eastAsia="Cambria" w:hAnsiTheme="majorHAnsi" w:cstheme="majorHAnsi"/>
          <w:b/>
          <w:i/>
          <w:sz w:val="22"/>
          <w:szCs w:val="22"/>
          <w:lang w:val="cs-CZ"/>
        </w:rPr>
        <w:t xml:space="preserve">, </w:t>
      </w:r>
      <w:r w:rsidRPr="003D2E0C">
        <w:rPr>
          <w:rFonts w:asciiTheme="majorHAnsi" w:eastAsia="Cambria" w:hAnsiTheme="majorHAnsi" w:cstheme="majorHAnsi"/>
          <w:b/>
          <w:sz w:val="22"/>
          <w:szCs w:val="22"/>
          <w:lang w:val="cs-CZ"/>
        </w:rPr>
        <w:t>které pomáhají regulovat nevhodné chování koček.</w:t>
      </w:r>
    </w:p>
    <w:p w14:paraId="00000030" w14:textId="77777777" w:rsidR="00DC19E1" w:rsidRPr="003D2E0C" w:rsidRDefault="0034582E">
      <w:pPr>
        <w:ind w:hanging="2"/>
        <w:rPr>
          <w:rFonts w:asciiTheme="majorHAnsi" w:hAnsiTheme="majorHAnsi" w:cstheme="majorHAnsi"/>
          <w:sz w:val="22"/>
          <w:szCs w:val="22"/>
          <w:lang w:val="cs-CZ"/>
        </w:rPr>
      </w:pPr>
      <w:r w:rsidRPr="003D2E0C">
        <w:rPr>
          <w:rFonts w:asciiTheme="majorHAnsi" w:hAnsiTheme="majorHAnsi" w:cstheme="majorHAnsi"/>
          <w:sz w:val="22"/>
          <w:szCs w:val="22"/>
          <w:lang w:val="cs-CZ"/>
        </w:rPr>
        <w:lastRenderedPageBreak/>
        <w:t>Sprej aplikujte do prostředí kočky, nikoliv přímo na zvířata.</w:t>
      </w:r>
    </w:p>
    <w:p w14:paraId="00000031" w14:textId="77777777" w:rsidR="00DC19E1" w:rsidRPr="003D2E0C" w:rsidRDefault="00DC19E1">
      <w:pPr>
        <w:ind w:hanging="2"/>
        <w:rPr>
          <w:rFonts w:asciiTheme="majorHAnsi" w:hAnsiTheme="majorHAnsi" w:cstheme="majorHAnsi"/>
          <w:sz w:val="22"/>
          <w:szCs w:val="22"/>
          <w:lang w:val="cs-CZ"/>
        </w:rPr>
      </w:pPr>
    </w:p>
    <w:tbl>
      <w:tblPr>
        <w:tblStyle w:val="ab"/>
        <w:tblW w:w="92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7515"/>
      </w:tblGrid>
      <w:tr w:rsidR="00DC19E1" w:rsidRPr="008B3FA7" w14:paraId="51522893" w14:textId="77777777">
        <w:trPr>
          <w:trHeight w:val="1485"/>
        </w:trPr>
        <w:tc>
          <w:tcPr>
            <w:tcW w:w="1770" w:type="dxa"/>
          </w:tcPr>
          <w:p w14:paraId="00000032" w14:textId="77777777" w:rsidR="00DC19E1" w:rsidRPr="003D2E0C" w:rsidRDefault="0034582E">
            <w:pPr>
              <w:ind w:hanging="2"/>
              <w:rPr>
                <w:rFonts w:asciiTheme="majorHAnsi" w:hAnsiTheme="majorHAnsi" w:cstheme="majorHAnsi"/>
                <w:sz w:val="22"/>
                <w:szCs w:val="22"/>
                <w:lang w:val="cs-CZ"/>
              </w:rPr>
            </w:pPr>
            <w:r w:rsidRPr="003D2E0C">
              <w:rPr>
                <w:rFonts w:asciiTheme="majorHAnsi" w:eastAsia="Cambria" w:hAnsiTheme="majorHAnsi" w:cstheme="majorHAnsi"/>
                <w:noProof/>
                <w:sz w:val="22"/>
                <w:szCs w:val="22"/>
                <w:lang w:val="cs-CZ"/>
              </w:rPr>
              <w:drawing>
                <wp:inline distT="0" distB="0" distL="114300" distR="114300" wp14:anchorId="06BB3FD9" wp14:editId="588D1DB4">
                  <wp:extent cx="876300" cy="842772"/>
                  <wp:effectExtent l="0" t="0" r="0" b="0"/>
                  <wp:docPr id="1079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0"/>
                          <a:srcRect r="463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427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5" w:type="dxa"/>
          </w:tcPr>
          <w:p w14:paraId="00000033" w14:textId="34E7A3A1" w:rsidR="00DC19E1" w:rsidRPr="003D2E0C" w:rsidRDefault="0034582E">
            <w:pPr>
              <w:ind w:hanging="2"/>
              <w:rPr>
                <w:rFonts w:asciiTheme="majorHAnsi" w:hAnsiTheme="majorHAnsi" w:cstheme="majorHAnsi"/>
                <w:sz w:val="22"/>
                <w:szCs w:val="22"/>
                <w:lang w:val="cs-CZ"/>
              </w:rPr>
            </w:pPr>
            <w:r w:rsidRPr="003D2E0C">
              <w:rPr>
                <w:rFonts w:asciiTheme="majorHAnsi" w:hAnsiTheme="majorHAnsi" w:cstheme="majorHAnsi"/>
                <w:sz w:val="22"/>
                <w:szCs w:val="22"/>
                <w:lang w:val="cs-CZ"/>
              </w:rPr>
              <w:t xml:space="preserve">NEBEZPEČÍ. Vysoce hořlavá kapalina a páry. </w:t>
            </w:r>
            <w:r w:rsidRPr="003D2E0C">
              <w:rPr>
                <w:rFonts w:asciiTheme="majorHAnsi" w:eastAsia="Cambria" w:hAnsiTheme="majorHAnsi" w:cstheme="majorHAnsi"/>
                <w:sz w:val="22"/>
                <w:szCs w:val="22"/>
                <w:lang w:val="cs-CZ"/>
              </w:rPr>
              <w:t>– Chraňte před teplem, horkými povrchy, jiskrami, otevřeným ohněm a jinými zdroji zapálení. Zákaz kouření. Skladujte na dobře větraném místě. Uchovávejte v chladu. Nepoužitý přípravek a</w:t>
            </w:r>
            <w:r w:rsidR="00132559">
              <w:rPr>
                <w:rFonts w:asciiTheme="majorHAnsi" w:eastAsia="Cambria" w:hAnsiTheme="majorHAnsi" w:cstheme="majorHAnsi"/>
                <w:sz w:val="22"/>
                <w:szCs w:val="22"/>
                <w:lang w:val="cs-CZ"/>
              </w:rPr>
              <w:t> </w:t>
            </w:r>
            <w:bookmarkStart w:id="0" w:name="_GoBack"/>
            <w:bookmarkEnd w:id="0"/>
            <w:r w:rsidRPr="003D2E0C">
              <w:rPr>
                <w:rFonts w:asciiTheme="majorHAnsi" w:eastAsia="Cambria" w:hAnsiTheme="majorHAnsi" w:cstheme="majorHAnsi"/>
                <w:sz w:val="22"/>
                <w:szCs w:val="22"/>
                <w:lang w:val="cs-CZ"/>
              </w:rPr>
              <w:t>obal zlikvidujte v souladu s místními a vnitrostátními předpisy.</w:t>
            </w:r>
          </w:p>
        </w:tc>
      </w:tr>
    </w:tbl>
    <w:p w14:paraId="00000035" w14:textId="77777777" w:rsidR="00DC19E1" w:rsidRPr="003D2E0C" w:rsidRDefault="0034582E">
      <w:pPr>
        <w:ind w:hanging="2"/>
        <w:rPr>
          <w:rFonts w:asciiTheme="majorHAnsi" w:hAnsiTheme="majorHAnsi" w:cstheme="majorHAnsi"/>
          <w:sz w:val="22"/>
          <w:szCs w:val="22"/>
          <w:lang w:val="cs-CZ"/>
        </w:rPr>
      </w:pPr>
      <w:r w:rsidRPr="003D2E0C">
        <w:rPr>
          <w:rFonts w:asciiTheme="majorHAnsi" w:hAnsiTheme="majorHAnsi" w:cstheme="majorHAnsi"/>
          <w:noProof/>
          <w:sz w:val="22"/>
          <w:szCs w:val="22"/>
          <w:lang w:val="cs-CZ"/>
        </w:rPr>
        <w:drawing>
          <wp:inline distT="114300" distB="114300" distL="114300" distR="114300" wp14:anchorId="38B9733C" wp14:editId="58C1741B">
            <wp:extent cx="517585" cy="422694"/>
            <wp:effectExtent l="0" t="0" r="0" b="0"/>
            <wp:docPr id="108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117" cy="4353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36" w14:textId="66BBCC1D" w:rsidR="00DC19E1" w:rsidRDefault="0034582E" w:rsidP="003D2E0C">
      <w:pPr>
        <w:spacing w:line="276" w:lineRule="auto"/>
        <w:ind w:hanging="2"/>
        <w:rPr>
          <w:rFonts w:asciiTheme="majorHAnsi" w:eastAsia="Cambria" w:hAnsiTheme="majorHAnsi" w:cstheme="majorHAnsi"/>
          <w:sz w:val="22"/>
          <w:szCs w:val="22"/>
          <w:lang w:val="cs-CZ"/>
        </w:rPr>
      </w:pPr>
      <w:r w:rsidRPr="003D2E0C">
        <w:rPr>
          <w:rFonts w:asciiTheme="majorHAnsi" w:eastAsia="Cambria" w:hAnsiTheme="majorHAnsi" w:cstheme="majorHAnsi"/>
          <w:sz w:val="22"/>
          <w:szCs w:val="22"/>
          <w:lang w:val="cs-CZ"/>
        </w:rPr>
        <w:t>Distributor:</w:t>
      </w:r>
    </w:p>
    <w:p w14:paraId="2D8A9DAF" w14:textId="77777777" w:rsidR="003D2E0C" w:rsidRPr="003D2E0C" w:rsidRDefault="003D2E0C" w:rsidP="00D76E5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proofErr w:type="spellStart"/>
      <w:r w:rsidRPr="003D2E0C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Virbac</w:t>
      </w:r>
      <w:proofErr w:type="spellEnd"/>
      <w:r w:rsidRPr="003D2E0C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 xml:space="preserve"> Czech Republic s. r. o.</w:t>
      </w:r>
    </w:p>
    <w:p w14:paraId="39D00855" w14:textId="77777777" w:rsidR="003D2E0C" w:rsidRPr="003D2E0C" w:rsidRDefault="003D2E0C" w:rsidP="00D76E5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r w:rsidRPr="003D2E0C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Žitavského 496</w:t>
      </w:r>
    </w:p>
    <w:p w14:paraId="7CDC82D6" w14:textId="77777777" w:rsidR="003D2E0C" w:rsidRPr="003D2E0C" w:rsidRDefault="003D2E0C" w:rsidP="00D76E5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r w:rsidRPr="003D2E0C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156 00 Praha 5</w:t>
      </w:r>
    </w:p>
    <w:p w14:paraId="32944367" w14:textId="77777777" w:rsidR="003D2E0C" w:rsidRPr="003D2E0C" w:rsidRDefault="003D2E0C" w:rsidP="00D76E5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r w:rsidRPr="003D2E0C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Česká republika</w:t>
      </w:r>
    </w:p>
    <w:p w14:paraId="7CEAA367" w14:textId="77777777" w:rsidR="003D2E0C" w:rsidRPr="003D2E0C" w:rsidRDefault="003D2E0C" w:rsidP="00D76E5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</w:rPr>
      </w:pPr>
      <w:r w:rsidRPr="003D2E0C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</w:rPr>
        <w:t>Tel.: +420 296 384 290</w:t>
      </w:r>
    </w:p>
    <w:p w14:paraId="508B9037" w14:textId="77777777" w:rsidR="003D2E0C" w:rsidRPr="003D2E0C" w:rsidRDefault="003D2E0C" w:rsidP="00D76E5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</w:rPr>
      </w:pPr>
      <w:r w:rsidRPr="003D2E0C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</w:rPr>
        <w:t>cz.virbac.com</w:t>
      </w:r>
    </w:p>
    <w:p w14:paraId="15287A1B" w14:textId="77777777" w:rsidR="003D2E0C" w:rsidRPr="003D2E0C" w:rsidRDefault="003D2E0C" w:rsidP="00D76E5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</w:rPr>
      </w:pPr>
      <w:r w:rsidRPr="003D2E0C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</w:rPr>
        <w:t>info@virbac.cz</w:t>
      </w:r>
    </w:p>
    <w:p w14:paraId="4CE11568" w14:textId="77777777" w:rsidR="003D2E0C" w:rsidRPr="003D2E0C" w:rsidRDefault="003D2E0C" w:rsidP="003D2E0C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</w:rPr>
      </w:pPr>
    </w:p>
    <w:p w14:paraId="0CF1C3A3" w14:textId="4A869E06" w:rsidR="000E4EA5" w:rsidRPr="008C417D" w:rsidRDefault="003D2E0C" w:rsidP="003D2E0C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r w:rsidRPr="008C417D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Číslo schválení:</w:t>
      </w:r>
      <w:r w:rsidR="002D6000" w:rsidRPr="002D6000">
        <w:t xml:space="preserve"> </w:t>
      </w:r>
      <w:r w:rsidR="002D6000" w:rsidRPr="002D6000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194-26/C</w:t>
      </w:r>
    </w:p>
    <w:p w14:paraId="4BE6AA6C" w14:textId="77777777" w:rsidR="008C417D" w:rsidRDefault="008C417D" w:rsidP="003D2E0C">
      <w:pPr>
        <w:spacing w:line="276" w:lineRule="auto"/>
        <w:ind w:hanging="2"/>
        <w:rPr>
          <w:rFonts w:asciiTheme="majorHAnsi" w:hAnsiTheme="majorHAnsi" w:cstheme="majorHAnsi"/>
          <w:sz w:val="22"/>
          <w:szCs w:val="22"/>
          <w:lang w:val="cs-CZ"/>
        </w:rPr>
      </w:pPr>
    </w:p>
    <w:p w14:paraId="00000037" w14:textId="6CA6891A" w:rsidR="00DC19E1" w:rsidRPr="003D2E0C" w:rsidRDefault="0034582E" w:rsidP="003D2E0C">
      <w:pPr>
        <w:spacing w:line="276" w:lineRule="auto"/>
        <w:ind w:hanging="2"/>
        <w:rPr>
          <w:rFonts w:asciiTheme="majorHAnsi" w:eastAsia="Cambria" w:hAnsiTheme="majorHAnsi" w:cstheme="majorHAnsi"/>
          <w:sz w:val="22"/>
          <w:szCs w:val="22"/>
          <w:lang w:val="cs-CZ"/>
        </w:rPr>
      </w:pPr>
      <w:proofErr w:type="spellStart"/>
      <w:r w:rsidRPr="003D2E0C">
        <w:rPr>
          <w:rFonts w:asciiTheme="majorHAnsi" w:hAnsiTheme="majorHAnsi" w:cstheme="majorHAnsi"/>
          <w:sz w:val="22"/>
          <w:szCs w:val="22"/>
          <w:lang w:val="cs-CZ"/>
        </w:rPr>
        <w:t>Scan</w:t>
      </w:r>
      <w:proofErr w:type="spellEnd"/>
      <w:r w:rsidRPr="003D2E0C"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  <w:proofErr w:type="spellStart"/>
      <w:r w:rsidRPr="003D2E0C">
        <w:rPr>
          <w:rFonts w:asciiTheme="majorHAnsi" w:hAnsiTheme="majorHAnsi" w:cstheme="majorHAnsi"/>
          <w:sz w:val="22"/>
          <w:szCs w:val="22"/>
          <w:lang w:val="cs-CZ"/>
        </w:rPr>
        <w:t>me</w:t>
      </w:r>
      <w:proofErr w:type="spellEnd"/>
    </w:p>
    <w:p w14:paraId="00000038" w14:textId="77777777" w:rsidR="00DC19E1" w:rsidRPr="003D2E0C" w:rsidRDefault="0034582E">
      <w:pPr>
        <w:ind w:hanging="2"/>
        <w:rPr>
          <w:rFonts w:asciiTheme="majorHAnsi" w:eastAsia="Cambria" w:hAnsiTheme="majorHAnsi" w:cstheme="majorHAnsi"/>
          <w:sz w:val="22"/>
          <w:szCs w:val="22"/>
          <w:lang w:val="cs-CZ"/>
        </w:rPr>
      </w:pPr>
      <w:r w:rsidRPr="003D2E0C">
        <w:rPr>
          <w:rFonts w:asciiTheme="majorHAnsi" w:hAnsiTheme="majorHAnsi" w:cstheme="majorHAnsi"/>
          <w:noProof/>
          <w:sz w:val="22"/>
          <w:szCs w:val="22"/>
          <w:lang w:val="cs-CZ"/>
        </w:rPr>
        <w:drawing>
          <wp:anchor distT="114300" distB="114300" distL="114300" distR="114300" simplePos="0" relativeHeight="251659264" behindDoc="0" locked="0" layoutInCell="1" hidden="0" allowOverlap="1" wp14:anchorId="23869E39" wp14:editId="7E70C7D8">
            <wp:simplePos x="0" y="0"/>
            <wp:positionH relativeFrom="column">
              <wp:posOffset>95251</wp:posOffset>
            </wp:positionH>
            <wp:positionV relativeFrom="paragraph">
              <wp:posOffset>127081</wp:posOffset>
            </wp:positionV>
            <wp:extent cx="1191465" cy="1057592"/>
            <wp:effectExtent l="0" t="0" r="0" b="0"/>
            <wp:wrapTopAndBottom distT="114300" distB="114300"/>
            <wp:docPr id="108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1465" cy="10575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C19E1" w:rsidRPr="003D2E0C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C8E3A" w14:textId="77777777" w:rsidR="005C0369" w:rsidRDefault="005C0369">
      <w:r>
        <w:separator/>
      </w:r>
    </w:p>
  </w:endnote>
  <w:endnote w:type="continuationSeparator" w:id="0">
    <w:p w14:paraId="3D8485D0" w14:textId="77777777" w:rsidR="005C0369" w:rsidRDefault="005C0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panose1 w:val="00000000000000000000"/>
    <w:charset w:val="00"/>
    <w:family w:val="roman"/>
    <w:notTrueType/>
    <w:pitch w:val="default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3B" w14:textId="77777777" w:rsidR="00DC19E1" w:rsidRDefault="00DC19E1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8319B" w14:textId="77777777" w:rsidR="005C0369" w:rsidRDefault="005C0369">
      <w:r>
        <w:separator/>
      </w:r>
    </w:p>
  </w:footnote>
  <w:footnote w:type="continuationSeparator" w:id="0">
    <w:p w14:paraId="56C8DB07" w14:textId="77777777" w:rsidR="005C0369" w:rsidRDefault="005C0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1C2A8" w14:textId="5DC50788" w:rsidR="003D2E0C" w:rsidRPr="003D2E0C" w:rsidRDefault="003D2E0C" w:rsidP="00D860B8">
    <w:pPr>
      <w:jc w:val="both"/>
      <w:rPr>
        <w:rFonts w:asciiTheme="majorHAnsi" w:hAnsiTheme="majorHAnsi" w:cstheme="majorHAnsi"/>
        <w:sz w:val="22"/>
        <w:szCs w:val="22"/>
        <w:lang w:val="cs-CZ"/>
      </w:rPr>
    </w:pPr>
    <w:r w:rsidRPr="003D2E0C">
      <w:rPr>
        <w:rFonts w:asciiTheme="majorHAnsi" w:hAnsiTheme="majorHAnsi" w:cstheme="majorHAnsi"/>
        <w:bCs/>
        <w:sz w:val="22"/>
        <w:szCs w:val="22"/>
        <w:lang w:val="cs-CZ"/>
      </w:rPr>
      <w:t>Text na</w:t>
    </w:r>
    <w:r w:rsidRPr="003D2E0C">
      <w:rPr>
        <w:rFonts w:asciiTheme="majorHAnsi" w:hAnsiTheme="majorHAnsi" w:cstheme="majorHAnsi"/>
        <w:sz w:val="22"/>
        <w:szCs w:val="22"/>
        <w:lang w:val="cs-CZ"/>
      </w:rPr>
      <w:t xml:space="preserve"> </w:t>
    </w:r>
    <w:sdt>
      <w:sdtPr>
        <w:rPr>
          <w:rFonts w:asciiTheme="majorHAnsi" w:hAnsiTheme="majorHAnsi" w:cstheme="majorHAnsi"/>
          <w:sz w:val="22"/>
          <w:szCs w:val="22"/>
          <w:lang w:val="cs-CZ"/>
        </w:rPr>
        <w:id w:val="-1951455938"/>
        <w:placeholder>
          <w:docPart w:val="3F64248E535A41129223B459C3101B0F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 w:rsidRPr="003D2E0C">
          <w:rPr>
            <w:rFonts w:asciiTheme="majorHAnsi" w:hAnsiTheme="majorHAnsi" w:cstheme="majorHAnsi"/>
            <w:sz w:val="22"/>
            <w:szCs w:val="22"/>
            <w:lang w:val="cs-CZ"/>
          </w:rPr>
          <w:t>vnější a vnitřní obal</w:t>
        </w:r>
      </w:sdtContent>
    </w:sdt>
    <w:r w:rsidRPr="003D2E0C">
      <w:rPr>
        <w:rFonts w:asciiTheme="majorHAnsi" w:hAnsiTheme="majorHAnsi" w:cstheme="majorHAnsi"/>
        <w:bCs/>
        <w:sz w:val="22"/>
        <w:szCs w:val="22"/>
        <w:lang w:val="cs-CZ"/>
      </w:rPr>
      <w:t xml:space="preserve"> součást dokumentace schválené rozhodnutím </w:t>
    </w:r>
    <w:proofErr w:type="spellStart"/>
    <w:r w:rsidRPr="003D2E0C">
      <w:rPr>
        <w:rFonts w:asciiTheme="majorHAnsi" w:hAnsiTheme="majorHAnsi" w:cstheme="majorHAnsi"/>
        <w:bCs/>
        <w:sz w:val="22"/>
        <w:szCs w:val="22"/>
        <w:lang w:val="cs-CZ"/>
      </w:rPr>
      <w:t>sp</w:t>
    </w:r>
    <w:proofErr w:type="spellEnd"/>
    <w:r w:rsidRPr="003D2E0C">
      <w:rPr>
        <w:rFonts w:asciiTheme="majorHAnsi" w:hAnsiTheme="majorHAnsi" w:cstheme="majorHAnsi"/>
        <w:bCs/>
        <w:sz w:val="22"/>
        <w:szCs w:val="22"/>
        <w:lang w:val="cs-CZ"/>
      </w:rPr>
      <w:t>.</w:t>
    </w:r>
    <w:r w:rsidR="00132559">
      <w:rPr>
        <w:rFonts w:asciiTheme="majorHAnsi" w:hAnsiTheme="majorHAnsi" w:cstheme="majorHAnsi"/>
        <w:bCs/>
        <w:sz w:val="22"/>
        <w:szCs w:val="22"/>
        <w:lang w:val="cs-CZ"/>
      </w:rPr>
      <w:t> </w:t>
    </w:r>
    <w:r w:rsidRPr="003D2E0C">
      <w:rPr>
        <w:rFonts w:asciiTheme="majorHAnsi" w:hAnsiTheme="majorHAnsi" w:cstheme="majorHAnsi"/>
        <w:bCs/>
        <w:sz w:val="22"/>
        <w:szCs w:val="22"/>
        <w:lang w:val="cs-CZ"/>
      </w:rPr>
      <w:t>zn.</w:t>
    </w:r>
    <w:r w:rsidR="00132559">
      <w:rPr>
        <w:rFonts w:asciiTheme="majorHAnsi" w:hAnsiTheme="majorHAnsi" w:cstheme="majorHAnsi"/>
        <w:bCs/>
        <w:sz w:val="22"/>
        <w:szCs w:val="22"/>
        <w:lang w:val="cs-CZ"/>
      </w:rPr>
      <w:t> </w:t>
    </w:r>
    <w:sdt>
      <w:sdtPr>
        <w:rPr>
          <w:rFonts w:ascii="Calibri" w:hAnsi="Calibri"/>
          <w:sz w:val="22"/>
          <w:szCs w:val="22"/>
          <w:lang w:val="cs-CZ"/>
        </w:rPr>
        <w:id w:val="28773371"/>
        <w:placeholder>
          <w:docPart w:val="2DD517E79C4C4132BA6ADEEF4A92F0E9"/>
        </w:placeholder>
        <w:text/>
      </w:sdtPr>
      <w:sdtEndPr/>
      <w:sdtContent>
        <w:r w:rsidR="002D6000" w:rsidRPr="002D6000">
          <w:rPr>
            <w:rFonts w:ascii="Calibri" w:hAnsi="Calibri"/>
            <w:sz w:val="22"/>
            <w:szCs w:val="22"/>
            <w:lang w:val="cs-CZ"/>
          </w:rPr>
          <w:t>USKVBL/12459/2025/POD</w:t>
        </w:r>
      </w:sdtContent>
    </w:sdt>
    <w:r w:rsidRPr="003D2E0C">
      <w:rPr>
        <w:rFonts w:asciiTheme="majorHAnsi" w:hAnsiTheme="majorHAnsi" w:cstheme="majorHAnsi"/>
        <w:bCs/>
        <w:sz w:val="22"/>
        <w:szCs w:val="22"/>
        <w:lang w:val="cs-CZ"/>
      </w:rPr>
      <w:t xml:space="preserve">, č.j. </w:t>
    </w:r>
    <w:sdt>
      <w:sdtPr>
        <w:rPr>
          <w:rFonts w:ascii="Calibri" w:hAnsi="Calibri"/>
          <w:sz w:val="22"/>
          <w:szCs w:val="22"/>
          <w:lang w:val="cs-CZ"/>
        </w:rPr>
        <w:id w:val="-256526429"/>
        <w:placeholder>
          <w:docPart w:val="2DD517E79C4C4132BA6ADEEF4A92F0E9"/>
        </w:placeholder>
        <w:text/>
      </w:sdtPr>
      <w:sdtEndPr/>
      <w:sdtContent>
        <w:r w:rsidR="002D6000" w:rsidRPr="002D6000">
          <w:rPr>
            <w:rFonts w:ascii="Calibri" w:hAnsi="Calibri"/>
            <w:sz w:val="22"/>
            <w:szCs w:val="22"/>
            <w:lang w:val="cs-CZ"/>
          </w:rPr>
          <w:t>USKVBL/10018/2026/REG-</w:t>
        </w:r>
        <w:proofErr w:type="spellStart"/>
        <w:r w:rsidR="002D6000" w:rsidRPr="002D6000">
          <w:rPr>
            <w:rFonts w:ascii="Calibri" w:hAnsi="Calibri"/>
            <w:sz w:val="22"/>
            <w:szCs w:val="22"/>
            <w:lang w:val="cs-CZ"/>
          </w:rPr>
          <w:t>Podb</w:t>
        </w:r>
        <w:proofErr w:type="spellEnd"/>
      </w:sdtContent>
    </w:sdt>
    <w:r w:rsidRPr="003D2E0C">
      <w:rPr>
        <w:rFonts w:asciiTheme="majorHAnsi" w:hAnsiTheme="majorHAnsi" w:cstheme="majorHAnsi"/>
        <w:bCs/>
        <w:sz w:val="22"/>
        <w:szCs w:val="22"/>
        <w:lang w:val="cs-CZ"/>
      </w:rPr>
      <w:t xml:space="preserve"> ze dne </w:t>
    </w:r>
    <w:sdt>
      <w:sdtPr>
        <w:rPr>
          <w:rFonts w:asciiTheme="majorHAnsi" w:hAnsiTheme="majorHAnsi" w:cstheme="majorHAnsi"/>
          <w:bCs/>
          <w:sz w:val="22"/>
          <w:szCs w:val="22"/>
          <w:lang w:val="cs-CZ"/>
        </w:rPr>
        <w:id w:val="1167827847"/>
        <w:placeholder>
          <w:docPart w:val="E1A1A386488D4C7E885A2F7BBAFC8349"/>
        </w:placeholder>
        <w:date w:fullDate="2026-07-01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2D6000">
          <w:rPr>
            <w:rFonts w:asciiTheme="majorHAnsi" w:hAnsiTheme="majorHAnsi" w:cstheme="majorHAnsi"/>
            <w:bCs/>
            <w:sz w:val="22"/>
            <w:szCs w:val="22"/>
            <w:lang w:val="cs-CZ"/>
          </w:rPr>
          <w:t>01.07.2026</w:t>
        </w:r>
      </w:sdtContent>
    </w:sdt>
    <w:r w:rsidRPr="003D2E0C">
      <w:rPr>
        <w:rFonts w:asciiTheme="majorHAnsi" w:hAnsiTheme="majorHAnsi" w:cstheme="majorHAnsi"/>
        <w:bCs/>
        <w:sz w:val="22"/>
        <w:szCs w:val="22"/>
        <w:lang w:val="cs-CZ"/>
      </w:rPr>
      <w:t xml:space="preserve"> o </w:t>
    </w:r>
    <w:sdt>
      <w:sdtPr>
        <w:rPr>
          <w:rFonts w:asciiTheme="majorHAnsi" w:hAnsiTheme="majorHAnsi" w:cstheme="majorHAnsi"/>
          <w:sz w:val="22"/>
          <w:szCs w:val="22"/>
          <w:lang w:val="cs-CZ"/>
        </w:rPr>
        <w:id w:val="-425183501"/>
        <w:placeholder>
          <w:docPart w:val="EFFED5F82B714958B2AC4A6CF33F1CD5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/>
      <w:sdtContent>
        <w:r w:rsidR="002D6000">
          <w:rPr>
            <w:rFonts w:asciiTheme="majorHAnsi" w:hAnsiTheme="majorHAnsi" w:cstheme="majorHAnsi"/>
            <w:sz w:val="22"/>
            <w:szCs w:val="22"/>
            <w:lang w:val="cs-CZ"/>
          </w:rPr>
          <w:t>schválení veterinárního přípravku</w:t>
        </w:r>
      </w:sdtContent>
    </w:sdt>
    <w:r w:rsidRPr="003D2E0C">
      <w:rPr>
        <w:rFonts w:asciiTheme="majorHAnsi" w:hAnsiTheme="majorHAnsi" w:cstheme="majorHAnsi"/>
        <w:bCs/>
        <w:sz w:val="22"/>
        <w:szCs w:val="22"/>
        <w:lang w:val="cs-CZ"/>
      </w:rPr>
      <w:t xml:space="preserve"> </w:t>
    </w:r>
    <w:sdt>
      <w:sdtPr>
        <w:rPr>
          <w:rFonts w:asciiTheme="majorHAnsi" w:hAnsiTheme="majorHAnsi" w:cstheme="majorHAnsi"/>
          <w:sz w:val="22"/>
          <w:szCs w:val="22"/>
          <w:lang w:val="cs-CZ"/>
        </w:rPr>
        <w:id w:val="-1053610400"/>
        <w:placeholder>
          <w:docPart w:val="B0399CC5BD1148A98F1A1DB1050877AA"/>
        </w:placeholder>
        <w:text/>
      </w:sdtPr>
      <w:sdtEndPr/>
      <w:sdtContent>
        <w:r w:rsidR="002D6000" w:rsidRPr="002D6000">
          <w:rPr>
            <w:rFonts w:asciiTheme="majorHAnsi" w:hAnsiTheme="majorHAnsi" w:cstheme="majorHAnsi"/>
            <w:sz w:val="22"/>
            <w:szCs w:val="22"/>
            <w:lang w:val="cs-CZ"/>
          </w:rPr>
          <w:t>ZENIFEL SPRAY</w:t>
        </w:r>
      </w:sdtContent>
    </w:sdt>
  </w:p>
  <w:p w14:paraId="0000003A" w14:textId="60A13F52" w:rsidR="00DC19E1" w:rsidRPr="00902F1B" w:rsidRDefault="00DC19E1" w:rsidP="003D2E0C">
    <w:pPr>
      <w:pStyle w:val="Zhlav"/>
      <w:rPr>
        <w:rFonts w:eastAsia="Calibri"/>
        <w:lang w:val="cs-C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9E1"/>
    <w:rsid w:val="000E4EA5"/>
    <w:rsid w:val="00132559"/>
    <w:rsid w:val="00245657"/>
    <w:rsid w:val="002D6000"/>
    <w:rsid w:val="0034582E"/>
    <w:rsid w:val="003D2E0C"/>
    <w:rsid w:val="005C0369"/>
    <w:rsid w:val="00805159"/>
    <w:rsid w:val="00844AAE"/>
    <w:rsid w:val="008B3FA7"/>
    <w:rsid w:val="008C417D"/>
    <w:rsid w:val="009008F1"/>
    <w:rsid w:val="00902F1B"/>
    <w:rsid w:val="00B772CE"/>
    <w:rsid w:val="00C613E8"/>
    <w:rsid w:val="00CA0345"/>
    <w:rsid w:val="00D641D3"/>
    <w:rsid w:val="00D76E58"/>
    <w:rsid w:val="00DC19E1"/>
    <w:rsid w:val="00DE103A"/>
    <w:rsid w:val="00E27521"/>
    <w:rsid w:val="00F274F8"/>
    <w:rsid w:val="00F7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6905D"/>
  <w15:docId w15:val="{BEEA094F-740E-4023-98E6-EEB3FBE8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" w:eastAsia="cs-CZ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spacing w:before="240" w:after="60"/>
      <w:outlineLvl w:val="1"/>
    </w:pPr>
    <w:rPr>
      <w:rFonts w:ascii="Calibri" w:eastAsia="Calibri" w:hAnsi="Calibri" w:cs="Calibri"/>
      <w:b/>
      <w:i/>
      <w:sz w:val="28"/>
      <w:szCs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rFonts w:ascii="Arial" w:eastAsia="Arial" w:hAnsi="Arial" w:cs="Arial"/>
      <w:b/>
      <w:sz w:val="20"/>
      <w:szCs w:val="20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</w:pPr>
  </w:style>
  <w:style w:type="paragraph" w:styleId="Zpat">
    <w:name w:val="footer"/>
    <w:pPr>
      <w:tabs>
        <w:tab w:val="center" w:pos="4536"/>
        <w:tab w:val="right" w:pos="9072"/>
      </w:tabs>
    </w:pPr>
  </w:style>
  <w:style w:type="character" w:customStyle="1" w:styleId="mediumtext1">
    <w:name w:val="medium_text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EUAlbertina" w:hAnsi="EUAlbertina" w:cs="EUAlbertina"/>
      <w:color w:val="000000"/>
      <w:position w:val="-1"/>
      <w:lang w:val="fr-FR"/>
    </w:r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Zkladntextodsazen">
    <w:name w:val="Body Text Indent"/>
    <w:pPr>
      <w:ind w:left="567" w:hanging="567"/>
    </w:pPr>
    <w:rPr>
      <w:b/>
      <w:sz w:val="22"/>
      <w:szCs w:val="20"/>
      <w:lang w:val="en-GB"/>
    </w:rPr>
  </w:style>
  <w:style w:type="paragraph" w:styleId="Odstavecseseznamem">
    <w:name w:val="List Paragraph"/>
    <w:pPr>
      <w:ind w:left="720"/>
      <w:contextualSpacing/>
    </w:pPr>
    <w:rPr>
      <w:rFonts w:ascii="Calibri" w:eastAsia="MS Mincho" w:hAnsi="Calibri"/>
    </w:rPr>
  </w:style>
  <w:style w:type="paragraph" w:styleId="Textbubliny">
    <w:name w:val="Balloon Text"/>
    <w:rPr>
      <w:rFonts w:ascii="Segoe UI" w:eastAsia="MS Mincho" w:hAnsi="Segoe UI" w:cs="Segoe UI"/>
      <w:sz w:val="18"/>
      <w:szCs w:val="18"/>
    </w:rPr>
  </w:style>
  <w:style w:type="character" w:customStyle="1" w:styleId="TextedebullesCar">
    <w:name w:val="Texte de bulles Car"/>
    <w:rPr>
      <w:rFonts w:ascii="Segoe UI" w:eastAsia="MS Mincho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ja-JP"/>
    </w:rPr>
  </w:style>
  <w:style w:type="character" w:styleId="Odkaznakoment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e">
    <w:name w:val="annotation text"/>
    <w:rPr>
      <w:sz w:val="20"/>
      <w:szCs w:val="20"/>
    </w:rPr>
  </w:style>
  <w:style w:type="character" w:customStyle="1" w:styleId="CommentaireCar">
    <w:name w:val="Commentaire Car"/>
    <w:rPr>
      <w:w w:val="100"/>
      <w:position w:val="-1"/>
      <w:effect w:val="none"/>
      <w:vertAlign w:val="baseline"/>
      <w:cs w:val="0"/>
      <w:em w:val="none"/>
      <w:lang w:eastAsia="ja-JP"/>
    </w:rPr>
  </w:style>
  <w:style w:type="paragraph" w:styleId="Pedmtkomente">
    <w:name w:val="annotation subject"/>
    <w:basedOn w:val="Textkomente"/>
    <w:next w:val="Textkomente"/>
    <w:rPr>
      <w:b/>
      <w:bCs/>
    </w:rPr>
  </w:style>
  <w:style w:type="character" w:customStyle="1" w:styleId="ObjetducommentaireCar">
    <w:name w:val="Objet du commentaire Car"/>
    <w:rPr>
      <w:b/>
      <w:bCs/>
      <w:w w:val="100"/>
      <w:position w:val="-1"/>
      <w:effect w:val="none"/>
      <w:vertAlign w:val="baseline"/>
      <w:cs w:val="0"/>
      <w:em w:val="none"/>
      <w:lang w:eastAsia="ja-JP"/>
    </w:rPr>
  </w:style>
  <w:style w:type="paragraph" w:styleId="Revize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fr-FR" w:eastAsia="ja-JP"/>
    </w:rPr>
  </w:style>
  <w:style w:type="character" w:customStyle="1" w:styleId="Titre2Car">
    <w:name w:val="Titre 2 Car"/>
    <w:rPr>
      <w:rFonts w:ascii="Calibri Light" w:hAnsi="Calibri Light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ja-JP"/>
    </w:rPr>
  </w:style>
  <w:style w:type="paragraph" w:styleId="Normlnweb">
    <w:name w:val="Normal (Web)"/>
    <w:qFormat/>
    <w:pPr>
      <w:spacing w:before="100" w:beforeAutospacing="1" w:after="96" w:line="360" w:lineRule="atLeast"/>
    </w:pPr>
  </w:style>
  <w:style w:type="character" w:customStyle="1" w:styleId="anchor-text">
    <w:name w:val="anchor-text"/>
    <w:rPr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Zstupntext">
    <w:name w:val="Placeholder Text"/>
    <w:qFormat/>
    <w:rsid w:val="003D2E0C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3D2E0C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F64248E535A41129223B459C3101B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7240CD-B0DC-4A80-8513-F34D127D87F0}"/>
      </w:docPartPr>
      <w:docPartBody>
        <w:p w:rsidR="001475AD" w:rsidRDefault="0038477E" w:rsidP="0038477E">
          <w:pPr>
            <w:pStyle w:val="3F64248E535A41129223B459C3101B0F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2DD517E79C4C4132BA6ADEEF4A92F0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0E66A0-1EEF-447B-9255-6258646A8D43}"/>
      </w:docPartPr>
      <w:docPartBody>
        <w:p w:rsidR="001475AD" w:rsidRDefault="0038477E" w:rsidP="0038477E">
          <w:pPr>
            <w:pStyle w:val="2DD517E79C4C4132BA6ADEEF4A92F0E9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E1A1A386488D4C7E885A2F7BBAFC83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41DA72-C791-4906-828C-F296665DC7B2}"/>
      </w:docPartPr>
      <w:docPartBody>
        <w:p w:rsidR="001475AD" w:rsidRDefault="0038477E" w:rsidP="0038477E">
          <w:pPr>
            <w:pStyle w:val="E1A1A386488D4C7E885A2F7BBAFC8349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EFFED5F82B714958B2AC4A6CF33F1C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1A852E-8503-4125-A8C8-046E4D262B42}"/>
      </w:docPartPr>
      <w:docPartBody>
        <w:p w:rsidR="001475AD" w:rsidRDefault="0038477E" w:rsidP="0038477E">
          <w:pPr>
            <w:pStyle w:val="EFFED5F82B714958B2AC4A6CF33F1CD5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B0399CC5BD1148A98F1A1DB1050877A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EA0951-0A09-44E2-84CA-B3E24C65A7B0}"/>
      </w:docPartPr>
      <w:docPartBody>
        <w:p w:rsidR="001475AD" w:rsidRDefault="0038477E" w:rsidP="0038477E">
          <w:pPr>
            <w:pStyle w:val="B0399CC5BD1148A98F1A1DB1050877AA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panose1 w:val="00000000000000000000"/>
    <w:charset w:val="00"/>
    <w:family w:val="roman"/>
    <w:notTrueType/>
    <w:pitch w:val="default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77E"/>
    <w:rsid w:val="000E62C9"/>
    <w:rsid w:val="00142BA0"/>
    <w:rsid w:val="001475AD"/>
    <w:rsid w:val="00263787"/>
    <w:rsid w:val="0038477E"/>
    <w:rsid w:val="00472115"/>
    <w:rsid w:val="0074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38477E"/>
    <w:rPr>
      <w:color w:val="808080"/>
    </w:rPr>
  </w:style>
  <w:style w:type="paragraph" w:customStyle="1" w:styleId="3F64248E535A41129223B459C3101B0F">
    <w:name w:val="3F64248E535A41129223B459C3101B0F"/>
    <w:rsid w:val="0038477E"/>
  </w:style>
  <w:style w:type="paragraph" w:customStyle="1" w:styleId="2DD517E79C4C4132BA6ADEEF4A92F0E9">
    <w:name w:val="2DD517E79C4C4132BA6ADEEF4A92F0E9"/>
    <w:rsid w:val="0038477E"/>
  </w:style>
  <w:style w:type="paragraph" w:customStyle="1" w:styleId="E1A1A386488D4C7E885A2F7BBAFC8349">
    <w:name w:val="E1A1A386488D4C7E885A2F7BBAFC8349"/>
    <w:rsid w:val="0038477E"/>
  </w:style>
  <w:style w:type="paragraph" w:customStyle="1" w:styleId="EFFED5F82B714958B2AC4A6CF33F1CD5">
    <w:name w:val="EFFED5F82B714958B2AC4A6CF33F1CD5"/>
    <w:rsid w:val="0038477E"/>
  </w:style>
  <w:style w:type="paragraph" w:customStyle="1" w:styleId="B0399CC5BD1148A98F1A1DB1050877AA">
    <w:name w:val="B0399CC5BD1148A98F1A1DB1050877AA"/>
    <w:rsid w:val="00384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KBYJX5C9lZlX8OcJfmmhHIpNeQ==">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143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Fechino</dc:creator>
  <cp:lastModifiedBy>Leona Nepejchalová</cp:lastModifiedBy>
  <cp:revision>13</cp:revision>
  <dcterms:created xsi:type="dcterms:W3CDTF">2024-02-28T16:43:00Z</dcterms:created>
  <dcterms:modified xsi:type="dcterms:W3CDTF">2026-07-03T09:19:00Z</dcterms:modified>
</cp:coreProperties>
</file>