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D8BDF" w14:textId="77777777"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EKYFLEX ARTHRO EVO</w:t>
      </w:r>
    </w:p>
    <w:p w14:paraId="726BB5D6" w14:textId="77777777"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Veterinární přípravek pro koně určený na podporu a péči o klouby a chrupavky</w:t>
      </w:r>
    </w:p>
    <w:p w14:paraId="292BCC0E" w14:textId="77777777" w:rsidR="00B945E2" w:rsidRPr="001B6343" w:rsidRDefault="00B945E2" w:rsidP="00B945E2">
      <w:pPr>
        <w:autoSpaceDE w:val="0"/>
        <w:autoSpaceDN w:val="0"/>
        <w:adjustRightInd w:val="0"/>
        <w:spacing w:after="0" w:line="240" w:lineRule="auto"/>
        <w:rPr>
          <w:rFonts w:cstheme="minorHAnsi"/>
          <w:b/>
        </w:rPr>
      </w:pPr>
    </w:p>
    <w:p w14:paraId="103FEB90" w14:textId="77777777"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Užití:</w:t>
      </w:r>
    </w:p>
    <w:p w14:paraId="7F3CA8CF" w14:textId="28AEB1B8" w:rsidR="00B945E2" w:rsidRPr="001B6343" w:rsidRDefault="00B945E2" w:rsidP="00B945E2">
      <w:pPr>
        <w:pStyle w:val="Odstavecseseznamem"/>
        <w:numPr>
          <w:ilvl w:val="0"/>
          <w:numId w:val="1"/>
        </w:numPr>
        <w:autoSpaceDE w:val="0"/>
        <w:autoSpaceDN w:val="0"/>
        <w:adjustRightInd w:val="0"/>
        <w:spacing w:after="0" w:line="240" w:lineRule="auto"/>
        <w:rPr>
          <w:rFonts w:cstheme="minorHAnsi"/>
        </w:rPr>
      </w:pPr>
      <w:r w:rsidRPr="001B6343">
        <w:rPr>
          <w:rFonts w:cstheme="minorHAnsi"/>
        </w:rPr>
        <w:t>Pro závodní koně nebo pro koně s pohybovými obtížemi. Napomáhá regeneraci kloubů při</w:t>
      </w:r>
      <w:r w:rsidR="001B6343" w:rsidRPr="001B6343">
        <w:rPr>
          <w:rFonts w:cstheme="minorHAnsi"/>
        </w:rPr>
        <w:t> </w:t>
      </w:r>
      <w:r w:rsidRPr="001B6343">
        <w:rPr>
          <w:rFonts w:cstheme="minorHAnsi"/>
        </w:rPr>
        <w:t xml:space="preserve">většině pohybových problémů. </w:t>
      </w:r>
    </w:p>
    <w:p w14:paraId="55250190" w14:textId="361DEB60" w:rsidR="00B945E2" w:rsidRPr="001B6343" w:rsidRDefault="00B945E2" w:rsidP="00B945E2">
      <w:pPr>
        <w:pStyle w:val="Odstavecseseznamem"/>
        <w:numPr>
          <w:ilvl w:val="0"/>
          <w:numId w:val="1"/>
        </w:numPr>
        <w:autoSpaceDE w:val="0"/>
        <w:autoSpaceDN w:val="0"/>
        <w:adjustRightInd w:val="0"/>
        <w:spacing w:after="0" w:line="240" w:lineRule="auto"/>
        <w:rPr>
          <w:rFonts w:cstheme="minorHAnsi"/>
          <w:b/>
        </w:rPr>
      </w:pPr>
      <w:r w:rsidRPr="001B6343">
        <w:rPr>
          <w:rFonts w:cstheme="minorHAnsi"/>
        </w:rPr>
        <w:t xml:space="preserve">Působí na postižené oblasti díky svému složení s ingrediencemi zvolenými pro </w:t>
      </w:r>
      <w:r w:rsidR="00471D68">
        <w:rPr>
          <w:rFonts w:cstheme="minorHAnsi"/>
        </w:rPr>
        <w:t>podporu</w:t>
      </w:r>
      <w:r w:rsidR="0010104F">
        <w:rPr>
          <w:rFonts w:cstheme="minorHAnsi"/>
        </w:rPr>
        <w:t xml:space="preserve"> chrupavek</w:t>
      </w:r>
      <w:r w:rsidRPr="001B6343">
        <w:rPr>
          <w:rFonts w:cstheme="minorHAnsi"/>
        </w:rPr>
        <w:t>.</w:t>
      </w:r>
    </w:p>
    <w:p w14:paraId="07B9CE9A" w14:textId="77777777" w:rsidR="00B945E2" w:rsidRPr="001B6343" w:rsidRDefault="00B945E2" w:rsidP="00B945E2">
      <w:pPr>
        <w:pStyle w:val="Odstavecseseznamem"/>
        <w:autoSpaceDE w:val="0"/>
        <w:autoSpaceDN w:val="0"/>
        <w:adjustRightInd w:val="0"/>
        <w:spacing w:after="0" w:line="240" w:lineRule="auto"/>
        <w:ind w:left="780"/>
        <w:rPr>
          <w:rFonts w:cstheme="minorHAnsi"/>
          <w:b/>
        </w:rPr>
      </w:pPr>
    </w:p>
    <w:p w14:paraId="7E37A2E3" w14:textId="77777777" w:rsidR="00B945E2" w:rsidRPr="001B6343" w:rsidRDefault="00B945E2" w:rsidP="00B945E2">
      <w:pPr>
        <w:autoSpaceDE w:val="0"/>
        <w:autoSpaceDN w:val="0"/>
        <w:adjustRightInd w:val="0"/>
        <w:spacing w:after="0" w:line="240" w:lineRule="auto"/>
        <w:rPr>
          <w:rFonts w:cstheme="minorHAnsi"/>
        </w:rPr>
      </w:pPr>
      <w:r w:rsidRPr="001B6343">
        <w:rPr>
          <w:rFonts w:cstheme="minorHAnsi"/>
          <w:b/>
        </w:rPr>
        <w:t>Návod k použití</w:t>
      </w:r>
      <w:r w:rsidRPr="001B6343">
        <w:rPr>
          <w:rFonts w:cstheme="minorHAnsi"/>
        </w:rPr>
        <w:t xml:space="preserve">: </w:t>
      </w:r>
    </w:p>
    <w:p w14:paraId="3770E077" w14:textId="56AC0C62" w:rsidR="00B945E2" w:rsidRPr="001B6343" w:rsidRDefault="00B945E2" w:rsidP="00B945E2">
      <w:pPr>
        <w:autoSpaceDE w:val="0"/>
        <w:autoSpaceDN w:val="0"/>
        <w:adjustRightInd w:val="0"/>
        <w:spacing w:after="0" w:line="240" w:lineRule="auto"/>
        <w:rPr>
          <w:rFonts w:cstheme="minorHAnsi"/>
        </w:rPr>
      </w:pPr>
      <w:r w:rsidRPr="001B6343">
        <w:rPr>
          <w:rFonts w:cstheme="minorHAnsi"/>
        </w:rPr>
        <w:t>1 dávka = 30 g</w:t>
      </w:r>
    </w:p>
    <w:p w14:paraId="006014C5" w14:textId="439C9CF0" w:rsidR="00B945E2" w:rsidRPr="001B6343" w:rsidRDefault="00B945E2" w:rsidP="00B945E2">
      <w:pPr>
        <w:pStyle w:val="Odstavecseseznamem"/>
        <w:numPr>
          <w:ilvl w:val="0"/>
          <w:numId w:val="2"/>
        </w:numPr>
        <w:autoSpaceDE w:val="0"/>
        <w:autoSpaceDN w:val="0"/>
        <w:adjustRightInd w:val="0"/>
        <w:spacing w:after="0" w:line="240" w:lineRule="auto"/>
        <w:rPr>
          <w:rFonts w:cstheme="minorHAnsi"/>
        </w:rPr>
      </w:pPr>
      <w:r w:rsidRPr="001B6343">
        <w:rPr>
          <w:rFonts w:cstheme="minorHAnsi"/>
        </w:rPr>
        <w:t xml:space="preserve">Podpůrná dávka: </w:t>
      </w:r>
      <w:r w:rsidR="007D15EF">
        <w:rPr>
          <w:rFonts w:cstheme="minorHAnsi"/>
        </w:rPr>
        <w:t>1 odměrka d</w:t>
      </w:r>
      <w:r w:rsidR="0056424F">
        <w:rPr>
          <w:rFonts w:cstheme="minorHAnsi"/>
        </w:rPr>
        <w:t>e</w:t>
      </w:r>
      <w:r w:rsidR="007D15EF">
        <w:rPr>
          <w:rFonts w:cstheme="minorHAnsi"/>
        </w:rPr>
        <w:t>nně</w:t>
      </w:r>
      <w:r w:rsidRPr="001B6343">
        <w:rPr>
          <w:rFonts w:cstheme="minorHAnsi"/>
        </w:rPr>
        <w:t xml:space="preserve"> </w:t>
      </w:r>
      <w:r w:rsidR="0056424F">
        <w:rPr>
          <w:rFonts w:cstheme="minorHAnsi"/>
        </w:rPr>
        <w:t>během</w:t>
      </w:r>
      <w:r w:rsidR="007D15EF">
        <w:rPr>
          <w:rFonts w:cstheme="minorHAnsi"/>
        </w:rPr>
        <w:t xml:space="preserve"> </w:t>
      </w:r>
      <w:r w:rsidR="0056424F">
        <w:rPr>
          <w:rFonts w:cstheme="minorHAnsi"/>
        </w:rPr>
        <w:t>závodního</w:t>
      </w:r>
      <w:r w:rsidR="007D15EF">
        <w:rPr>
          <w:rFonts w:cstheme="minorHAnsi"/>
        </w:rPr>
        <w:t xml:space="preserve"> období, intenzivní zátěže nebo </w:t>
      </w:r>
      <w:r w:rsidRPr="001B6343">
        <w:rPr>
          <w:rFonts w:cstheme="minorHAnsi"/>
        </w:rPr>
        <w:t>1–2 měsíce před závodem. Po domluvě s </w:t>
      </w:r>
      <w:r w:rsidR="00471D68" w:rsidRPr="001B6343">
        <w:rPr>
          <w:rFonts w:cstheme="minorHAnsi"/>
        </w:rPr>
        <w:t>veteriná</w:t>
      </w:r>
      <w:r w:rsidR="00471D68">
        <w:rPr>
          <w:rFonts w:cstheme="minorHAnsi"/>
        </w:rPr>
        <w:t xml:space="preserve">rním lékařem </w:t>
      </w:r>
      <w:r w:rsidRPr="001B6343">
        <w:rPr>
          <w:rFonts w:cstheme="minorHAnsi"/>
        </w:rPr>
        <w:t>může být dávka zdvojnásobená.</w:t>
      </w:r>
    </w:p>
    <w:p w14:paraId="01096D63" w14:textId="6A3D8DBC" w:rsidR="00B945E2" w:rsidRPr="001B6343" w:rsidRDefault="00B945E2" w:rsidP="00B945E2">
      <w:pPr>
        <w:pStyle w:val="Odstavecseseznamem"/>
        <w:numPr>
          <w:ilvl w:val="0"/>
          <w:numId w:val="2"/>
        </w:numPr>
        <w:autoSpaceDE w:val="0"/>
        <w:autoSpaceDN w:val="0"/>
        <w:adjustRightInd w:val="0"/>
        <w:spacing w:after="0" w:line="240" w:lineRule="auto"/>
        <w:rPr>
          <w:rFonts w:cstheme="minorHAnsi"/>
        </w:rPr>
      </w:pPr>
      <w:r w:rsidRPr="001B6343">
        <w:rPr>
          <w:rFonts w:cstheme="minorHAnsi"/>
        </w:rPr>
        <w:t xml:space="preserve">Udržovací dávka: </w:t>
      </w:r>
      <w:r w:rsidR="007D15EF">
        <w:rPr>
          <w:rFonts w:cstheme="minorHAnsi"/>
        </w:rPr>
        <w:t>1/2 odměrky</w:t>
      </w:r>
      <w:r w:rsidRPr="001B6343">
        <w:rPr>
          <w:rFonts w:cstheme="minorHAnsi"/>
        </w:rPr>
        <w:t xml:space="preserve"> během klidového režimu.</w:t>
      </w:r>
    </w:p>
    <w:p w14:paraId="61B61BB2" w14:textId="11D5E12C" w:rsidR="00B945E2" w:rsidRPr="001B6343" w:rsidRDefault="00B945E2" w:rsidP="00B945E2">
      <w:pPr>
        <w:pStyle w:val="Odstavecseseznamem"/>
        <w:numPr>
          <w:ilvl w:val="0"/>
          <w:numId w:val="2"/>
        </w:numPr>
        <w:autoSpaceDE w:val="0"/>
        <w:autoSpaceDN w:val="0"/>
        <w:adjustRightInd w:val="0"/>
        <w:spacing w:after="0" w:line="240" w:lineRule="auto"/>
        <w:rPr>
          <w:rFonts w:cstheme="minorHAnsi"/>
        </w:rPr>
      </w:pPr>
      <w:r w:rsidRPr="001B6343">
        <w:rPr>
          <w:rFonts w:cstheme="minorHAnsi"/>
        </w:rPr>
        <w:t>Pony:</w:t>
      </w:r>
      <w:r w:rsidR="0056424F">
        <w:rPr>
          <w:rFonts w:cstheme="minorHAnsi"/>
        </w:rPr>
        <w:t xml:space="preserve"> </w:t>
      </w:r>
      <w:r w:rsidR="007D15EF">
        <w:rPr>
          <w:rFonts w:cstheme="minorHAnsi"/>
        </w:rPr>
        <w:t>pro podp</w:t>
      </w:r>
      <w:r w:rsidR="0056424F">
        <w:rPr>
          <w:rFonts w:cstheme="minorHAnsi"/>
        </w:rPr>
        <w:t>o</w:t>
      </w:r>
      <w:r w:rsidR="007D15EF">
        <w:rPr>
          <w:rFonts w:cstheme="minorHAnsi"/>
        </w:rPr>
        <w:t>ru ½ odměrky,</w:t>
      </w:r>
      <w:r w:rsidRPr="001B6343">
        <w:rPr>
          <w:rFonts w:cstheme="minorHAnsi"/>
        </w:rPr>
        <w:t xml:space="preserve"> udržovací dávka </w:t>
      </w:r>
      <w:r w:rsidR="007D15EF">
        <w:rPr>
          <w:rFonts w:cstheme="minorHAnsi"/>
        </w:rPr>
        <w:t xml:space="preserve">¼ odměrky </w:t>
      </w:r>
    </w:p>
    <w:p w14:paraId="225174BD" w14:textId="77777777" w:rsidR="00B945E2" w:rsidRPr="001B6343" w:rsidRDefault="00B945E2" w:rsidP="00B945E2">
      <w:pPr>
        <w:autoSpaceDE w:val="0"/>
        <w:autoSpaceDN w:val="0"/>
        <w:adjustRightInd w:val="0"/>
        <w:spacing w:after="0" w:line="240" w:lineRule="auto"/>
        <w:rPr>
          <w:rFonts w:cstheme="minorHAnsi"/>
        </w:rPr>
      </w:pPr>
      <w:r w:rsidRPr="001B6343">
        <w:rPr>
          <w:rFonts w:cstheme="minorHAnsi"/>
        </w:rPr>
        <w:t xml:space="preserve">Dobře promíchat s krmivem. </w:t>
      </w:r>
    </w:p>
    <w:p w14:paraId="29F83321" w14:textId="77777777" w:rsidR="00B945E2" w:rsidRPr="001B6343" w:rsidRDefault="00B945E2" w:rsidP="00B945E2">
      <w:pPr>
        <w:autoSpaceDE w:val="0"/>
        <w:autoSpaceDN w:val="0"/>
        <w:adjustRightInd w:val="0"/>
        <w:spacing w:after="0" w:line="240" w:lineRule="auto"/>
        <w:rPr>
          <w:rFonts w:cstheme="minorHAnsi"/>
        </w:rPr>
      </w:pPr>
    </w:p>
    <w:p w14:paraId="31CE42DE" w14:textId="77777777" w:rsidR="00B945E2" w:rsidRPr="001B6343" w:rsidRDefault="00B945E2" w:rsidP="00B945E2">
      <w:pPr>
        <w:rPr>
          <w:rFonts w:cstheme="minorHAnsi"/>
        </w:rPr>
      </w:pPr>
      <w:r w:rsidRPr="001B6343">
        <w:rPr>
          <w:rFonts w:cstheme="minorHAnsi"/>
        </w:rPr>
        <w:t>V případě ortopedických potíží zvířete navštivte před započetím podávání přípravku veterinárního lékaře ke stanovení diagnózy. Pokud se zdravotní stav zvířete po podávání přípravku zhorší nebo se jeho stav nezlepšuje, navštivte veterinárního lékaře.</w:t>
      </w:r>
    </w:p>
    <w:p w14:paraId="50E81C3C" w14:textId="77777777" w:rsidR="00B945E2" w:rsidRPr="001B6343" w:rsidRDefault="00B945E2" w:rsidP="00B945E2">
      <w:pPr>
        <w:autoSpaceDE w:val="0"/>
        <w:autoSpaceDN w:val="0"/>
        <w:adjustRightInd w:val="0"/>
        <w:spacing w:after="0" w:line="240" w:lineRule="auto"/>
        <w:rPr>
          <w:rFonts w:ascii="Calibri" w:hAnsi="Calibri" w:cs="Calibri"/>
        </w:rPr>
      </w:pPr>
      <w:r w:rsidRPr="001B6343">
        <w:rPr>
          <w:rFonts w:ascii="Calibri" w:hAnsi="Calibri" w:cs="Calibri"/>
        </w:rPr>
        <w:t>Nepoužívat u koní, jejichž maso je určeno pro lidskou spotřebu. Nepodávat březím a laktujícím klisnám.</w:t>
      </w:r>
    </w:p>
    <w:p w14:paraId="738FFE9D" w14:textId="77777777" w:rsidR="00B945E2" w:rsidRPr="001B6343" w:rsidRDefault="00B945E2" w:rsidP="00B945E2">
      <w:pPr>
        <w:autoSpaceDE w:val="0"/>
        <w:autoSpaceDN w:val="0"/>
        <w:adjustRightInd w:val="0"/>
        <w:spacing w:after="0" w:line="240" w:lineRule="auto"/>
        <w:rPr>
          <w:rFonts w:ascii="Calibri" w:hAnsi="Calibri" w:cs="Calibri"/>
        </w:rPr>
      </w:pPr>
    </w:p>
    <w:p w14:paraId="2FDA03F1" w14:textId="633EC62E" w:rsidR="000902F0" w:rsidRPr="000902F0" w:rsidRDefault="00B945E2" w:rsidP="004D7804">
      <w:pPr>
        <w:autoSpaceDE w:val="0"/>
        <w:autoSpaceDN w:val="0"/>
        <w:adjustRightInd w:val="0"/>
        <w:spacing w:after="0" w:line="240" w:lineRule="auto"/>
        <w:jc w:val="both"/>
        <w:rPr>
          <w:rFonts w:cstheme="minorHAnsi"/>
        </w:rPr>
      </w:pPr>
      <w:r w:rsidRPr="001B6343">
        <w:rPr>
          <w:rFonts w:cstheme="minorHAnsi"/>
          <w:b/>
        </w:rPr>
        <w:t>Složení:</w:t>
      </w:r>
      <w:r w:rsidRPr="001B6343">
        <w:rPr>
          <w:rFonts w:cstheme="minorHAnsi"/>
        </w:rPr>
        <w:t xml:space="preserve"> </w:t>
      </w:r>
      <w:r w:rsidR="000902F0" w:rsidRPr="000902F0">
        <w:rPr>
          <w:rFonts w:cstheme="minorHAnsi"/>
        </w:rPr>
        <w:t xml:space="preserve">glukosamin sulfát 2KCl 333 000 mg, vojtěška, </w:t>
      </w:r>
      <w:proofErr w:type="spellStart"/>
      <w:r w:rsidR="007561CE" w:rsidRPr="007561CE">
        <w:rPr>
          <w:rFonts w:cstheme="minorHAnsi"/>
          <w:i/>
        </w:rPr>
        <w:t>L</w:t>
      </w:r>
      <w:r w:rsidR="000902F0" w:rsidRPr="007561CE">
        <w:rPr>
          <w:rFonts w:cstheme="minorHAnsi"/>
          <w:i/>
        </w:rPr>
        <w:t>ithothamni</w:t>
      </w:r>
      <w:r w:rsidR="007561CE" w:rsidRPr="007561CE">
        <w:rPr>
          <w:rFonts w:cstheme="minorHAnsi"/>
          <w:i/>
        </w:rPr>
        <w:t>on</w:t>
      </w:r>
      <w:proofErr w:type="spellEnd"/>
      <w:r w:rsidR="007561CE">
        <w:rPr>
          <w:rFonts w:cstheme="minorHAnsi"/>
        </w:rPr>
        <w:t xml:space="preserve"> </w:t>
      </w:r>
      <w:proofErr w:type="spellStart"/>
      <w:r w:rsidR="007561CE">
        <w:rPr>
          <w:rFonts w:cstheme="minorHAnsi"/>
        </w:rPr>
        <w:t>sp</w:t>
      </w:r>
      <w:proofErr w:type="spellEnd"/>
      <w:r w:rsidR="007561CE">
        <w:rPr>
          <w:rFonts w:cstheme="minorHAnsi"/>
        </w:rPr>
        <w:t xml:space="preserve">. </w:t>
      </w:r>
      <w:r w:rsidR="000902F0" w:rsidRPr="000902F0">
        <w:rPr>
          <w:rFonts w:cstheme="minorHAnsi"/>
        </w:rPr>
        <w:t>151 500 mg, nezmýdelnitelné frakce avokáda a sóji 33 300 mg</w:t>
      </w:r>
      <w:r w:rsidR="000902F0">
        <w:rPr>
          <w:rFonts w:cstheme="minorHAnsi"/>
        </w:rPr>
        <w:t>,</w:t>
      </w:r>
      <w:r w:rsidR="009F6C84">
        <w:rPr>
          <w:rFonts w:cstheme="minorHAnsi"/>
        </w:rPr>
        <w:t xml:space="preserve"> kukuřičný derivát,</w:t>
      </w:r>
      <w:r w:rsidR="000902F0">
        <w:rPr>
          <w:rFonts w:cstheme="minorHAnsi"/>
        </w:rPr>
        <w:t xml:space="preserve"> karob</w:t>
      </w:r>
      <w:r w:rsidR="000902F0" w:rsidRPr="000902F0">
        <w:rPr>
          <w:rFonts w:cstheme="minorHAnsi"/>
        </w:rPr>
        <w:t xml:space="preserve">, melasa z cukrové řepy, </w:t>
      </w:r>
      <w:proofErr w:type="spellStart"/>
      <w:r w:rsidR="000902F0" w:rsidRPr="000902F0">
        <w:rPr>
          <w:rFonts w:cstheme="minorHAnsi"/>
          <w:i/>
        </w:rPr>
        <w:t>Stevia</w:t>
      </w:r>
      <w:proofErr w:type="spellEnd"/>
      <w:r w:rsidR="000902F0" w:rsidRPr="000902F0">
        <w:rPr>
          <w:rFonts w:cstheme="minorHAnsi"/>
          <w:i/>
        </w:rPr>
        <w:t xml:space="preserve"> </w:t>
      </w:r>
      <w:proofErr w:type="spellStart"/>
      <w:r w:rsidR="000902F0" w:rsidRPr="000902F0">
        <w:rPr>
          <w:rFonts w:cstheme="minorHAnsi"/>
          <w:i/>
        </w:rPr>
        <w:t>rebaudiana</w:t>
      </w:r>
      <w:proofErr w:type="spellEnd"/>
      <w:r w:rsidR="000902F0">
        <w:rPr>
          <w:rFonts w:cstheme="minorHAnsi"/>
        </w:rPr>
        <w:t xml:space="preserve">, </w:t>
      </w:r>
      <w:r w:rsidR="000902F0" w:rsidRPr="000902F0">
        <w:rPr>
          <w:rFonts w:cstheme="minorHAnsi"/>
        </w:rPr>
        <w:t>extrakt z hroznových jader a slupek (</w:t>
      </w:r>
      <w:proofErr w:type="spellStart"/>
      <w:r w:rsidR="000902F0" w:rsidRPr="000902F0">
        <w:rPr>
          <w:rFonts w:cstheme="minorHAnsi"/>
          <w:i/>
        </w:rPr>
        <w:t>Vitis</w:t>
      </w:r>
      <w:proofErr w:type="spellEnd"/>
      <w:r w:rsidR="000902F0" w:rsidRPr="000902F0">
        <w:rPr>
          <w:rFonts w:cstheme="minorHAnsi"/>
          <w:i/>
        </w:rPr>
        <w:t xml:space="preserve"> </w:t>
      </w:r>
      <w:proofErr w:type="spellStart"/>
      <w:r w:rsidR="000902F0" w:rsidRPr="000902F0">
        <w:rPr>
          <w:rFonts w:cstheme="minorHAnsi"/>
          <w:i/>
        </w:rPr>
        <w:t>vinifera</w:t>
      </w:r>
      <w:proofErr w:type="spellEnd"/>
      <w:r w:rsidR="000902F0" w:rsidRPr="000902F0">
        <w:rPr>
          <w:rFonts w:cstheme="minorHAnsi"/>
        </w:rPr>
        <w:t>) 33 300 mg,</w:t>
      </w:r>
      <w:r w:rsidR="000902F0">
        <w:rPr>
          <w:rFonts w:cstheme="minorHAnsi"/>
        </w:rPr>
        <w:t xml:space="preserve"> </w:t>
      </w:r>
      <w:proofErr w:type="spellStart"/>
      <w:r w:rsidR="000902F0" w:rsidRPr="000902F0">
        <w:rPr>
          <w:rFonts w:cstheme="minorHAnsi"/>
        </w:rPr>
        <w:t>Peptagen</w:t>
      </w:r>
      <w:proofErr w:type="spellEnd"/>
      <w:r w:rsidR="000902F0" w:rsidRPr="000902F0">
        <w:rPr>
          <w:rFonts w:cstheme="minorHAnsi"/>
        </w:rPr>
        <w:t xml:space="preserve"> II</w:t>
      </w:r>
      <w:r w:rsidR="000902F0">
        <w:rPr>
          <w:rFonts w:cstheme="minorHAnsi"/>
        </w:rPr>
        <w:t xml:space="preserve">, </w:t>
      </w:r>
      <w:r w:rsidR="000902F0" w:rsidRPr="000902F0">
        <w:rPr>
          <w:rFonts w:cstheme="minorHAnsi"/>
        </w:rPr>
        <w:t>extrakt z kadidlovníku (</w:t>
      </w:r>
      <w:proofErr w:type="spellStart"/>
      <w:r w:rsidR="000902F0" w:rsidRPr="000902F0">
        <w:rPr>
          <w:rFonts w:cstheme="minorHAnsi"/>
          <w:i/>
        </w:rPr>
        <w:t>Boswellia</w:t>
      </w:r>
      <w:proofErr w:type="spellEnd"/>
      <w:r w:rsidR="000902F0" w:rsidRPr="000902F0">
        <w:rPr>
          <w:rFonts w:cstheme="minorHAnsi"/>
          <w:i/>
        </w:rPr>
        <w:t xml:space="preserve"> </w:t>
      </w:r>
      <w:proofErr w:type="spellStart"/>
      <w:r w:rsidR="000902F0" w:rsidRPr="000902F0">
        <w:rPr>
          <w:rFonts w:cstheme="minorHAnsi"/>
          <w:i/>
        </w:rPr>
        <w:t>serrata</w:t>
      </w:r>
      <w:proofErr w:type="spellEnd"/>
      <w:r w:rsidR="000902F0">
        <w:rPr>
          <w:rFonts w:cstheme="minorHAnsi"/>
        </w:rPr>
        <w:t xml:space="preserve">) </w:t>
      </w:r>
      <w:r w:rsidR="000902F0" w:rsidRPr="000902F0">
        <w:rPr>
          <w:rFonts w:cstheme="minorHAnsi"/>
        </w:rPr>
        <w:t>21 700 mg,</w:t>
      </w:r>
      <w:r w:rsidR="000902F0">
        <w:rPr>
          <w:rFonts w:cstheme="minorHAnsi"/>
        </w:rPr>
        <w:t xml:space="preserve"> </w:t>
      </w:r>
      <w:r w:rsidR="000902F0" w:rsidRPr="000902F0">
        <w:rPr>
          <w:rFonts w:cstheme="minorHAnsi"/>
        </w:rPr>
        <w:t>jablečné aroma 5 000 mg.</w:t>
      </w:r>
    </w:p>
    <w:p w14:paraId="61378824" w14:textId="77777777" w:rsidR="00B945E2" w:rsidRPr="001B6343" w:rsidRDefault="00B945E2" w:rsidP="00B945E2">
      <w:pPr>
        <w:autoSpaceDE w:val="0"/>
        <w:autoSpaceDN w:val="0"/>
        <w:adjustRightInd w:val="0"/>
        <w:spacing w:after="0" w:line="240" w:lineRule="auto"/>
        <w:rPr>
          <w:rFonts w:cstheme="minorHAnsi"/>
        </w:rPr>
      </w:pPr>
    </w:p>
    <w:p w14:paraId="2A6EC7E3" w14:textId="5DA9F439" w:rsidR="00B945E2" w:rsidRPr="001B6343" w:rsidRDefault="00B945E2" w:rsidP="00B945E2">
      <w:pPr>
        <w:autoSpaceDE w:val="0"/>
        <w:autoSpaceDN w:val="0"/>
        <w:adjustRightInd w:val="0"/>
        <w:spacing w:after="0" w:line="240" w:lineRule="auto"/>
        <w:rPr>
          <w:rFonts w:cstheme="minorHAnsi"/>
        </w:rPr>
      </w:pPr>
      <w:r w:rsidRPr="001B6343">
        <w:rPr>
          <w:rFonts w:cstheme="minorHAnsi"/>
          <w:b/>
        </w:rPr>
        <w:t>Obsah:</w:t>
      </w:r>
      <w:r w:rsidRPr="001B6343">
        <w:rPr>
          <w:rFonts w:cstheme="minorHAnsi"/>
        </w:rPr>
        <w:t xml:space="preserve"> 450 g (900 g, 1,8 kg, 4,5 kg, 12 kg</w:t>
      </w:r>
      <w:r w:rsidR="00E43035">
        <w:rPr>
          <w:rFonts w:cstheme="minorHAnsi"/>
        </w:rPr>
        <w:t>, 1 l</w:t>
      </w:r>
      <w:r w:rsidR="008C6E2A">
        <w:rPr>
          <w:rFonts w:cstheme="minorHAnsi"/>
        </w:rPr>
        <w:t>)</w:t>
      </w:r>
      <w:r w:rsidR="004D7804">
        <w:rPr>
          <w:rFonts w:cstheme="minorHAnsi"/>
        </w:rPr>
        <w:t>.</w:t>
      </w:r>
      <w:bookmarkStart w:id="0" w:name="_GoBack"/>
      <w:bookmarkEnd w:id="0"/>
    </w:p>
    <w:p w14:paraId="574BC816" w14:textId="77777777" w:rsidR="00006515" w:rsidRDefault="00006515" w:rsidP="00B945E2">
      <w:pPr>
        <w:autoSpaceDE w:val="0"/>
        <w:autoSpaceDN w:val="0"/>
        <w:adjustRightInd w:val="0"/>
        <w:spacing w:after="0" w:line="240" w:lineRule="auto"/>
        <w:rPr>
          <w:rFonts w:cstheme="minorHAnsi"/>
          <w:b/>
        </w:rPr>
      </w:pPr>
    </w:p>
    <w:p w14:paraId="76F71E23" w14:textId="2AD56336" w:rsidR="00B945E2" w:rsidRPr="001B6343" w:rsidRDefault="00B945E2" w:rsidP="00B945E2">
      <w:pPr>
        <w:autoSpaceDE w:val="0"/>
        <w:autoSpaceDN w:val="0"/>
        <w:adjustRightInd w:val="0"/>
        <w:spacing w:after="0" w:line="240" w:lineRule="auto"/>
        <w:rPr>
          <w:rFonts w:cstheme="minorHAnsi"/>
        </w:rPr>
      </w:pPr>
      <w:r w:rsidRPr="001B6343">
        <w:rPr>
          <w:rFonts w:cstheme="minorHAnsi"/>
          <w:b/>
        </w:rPr>
        <w:t>Doba použitelnosti a číslo šarže:</w:t>
      </w:r>
      <w:r w:rsidRPr="001B6343">
        <w:rPr>
          <w:rFonts w:cstheme="minorHAnsi"/>
        </w:rPr>
        <w:t xml:space="preserve"> </w:t>
      </w:r>
      <w:r w:rsidRPr="00471D68">
        <w:rPr>
          <w:rFonts w:cstheme="minorHAnsi"/>
          <w:i/>
        </w:rPr>
        <w:t>uvedeno na obalu</w:t>
      </w:r>
    </w:p>
    <w:p w14:paraId="014C1A48" w14:textId="77777777" w:rsidR="00B945E2" w:rsidRPr="001B6343" w:rsidRDefault="00B945E2" w:rsidP="00B945E2">
      <w:pPr>
        <w:autoSpaceDE w:val="0"/>
        <w:autoSpaceDN w:val="0"/>
        <w:adjustRightInd w:val="0"/>
        <w:spacing w:after="0" w:line="240" w:lineRule="auto"/>
        <w:rPr>
          <w:rFonts w:cstheme="minorHAnsi"/>
        </w:rPr>
      </w:pPr>
      <w:r w:rsidRPr="001B6343">
        <w:rPr>
          <w:rFonts w:cstheme="minorHAnsi"/>
          <w:b/>
        </w:rPr>
        <w:t xml:space="preserve">Číslo schválení: </w:t>
      </w:r>
      <w:r w:rsidRPr="001B6343">
        <w:rPr>
          <w:rFonts w:cstheme="minorHAnsi"/>
        </w:rPr>
        <w:t>240-21/C</w:t>
      </w:r>
    </w:p>
    <w:p w14:paraId="5F98EF7B" w14:textId="77777777" w:rsidR="00B945E2" w:rsidRPr="001B6343" w:rsidRDefault="00B945E2" w:rsidP="00B945E2">
      <w:pPr>
        <w:autoSpaceDE w:val="0"/>
        <w:autoSpaceDN w:val="0"/>
        <w:adjustRightInd w:val="0"/>
        <w:spacing w:after="0" w:line="240" w:lineRule="auto"/>
        <w:rPr>
          <w:rFonts w:cstheme="minorHAnsi"/>
        </w:rPr>
      </w:pPr>
      <w:r w:rsidRPr="001B6343">
        <w:rPr>
          <w:rFonts w:cstheme="minorHAnsi"/>
        </w:rPr>
        <w:t>Uchovávejte při pokojové teplotě, na suchém místě.</w:t>
      </w:r>
    </w:p>
    <w:p w14:paraId="3B60D058" w14:textId="77777777" w:rsidR="00471D68" w:rsidRPr="00471D68" w:rsidRDefault="00471D68" w:rsidP="00471D68">
      <w:pPr>
        <w:autoSpaceDE w:val="0"/>
        <w:autoSpaceDN w:val="0"/>
        <w:adjustRightInd w:val="0"/>
        <w:spacing w:after="0" w:line="240" w:lineRule="auto"/>
        <w:rPr>
          <w:rFonts w:cstheme="minorHAnsi"/>
        </w:rPr>
      </w:pPr>
      <w:r w:rsidRPr="00471D68">
        <w:rPr>
          <w:rFonts w:cstheme="minorHAnsi"/>
        </w:rPr>
        <w:t>Uchovávejte mimo dohled a dosah dětí. Pouze pro zvířata.</w:t>
      </w:r>
    </w:p>
    <w:p w14:paraId="09282BC9" w14:textId="1A005209" w:rsidR="00B945E2" w:rsidRDefault="00471D68" w:rsidP="00471D68">
      <w:pPr>
        <w:autoSpaceDE w:val="0"/>
        <w:autoSpaceDN w:val="0"/>
        <w:adjustRightInd w:val="0"/>
        <w:spacing w:after="0" w:line="240" w:lineRule="auto"/>
        <w:rPr>
          <w:rFonts w:cstheme="minorHAnsi"/>
        </w:rPr>
      </w:pPr>
      <w:r w:rsidRPr="00471D68">
        <w:rPr>
          <w:rFonts w:cstheme="minorHAnsi"/>
        </w:rPr>
        <w:t>Odpad likvidujte podle místních právních předpisů.</w:t>
      </w:r>
    </w:p>
    <w:p w14:paraId="1957E522" w14:textId="77777777" w:rsidR="00471D68" w:rsidRPr="001B6343" w:rsidRDefault="00471D68" w:rsidP="00471D68">
      <w:pPr>
        <w:autoSpaceDE w:val="0"/>
        <w:autoSpaceDN w:val="0"/>
        <w:adjustRightInd w:val="0"/>
        <w:spacing w:after="0" w:line="240" w:lineRule="auto"/>
        <w:rPr>
          <w:rFonts w:cstheme="minorHAnsi"/>
        </w:rPr>
      </w:pPr>
    </w:p>
    <w:p w14:paraId="652484C0" w14:textId="0A3E742B"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Držitel rozhodnutí o schválení a výrobce:</w:t>
      </w:r>
    </w:p>
    <w:p w14:paraId="49A1F914" w14:textId="151EA33A" w:rsidR="004D7804" w:rsidRDefault="004D7804" w:rsidP="00B945E2">
      <w:pPr>
        <w:autoSpaceDE w:val="0"/>
        <w:autoSpaceDN w:val="0"/>
        <w:adjustRightInd w:val="0"/>
        <w:spacing w:after="0" w:line="240" w:lineRule="auto"/>
        <w:rPr>
          <w:rFonts w:cstheme="minorHAnsi"/>
        </w:rPr>
      </w:pPr>
      <w:r w:rsidRPr="004D7804">
        <w:rPr>
          <w:rFonts w:cstheme="minorHAnsi"/>
        </w:rPr>
        <w:t xml:space="preserve">AUDEVARD SAS, 42-46 </w:t>
      </w:r>
      <w:proofErr w:type="spellStart"/>
      <w:r w:rsidRPr="004D7804">
        <w:rPr>
          <w:rFonts w:cstheme="minorHAnsi"/>
        </w:rPr>
        <w:t>rue</w:t>
      </w:r>
      <w:proofErr w:type="spellEnd"/>
      <w:r w:rsidRPr="004D7804">
        <w:rPr>
          <w:rFonts w:cstheme="minorHAnsi"/>
        </w:rPr>
        <w:t xml:space="preserve"> </w:t>
      </w:r>
      <w:proofErr w:type="spellStart"/>
      <w:r w:rsidRPr="004D7804">
        <w:rPr>
          <w:rFonts w:cstheme="minorHAnsi"/>
        </w:rPr>
        <w:t>Médéric</w:t>
      </w:r>
      <w:proofErr w:type="spellEnd"/>
      <w:r w:rsidRPr="004D7804">
        <w:rPr>
          <w:rFonts w:cstheme="minorHAnsi"/>
        </w:rPr>
        <w:t>, 92110 Clichy, Francie</w:t>
      </w:r>
    </w:p>
    <w:p w14:paraId="04ADBA7E" w14:textId="094F7E03" w:rsidR="00B945E2" w:rsidRPr="001B6343" w:rsidRDefault="00B945E2" w:rsidP="00B945E2">
      <w:pPr>
        <w:autoSpaceDE w:val="0"/>
        <w:autoSpaceDN w:val="0"/>
        <w:adjustRightInd w:val="0"/>
        <w:spacing w:after="0" w:line="240" w:lineRule="auto"/>
        <w:rPr>
          <w:rFonts w:cstheme="minorHAnsi"/>
        </w:rPr>
      </w:pPr>
      <w:r w:rsidRPr="001B6343">
        <w:rPr>
          <w:rFonts w:cstheme="minorHAnsi"/>
        </w:rPr>
        <w:t>www.audevard.com</w:t>
      </w:r>
    </w:p>
    <w:p w14:paraId="17D82F32" w14:textId="77777777" w:rsidR="00B945E2" w:rsidRPr="001B6343" w:rsidRDefault="00B945E2" w:rsidP="00B945E2">
      <w:pPr>
        <w:autoSpaceDE w:val="0"/>
        <w:autoSpaceDN w:val="0"/>
        <w:adjustRightInd w:val="0"/>
        <w:spacing w:after="0" w:line="240" w:lineRule="auto"/>
        <w:rPr>
          <w:rFonts w:cstheme="minorHAnsi"/>
        </w:rPr>
      </w:pPr>
    </w:p>
    <w:p w14:paraId="5B974636" w14:textId="77777777"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 xml:space="preserve">Prodejce: </w:t>
      </w:r>
    </w:p>
    <w:p w14:paraId="556D7688" w14:textId="29EFECC4" w:rsidR="00B945E2" w:rsidRPr="001B6343" w:rsidRDefault="00B945E2" w:rsidP="00B945E2">
      <w:pPr>
        <w:autoSpaceDE w:val="0"/>
        <w:autoSpaceDN w:val="0"/>
        <w:adjustRightInd w:val="0"/>
        <w:spacing w:after="0" w:line="240" w:lineRule="auto"/>
        <w:rPr>
          <w:rFonts w:cstheme="minorHAnsi"/>
        </w:rPr>
      </w:pPr>
      <w:r w:rsidRPr="001B6343">
        <w:rPr>
          <w:rFonts w:cstheme="minorHAnsi"/>
        </w:rPr>
        <w:t>Real Vet a.s.</w:t>
      </w:r>
      <w:r w:rsidR="004D7804">
        <w:rPr>
          <w:rFonts w:cstheme="minorHAnsi"/>
        </w:rPr>
        <w:t>, Praha</w:t>
      </w:r>
    </w:p>
    <w:p w14:paraId="63693557" w14:textId="77777777" w:rsidR="00B945E2" w:rsidRPr="001B6343" w:rsidRDefault="00B945E2" w:rsidP="00B945E2">
      <w:pPr>
        <w:autoSpaceDE w:val="0"/>
        <w:autoSpaceDN w:val="0"/>
        <w:adjustRightInd w:val="0"/>
        <w:spacing w:after="0" w:line="240" w:lineRule="auto"/>
        <w:rPr>
          <w:rStyle w:val="Hypertextovodkaz"/>
          <w:rFonts w:cstheme="minorHAnsi"/>
          <w:color w:val="auto"/>
        </w:rPr>
      </w:pPr>
      <w:r w:rsidRPr="001B6343">
        <w:rPr>
          <w:rFonts w:cstheme="minorHAnsi"/>
        </w:rPr>
        <w:t>www.realvet.eu</w:t>
      </w:r>
    </w:p>
    <w:p w14:paraId="5630470F" w14:textId="77777777" w:rsidR="00B945E2" w:rsidRPr="001B6343" w:rsidRDefault="00B945E2" w:rsidP="00B945E2">
      <w:pPr>
        <w:autoSpaceDE w:val="0"/>
        <w:autoSpaceDN w:val="0"/>
        <w:adjustRightInd w:val="0"/>
        <w:spacing w:after="0" w:line="240" w:lineRule="auto"/>
        <w:rPr>
          <w:rFonts w:cstheme="minorHAnsi"/>
          <w:b/>
        </w:rPr>
      </w:pPr>
    </w:p>
    <w:p w14:paraId="1522FF57" w14:textId="77777777" w:rsidR="00B945E2" w:rsidRPr="001B6343" w:rsidRDefault="00B945E2" w:rsidP="00B945E2">
      <w:pPr>
        <w:autoSpaceDE w:val="0"/>
        <w:autoSpaceDN w:val="0"/>
        <w:adjustRightInd w:val="0"/>
        <w:spacing w:after="0" w:line="240" w:lineRule="auto"/>
        <w:rPr>
          <w:rFonts w:cstheme="minorHAnsi"/>
          <w:b/>
        </w:rPr>
      </w:pPr>
      <w:r w:rsidRPr="001B6343">
        <w:rPr>
          <w:rFonts w:cstheme="minorHAnsi"/>
          <w:b/>
        </w:rPr>
        <w:t>Bezpečné ADP antidopingový program</w:t>
      </w:r>
      <w:r w:rsidRPr="001B6343">
        <w:rPr>
          <w:rStyle w:val="Znakapoznpodarou"/>
          <w:rFonts w:cstheme="minorHAnsi"/>
          <w:b/>
        </w:rPr>
        <w:footnoteReference w:id="1"/>
      </w:r>
    </w:p>
    <w:p w14:paraId="38E577E2" w14:textId="7B5E0681" w:rsidR="009F23FF" w:rsidRPr="001B6343" w:rsidRDefault="00B945E2" w:rsidP="0010104F">
      <w:pPr>
        <w:autoSpaceDE w:val="0"/>
        <w:autoSpaceDN w:val="0"/>
        <w:adjustRightInd w:val="0"/>
        <w:spacing w:after="0" w:line="240" w:lineRule="auto"/>
      </w:pPr>
      <w:r w:rsidRPr="001B6343">
        <w:rPr>
          <w:rFonts w:cstheme="minorHAnsi"/>
        </w:rPr>
        <w:t xml:space="preserve">Výrobek je kontrolován v rámci antidopingového programu </w:t>
      </w:r>
      <w:proofErr w:type="spellStart"/>
      <w:r w:rsidRPr="001B6343">
        <w:rPr>
          <w:rFonts w:cstheme="minorHAnsi"/>
        </w:rPr>
        <w:t>Audevard</w:t>
      </w:r>
      <w:proofErr w:type="spellEnd"/>
      <w:r w:rsidRPr="001B6343">
        <w:rPr>
          <w:rFonts w:cstheme="minorHAnsi"/>
        </w:rPr>
        <w:t>. Podrobnosti týkající se předpisů najdete na stránkách www.audevard.com.</w:t>
      </w:r>
    </w:p>
    <w:sectPr w:rsidR="009F23FF" w:rsidRPr="001B6343" w:rsidSect="009F23FF">
      <w:headerReference w:type="even" r:id="rId7"/>
      <w:headerReference w:type="default" r:id="rId8"/>
      <w:footerReference w:type="even" r:id="rId9"/>
      <w:footerReference w:type="default" r:id="rId10"/>
      <w:headerReference w:type="first" r:id="rId11"/>
      <w:footerReference w:type="first" r:id="rId12"/>
      <w:footnotePr>
        <w:numFmt w:val="chicago"/>
      </w:footnotePr>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60469" w14:textId="77777777" w:rsidR="00FD2E72" w:rsidRDefault="00FD2E72" w:rsidP="002A122F">
      <w:pPr>
        <w:spacing w:after="0" w:line="240" w:lineRule="auto"/>
      </w:pPr>
      <w:r>
        <w:separator/>
      </w:r>
    </w:p>
  </w:endnote>
  <w:endnote w:type="continuationSeparator" w:id="0">
    <w:p w14:paraId="061A1014" w14:textId="77777777" w:rsidR="00FD2E72" w:rsidRDefault="00FD2E72" w:rsidP="002A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D6CED" w14:textId="77777777" w:rsidR="007B09CA" w:rsidRDefault="007B09C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85BAD" w14:textId="77777777" w:rsidR="007B09CA" w:rsidRDefault="007B09C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DCAE9" w14:textId="77777777" w:rsidR="007B09CA" w:rsidRDefault="007B09C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2876F" w14:textId="77777777" w:rsidR="00FD2E72" w:rsidRDefault="00FD2E72" w:rsidP="002A122F">
      <w:pPr>
        <w:spacing w:after="0" w:line="240" w:lineRule="auto"/>
      </w:pPr>
      <w:r>
        <w:separator/>
      </w:r>
    </w:p>
  </w:footnote>
  <w:footnote w:type="continuationSeparator" w:id="0">
    <w:p w14:paraId="0AAC0F4A" w14:textId="77777777" w:rsidR="00FD2E72" w:rsidRDefault="00FD2E72" w:rsidP="002A122F">
      <w:pPr>
        <w:spacing w:after="0" w:line="240" w:lineRule="auto"/>
      </w:pPr>
      <w:r>
        <w:continuationSeparator/>
      </w:r>
    </w:p>
  </w:footnote>
  <w:footnote w:id="1">
    <w:p w14:paraId="49D09A65" w14:textId="06A87E28" w:rsidR="00B945E2" w:rsidRDefault="00B945E2" w:rsidP="001B6343">
      <w:pPr>
        <w:autoSpaceDE w:val="0"/>
        <w:autoSpaceDN w:val="0"/>
        <w:adjustRightInd w:val="0"/>
        <w:spacing w:after="0" w:line="240" w:lineRule="auto"/>
      </w:pPr>
      <w:r>
        <w:rPr>
          <w:rStyle w:val="Znakapoznpodarou"/>
        </w:rPr>
        <w:footnoteRef/>
      </w:r>
      <w:r w:rsidRPr="001B6343">
        <w:rPr>
          <w:rFonts w:cstheme="minorHAnsi"/>
          <w:sz w:val="20"/>
          <w:lang w:eastAsia="cs-CZ"/>
        </w:rPr>
        <w:t>Garantuje držitel rozhodnutí o schválení, není předmětem posouzení v rámci řízení žádosti o</w:t>
      </w:r>
      <w:r w:rsidR="001B6343" w:rsidRPr="001B6343">
        <w:rPr>
          <w:rFonts w:cstheme="minorHAnsi"/>
          <w:sz w:val="20"/>
          <w:lang w:eastAsia="cs-CZ"/>
        </w:rPr>
        <w:t> </w:t>
      </w:r>
      <w:r w:rsidRPr="001B6343">
        <w:rPr>
          <w:rFonts w:cstheme="minorHAnsi"/>
          <w:sz w:val="20"/>
          <w:lang w:eastAsia="cs-CZ"/>
        </w:rPr>
        <w:t>schválení.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4DA4D" w14:textId="77777777" w:rsidR="007B09CA" w:rsidRDefault="007B09C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A4DCE" w14:textId="6D2107B2" w:rsidR="002A122F" w:rsidRPr="00471D68" w:rsidRDefault="00471D68" w:rsidP="00967B3B">
    <w:pPr>
      <w:jc w:val="both"/>
      <w:rPr>
        <w:rFonts w:ascii="Calibri" w:hAnsi="Calibri"/>
        <w:b/>
        <w:bCs/>
      </w:rPr>
    </w:pPr>
    <w:r w:rsidRPr="003E6FA3">
      <w:rPr>
        <w:rFonts w:ascii="Calibri" w:hAnsi="Calibri"/>
        <w:bCs/>
      </w:rPr>
      <w:t xml:space="preserve">Text </w:t>
    </w:r>
    <w:r>
      <w:rPr>
        <w:rFonts w:ascii="Calibri" w:hAnsi="Calibri"/>
        <w:bCs/>
      </w:rPr>
      <w:t>na obal=PI</w:t>
    </w:r>
    <w:r w:rsidRPr="003E6FA3">
      <w:rPr>
        <w:rFonts w:ascii="Calibri" w:hAnsi="Calibri"/>
        <w:bCs/>
      </w:rPr>
      <w:t xml:space="preserve"> součást dokumentace schválené rozhodnutím </w:t>
    </w:r>
    <w:proofErr w:type="spellStart"/>
    <w:r w:rsidRPr="003E6FA3">
      <w:rPr>
        <w:rFonts w:ascii="Calibri" w:hAnsi="Calibri"/>
        <w:bCs/>
      </w:rPr>
      <w:t>sp.zn</w:t>
    </w:r>
    <w:proofErr w:type="spellEnd"/>
    <w:r w:rsidRPr="003E6FA3">
      <w:rPr>
        <w:rFonts w:ascii="Calibri" w:hAnsi="Calibri"/>
        <w:bCs/>
      </w:rPr>
      <w:t xml:space="preserve">. </w:t>
    </w:r>
    <w:sdt>
      <w:sdtPr>
        <w:rPr>
          <w:rFonts w:ascii="Calibri" w:hAnsi="Calibri"/>
          <w:bCs/>
        </w:rPr>
        <w:id w:val="1980487294"/>
        <w:placeholder>
          <w:docPart w:val="90DE8DD4BA434FD9BA693EBD5DAD505F"/>
        </w:placeholder>
        <w:text/>
      </w:sdtPr>
      <w:sdtEndPr/>
      <w:sdtContent>
        <w:r>
          <w:rPr>
            <w:rFonts w:ascii="Calibri" w:hAnsi="Calibri"/>
            <w:bCs/>
          </w:rPr>
          <w:t>USKVBL/4862/2026/POD</w:t>
        </w:r>
      </w:sdtContent>
    </w:sdt>
    <w:r w:rsidRPr="003E6FA3">
      <w:rPr>
        <w:rFonts w:ascii="Calibri" w:hAnsi="Calibri"/>
        <w:bCs/>
      </w:rPr>
      <w:t xml:space="preserve">, č.j. </w:t>
    </w:r>
    <w:sdt>
      <w:sdtPr>
        <w:rPr>
          <w:rFonts w:ascii="Calibri" w:hAnsi="Calibri"/>
          <w:bCs/>
        </w:rPr>
        <w:id w:val="473950226"/>
        <w:placeholder>
          <w:docPart w:val="90DE8DD4BA434FD9BA693EBD5DAD505F"/>
        </w:placeholder>
        <w:text/>
      </w:sdtPr>
      <w:sdtEndPr/>
      <w:sdtContent>
        <w:r w:rsidR="007B09CA" w:rsidRPr="007B09CA">
          <w:rPr>
            <w:rFonts w:ascii="Calibri" w:hAnsi="Calibri"/>
            <w:bCs/>
          </w:rPr>
          <w:t>USKVBL/10788/2026/REG-</w:t>
        </w:r>
        <w:proofErr w:type="spellStart"/>
        <w:r w:rsidR="007B09CA" w:rsidRPr="007B09CA">
          <w:rPr>
            <w:rFonts w:ascii="Calibri" w:hAnsi="Calibri"/>
            <w:bCs/>
          </w:rPr>
          <w:t>Gro</w:t>
        </w:r>
        <w:proofErr w:type="spellEnd"/>
      </w:sdtContent>
    </w:sdt>
    <w:r w:rsidRPr="003E6FA3">
      <w:rPr>
        <w:rFonts w:ascii="Calibri" w:hAnsi="Calibri"/>
        <w:bCs/>
      </w:rPr>
      <w:t xml:space="preserve"> ze dne </w:t>
    </w:r>
    <w:sdt>
      <w:sdtPr>
        <w:rPr>
          <w:rFonts w:ascii="Calibri" w:hAnsi="Calibri"/>
          <w:bCs/>
        </w:rPr>
        <w:id w:val="1763483650"/>
        <w:placeholder>
          <w:docPart w:val="372F9F83EB0245279C359AADE5C407F3"/>
        </w:placeholder>
        <w:date w:fullDate="2026-09-02T00:00:00Z">
          <w:dateFormat w:val="d.M.yyyy"/>
          <w:lid w:val="cs-CZ"/>
          <w:storeMappedDataAs w:val="dateTime"/>
          <w:calendar w:val="gregorian"/>
        </w:date>
      </w:sdtPr>
      <w:sdtEndPr/>
      <w:sdtContent>
        <w:r w:rsidR="007B09CA">
          <w:rPr>
            <w:rFonts w:ascii="Calibri" w:hAnsi="Calibri"/>
            <w:bCs/>
          </w:rPr>
          <w:t>2.9.2026</w:t>
        </w:r>
      </w:sdtContent>
    </w:sdt>
    <w:r w:rsidRPr="003E6FA3">
      <w:rPr>
        <w:rFonts w:ascii="Calibri" w:hAnsi="Calibri"/>
        <w:bCs/>
      </w:rPr>
      <w:t xml:space="preserve"> o </w:t>
    </w:r>
    <w:sdt>
      <w:sdtPr>
        <w:rPr>
          <w:rFonts w:ascii="Calibri" w:hAnsi="Calibri"/>
        </w:rPr>
        <w:id w:val="-1147659314"/>
        <w:placeholder>
          <w:docPart w:val="BF6DD5814582479E971214DE20542EE2"/>
        </w:placeholder>
        <w:dropDownList>
          <w:listItem w:value="Zvolte položku."/>
          <w:listItem w:displayText="schválení veterinárního přípravku" w:value="schválení veterinárního přípravku"/>
          <w:listItem w:displayText="prodloužení platnosti rozhodnutí o schválení veterinárního přípravku" w:value="prodloužení platnosti rozhodnutí o schválení veterinárního přípravku"/>
          <w:listItem w:displayText="změně rozhodnutí o schválení veterinárního přípravku" w:value="změně rozhodnutí o schválení veterinárního přípravku"/>
        </w:dropDownList>
      </w:sdtPr>
      <w:sdtEndPr>
        <w:rPr>
          <w:rFonts w:eastAsia="Times New Roman" w:cs="Calibri"/>
        </w:rPr>
      </w:sdtEndPr>
      <w:sdtContent>
        <w:r>
          <w:rPr>
            <w:rFonts w:ascii="Calibri" w:hAnsi="Calibri"/>
          </w:rPr>
          <w:t>prodloužení platnosti rozhodnutí o schválení veterinárního přípravku</w:t>
        </w:r>
      </w:sdtContent>
    </w:sdt>
    <w:r w:rsidRPr="003E6FA3">
      <w:rPr>
        <w:rFonts w:ascii="Calibri" w:hAnsi="Calibri"/>
        <w:bCs/>
      </w:rPr>
      <w:t xml:space="preserve"> </w:t>
    </w:r>
    <w:sdt>
      <w:sdtPr>
        <w:rPr>
          <w:rFonts w:ascii="Calibri" w:hAnsi="Calibri"/>
        </w:rPr>
        <w:id w:val="-130401005"/>
        <w:placeholder>
          <w:docPart w:val="1CABE6F8AD544F5BBCCCD5ABB86E27E8"/>
        </w:placeholder>
        <w:text/>
      </w:sdtPr>
      <w:sdtEndPr/>
      <w:sdtContent>
        <w:r>
          <w:rPr>
            <w:rFonts w:ascii="Calibri" w:hAnsi="Calibri"/>
          </w:rPr>
          <w:t>EKYFLEX ARTHRO EVO</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DFC5E" w14:textId="77777777" w:rsidR="007B09CA" w:rsidRDefault="007B09C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67F0A"/>
    <w:multiLevelType w:val="hybridMultilevel"/>
    <w:tmpl w:val="D3F05B82"/>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15:restartNumberingAfterBreak="0">
    <w:nsid w:val="3EBF6A64"/>
    <w:multiLevelType w:val="hybridMultilevel"/>
    <w:tmpl w:val="9E4C39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6432A41"/>
    <w:multiLevelType w:val="hybridMultilevel"/>
    <w:tmpl w:val="F5623F38"/>
    <w:lvl w:ilvl="0" w:tplc="0405000F">
      <w:start w:val="1"/>
      <w:numFmt w:val="decimal"/>
      <w:lvlText w:val="%1."/>
      <w:lvlJc w:val="left"/>
      <w:pPr>
        <w:tabs>
          <w:tab w:val="num" w:pos="720"/>
        </w:tabs>
        <w:ind w:left="720" w:hanging="360"/>
      </w:pPr>
      <w:rPr>
        <w:rFonts w:hint="default"/>
      </w:rPr>
    </w:lvl>
    <w:lvl w:ilvl="1" w:tplc="ACF85094">
      <w:start w:val="25"/>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BFF"/>
    <w:rsid w:val="00006515"/>
    <w:rsid w:val="000352A3"/>
    <w:rsid w:val="00037EDF"/>
    <w:rsid w:val="000902F0"/>
    <w:rsid w:val="000906F3"/>
    <w:rsid w:val="000A758E"/>
    <w:rsid w:val="000C3345"/>
    <w:rsid w:val="0010104F"/>
    <w:rsid w:val="00101AD7"/>
    <w:rsid w:val="00115434"/>
    <w:rsid w:val="0013583B"/>
    <w:rsid w:val="001544BD"/>
    <w:rsid w:val="0019406E"/>
    <w:rsid w:val="001A7D6D"/>
    <w:rsid w:val="001A7EC7"/>
    <w:rsid w:val="001B6343"/>
    <w:rsid w:val="001F46BF"/>
    <w:rsid w:val="001F5919"/>
    <w:rsid w:val="002063E5"/>
    <w:rsid w:val="00224F5A"/>
    <w:rsid w:val="002A122F"/>
    <w:rsid w:val="002A24EE"/>
    <w:rsid w:val="002C71EF"/>
    <w:rsid w:val="003556CD"/>
    <w:rsid w:val="00365849"/>
    <w:rsid w:val="003A1E2B"/>
    <w:rsid w:val="003A2157"/>
    <w:rsid w:val="00414C07"/>
    <w:rsid w:val="00443430"/>
    <w:rsid w:val="00471D68"/>
    <w:rsid w:val="00474FD8"/>
    <w:rsid w:val="00477BBF"/>
    <w:rsid w:val="004A08E2"/>
    <w:rsid w:val="004C2CE0"/>
    <w:rsid w:val="004D3799"/>
    <w:rsid w:val="004D572B"/>
    <w:rsid w:val="004D7804"/>
    <w:rsid w:val="004F0599"/>
    <w:rsid w:val="00506949"/>
    <w:rsid w:val="0056424F"/>
    <w:rsid w:val="005E234C"/>
    <w:rsid w:val="00645B1C"/>
    <w:rsid w:val="00655A1F"/>
    <w:rsid w:val="00661613"/>
    <w:rsid w:val="00692893"/>
    <w:rsid w:val="006A59A9"/>
    <w:rsid w:val="006B6099"/>
    <w:rsid w:val="006B789F"/>
    <w:rsid w:val="007427D4"/>
    <w:rsid w:val="00751FD1"/>
    <w:rsid w:val="007561CE"/>
    <w:rsid w:val="0076213C"/>
    <w:rsid w:val="00770AD0"/>
    <w:rsid w:val="00787895"/>
    <w:rsid w:val="007B09CA"/>
    <w:rsid w:val="007C271D"/>
    <w:rsid w:val="007D15EF"/>
    <w:rsid w:val="007E1695"/>
    <w:rsid w:val="007F1A81"/>
    <w:rsid w:val="00834294"/>
    <w:rsid w:val="008657B4"/>
    <w:rsid w:val="00887476"/>
    <w:rsid w:val="00887FBF"/>
    <w:rsid w:val="008C43FA"/>
    <w:rsid w:val="008C6E2A"/>
    <w:rsid w:val="00904F14"/>
    <w:rsid w:val="00905829"/>
    <w:rsid w:val="00951893"/>
    <w:rsid w:val="00995705"/>
    <w:rsid w:val="009A6AC5"/>
    <w:rsid w:val="009B5F66"/>
    <w:rsid w:val="009C6403"/>
    <w:rsid w:val="009E5BA7"/>
    <w:rsid w:val="009F23FF"/>
    <w:rsid w:val="009F6C84"/>
    <w:rsid w:val="00AA1216"/>
    <w:rsid w:val="00B945E2"/>
    <w:rsid w:val="00BF6BFF"/>
    <w:rsid w:val="00C110D7"/>
    <w:rsid w:val="00C20606"/>
    <w:rsid w:val="00C51C01"/>
    <w:rsid w:val="00C57F20"/>
    <w:rsid w:val="00C85A0C"/>
    <w:rsid w:val="00C865FD"/>
    <w:rsid w:val="00C939A6"/>
    <w:rsid w:val="00CF6D4A"/>
    <w:rsid w:val="00D218F5"/>
    <w:rsid w:val="00D267EB"/>
    <w:rsid w:val="00D54789"/>
    <w:rsid w:val="00D666D9"/>
    <w:rsid w:val="00D82C90"/>
    <w:rsid w:val="00DA4C35"/>
    <w:rsid w:val="00DF6324"/>
    <w:rsid w:val="00E43035"/>
    <w:rsid w:val="00EC57EA"/>
    <w:rsid w:val="00ED441A"/>
    <w:rsid w:val="00F05A44"/>
    <w:rsid w:val="00F75500"/>
    <w:rsid w:val="00FA3638"/>
    <w:rsid w:val="00FD2E72"/>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5A66D"/>
  <w15:docId w15:val="{AF3BB029-224C-4D6C-90A8-175BFD19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945E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A08E2"/>
    <w:rPr>
      <w:color w:val="0563C1" w:themeColor="hyperlink"/>
      <w:u w:val="single"/>
    </w:rPr>
  </w:style>
  <w:style w:type="paragraph" w:styleId="Odstavecseseznamem">
    <w:name w:val="List Paragraph"/>
    <w:basedOn w:val="Normln"/>
    <w:uiPriority w:val="34"/>
    <w:qFormat/>
    <w:rsid w:val="0019406E"/>
    <w:pPr>
      <w:ind w:left="720"/>
      <w:contextualSpacing/>
    </w:pPr>
  </w:style>
  <w:style w:type="paragraph" w:styleId="Zhlav">
    <w:name w:val="header"/>
    <w:basedOn w:val="Normln"/>
    <w:link w:val="ZhlavChar"/>
    <w:uiPriority w:val="99"/>
    <w:unhideWhenUsed/>
    <w:rsid w:val="002A122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A122F"/>
  </w:style>
  <w:style w:type="paragraph" w:styleId="Zpat">
    <w:name w:val="footer"/>
    <w:basedOn w:val="Normln"/>
    <w:link w:val="ZpatChar"/>
    <w:uiPriority w:val="99"/>
    <w:unhideWhenUsed/>
    <w:rsid w:val="002A122F"/>
    <w:pPr>
      <w:tabs>
        <w:tab w:val="center" w:pos="4536"/>
        <w:tab w:val="right" w:pos="9072"/>
      </w:tabs>
      <w:spacing w:after="0" w:line="240" w:lineRule="auto"/>
    </w:pPr>
  </w:style>
  <w:style w:type="character" w:customStyle="1" w:styleId="ZpatChar">
    <w:name w:val="Zápatí Char"/>
    <w:basedOn w:val="Standardnpsmoodstavce"/>
    <w:link w:val="Zpat"/>
    <w:uiPriority w:val="99"/>
    <w:rsid w:val="002A122F"/>
  </w:style>
  <w:style w:type="character" w:styleId="Zstupntext">
    <w:name w:val="Placeholder Text"/>
    <w:rsid w:val="002A122F"/>
    <w:rPr>
      <w:color w:val="808080"/>
    </w:rPr>
  </w:style>
  <w:style w:type="character" w:customStyle="1" w:styleId="Styl2">
    <w:name w:val="Styl2"/>
    <w:basedOn w:val="Standardnpsmoodstavce"/>
    <w:uiPriority w:val="1"/>
    <w:rsid w:val="002A122F"/>
    <w:rPr>
      <w:b/>
      <w:bCs w:val="0"/>
    </w:rPr>
  </w:style>
  <w:style w:type="paragraph" w:styleId="Textbubliny">
    <w:name w:val="Balloon Text"/>
    <w:basedOn w:val="Normln"/>
    <w:link w:val="TextbublinyChar"/>
    <w:uiPriority w:val="99"/>
    <w:semiHidden/>
    <w:unhideWhenUsed/>
    <w:rsid w:val="00770A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70AD0"/>
    <w:rPr>
      <w:rFonts w:ascii="Segoe UI" w:hAnsi="Segoe UI" w:cs="Segoe UI"/>
      <w:sz w:val="18"/>
      <w:szCs w:val="18"/>
    </w:rPr>
  </w:style>
  <w:style w:type="character" w:styleId="Odkaznakoment">
    <w:name w:val="annotation reference"/>
    <w:basedOn w:val="Standardnpsmoodstavce"/>
    <w:uiPriority w:val="99"/>
    <w:semiHidden/>
    <w:unhideWhenUsed/>
    <w:rsid w:val="00770AD0"/>
    <w:rPr>
      <w:sz w:val="16"/>
      <w:szCs w:val="16"/>
    </w:rPr>
  </w:style>
  <w:style w:type="paragraph" w:styleId="Textkomente">
    <w:name w:val="annotation text"/>
    <w:basedOn w:val="Normln"/>
    <w:link w:val="TextkomenteChar"/>
    <w:uiPriority w:val="99"/>
    <w:semiHidden/>
    <w:unhideWhenUsed/>
    <w:rsid w:val="00770AD0"/>
    <w:pPr>
      <w:spacing w:line="240" w:lineRule="auto"/>
    </w:pPr>
    <w:rPr>
      <w:sz w:val="20"/>
      <w:szCs w:val="20"/>
    </w:rPr>
  </w:style>
  <w:style w:type="character" w:customStyle="1" w:styleId="TextkomenteChar">
    <w:name w:val="Text komentáře Char"/>
    <w:basedOn w:val="Standardnpsmoodstavce"/>
    <w:link w:val="Textkomente"/>
    <w:uiPriority w:val="99"/>
    <w:semiHidden/>
    <w:rsid w:val="00770AD0"/>
    <w:rPr>
      <w:sz w:val="20"/>
      <w:szCs w:val="20"/>
    </w:rPr>
  </w:style>
  <w:style w:type="paragraph" w:styleId="Pedmtkomente">
    <w:name w:val="annotation subject"/>
    <w:basedOn w:val="Textkomente"/>
    <w:next w:val="Textkomente"/>
    <w:link w:val="PedmtkomenteChar"/>
    <w:uiPriority w:val="99"/>
    <w:semiHidden/>
    <w:unhideWhenUsed/>
    <w:rsid w:val="00770AD0"/>
    <w:rPr>
      <w:b/>
      <w:bCs/>
    </w:rPr>
  </w:style>
  <w:style w:type="character" w:customStyle="1" w:styleId="PedmtkomenteChar">
    <w:name w:val="Předmět komentáře Char"/>
    <w:basedOn w:val="TextkomenteChar"/>
    <w:link w:val="Pedmtkomente"/>
    <w:uiPriority w:val="99"/>
    <w:semiHidden/>
    <w:rsid w:val="00770AD0"/>
    <w:rPr>
      <w:b/>
      <w:bCs/>
      <w:sz w:val="20"/>
      <w:szCs w:val="20"/>
    </w:rPr>
  </w:style>
  <w:style w:type="paragraph" w:styleId="Textpoznpodarou">
    <w:name w:val="footnote text"/>
    <w:basedOn w:val="Normln"/>
    <w:link w:val="TextpoznpodarouChar"/>
    <w:uiPriority w:val="99"/>
    <w:semiHidden/>
    <w:unhideWhenUsed/>
    <w:rsid w:val="009F23F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9F23FF"/>
    <w:rPr>
      <w:sz w:val="20"/>
      <w:szCs w:val="20"/>
    </w:rPr>
  </w:style>
  <w:style w:type="character" w:styleId="Znakapoznpodarou">
    <w:name w:val="footnote reference"/>
    <w:basedOn w:val="Standardnpsmoodstavce"/>
    <w:uiPriority w:val="99"/>
    <w:semiHidden/>
    <w:unhideWhenUsed/>
    <w:rsid w:val="009F23FF"/>
    <w:rPr>
      <w:vertAlign w:val="superscript"/>
    </w:rPr>
  </w:style>
  <w:style w:type="paragraph" w:styleId="Revize">
    <w:name w:val="Revision"/>
    <w:hidden/>
    <w:uiPriority w:val="99"/>
    <w:semiHidden/>
    <w:rsid w:val="009F6C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0DE8DD4BA434FD9BA693EBD5DAD505F"/>
        <w:category>
          <w:name w:val="Obecné"/>
          <w:gallery w:val="placeholder"/>
        </w:category>
        <w:types>
          <w:type w:val="bbPlcHdr"/>
        </w:types>
        <w:behaviors>
          <w:behavior w:val="content"/>
        </w:behaviors>
        <w:guid w:val="{855D6ECB-1525-4EC5-97EE-476A8E8CD682}"/>
      </w:docPartPr>
      <w:docPartBody>
        <w:p w:rsidR="00E3696B" w:rsidRDefault="000E0BF4" w:rsidP="000E0BF4">
          <w:pPr>
            <w:pStyle w:val="90DE8DD4BA434FD9BA693EBD5DAD505F"/>
          </w:pPr>
          <w:r w:rsidRPr="00AD42B7">
            <w:rPr>
              <w:rStyle w:val="Zstupntext"/>
            </w:rPr>
            <w:t>Klikněte sem a zadejte text.</w:t>
          </w:r>
        </w:p>
      </w:docPartBody>
    </w:docPart>
    <w:docPart>
      <w:docPartPr>
        <w:name w:val="372F9F83EB0245279C359AADE5C407F3"/>
        <w:category>
          <w:name w:val="Obecné"/>
          <w:gallery w:val="placeholder"/>
        </w:category>
        <w:types>
          <w:type w:val="bbPlcHdr"/>
        </w:types>
        <w:behaviors>
          <w:behavior w:val="content"/>
        </w:behaviors>
        <w:guid w:val="{47AA62DE-6166-4537-A44D-F5DB03E3F4E6}"/>
      </w:docPartPr>
      <w:docPartBody>
        <w:p w:rsidR="00E3696B" w:rsidRDefault="000E0BF4" w:rsidP="000E0BF4">
          <w:pPr>
            <w:pStyle w:val="372F9F83EB0245279C359AADE5C407F3"/>
          </w:pPr>
          <w:r w:rsidRPr="00AD42B7">
            <w:rPr>
              <w:rStyle w:val="Zstupntext"/>
            </w:rPr>
            <w:t>Klikněte sem a zadejte datum.</w:t>
          </w:r>
        </w:p>
      </w:docPartBody>
    </w:docPart>
    <w:docPart>
      <w:docPartPr>
        <w:name w:val="BF6DD5814582479E971214DE20542EE2"/>
        <w:category>
          <w:name w:val="Obecné"/>
          <w:gallery w:val="placeholder"/>
        </w:category>
        <w:types>
          <w:type w:val="bbPlcHdr"/>
        </w:types>
        <w:behaviors>
          <w:behavior w:val="content"/>
        </w:behaviors>
        <w:guid w:val="{9B10F667-C2BD-4FE4-9215-A83936DF6C86}"/>
      </w:docPartPr>
      <w:docPartBody>
        <w:p w:rsidR="00E3696B" w:rsidRDefault="000E0BF4" w:rsidP="000E0BF4">
          <w:pPr>
            <w:pStyle w:val="BF6DD5814582479E971214DE20542EE2"/>
          </w:pPr>
          <w:r w:rsidRPr="00AD42B7">
            <w:rPr>
              <w:rStyle w:val="Zstupntext"/>
            </w:rPr>
            <w:t>Zvolte položku.</w:t>
          </w:r>
        </w:p>
      </w:docPartBody>
    </w:docPart>
    <w:docPart>
      <w:docPartPr>
        <w:name w:val="1CABE6F8AD544F5BBCCCD5ABB86E27E8"/>
        <w:category>
          <w:name w:val="Obecné"/>
          <w:gallery w:val="placeholder"/>
        </w:category>
        <w:types>
          <w:type w:val="bbPlcHdr"/>
        </w:types>
        <w:behaviors>
          <w:behavior w:val="content"/>
        </w:behaviors>
        <w:guid w:val="{0505B6F5-691C-4678-982C-AC446BE511A5}"/>
      </w:docPartPr>
      <w:docPartBody>
        <w:p w:rsidR="00E3696B" w:rsidRDefault="000E0BF4" w:rsidP="000E0BF4">
          <w:pPr>
            <w:pStyle w:val="1CABE6F8AD544F5BBCCCD5ABB86E27E8"/>
          </w:pPr>
          <w:r>
            <w:rPr>
              <w:rStyle w:val="Zstupntext"/>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E15"/>
    <w:rsid w:val="000A4385"/>
    <w:rsid w:val="000E0BF4"/>
    <w:rsid w:val="00106BD5"/>
    <w:rsid w:val="00136599"/>
    <w:rsid w:val="001519FD"/>
    <w:rsid w:val="001B3A2D"/>
    <w:rsid w:val="001E342C"/>
    <w:rsid w:val="001F3D05"/>
    <w:rsid w:val="002146F5"/>
    <w:rsid w:val="00256640"/>
    <w:rsid w:val="002F1DF6"/>
    <w:rsid w:val="00325CCB"/>
    <w:rsid w:val="003D53A4"/>
    <w:rsid w:val="004068C0"/>
    <w:rsid w:val="0057080F"/>
    <w:rsid w:val="005737CB"/>
    <w:rsid w:val="005F1D33"/>
    <w:rsid w:val="0063493C"/>
    <w:rsid w:val="00775749"/>
    <w:rsid w:val="007B3E15"/>
    <w:rsid w:val="007E0917"/>
    <w:rsid w:val="0099384B"/>
    <w:rsid w:val="00D07B5C"/>
    <w:rsid w:val="00E3696B"/>
    <w:rsid w:val="00E8094A"/>
    <w:rsid w:val="00F779B9"/>
    <w:rsid w:val="00FB1A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rsid w:val="000E0BF4"/>
    <w:rPr>
      <w:color w:val="808080"/>
    </w:rPr>
  </w:style>
  <w:style w:type="paragraph" w:customStyle="1" w:styleId="ED872D6FF5154F018D21C6B56086E36D">
    <w:name w:val="ED872D6FF5154F018D21C6B56086E36D"/>
    <w:rsid w:val="007B3E15"/>
  </w:style>
  <w:style w:type="paragraph" w:customStyle="1" w:styleId="D2AA6389E7574B3FBAE99FFA135E97BF">
    <w:name w:val="D2AA6389E7574B3FBAE99FFA135E97BF"/>
    <w:rsid w:val="007B3E15"/>
  </w:style>
  <w:style w:type="paragraph" w:customStyle="1" w:styleId="BCEC9AA600B5410FA8ACB2E909E96DBE">
    <w:name w:val="BCEC9AA600B5410FA8ACB2E909E96DBE"/>
    <w:rsid w:val="007B3E15"/>
  </w:style>
  <w:style w:type="paragraph" w:customStyle="1" w:styleId="C85F1FE184054A919D1A879C805B2E5E">
    <w:name w:val="C85F1FE184054A919D1A879C805B2E5E"/>
    <w:rsid w:val="007B3E15"/>
  </w:style>
  <w:style w:type="paragraph" w:customStyle="1" w:styleId="90DE8DD4BA434FD9BA693EBD5DAD505F">
    <w:name w:val="90DE8DD4BA434FD9BA693EBD5DAD505F"/>
    <w:rsid w:val="000E0BF4"/>
  </w:style>
  <w:style w:type="paragraph" w:customStyle="1" w:styleId="372F9F83EB0245279C359AADE5C407F3">
    <w:name w:val="372F9F83EB0245279C359AADE5C407F3"/>
    <w:rsid w:val="000E0BF4"/>
  </w:style>
  <w:style w:type="paragraph" w:customStyle="1" w:styleId="BF6DD5814582479E971214DE20542EE2">
    <w:name w:val="BF6DD5814582479E971214DE20542EE2"/>
    <w:rsid w:val="000E0BF4"/>
  </w:style>
  <w:style w:type="paragraph" w:customStyle="1" w:styleId="1CABE6F8AD544F5BBCCCD5ABB86E27E8">
    <w:name w:val="1CABE6F8AD544F5BBCCCD5ABB86E27E8"/>
    <w:rsid w:val="000E0B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288</Words>
  <Characters>1704</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 Sýkorová</dc:creator>
  <cp:lastModifiedBy>Hamšíková Monika</cp:lastModifiedBy>
  <cp:revision>12</cp:revision>
  <dcterms:created xsi:type="dcterms:W3CDTF">2026-04-17T07:24:00Z</dcterms:created>
  <dcterms:modified xsi:type="dcterms:W3CDTF">2026-09-02T12:55:00Z</dcterms:modified>
</cp:coreProperties>
</file>