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D2C" w:rsidRPr="004A4D2C" w:rsidRDefault="004A4D2C" w:rsidP="004A4D2C">
      <w:pPr>
        <w:pStyle w:val="Bezmezer"/>
        <w:jc w:val="both"/>
        <w:rPr>
          <w:b/>
          <w:i/>
        </w:rPr>
      </w:pPr>
      <w:r w:rsidRPr="004A4D2C">
        <w:rPr>
          <w:b/>
          <w:i/>
        </w:rPr>
        <w:t>Text na vnitřní a vnější obal – varianta kočky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pStyle w:val="Bezmezer"/>
        <w:jc w:val="both"/>
        <w:rPr>
          <w:b/>
        </w:rPr>
      </w:pPr>
      <w:r w:rsidRPr="004A4D2C">
        <w:rPr>
          <w:b/>
        </w:rPr>
        <w:t xml:space="preserve">MOČOPOHLAVNÍ APARÁT   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pStyle w:val="Bezmezer"/>
        <w:jc w:val="both"/>
        <w:rPr>
          <w:b/>
        </w:rPr>
      </w:pPr>
      <w:r w:rsidRPr="004A4D2C">
        <w:rPr>
          <w:b/>
        </w:rPr>
        <w:t xml:space="preserve">Podpora při akutních i chronických zánětech </w:t>
      </w:r>
    </w:p>
    <w:p w:rsidR="004A4D2C" w:rsidRPr="004A4D2C" w:rsidRDefault="004A4D2C" w:rsidP="004A4D2C">
      <w:pPr>
        <w:pStyle w:val="Bezmezer"/>
        <w:jc w:val="both"/>
        <w:rPr>
          <w:b/>
        </w:rPr>
      </w:pPr>
      <w:r w:rsidRPr="004A4D2C">
        <w:rPr>
          <w:b/>
        </w:rPr>
        <w:t>Veterinární přípravek pro kočky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pStyle w:val="Bezmezer"/>
        <w:jc w:val="both"/>
        <w:rPr>
          <w:b/>
        </w:rPr>
      </w:pPr>
      <w:r w:rsidRPr="004A4D2C">
        <w:rPr>
          <w:b/>
        </w:rPr>
        <w:t xml:space="preserve">Originální receptura vyvinutá na základě nejnovějších poznatků moderní </w:t>
      </w:r>
      <w:proofErr w:type="spellStart"/>
      <w:r w:rsidRPr="004A4D2C">
        <w:rPr>
          <w:b/>
        </w:rPr>
        <w:t>fytofarmacie</w:t>
      </w:r>
      <w:proofErr w:type="spellEnd"/>
      <w:r w:rsidRPr="004A4D2C">
        <w:rPr>
          <w:b/>
        </w:rPr>
        <w:t xml:space="preserve">. 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pStyle w:val="Bezmezer"/>
        <w:jc w:val="both"/>
      </w:pPr>
      <w:r w:rsidRPr="004A4D2C">
        <w:rPr>
          <w:b/>
        </w:rPr>
        <w:t xml:space="preserve">Obsah: </w:t>
      </w:r>
      <w:r w:rsidRPr="004A4D2C">
        <w:t>200 ml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pStyle w:val="Bezmezer"/>
        <w:jc w:val="both"/>
      </w:pPr>
      <w:r w:rsidRPr="004A4D2C">
        <w:t>O níže uvedených surovinách je historicky známo a je dohledatelné v literatuře, že slouží k podpoře při</w:t>
      </w:r>
      <w:r w:rsidR="001A55C4">
        <w:t> </w:t>
      </w:r>
      <w:r w:rsidRPr="004A4D2C">
        <w:t>problémech v oblasti močopohlavního aparátu. Bylinný komplex je bohatý na vitamíny, minerály a</w:t>
      </w:r>
      <w:r w:rsidR="001A55C4">
        <w:t> </w:t>
      </w:r>
      <w:r w:rsidRPr="004A4D2C">
        <w:t xml:space="preserve">další cenné látky, které slouží k podpoře při akutních i chronických zánětech. </w:t>
      </w:r>
    </w:p>
    <w:p w:rsidR="004A4D2C" w:rsidRPr="004A4D2C" w:rsidRDefault="004A4D2C" w:rsidP="004A4D2C">
      <w:pPr>
        <w:pStyle w:val="Bezmezer"/>
        <w:jc w:val="both"/>
      </w:pPr>
      <w:r w:rsidRPr="004A4D2C">
        <w:rPr>
          <w:b/>
          <w:bCs/>
        </w:rPr>
        <w:t xml:space="preserve">Lichořeřišnice větší </w:t>
      </w:r>
      <w:r w:rsidRPr="004A4D2C">
        <w:t>– je označována jako rostlinné „antibiotikum“ sloužící jako podpora při akutních i</w:t>
      </w:r>
      <w:r w:rsidR="001A55C4">
        <w:t> </w:t>
      </w:r>
      <w:r w:rsidRPr="004A4D2C">
        <w:t xml:space="preserve">chronických zánětech. </w:t>
      </w:r>
    </w:p>
    <w:p w:rsidR="004A4D2C" w:rsidRPr="004A4D2C" w:rsidRDefault="004A4D2C" w:rsidP="004A4D2C">
      <w:pPr>
        <w:pStyle w:val="Bezmezer"/>
        <w:jc w:val="both"/>
      </w:pPr>
      <w:r w:rsidRPr="004A4D2C">
        <w:rPr>
          <w:b/>
          <w:bCs/>
        </w:rPr>
        <w:t xml:space="preserve">Brusnice brusinka </w:t>
      </w:r>
      <w:r w:rsidRPr="004A4D2C">
        <w:t>– je zdrojem antioxidantů, které pomáhají tělo chránit před volnými radikály a</w:t>
      </w:r>
      <w:r w:rsidR="001A55C4">
        <w:t> </w:t>
      </w:r>
      <w:r w:rsidRPr="004A4D2C">
        <w:t xml:space="preserve">oxidačním stresem. Klikva podporuje správnou funkci močových cest. </w:t>
      </w:r>
    </w:p>
    <w:p w:rsidR="004A4D2C" w:rsidRPr="004A4D2C" w:rsidRDefault="004A4D2C" w:rsidP="004A4D2C">
      <w:pPr>
        <w:pStyle w:val="Bezmezer"/>
        <w:jc w:val="both"/>
        <w:rPr>
          <w:b/>
        </w:rPr>
      </w:pPr>
      <w:proofErr w:type="spellStart"/>
      <w:r w:rsidRPr="004A4D2C">
        <w:rPr>
          <w:b/>
          <w:bCs/>
        </w:rPr>
        <w:t>Echinacea</w:t>
      </w:r>
      <w:proofErr w:type="spellEnd"/>
      <w:r w:rsidRPr="004A4D2C">
        <w:rPr>
          <w:b/>
          <w:bCs/>
        </w:rPr>
        <w:t xml:space="preserve"> (třapatka nachová) </w:t>
      </w:r>
      <w:r w:rsidRPr="004A4D2C">
        <w:t>– tato indiánská léčivka je známa pro svoji schopnosti stimulovat imunitní systém. Zvyšuje obranyschopnost těla proti virům i baktériím.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pStyle w:val="Bezmezer"/>
        <w:jc w:val="both"/>
      </w:pPr>
      <w:r w:rsidRPr="004A4D2C">
        <w:rPr>
          <w:b/>
        </w:rPr>
        <w:t xml:space="preserve">Návod k použití: </w:t>
      </w:r>
      <w:r w:rsidRPr="004A4D2C">
        <w:t>Podávejte 0,5 ml přípravku na 1 kg ž. hm. zvířete 2x denně. Podávejte ještě 10 dnů po zlepšení stavu. Tekutá forma se velmi dobře podává v krmivu. Výhodou je velmi příjemná chuť.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jc w:val="both"/>
      </w:pPr>
      <w:r w:rsidRPr="004A4D2C">
        <w:rPr>
          <w:b/>
          <w:bCs/>
        </w:rPr>
        <w:t>Složení:</w:t>
      </w:r>
      <w:r w:rsidRPr="004A4D2C">
        <w:t xml:space="preserve"> Třtinový sirup (60°Bx), koncentrovaná citronová šťáva, lichořeřišnice větší extrakt, brusinka extrakt, třapatka nachová extrakt, glycerol, voda, </w:t>
      </w:r>
      <w:proofErr w:type="spellStart"/>
      <w:r w:rsidRPr="004A4D2C">
        <w:t>sorban</w:t>
      </w:r>
      <w:proofErr w:type="spellEnd"/>
      <w:r w:rsidRPr="004A4D2C">
        <w:t xml:space="preserve"> draselný (</w:t>
      </w:r>
      <w:proofErr w:type="spellStart"/>
      <w:r w:rsidRPr="004A4D2C">
        <w:t>konzervant</w:t>
      </w:r>
      <w:proofErr w:type="spellEnd"/>
      <w:r w:rsidRPr="004A4D2C">
        <w:t>).</w:t>
      </w:r>
    </w:p>
    <w:p w:rsidR="004A4D2C" w:rsidRPr="004A4D2C" w:rsidRDefault="004A4D2C" w:rsidP="004A4D2C">
      <w:pPr>
        <w:pStyle w:val="Bezmezer"/>
        <w:jc w:val="both"/>
      </w:pPr>
      <w:r w:rsidRPr="004A4D2C">
        <w:rPr>
          <w:b/>
        </w:rPr>
        <w:t>Upozornění:</w:t>
      </w:r>
      <w:r w:rsidRPr="004A4D2C">
        <w:t xml:space="preserve"> Používejte dle návodu k použití. Pouze pro zvířata. Přípravek není náhradou veterinární péče a léčiv doporučených veterinárním lékařem.</w:t>
      </w:r>
    </w:p>
    <w:p w:rsidR="004A4D2C" w:rsidRPr="004A4D2C" w:rsidRDefault="004A4D2C" w:rsidP="004A4D2C">
      <w:pPr>
        <w:pStyle w:val="Bezmezer"/>
        <w:jc w:val="both"/>
      </w:pPr>
    </w:p>
    <w:p w:rsidR="004A4D2C" w:rsidRPr="004A4D2C" w:rsidRDefault="004A4D2C" w:rsidP="004A4D2C">
      <w:pPr>
        <w:pStyle w:val="Bezmezer"/>
        <w:jc w:val="both"/>
      </w:pPr>
      <w:r w:rsidRPr="004A4D2C">
        <w:rPr>
          <w:b/>
        </w:rPr>
        <w:t>Skladování:</w:t>
      </w:r>
      <w:r w:rsidRPr="004A4D2C">
        <w:t xml:space="preserve"> Skladujte v suchu při pokojové teplotě. Chraňte před přímým slunečním zářením a</w:t>
      </w:r>
      <w:r w:rsidR="001A55C4">
        <w:t> </w:t>
      </w:r>
      <w:r w:rsidRPr="004A4D2C">
        <w:t xml:space="preserve">mrazem. Uchovávejte mimo dohled a dosah dětí. </w:t>
      </w:r>
    </w:p>
    <w:p w:rsidR="004A4D2C" w:rsidRPr="004A4D2C" w:rsidRDefault="004A4D2C" w:rsidP="004A4D2C">
      <w:pPr>
        <w:pStyle w:val="Bezmezer"/>
        <w:jc w:val="both"/>
      </w:pPr>
    </w:p>
    <w:p w:rsidR="004A4D2C" w:rsidRDefault="004A4D2C" w:rsidP="004A4D2C">
      <w:pPr>
        <w:pStyle w:val="Bezmezer"/>
        <w:jc w:val="both"/>
      </w:pPr>
      <w:r w:rsidRPr="004A4D2C">
        <w:rPr>
          <w:b/>
        </w:rPr>
        <w:t>Doba použitelnosti:</w:t>
      </w:r>
      <w:r w:rsidRPr="004A4D2C">
        <w:t xml:space="preserve"> 30 měsíců od data výroby.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pStyle w:val="Bezmezer"/>
        <w:jc w:val="both"/>
        <w:rPr>
          <w:b/>
        </w:rPr>
      </w:pPr>
      <w:r w:rsidRPr="004A4D2C">
        <w:rPr>
          <w:b/>
        </w:rPr>
        <w:t>Držitel rozhodnutí o schválení:</w:t>
      </w:r>
    </w:p>
    <w:p w:rsidR="004A4D2C" w:rsidRDefault="004A4D2C" w:rsidP="004A4D2C">
      <w:pPr>
        <w:pStyle w:val="Bezmezer"/>
        <w:jc w:val="both"/>
        <w:rPr>
          <w:bCs/>
        </w:rPr>
      </w:pPr>
      <w:r w:rsidRPr="004A4D2C">
        <w:rPr>
          <w:bCs/>
        </w:rPr>
        <w:t>MVDr. Jiří Pantůček, Vodova 40, 612 00 Brno, ČR</w:t>
      </w:r>
    </w:p>
    <w:p w:rsidR="004A4D2C" w:rsidRDefault="001A55C4" w:rsidP="004A4D2C">
      <w:pPr>
        <w:pStyle w:val="Bezmezer"/>
        <w:jc w:val="both"/>
        <w:rPr>
          <w:bCs/>
        </w:rPr>
      </w:pPr>
      <w:hyperlink r:id="rId7" w:history="1">
        <w:r w:rsidRPr="00360CD1">
          <w:rPr>
            <w:rStyle w:val="Hypertextovodkaz"/>
            <w:bCs/>
          </w:rPr>
          <w:t>www.topvet.cz</w:t>
        </w:r>
      </w:hyperlink>
    </w:p>
    <w:p w:rsidR="001A55C4" w:rsidRPr="004A4D2C" w:rsidRDefault="001A55C4" w:rsidP="004A4D2C">
      <w:pPr>
        <w:pStyle w:val="Bezmezer"/>
        <w:jc w:val="both"/>
        <w:rPr>
          <w:rStyle w:val="Hypertextovodkaz"/>
          <w:bCs/>
          <w:color w:val="auto"/>
          <w:u w:val="none"/>
        </w:rPr>
      </w:pPr>
    </w:p>
    <w:p w:rsidR="004A4D2C" w:rsidRDefault="004A4D2C" w:rsidP="004A4D2C">
      <w:pPr>
        <w:pStyle w:val="Bezmezer"/>
        <w:jc w:val="both"/>
        <w:rPr>
          <w:bCs/>
        </w:rPr>
      </w:pPr>
      <w:r w:rsidRPr="004A4D2C">
        <w:rPr>
          <w:b/>
        </w:rPr>
        <w:t xml:space="preserve">Výrobce: </w:t>
      </w:r>
      <w:r w:rsidRPr="004A4D2C">
        <w:rPr>
          <w:bCs/>
        </w:rPr>
        <w:t>Green idea s.r.o., Vodova 40, 612 00 Brno, Provozovna: Knínická 2018/7, 664 34 Kuřim</w:t>
      </w:r>
    </w:p>
    <w:p w:rsidR="004A4D2C" w:rsidRPr="004A4D2C" w:rsidRDefault="004A4D2C" w:rsidP="004A4D2C">
      <w:pPr>
        <w:pStyle w:val="Bezmezer"/>
        <w:jc w:val="both"/>
        <w:rPr>
          <w:b/>
        </w:rPr>
      </w:pPr>
    </w:p>
    <w:p w:rsidR="004A4D2C" w:rsidRPr="004A4D2C" w:rsidRDefault="004A4D2C" w:rsidP="004A4D2C">
      <w:pPr>
        <w:pStyle w:val="Bezmezer"/>
        <w:jc w:val="both"/>
        <w:rPr>
          <w:b/>
        </w:rPr>
      </w:pPr>
      <w:r w:rsidRPr="004A4D2C">
        <w:rPr>
          <w:b/>
        </w:rPr>
        <w:t>Datum výroby:</w:t>
      </w:r>
      <w:r>
        <w:rPr>
          <w:b/>
        </w:rPr>
        <w:t xml:space="preserve"> </w:t>
      </w:r>
      <w:r w:rsidRPr="004A4D2C">
        <w:rPr>
          <w:i/>
        </w:rPr>
        <w:t>viz obal</w:t>
      </w:r>
    </w:p>
    <w:p w:rsidR="004A4D2C" w:rsidRPr="004A4D2C" w:rsidRDefault="004A4D2C" w:rsidP="004A4D2C">
      <w:pPr>
        <w:pStyle w:val="Bezmezer"/>
        <w:jc w:val="both"/>
        <w:rPr>
          <w:b/>
        </w:rPr>
      </w:pPr>
      <w:r w:rsidRPr="004A4D2C">
        <w:rPr>
          <w:b/>
        </w:rPr>
        <w:t>Číslo šarže:</w:t>
      </w:r>
      <w:r>
        <w:rPr>
          <w:b/>
        </w:rPr>
        <w:t xml:space="preserve"> </w:t>
      </w:r>
      <w:r w:rsidRPr="004A4D2C">
        <w:rPr>
          <w:i/>
        </w:rPr>
        <w:t>viz obal</w:t>
      </w:r>
    </w:p>
    <w:p w:rsidR="004A4D2C" w:rsidRPr="00A5187B" w:rsidRDefault="004A4D2C" w:rsidP="004A4D2C">
      <w:pPr>
        <w:pStyle w:val="Bezmezer"/>
        <w:jc w:val="both"/>
      </w:pPr>
      <w:r w:rsidRPr="004A4D2C">
        <w:rPr>
          <w:b/>
        </w:rPr>
        <w:t xml:space="preserve">Číslo schválení: </w:t>
      </w:r>
      <w:r w:rsidRPr="00A5187B">
        <w:t>159-16/C</w:t>
      </w:r>
    </w:p>
    <w:p w:rsidR="001A55C4" w:rsidRDefault="001A55C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570E4" w:rsidRPr="004A4D2C" w:rsidRDefault="00685BCB">
      <w:pPr>
        <w:pStyle w:val="Bezmezer"/>
        <w:jc w:val="both"/>
        <w:rPr>
          <w:b/>
          <w:i/>
        </w:rPr>
      </w:pPr>
      <w:r w:rsidRPr="004A4D2C">
        <w:rPr>
          <w:b/>
          <w:i/>
        </w:rPr>
        <w:lastRenderedPageBreak/>
        <w:t>Text na</w:t>
      </w:r>
      <w:r w:rsidR="00D86C13" w:rsidRPr="004A4D2C">
        <w:rPr>
          <w:b/>
          <w:i/>
        </w:rPr>
        <w:t xml:space="preserve"> vnitřní a vnější obal – varianta psi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MOČOPOHLAVNÍ APARÁT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Podpora při akutních i chronických zánětech 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Veterinární přípravek pro psy</w:t>
      </w:r>
    </w:p>
    <w:p w:rsidR="00F80DA8" w:rsidRPr="004A4D2C" w:rsidRDefault="00F80DA8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Originální receptura vyvinutá na základě nejnovějších poznatků moderní </w:t>
      </w:r>
      <w:proofErr w:type="spellStart"/>
      <w:r w:rsidRPr="004A4D2C">
        <w:rPr>
          <w:b/>
        </w:rPr>
        <w:t>fytofarmacie</w:t>
      </w:r>
      <w:proofErr w:type="spellEnd"/>
      <w:r w:rsidRPr="004A4D2C">
        <w:rPr>
          <w:b/>
        </w:rPr>
        <w:t xml:space="preserve">. 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 xml:space="preserve">Obsah: </w:t>
      </w:r>
      <w:r w:rsidRPr="004A4D2C">
        <w:t>200 ml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</w:pPr>
      <w:r w:rsidRPr="004A4D2C">
        <w:t>O níže uvedených surovinách je historicky známo a je dohledatelné v literatuře, že slouží k podpoře při</w:t>
      </w:r>
      <w:r w:rsidR="00342EFE" w:rsidRPr="004A4D2C">
        <w:t> </w:t>
      </w:r>
      <w:r w:rsidRPr="004A4D2C">
        <w:t>problémech v oblasti močopohlavního aparátu. Bylinný komplex je bohatý na vitamíny, minerály a</w:t>
      </w:r>
      <w:r w:rsidR="00342EFE" w:rsidRPr="004A4D2C">
        <w:t> </w:t>
      </w:r>
      <w:r w:rsidRPr="004A4D2C">
        <w:t>další cenné látky, které slouží k podpoře při akutních i chronických zánětech.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Lichořeřišnice větší </w:t>
      </w:r>
      <w:r w:rsidRPr="004A4D2C">
        <w:t>– je označována jako rostlinné „antibiotikum“ sloužící jako podpora při akutních i</w:t>
      </w:r>
      <w:r w:rsidR="00342EFE" w:rsidRPr="004A4D2C">
        <w:t> </w:t>
      </w:r>
      <w:r w:rsidRPr="004A4D2C">
        <w:t>chronických zánětech.</w:t>
      </w:r>
      <w:r w:rsidRPr="004A4D2C">
        <w:rPr>
          <w:b/>
        </w:rPr>
        <w:t xml:space="preserve"> </w:t>
      </w:r>
    </w:p>
    <w:p w:rsidR="001570E4" w:rsidRPr="004A4D2C" w:rsidRDefault="000C52AD">
      <w:pPr>
        <w:pStyle w:val="Bezmezer"/>
        <w:jc w:val="both"/>
        <w:rPr>
          <w:b/>
        </w:rPr>
      </w:pPr>
      <w:r w:rsidRPr="004A4D2C">
        <w:rPr>
          <w:rStyle w:val="Siln"/>
        </w:rPr>
        <w:t>Brusnice brusinka</w:t>
      </w:r>
      <w:r w:rsidR="00D86C13" w:rsidRPr="004A4D2C">
        <w:rPr>
          <w:rStyle w:val="Siln"/>
        </w:rPr>
        <w:t xml:space="preserve"> </w:t>
      </w:r>
      <w:r w:rsidR="00D86C13" w:rsidRPr="004A4D2C">
        <w:t>–</w:t>
      </w:r>
      <w:r w:rsidR="00D86C13" w:rsidRPr="004A4D2C">
        <w:rPr>
          <w:rStyle w:val="Siln"/>
        </w:rPr>
        <w:t xml:space="preserve"> </w:t>
      </w:r>
      <w:r w:rsidR="00D86C13" w:rsidRPr="004A4D2C">
        <w:t>je zdrojem antioxidantů, které pomáhají tělo chránit před volnými radikály a</w:t>
      </w:r>
      <w:r w:rsidR="00342EFE" w:rsidRPr="004A4D2C">
        <w:t> </w:t>
      </w:r>
      <w:r w:rsidR="00D86C13" w:rsidRPr="004A4D2C">
        <w:t>oxidačním stresem. Klikva podporuje správnou funkci močových cest.</w:t>
      </w:r>
    </w:p>
    <w:p w:rsidR="001570E4" w:rsidRPr="004A4D2C" w:rsidRDefault="00D86C13">
      <w:pPr>
        <w:pStyle w:val="Bezmezer"/>
        <w:jc w:val="both"/>
      </w:pPr>
      <w:proofErr w:type="spellStart"/>
      <w:r w:rsidRPr="004A4D2C">
        <w:rPr>
          <w:b/>
        </w:rPr>
        <w:t>Echinacea</w:t>
      </w:r>
      <w:proofErr w:type="spellEnd"/>
      <w:r w:rsidRPr="004A4D2C">
        <w:rPr>
          <w:b/>
        </w:rPr>
        <w:t xml:space="preserve"> (třapatka nachová)</w:t>
      </w:r>
      <w:r w:rsidRPr="004A4D2C">
        <w:t xml:space="preserve"> – tato indiánská léčivka je známa pro svoji schopnosti stimulovat imunitní systém. Zvyšuje obranyschopnost těla proti virům i baktériím.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 xml:space="preserve">Návod k použití: </w:t>
      </w:r>
      <w:r w:rsidRPr="004A4D2C">
        <w:t>Podávejte 5 ml (čajová lžíce) přípravku na 10 kg ž. hm. zvířete 2x denně</w:t>
      </w:r>
      <w:r w:rsidRPr="004A4D2C">
        <w:rPr>
          <w:sz w:val="24"/>
          <w:szCs w:val="24"/>
        </w:rPr>
        <w:t>.</w:t>
      </w:r>
      <w:r w:rsidRPr="004A4D2C">
        <w:t xml:space="preserve"> Podávejte ještě 10 dnů po zlepšení stavu. Tekutá forma se velmi dobře podává v krmivu. Výhodou je velmi příjemná chuť.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jc w:val="both"/>
      </w:pPr>
      <w:r w:rsidRPr="004A4D2C">
        <w:rPr>
          <w:b/>
          <w:bCs/>
        </w:rPr>
        <w:t>Složení:</w:t>
      </w:r>
      <w:r w:rsidRPr="004A4D2C">
        <w:t xml:space="preserve"> Třtinový sirup, koncentrovaná citronová šťáva, lichořeřišnice větší extrakt, </w:t>
      </w:r>
      <w:r w:rsidR="000C52AD" w:rsidRPr="004A4D2C">
        <w:t>brusinka</w:t>
      </w:r>
      <w:r w:rsidRPr="004A4D2C">
        <w:t xml:space="preserve"> extrakt, třapatka nachová extrakt, glycerol, voda, </w:t>
      </w:r>
      <w:proofErr w:type="spellStart"/>
      <w:r w:rsidRPr="004A4D2C">
        <w:t>sorban</w:t>
      </w:r>
      <w:proofErr w:type="spellEnd"/>
      <w:r w:rsidRPr="004A4D2C">
        <w:t xml:space="preserve"> draselný (</w:t>
      </w:r>
      <w:proofErr w:type="spellStart"/>
      <w:r w:rsidRPr="004A4D2C">
        <w:t>konzervant</w:t>
      </w:r>
      <w:proofErr w:type="spellEnd"/>
      <w:r w:rsidRPr="004A4D2C">
        <w:t>).</w:t>
      </w: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>Upozornění:</w:t>
      </w:r>
      <w:r w:rsidRPr="004A4D2C">
        <w:t xml:space="preserve"> Používejte dle návodu k použití. Pouze pro zvířata. Přípravek není náhradou veterinární péče a léčiv doporučených veterinárním lékařem.</w:t>
      </w:r>
    </w:p>
    <w:p w:rsidR="001570E4" w:rsidRPr="004A4D2C" w:rsidRDefault="001570E4">
      <w:pPr>
        <w:pStyle w:val="Bezmezer"/>
        <w:jc w:val="both"/>
      </w:pP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>Skladování:</w:t>
      </w:r>
      <w:r w:rsidRPr="004A4D2C">
        <w:t xml:space="preserve"> Skladujte v suchu při pokojové teplotě. Chraňte před přímým slunečním zářením a</w:t>
      </w:r>
      <w:r w:rsidR="00342EFE" w:rsidRPr="004A4D2C">
        <w:t> </w:t>
      </w:r>
      <w:r w:rsidRPr="004A4D2C">
        <w:t xml:space="preserve">mrazem. Uchovávejte mimo dohled a dosah dětí. </w:t>
      </w:r>
    </w:p>
    <w:p w:rsidR="001570E4" w:rsidRPr="004A4D2C" w:rsidRDefault="001570E4">
      <w:pPr>
        <w:pStyle w:val="Bezmezer"/>
        <w:jc w:val="both"/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Doba použitelnosti:</w:t>
      </w:r>
      <w:r w:rsidRPr="004A4D2C">
        <w:t xml:space="preserve"> 30 měsíců od data výroby.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Držitel rozhodnutí o schválení:</w:t>
      </w:r>
    </w:p>
    <w:p w:rsidR="004A4D2C" w:rsidRDefault="00D86C13">
      <w:pPr>
        <w:pStyle w:val="Bezmezer"/>
        <w:jc w:val="both"/>
        <w:rPr>
          <w:bCs/>
        </w:rPr>
      </w:pPr>
      <w:r w:rsidRPr="004A4D2C">
        <w:rPr>
          <w:bCs/>
        </w:rPr>
        <w:t>MVDr. Jiří Pantůček, Vodova 40, 612 00 Brno, ČR</w:t>
      </w:r>
    </w:p>
    <w:p w:rsidR="001570E4" w:rsidRDefault="001A55C4">
      <w:pPr>
        <w:pStyle w:val="Bezmezer"/>
        <w:jc w:val="both"/>
        <w:rPr>
          <w:bCs/>
        </w:rPr>
      </w:pPr>
      <w:hyperlink r:id="rId8" w:history="1">
        <w:r w:rsidRPr="00360CD1">
          <w:rPr>
            <w:rStyle w:val="Hypertextovodkaz"/>
            <w:bCs/>
          </w:rPr>
          <w:t>www.topvet.cz</w:t>
        </w:r>
      </w:hyperlink>
    </w:p>
    <w:p w:rsidR="001570E4" w:rsidRPr="004A4D2C" w:rsidRDefault="001570E4">
      <w:pPr>
        <w:pStyle w:val="Bezmezer"/>
        <w:jc w:val="both"/>
        <w:rPr>
          <w:bCs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Výrobce: </w:t>
      </w:r>
      <w:r w:rsidRPr="004A4D2C">
        <w:rPr>
          <w:bCs/>
        </w:rPr>
        <w:t>Green idea s.r.o., Vodova 40, 612 00 Brno, Provozovna: Knínická 2018/7, 664 34 Kuřim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Datum výroby:</w:t>
      </w:r>
      <w:r w:rsidR="004A4D2C">
        <w:rPr>
          <w:b/>
        </w:rPr>
        <w:t xml:space="preserve"> </w:t>
      </w:r>
      <w:r w:rsidR="004A4D2C" w:rsidRPr="004A4D2C">
        <w:rPr>
          <w:i/>
        </w:rPr>
        <w:t>viz obal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Číslo šarže:</w:t>
      </w:r>
      <w:r w:rsidR="004A4D2C">
        <w:rPr>
          <w:b/>
        </w:rPr>
        <w:t xml:space="preserve"> </w:t>
      </w:r>
      <w:r w:rsidR="004A4D2C" w:rsidRPr="004A4D2C">
        <w:rPr>
          <w:i/>
        </w:rPr>
        <w:t>viz obal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Číslo schválení: </w:t>
      </w:r>
      <w:r w:rsidRPr="004A4D2C">
        <w:t>159-16/C</w:t>
      </w:r>
    </w:p>
    <w:p w:rsidR="00342EFE" w:rsidRPr="004A4D2C" w:rsidRDefault="00342EFE">
      <w:pPr>
        <w:spacing w:after="0" w:line="240" w:lineRule="auto"/>
        <w:rPr>
          <w:b/>
        </w:rPr>
      </w:pPr>
      <w:r w:rsidRPr="004A4D2C">
        <w:rPr>
          <w:b/>
        </w:rPr>
        <w:br w:type="page"/>
      </w:r>
    </w:p>
    <w:p w:rsidR="001570E4" w:rsidRPr="004A4D2C" w:rsidRDefault="00CC4426">
      <w:pPr>
        <w:pStyle w:val="Bezmezer"/>
        <w:jc w:val="both"/>
        <w:rPr>
          <w:b/>
          <w:i/>
        </w:rPr>
      </w:pPr>
      <w:r w:rsidRPr="004A4D2C">
        <w:rPr>
          <w:b/>
          <w:i/>
        </w:rPr>
        <w:lastRenderedPageBreak/>
        <w:t>Text</w:t>
      </w:r>
      <w:r w:rsidR="00D86C13" w:rsidRPr="004A4D2C">
        <w:rPr>
          <w:b/>
          <w:i/>
        </w:rPr>
        <w:t xml:space="preserve"> na obal – varianta koně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MOČOPOHLAVNÍ APARÁT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Podpora při akutních i chronických zánětech 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Veterinární přípravek pro koně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Bez dopingu</w:t>
      </w:r>
      <w:r w:rsidRPr="004A4D2C">
        <w:rPr>
          <w:rStyle w:val="Znakapoznpodarou"/>
          <w:rFonts w:ascii="Symbol" w:eastAsia="Symbol" w:hAnsi="Symbol" w:cs="Symbol"/>
          <w:b/>
        </w:rPr>
        <w:footnoteReference w:customMarkFollows="1" w:id="1"/>
        <w:t></w:t>
      </w:r>
      <w:r w:rsidRPr="004A4D2C">
        <w:rPr>
          <w:b/>
        </w:rPr>
        <w:t xml:space="preserve"> 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Originální receptura vyvinutá na základě nejnovějších poznatků moderní </w:t>
      </w:r>
      <w:proofErr w:type="spellStart"/>
      <w:r w:rsidRPr="004A4D2C">
        <w:rPr>
          <w:b/>
        </w:rPr>
        <w:t>fytofarmacie</w:t>
      </w:r>
      <w:proofErr w:type="spellEnd"/>
      <w:r w:rsidRPr="004A4D2C">
        <w:rPr>
          <w:b/>
        </w:rPr>
        <w:t xml:space="preserve">. 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 xml:space="preserve">Obsah: </w:t>
      </w:r>
      <w:r w:rsidRPr="004A4D2C">
        <w:t>1000 ml (5 l, 10 l)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 xml:space="preserve">O níže uvedených surovinách je historicky známo a je dohledatelné v literatuře, že </w:t>
      </w:r>
      <w:r w:rsidRPr="004A4D2C">
        <w:t>slouží k podpoře při problémech v oblasti močopohlavního aparátu. Bylinný komplex je bohatý na vitamíny, minerály a</w:t>
      </w:r>
      <w:r w:rsidR="00342EFE" w:rsidRPr="004A4D2C">
        <w:t> </w:t>
      </w:r>
      <w:r w:rsidRPr="004A4D2C">
        <w:t>další cenné látky, které slouží k podpoře při akutních i chronických zánětech.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Lichořeřišnice větší </w:t>
      </w:r>
      <w:r w:rsidRPr="004A4D2C">
        <w:t>– je označována jako rostlinné „antibiotikum“ sloužící jako podpora při akutních i</w:t>
      </w:r>
      <w:r w:rsidR="00342EFE" w:rsidRPr="004A4D2C">
        <w:t> </w:t>
      </w:r>
      <w:r w:rsidRPr="004A4D2C">
        <w:t>chronických zánětech.</w:t>
      </w:r>
      <w:r w:rsidRPr="004A4D2C">
        <w:rPr>
          <w:b/>
        </w:rPr>
        <w:t xml:space="preserve"> </w:t>
      </w:r>
    </w:p>
    <w:p w:rsidR="001570E4" w:rsidRPr="004A4D2C" w:rsidRDefault="000C52AD">
      <w:pPr>
        <w:pStyle w:val="Bezmezer"/>
        <w:jc w:val="both"/>
        <w:rPr>
          <w:b/>
        </w:rPr>
      </w:pPr>
      <w:r w:rsidRPr="004A4D2C">
        <w:rPr>
          <w:rStyle w:val="Siln"/>
        </w:rPr>
        <w:t xml:space="preserve">Brusnice </w:t>
      </w:r>
      <w:r w:rsidR="00A33711" w:rsidRPr="004A4D2C">
        <w:rPr>
          <w:rStyle w:val="Siln"/>
        </w:rPr>
        <w:t xml:space="preserve">brusinka </w:t>
      </w:r>
      <w:r w:rsidR="00A33711" w:rsidRPr="004A4D2C">
        <w:rPr>
          <w:rStyle w:val="Siln"/>
          <w:b w:val="0"/>
        </w:rPr>
        <w:t>– je</w:t>
      </w:r>
      <w:r w:rsidR="00D86C13" w:rsidRPr="004A4D2C">
        <w:t xml:space="preserve"> zdrojem antioxidantů, které pomáhají tělo chránit před volnými radikály a</w:t>
      </w:r>
      <w:r w:rsidR="00342EFE" w:rsidRPr="004A4D2C">
        <w:t> </w:t>
      </w:r>
      <w:r w:rsidR="00D86C13" w:rsidRPr="004A4D2C">
        <w:t>oxidačním stresem. Klikva podporuje správnou funkci močových cest.</w:t>
      </w:r>
    </w:p>
    <w:p w:rsidR="001570E4" w:rsidRPr="004A4D2C" w:rsidRDefault="00D86C13">
      <w:pPr>
        <w:pStyle w:val="Bezmezer"/>
        <w:jc w:val="both"/>
      </w:pPr>
      <w:proofErr w:type="spellStart"/>
      <w:r w:rsidRPr="004A4D2C">
        <w:rPr>
          <w:b/>
        </w:rPr>
        <w:t>Echinacea</w:t>
      </w:r>
      <w:proofErr w:type="spellEnd"/>
      <w:r w:rsidRPr="004A4D2C">
        <w:rPr>
          <w:b/>
        </w:rPr>
        <w:t xml:space="preserve"> (třapatka nachová)</w:t>
      </w:r>
      <w:r w:rsidRPr="004A4D2C">
        <w:t xml:space="preserve"> – tato indiánská léčivka je známa pro svoji schopnosti stimulovat imunitní systém. Zvyšuje obranyschopnost těla proti virům i baktériím.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 xml:space="preserve">Návod k použití: </w:t>
      </w:r>
      <w:r w:rsidRPr="004A4D2C">
        <w:t>Hříbatům podávejte 10 ml přípravku 2 x denně. Pro dospělé koně podávejte 20 ml 2</w:t>
      </w:r>
      <w:r w:rsidR="00342EFE" w:rsidRPr="004A4D2C">
        <w:t> </w:t>
      </w:r>
      <w:r w:rsidRPr="004A4D2C">
        <w:t>x</w:t>
      </w:r>
      <w:r w:rsidR="00342EFE" w:rsidRPr="004A4D2C">
        <w:t> </w:t>
      </w:r>
      <w:r w:rsidRPr="004A4D2C">
        <w:t>denně. Podávejte ještě 10 dnů po zlepšení stavu. Tekutá forma se velmi dobře podává v krmivu.</w:t>
      </w:r>
    </w:p>
    <w:p w:rsidR="001570E4" w:rsidRPr="004A4D2C" w:rsidRDefault="00D86C13">
      <w:pPr>
        <w:pStyle w:val="Bezmezer"/>
        <w:jc w:val="both"/>
      </w:pPr>
      <w:r w:rsidRPr="004A4D2C">
        <w:t>Nepoužívat u koní, jejichž maso je určeno pro lidskou spotřebu.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jc w:val="both"/>
      </w:pPr>
      <w:r w:rsidRPr="004A4D2C">
        <w:rPr>
          <w:b/>
          <w:bCs/>
        </w:rPr>
        <w:t>Složení:</w:t>
      </w:r>
      <w:r w:rsidRPr="004A4D2C">
        <w:t xml:space="preserve"> Třtinový sirup, koncentrovaná citronová šťáva, lichořeřišnice větší extrakt, </w:t>
      </w:r>
      <w:r w:rsidR="000C52AD" w:rsidRPr="004A4D2C">
        <w:t>brusinka</w:t>
      </w:r>
      <w:r w:rsidRPr="004A4D2C">
        <w:t xml:space="preserve"> extrakt, třapatka nachová extrakt, glycerol, voda, </w:t>
      </w:r>
      <w:proofErr w:type="spellStart"/>
      <w:r w:rsidRPr="004A4D2C">
        <w:t>sorban</w:t>
      </w:r>
      <w:proofErr w:type="spellEnd"/>
      <w:r w:rsidRPr="004A4D2C">
        <w:t xml:space="preserve"> draselný (</w:t>
      </w:r>
      <w:proofErr w:type="spellStart"/>
      <w:r w:rsidRPr="004A4D2C">
        <w:t>konzervant</w:t>
      </w:r>
      <w:proofErr w:type="spellEnd"/>
      <w:r w:rsidRPr="004A4D2C">
        <w:t>).</w:t>
      </w: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>Upozornění:</w:t>
      </w:r>
      <w:r w:rsidRPr="004A4D2C">
        <w:t xml:space="preserve"> Používejte dle návodu k použití. Pouze pro zvířata. Přípravek není náhradou veterinární péče a léčiv doporučených veterinárním lékařem.</w:t>
      </w:r>
    </w:p>
    <w:p w:rsidR="001570E4" w:rsidRPr="004A4D2C" w:rsidRDefault="001570E4">
      <w:pPr>
        <w:pStyle w:val="Bezmezer"/>
        <w:jc w:val="both"/>
      </w:pPr>
    </w:p>
    <w:p w:rsidR="001570E4" w:rsidRPr="004A4D2C" w:rsidRDefault="00D86C13">
      <w:pPr>
        <w:pStyle w:val="Bezmezer"/>
        <w:jc w:val="both"/>
      </w:pPr>
      <w:r w:rsidRPr="004A4D2C">
        <w:rPr>
          <w:b/>
        </w:rPr>
        <w:t>Skladování:</w:t>
      </w:r>
      <w:r w:rsidRPr="004A4D2C">
        <w:t xml:space="preserve"> Skladujte v suchu při pokojové teplotě. Chraňte před přímým slunečním zářením a</w:t>
      </w:r>
      <w:r w:rsidR="00342EFE" w:rsidRPr="004A4D2C">
        <w:t> </w:t>
      </w:r>
      <w:r w:rsidRPr="004A4D2C">
        <w:t xml:space="preserve">mrazem. Uchovávejte mimo dohled a dosah dětí. </w:t>
      </w:r>
    </w:p>
    <w:p w:rsidR="001570E4" w:rsidRPr="004A4D2C" w:rsidRDefault="00D86C13">
      <w:pPr>
        <w:pStyle w:val="Bezmezer"/>
        <w:ind w:left="708" w:hanging="708"/>
        <w:jc w:val="both"/>
        <w:rPr>
          <w:b/>
        </w:rPr>
      </w:pPr>
      <w:r w:rsidRPr="004A4D2C">
        <w:rPr>
          <w:b/>
        </w:rPr>
        <w:t>Doba použitelnosti:</w:t>
      </w:r>
      <w:r w:rsidRPr="004A4D2C">
        <w:t xml:space="preserve"> 30 měsíců od data výroby.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Držitel rozhodnutí o schválení:</w:t>
      </w:r>
    </w:p>
    <w:p w:rsidR="001570E4" w:rsidRPr="004A4D2C" w:rsidRDefault="00D86C13">
      <w:pPr>
        <w:pStyle w:val="Bezmezer"/>
        <w:jc w:val="both"/>
        <w:rPr>
          <w:bCs/>
        </w:rPr>
      </w:pPr>
      <w:r w:rsidRPr="004A4D2C">
        <w:rPr>
          <w:bCs/>
        </w:rPr>
        <w:t>MVDr. Jiří Pantůček, Vodova 40, 612 00 Brno, ČR</w:t>
      </w:r>
    </w:p>
    <w:p w:rsidR="001570E4" w:rsidRDefault="001A55C4">
      <w:pPr>
        <w:pStyle w:val="Bezmezer"/>
        <w:jc w:val="both"/>
        <w:rPr>
          <w:bCs/>
        </w:rPr>
      </w:pPr>
      <w:hyperlink r:id="rId9" w:history="1">
        <w:r w:rsidRPr="00360CD1">
          <w:rPr>
            <w:rStyle w:val="Hypertextovodkaz"/>
            <w:bCs/>
          </w:rPr>
          <w:t>www.topvet.cz</w:t>
        </w:r>
      </w:hyperlink>
    </w:p>
    <w:p w:rsidR="001570E4" w:rsidRPr="004A4D2C" w:rsidRDefault="001570E4">
      <w:pPr>
        <w:pStyle w:val="Bezmezer"/>
        <w:jc w:val="both"/>
        <w:rPr>
          <w:rStyle w:val="Hypertextovodkaz"/>
          <w:bCs/>
          <w:color w:val="auto"/>
        </w:rPr>
      </w:pPr>
      <w:bookmarkStart w:id="0" w:name="_GoBack"/>
      <w:bookmarkEnd w:id="0"/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Výrobce: </w:t>
      </w:r>
    </w:p>
    <w:p w:rsidR="001570E4" w:rsidRPr="004A4D2C" w:rsidRDefault="00D86C13">
      <w:pPr>
        <w:pStyle w:val="Bezmezer"/>
        <w:jc w:val="both"/>
        <w:rPr>
          <w:bCs/>
        </w:rPr>
      </w:pPr>
      <w:r w:rsidRPr="004A4D2C">
        <w:rPr>
          <w:bCs/>
        </w:rPr>
        <w:t>Green idea s.r.o., Vodova 40, 612 00 Brno, Provozovna: Knínická 2018/7, 664 34 Kuřim</w:t>
      </w:r>
    </w:p>
    <w:p w:rsidR="001570E4" w:rsidRPr="004A4D2C" w:rsidRDefault="001570E4">
      <w:pPr>
        <w:pStyle w:val="Bezmezer"/>
        <w:jc w:val="both"/>
        <w:rPr>
          <w:b/>
        </w:rPr>
      </w:pP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Datum výroby:</w:t>
      </w:r>
      <w:r w:rsidR="004A4D2C">
        <w:rPr>
          <w:b/>
        </w:rPr>
        <w:t xml:space="preserve"> </w:t>
      </w:r>
      <w:r w:rsidR="004A4D2C" w:rsidRPr="004A4D2C">
        <w:rPr>
          <w:i/>
        </w:rPr>
        <w:t>viz obal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>Číslo šarže:</w:t>
      </w:r>
      <w:r w:rsidR="004A4D2C">
        <w:rPr>
          <w:b/>
        </w:rPr>
        <w:t xml:space="preserve"> </w:t>
      </w:r>
      <w:r w:rsidR="004A4D2C" w:rsidRPr="004A4D2C">
        <w:rPr>
          <w:i/>
        </w:rPr>
        <w:t>viz obal</w:t>
      </w:r>
    </w:p>
    <w:p w:rsidR="001570E4" w:rsidRPr="004A4D2C" w:rsidRDefault="00D86C13">
      <w:pPr>
        <w:pStyle w:val="Bezmezer"/>
        <w:jc w:val="both"/>
        <w:rPr>
          <w:b/>
        </w:rPr>
      </w:pPr>
      <w:r w:rsidRPr="004A4D2C">
        <w:rPr>
          <w:b/>
        </w:rPr>
        <w:t xml:space="preserve">Číslo schválení: </w:t>
      </w:r>
      <w:r w:rsidRPr="004A4D2C">
        <w:t>159-16/C</w:t>
      </w:r>
    </w:p>
    <w:p w:rsidR="001570E4" w:rsidRPr="004A4D2C" w:rsidRDefault="001570E4">
      <w:pPr>
        <w:pStyle w:val="Bezmezer"/>
        <w:jc w:val="both"/>
        <w:rPr>
          <w:b/>
        </w:rPr>
      </w:pPr>
    </w:p>
    <w:sectPr w:rsidR="001570E4" w:rsidRPr="004A4D2C" w:rsidSect="00D62003">
      <w:headerReference w:type="even" r:id="rId10"/>
      <w:headerReference w:type="default" r:id="rId11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680" w:rsidRDefault="006F6680">
      <w:pPr>
        <w:spacing w:after="0" w:line="240" w:lineRule="auto"/>
      </w:pPr>
      <w:r>
        <w:separator/>
      </w:r>
    </w:p>
  </w:endnote>
  <w:endnote w:type="continuationSeparator" w:id="0">
    <w:p w:rsidR="006F6680" w:rsidRDefault="006F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680" w:rsidRDefault="006F6680">
      <w:pPr>
        <w:rPr>
          <w:sz w:val="12"/>
        </w:rPr>
      </w:pPr>
      <w:r>
        <w:separator/>
      </w:r>
    </w:p>
  </w:footnote>
  <w:footnote w:type="continuationSeparator" w:id="0">
    <w:p w:rsidR="006F6680" w:rsidRDefault="006F6680">
      <w:pPr>
        <w:rPr>
          <w:sz w:val="12"/>
        </w:rPr>
      </w:pPr>
      <w:r>
        <w:continuationSeparator/>
      </w:r>
    </w:p>
  </w:footnote>
  <w:footnote w:id="1">
    <w:p w:rsidR="001570E4" w:rsidRDefault="00D86C13">
      <w:pPr>
        <w:pStyle w:val="Textpoznpodarou"/>
      </w:pPr>
      <w:r>
        <w:rPr>
          <w:rStyle w:val="Znakypropoznmkupodarou"/>
        </w:rPr>
        <w:t>*</w:t>
      </w:r>
      <w:r>
        <w:t>Garantuje držitel rozhodnutí o schválení, není předmětem posouzení v rámci řízení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711" w:rsidRPr="00E1769A" w:rsidRDefault="00A33711" w:rsidP="00A33711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990435234"/>
        <w:placeholder>
          <w:docPart w:val="F978F801B6D7438CBD1118C808EE041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CC4426"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342EFE">
      <w:rPr>
        <w:bCs/>
      </w:rPr>
      <w:t> </w:t>
    </w:r>
    <w:r w:rsidRPr="00E1769A">
      <w:rPr>
        <w:bCs/>
      </w:rPr>
      <w:t>zn.</w:t>
    </w:r>
    <w:r w:rsidR="00342EFE">
      <w:rPr>
        <w:bCs/>
      </w:rPr>
      <w:t> </w:t>
    </w:r>
    <w:sdt>
      <w:sdtPr>
        <w:id w:val="812683257"/>
        <w:placeholder>
          <w:docPart w:val="946D0BD6565B469EA96374D20EB8D1B3"/>
        </w:placeholder>
        <w:text/>
      </w:sdtPr>
      <w:sdtEndPr/>
      <w:sdtContent>
        <w:r w:rsidR="00B57AA6" w:rsidRPr="00B57AA6">
          <w:t>USKVBL/</w:t>
        </w:r>
        <w:r w:rsidR="00CC4426">
          <w:t>3004</w:t>
        </w:r>
        <w:r w:rsidR="00B57AA6" w:rsidRPr="00B57AA6">
          <w:t>/202</w:t>
        </w:r>
        <w:r w:rsidR="00CC4426">
          <w:t>6</w:t>
        </w:r>
        <w:r w:rsidR="00B57AA6" w:rsidRPr="00B57AA6">
          <w:t>/POD</w:t>
        </w:r>
        <w:r w:rsidR="00B57AA6">
          <w:t>,</w:t>
        </w:r>
      </w:sdtContent>
    </w:sdt>
    <w:r w:rsidRPr="00E1769A">
      <w:rPr>
        <w:bCs/>
      </w:rPr>
      <w:t xml:space="preserve"> č.j.</w:t>
    </w:r>
    <w:r w:rsidR="00342EFE">
      <w:rPr>
        <w:bCs/>
      </w:rPr>
      <w:t> </w:t>
    </w:r>
    <w:sdt>
      <w:sdtPr>
        <w:rPr>
          <w:bCs/>
        </w:rPr>
        <w:id w:val="-1579752241"/>
        <w:placeholder>
          <w:docPart w:val="946D0BD6565B469EA96374D20EB8D1B3"/>
        </w:placeholder>
        <w:showingPlcHdr/>
        <w:text/>
      </w:sdtPr>
      <w:sdtEndPr/>
      <w:sdtContent>
        <w:r w:rsidR="00CC4426">
          <w:rPr>
            <w:rStyle w:val="Zstupntext"/>
          </w:rPr>
          <w:t>Klikněte sem a zadejte text.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932328070"/>
        <w:placeholder>
          <w:docPart w:val="46A8B1799A864EFEBF046262B1DC2910"/>
        </w:placeholder>
        <w:showingPlcHdr/>
        <w:date w:fullDate="2024-11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C4426">
          <w:rPr>
            <w:rStyle w:val="Zstupntext"/>
          </w:rPr>
          <w:t>Klikněte sem a zadejte datum.</w:t>
        </w:r>
      </w:sdtContent>
    </w:sdt>
    <w:r w:rsidRPr="00E1769A">
      <w:rPr>
        <w:bCs/>
      </w:rPr>
      <w:t xml:space="preserve"> o </w:t>
    </w:r>
    <w:sdt>
      <w:sdtPr>
        <w:id w:val="-1702699545"/>
        <w:placeholder>
          <w:docPart w:val="D3C61160FFC34F319786090CA4CFC7F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57AA6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1566457035"/>
        <w:placeholder>
          <w:docPart w:val="E9F4BF7EA2C1470FB2772B3CB028CDD3"/>
        </w:placeholder>
        <w:text/>
      </w:sdtPr>
      <w:sdtEndPr/>
      <w:sdtContent>
        <w:r w:rsidR="00B57AA6" w:rsidRPr="00B57AA6">
          <w:t>MOČOPOHLAVNÍ APARÁT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711" w:rsidRPr="00E1769A" w:rsidRDefault="00A33711" w:rsidP="00A33711">
    <w:pPr>
      <w:jc w:val="both"/>
      <w:rPr>
        <w:bCs/>
      </w:rPr>
    </w:pPr>
    <w:r w:rsidRPr="00E1769A">
      <w:rPr>
        <w:bCs/>
      </w:rPr>
      <w:t>Text</w:t>
    </w:r>
    <w:r w:rsidR="004C47C7">
      <w:rPr>
        <w:bCs/>
      </w:rPr>
      <w:t>y</w:t>
    </w:r>
    <w:r w:rsidRPr="00E1769A">
      <w:rPr>
        <w:bCs/>
      </w:rPr>
      <w:t xml:space="preserve"> n</w:t>
    </w:r>
    <w:r>
      <w:rPr>
        <w:bCs/>
      </w:rPr>
      <w:t>a</w:t>
    </w:r>
    <w:r w:rsidRPr="00C33E53">
      <w:t xml:space="preserve"> </w:t>
    </w:r>
    <w:r w:rsidR="0034693E">
      <w:t>obal</w:t>
    </w:r>
    <w:r w:rsidR="004C47C7">
      <w:t>y</w:t>
    </w:r>
    <w:r w:rsidRPr="00E1769A">
      <w:rPr>
        <w:bCs/>
      </w:rPr>
      <w:t xml:space="preserve"> součást dokumentace schválené rozhodnutím sp.</w:t>
    </w:r>
    <w:r w:rsidR="00342EFE">
      <w:rPr>
        <w:bCs/>
      </w:rPr>
      <w:t> </w:t>
    </w:r>
    <w:r w:rsidRPr="00E1769A">
      <w:rPr>
        <w:bCs/>
      </w:rPr>
      <w:t>zn.</w:t>
    </w:r>
    <w:r w:rsidR="00342EFE">
      <w:rPr>
        <w:bCs/>
      </w:rPr>
      <w:t> </w:t>
    </w:r>
    <w:sdt>
      <w:sdtPr>
        <w:id w:val="-1643653816"/>
        <w:placeholder>
          <w:docPart w:val="DB69140937E64F63B269B76B26F55CFD"/>
        </w:placeholder>
        <w:text/>
      </w:sdtPr>
      <w:sdtEndPr/>
      <w:sdtContent>
        <w:r w:rsidR="00B57AA6" w:rsidRPr="00B57AA6">
          <w:t>USKVBL/</w:t>
        </w:r>
        <w:r w:rsidR="00685BCB">
          <w:t>3005</w:t>
        </w:r>
        <w:r w:rsidR="00B57AA6" w:rsidRPr="00B57AA6">
          <w:t>/202</w:t>
        </w:r>
        <w:r w:rsidR="00685BCB">
          <w:t>6</w:t>
        </w:r>
        <w:r w:rsidR="00B57AA6" w:rsidRPr="00B57AA6">
          <w:t>/POD</w:t>
        </w:r>
        <w:r w:rsidR="00B57AA6">
          <w:t>,</w:t>
        </w:r>
      </w:sdtContent>
    </w:sdt>
    <w:r w:rsidRPr="00E1769A">
      <w:rPr>
        <w:bCs/>
      </w:rPr>
      <w:t xml:space="preserve"> č.j.</w:t>
    </w:r>
    <w:r w:rsidR="001A55C4">
      <w:rPr>
        <w:bCs/>
      </w:rPr>
      <w:t> </w:t>
    </w:r>
    <w:sdt>
      <w:sdtPr>
        <w:rPr>
          <w:bCs/>
        </w:rPr>
        <w:id w:val="-1885019968"/>
        <w:placeholder>
          <w:docPart w:val="DB69140937E64F63B269B76B26F55CFD"/>
        </w:placeholder>
        <w:text/>
      </w:sdtPr>
      <w:sdtEndPr/>
      <w:sdtContent>
        <w:r w:rsidR="00D62003" w:rsidRPr="00D62003">
          <w:rPr>
            <w:bCs/>
          </w:rPr>
          <w:t>USKVBL/4633/2026/REG-Gro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9BB33D5BDEB446A397331ECC092C83C9"/>
        </w:placeholder>
        <w:date w:fullDate="2026-03-2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62003">
          <w:rPr>
            <w:bCs/>
          </w:rPr>
          <w:t>20.03.2026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9B4398E5B5594CF8BA1201E7AED44FA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A222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624D246CA234981903A13C4DAB69E21"/>
        </w:placeholder>
        <w:text/>
      </w:sdtPr>
      <w:sdtEndPr/>
      <w:sdtContent>
        <w:r w:rsidR="00DA222B" w:rsidRPr="00DA222B">
          <w:t>MOČOPOHLAVNÍ APARÁT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E4"/>
    <w:rsid w:val="000C52AD"/>
    <w:rsid w:val="001570E4"/>
    <w:rsid w:val="001A55C4"/>
    <w:rsid w:val="002B3A42"/>
    <w:rsid w:val="00342EFE"/>
    <w:rsid w:val="0034693E"/>
    <w:rsid w:val="004A4D2C"/>
    <w:rsid w:val="004C47C7"/>
    <w:rsid w:val="00584C34"/>
    <w:rsid w:val="005B4D65"/>
    <w:rsid w:val="00685BCB"/>
    <w:rsid w:val="006F6680"/>
    <w:rsid w:val="00713AB0"/>
    <w:rsid w:val="009420D0"/>
    <w:rsid w:val="00A029AA"/>
    <w:rsid w:val="00A33711"/>
    <w:rsid w:val="00A5187B"/>
    <w:rsid w:val="00B57AA6"/>
    <w:rsid w:val="00BB7944"/>
    <w:rsid w:val="00C2153D"/>
    <w:rsid w:val="00CC4426"/>
    <w:rsid w:val="00D62003"/>
    <w:rsid w:val="00D86C13"/>
    <w:rsid w:val="00DA222B"/>
    <w:rsid w:val="00DE2C60"/>
    <w:rsid w:val="00F8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0EF5"/>
  <w15:docId w15:val="{6B661211-E669-46F3-AF6F-8D0F9AA1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69E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spacing w:after="0" w:line="240" w:lineRule="auto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4E0FF3"/>
  </w:style>
  <w:style w:type="character" w:customStyle="1" w:styleId="ZpatChar">
    <w:name w:val="Zápatí Char"/>
    <w:basedOn w:val="Standardnpsmoodstavce"/>
    <w:link w:val="Zpat"/>
    <w:uiPriority w:val="99"/>
    <w:qFormat/>
    <w:rsid w:val="004E0FF3"/>
  </w:style>
  <w:style w:type="character" w:styleId="Zstupntext">
    <w:name w:val="Placeholder Text"/>
    <w:qFormat/>
    <w:rsid w:val="004E0FF3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E0FF3"/>
    <w:rPr>
      <w:b/>
      <w:bCs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EF5338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EF5338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321C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E321CD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321CD"/>
    <w:rPr>
      <w:b/>
      <w:bCs/>
      <w:sz w:val="20"/>
      <w:szCs w:val="20"/>
    </w:rPr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E0FF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E0FF3"/>
    <w:pPr>
      <w:tabs>
        <w:tab w:val="center" w:pos="4536"/>
        <w:tab w:val="right" w:pos="9072"/>
      </w:tabs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5338"/>
    <w:pPr>
      <w:spacing w:after="0" w:line="240" w:lineRule="auto"/>
    </w:pPr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E321C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321CD"/>
    <w:rPr>
      <w:b/>
      <w:bCs/>
    </w:r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A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vet.c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topvet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pvet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69140937E64F63B269B76B26F55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E6BB4-812C-4EE6-B9B6-8659472A4B77}"/>
      </w:docPartPr>
      <w:docPartBody>
        <w:p w:rsidR="00AD4B9B" w:rsidRDefault="00C87F57" w:rsidP="00C87F57">
          <w:pPr>
            <w:pStyle w:val="DB69140937E64F63B269B76B26F55CF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BB33D5BDEB446A397331ECC092C83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339517-E982-4503-9C4F-EA89EAB31AA0}"/>
      </w:docPartPr>
      <w:docPartBody>
        <w:p w:rsidR="00AD4B9B" w:rsidRDefault="00C87F57" w:rsidP="00C87F57">
          <w:pPr>
            <w:pStyle w:val="9BB33D5BDEB446A397331ECC092C83C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B4398E5B5594CF8BA1201E7AED44F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DDA33-098B-4450-862E-F056427A6114}"/>
      </w:docPartPr>
      <w:docPartBody>
        <w:p w:rsidR="00AD4B9B" w:rsidRDefault="00C87F57" w:rsidP="00C87F57">
          <w:pPr>
            <w:pStyle w:val="9B4398E5B5594CF8BA1201E7AED44FA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624D246CA234981903A13C4DAB69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12D138-87BB-43EC-8360-774890DBF218}"/>
      </w:docPartPr>
      <w:docPartBody>
        <w:p w:rsidR="00AD4B9B" w:rsidRDefault="00C87F57" w:rsidP="00C87F57">
          <w:pPr>
            <w:pStyle w:val="C624D246CA234981903A13C4DAB69E2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978F801B6D7438CBD1118C808EE0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3A24D-51FF-4E74-A972-0F0E59DE4DCD}"/>
      </w:docPartPr>
      <w:docPartBody>
        <w:p w:rsidR="00AD4B9B" w:rsidRDefault="00C87F57" w:rsidP="00C87F57">
          <w:pPr>
            <w:pStyle w:val="F978F801B6D7438CBD1118C808EE041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46D0BD6565B469EA96374D20EB8D1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228F0-99B9-464E-821A-6A15C5EF1C82}"/>
      </w:docPartPr>
      <w:docPartBody>
        <w:p w:rsidR="00AD4B9B" w:rsidRDefault="00C87F57" w:rsidP="00C87F57">
          <w:pPr>
            <w:pStyle w:val="946D0BD6565B469EA96374D20EB8D1B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6A8B1799A864EFEBF046262B1DC2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11B01-A991-4DDA-AE39-712F3FECAD7D}"/>
      </w:docPartPr>
      <w:docPartBody>
        <w:p w:rsidR="00AD4B9B" w:rsidRDefault="00C87F57" w:rsidP="00C87F57">
          <w:pPr>
            <w:pStyle w:val="46A8B1799A864EFEBF046262B1DC291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3C61160FFC34F319786090CA4CFC7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6B9D0-505C-4F2B-9550-855838B73D12}"/>
      </w:docPartPr>
      <w:docPartBody>
        <w:p w:rsidR="00AD4B9B" w:rsidRDefault="00C87F57" w:rsidP="00C87F57">
          <w:pPr>
            <w:pStyle w:val="D3C61160FFC34F319786090CA4CFC7F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9F4BF7EA2C1470FB2772B3CB028C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DD5BB-5B7B-4E1B-B387-D7C46766CEAE}"/>
      </w:docPartPr>
      <w:docPartBody>
        <w:p w:rsidR="00AD4B9B" w:rsidRDefault="00C87F57" w:rsidP="00C87F57">
          <w:pPr>
            <w:pStyle w:val="E9F4BF7EA2C1470FB2772B3CB028CD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C6"/>
    <w:rsid w:val="000423AA"/>
    <w:rsid w:val="00104A5E"/>
    <w:rsid w:val="002B788A"/>
    <w:rsid w:val="002E3EBC"/>
    <w:rsid w:val="0030447E"/>
    <w:rsid w:val="00326BC6"/>
    <w:rsid w:val="004976C6"/>
    <w:rsid w:val="006870B0"/>
    <w:rsid w:val="008822EB"/>
    <w:rsid w:val="008C5112"/>
    <w:rsid w:val="008F3FCA"/>
    <w:rsid w:val="0090127C"/>
    <w:rsid w:val="00AD4B9B"/>
    <w:rsid w:val="00C87F57"/>
    <w:rsid w:val="00D30F1E"/>
    <w:rsid w:val="00D54428"/>
    <w:rsid w:val="00D8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87F57"/>
    <w:rPr>
      <w:color w:val="808080"/>
    </w:rPr>
  </w:style>
  <w:style w:type="paragraph" w:customStyle="1" w:styleId="E589A37F19304FAABBC24DF41A0C7852">
    <w:name w:val="E589A37F19304FAABBC24DF41A0C7852"/>
    <w:rsid w:val="004976C6"/>
  </w:style>
  <w:style w:type="paragraph" w:customStyle="1" w:styleId="A685F1ECC95A495292655563A10C08D2">
    <w:name w:val="A685F1ECC95A495292655563A10C08D2"/>
    <w:rsid w:val="004976C6"/>
  </w:style>
  <w:style w:type="paragraph" w:customStyle="1" w:styleId="67FC64723C3E481490786E5C3BD103BE">
    <w:name w:val="67FC64723C3E481490786E5C3BD103BE"/>
    <w:rsid w:val="004976C6"/>
  </w:style>
  <w:style w:type="paragraph" w:customStyle="1" w:styleId="57C567E791DF413280CA7AADD0E1B23E">
    <w:name w:val="57C567E791DF413280CA7AADD0E1B23E"/>
    <w:rsid w:val="004976C6"/>
  </w:style>
  <w:style w:type="paragraph" w:customStyle="1" w:styleId="E9FC390226AB4616AEB603CA1A6A1BDB">
    <w:name w:val="E9FC390226AB4616AEB603CA1A6A1BDB"/>
    <w:rsid w:val="004976C6"/>
  </w:style>
  <w:style w:type="paragraph" w:customStyle="1" w:styleId="40B185FF15E748CCA18509B43DD18B56">
    <w:name w:val="40B185FF15E748CCA18509B43DD18B56"/>
    <w:rsid w:val="004976C6"/>
  </w:style>
  <w:style w:type="paragraph" w:customStyle="1" w:styleId="20A3F09D2814450B9730A7E5C468629C">
    <w:name w:val="20A3F09D2814450B9730A7E5C468629C"/>
    <w:rsid w:val="004976C6"/>
  </w:style>
  <w:style w:type="paragraph" w:customStyle="1" w:styleId="29C9B2883C344D208FC66BF27BB11BFB">
    <w:name w:val="29C9B2883C344D208FC66BF27BB11BFB"/>
    <w:rsid w:val="004976C6"/>
  </w:style>
  <w:style w:type="paragraph" w:customStyle="1" w:styleId="1127441ECA734606A1D9296904D68C6E">
    <w:name w:val="1127441ECA734606A1D9296904D68C6E"/>
    <w:rsid w:val="004976C6"/>
  </w:style>
  <w:style w:type="paragraph" w:customStyle="1" w:styleId="7EA9C3F88CC04ABBA5FE7BDAC795A621">
    <w:name w:val="7EA9C3F88CC04ABBA5FE7BDAC795A621"/>
    <w:rsid w:val="004976C6"/>
  </w:style>
  <w:style w:type="paragraph" w:customStyle="1" w:styleId="BA6A5FD3700A4120BAA15919F14C9F3E">
    <w:name w:val="BA6A5FD3700A4120BAA15919F14C9F3E"/>
    <w:rsid w:val="00C87F57"/>
  </w:style>
  <w:style w:type="paragraph" w:customStyle="1" w:styleId="DB69140937E64F63B269B76B26F55CFD">
    <w:name w:val="DB69140937E64F63B269B76B26F55CFD"/>
    <w:rsid w:val="00C87F57"/>
  </w:style>
  <w:style w:type="paragraph" w:customStyle="1" w:styleId="9BB33D5BDEB446A397331ECC092C83C9">
    <w:name w:val="9BB33D5BDEB446A397331ECC092C83C9"/>
    <w:rsid w:val="00C87F57"/>
  </w:style>
  <w:style w:type="paragraph" w:customStyle="1" w:styleId="9B4398E5B5594CF8BA1201E7AED44FA0">
    <w:name w:val="9B4398E5B5594CF8BA1201E7AED44FA0"/>
    <w:rsid w:val="00C87F57"/>
  </w:style>
  <w:style w:type="paragraph" w:customStyle="1" w:styleId="C624D246CA234981903A13C4DAB69E21">
    <w:name w:val="C624D246CA234981903A13C4DAB69E21"/>
    <w:rsid w:val="00C87F57"/>
  </w:style>
  <w:style w:type="paragraph" w:customStyle="1" w:styleId="F978F801B6D7438CBD1118C808EE0411">
    <w:name w:val="F978F801B6D7438CBD1118C808EE0411"/>
    <w:rsid w:val="00C87F57"/>
  </w:style>
  <w:style w:type="paragraph" w:customStyle="1" w:styleId="946D0BD6565B469EA96374D20EB8D1B3">
    <w:name w:val="946D0BD6565B469EA96374D20EB8D1B3"/>
    <w:rsid w:val="00C87F57"/>
  </w:style>
  <w:style w:type="paragraph" w:customStyle="1" w:styleId="46A8B1799A864EFEBF046262B1DC2910">
    <w:name w:val="46A8B1799A864EFEBF046262B1DC2910"/>
    <w:rsid w:val="00C87F57"/>
  </w:style>
  <w:style w:type="paragraph" w:customStyle="1" w:styleId="D3C61160FFC34F319786090CA4CFC7F0">
    <w:name w:val="D3C61160FFC34F319786090CA4CFC7F0"/>
    <w:rsid w:val="00C87F57"/>
  </w:style>
  <w:style w:type="paragraph" w:customStyle="1" w:styleId="E9F4BF7EA2C1470FB2772B3CB028CDD3">
    <w:name w:val="E9F4BF7EA2C1470FB2772B3CB028CDD3"/>
    <w:rsid w:val="00C87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26C3-B0AC-4230-95F4-4F894967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880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45</cp:revision>
  <dcterms:created xsi:type="dcterms:W3CDTF">2022-11-23T13:22:00Z</dcterms:created>
  <dcterms:modified xsi:type="dcterms:W3CDTF">2026-03-26T19:22:00Z</dcterms:modified>
  <dc:language>cs-CZ</dc:language>
</cp:coreProperties>
</file>