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0F4" w:rsidRPr="00FE3D0F" w:rsidRDefault="00FE3D0F" w:rsidP="002B60F4">
      <w:pPr>
        <w:pStyle w:val="Bezmezer"/>
        <w:jc w:val="both"/>
        <w:rPr>
          <w:b/>
          <w:i/>
        </w:rPr>
      </w:pPr>
      <w:r w:rsidRPr="00FE3D0F">
        <w:rPr>
          <w:b/>
          <w:i/>
        </w:rPr>
        <w:t>Text</w:t>
      </w:r>
      <w:r w:rsidR="002B60F4" w:rsidRPr="00FE3D0F">
        <w:rPr>
          <w:b/>
          <w:i/>
        </w:rPr>
        <w:t xml:space="preserve"> na vnitřní a vnější obal – varianta kočky</w:t>
      </w:r>
    </w:p>
    <w:p w:rsidR="002B60F4" w:rsidRDefault="002B60F4" w:rsidP="002B60F4">
      <w:pPr>
        <w:pStyle w:val="Bezmezer"/>
        <w:jc w:val="both"/>
        <w:rPr>
          <w:b/>
        </w:rPr>
      </w:pPr>
    </w:p>
    <w:p w:rsidR="002B60F4" w:rsidRDefault="002B60F4" w:rsidP="002B60F4">
      <w:pPr>
        <w:pStyle w:val="Bezmezer"/>
        <w:jc w:val="both"/>
        <w:rPr>
          <w:b/>
        </w:rPr>
      </w:pPr>
      <w:r>
        <w:rPr>
          <w:b/>
        </w:rPr>
        <w:t xml:space="preserve">DETOXIKACE  </w:t>
      </w:r>
    </w:p>
    <w:p w:rsidR="002B60F4" w:rsidRDefault="002B60F4" w:rsidP="002B60F4">
      <w:pPr>
        <w:pStyle w:val="Bezmezer"/>
        <w:jc w:val="both"/>
        <w:rPr>
          <w:b/>
        </w:rPr>
      </w:pPr>
      <w:r>
        <w:rPr>
          <w:b/>
        </w:rPr>
        <w:t>Přirozená očista organismu</w:t>
      </w:r>
    </w:p>
    <w:p w:rsidR="002B60F4" w:rsidRDefault="002B60F4" w:rsidP="002B60F4">
      <w:pPr>
        <w:pStyle w:val="Bezmezer"/>
        <w:jc w:val="both"/>
        <w:rPr>
          <w:b/>
        </w:rPr>
      </w:pPr>
      <w:r>
        <w:rPr>
          <w:b/>
        </w:rPr>
        <w:t xml:space="preserve">Veterinární přípravek pro </w:t>
      </w:r>
      <w:r w:rsidRPr="002B60F4">
        <w:rPr>
          <w:b/>
        </w:rPr>
        <w:t>kočky</w:t>
      </w:r>
    </w:p>
    <w:p w:rsidR="002B60F4" w:rsidRDefault="002B60F4" w:rsidP="002B60F4">
      <w:pPr>
        <w:pStyle w:val="Bezmezer"/>
        <w:jc w:val="both"/>
        <w:rPr>
          <w:b/>
        </w:rPr>
      </w:pPr>
    </w:p>
    <w:p w:rsidR="002B60F4" w:rsidRDefault="002B60F4" w:rsidP="002B60F4">
      <w:pPr>
        <w:pStyle w:val="Bezmezer"/>
        <w:jc w:val="both"/>
        <w:rPr>
          <w:b/>
        </w:rPr>
      </w:pPr>
      <w:r>
        <w:rPr>
          <w:b/>
        </w:rPr>
        <w:t xml:space="preserve">Originální receptura vyvinutá na základě nejnovějších poznatků moderní </w:t>
      </w:r>
      <w:proofErr w:type="spellStart"/>
      <w:r>
        <w:rPr>
          <w:b/>
        </w:rPr>
        <w:t>fytofarmacie</w:t>
      </w:r>
      <w:proofErr w:type="spellEnd"/>
      <w:r>
        <w:rPr>
          <w:b/>
        </w:rPr>
        <w:t xml:space="preserve">. </w:t>
      </w:r>
    </w:p>
    <w:p w:rsidR="002B60F4" w:rsidRDefault="002B60F4" w:rsidP="002B60F4">
      <w:pPr>
        <w:pStyle w:val="Bezmezer"/>
        <w:jc w:val="both"/>
        <w:rPr>
          <w:b/>
        </w:rPr>
      </w:pPr>
    </w:p>
    <w:p w:rsidR="002B60F4" w:rsidRDefault="002B60F4" w:rsidP="002B60F4">
      <w:pPr>
        <w:pStyle w:val="Bezmezer"/>
        <w:jc w:val="both"/>
      </w:pPr>
      <w:r>
        <w:rPr>
          <w:b/>
        </w:rPr>
        <w:t xml:space="preserve">Obsah: </w:t>
      </w:r>
      <w:r>
        <w:t>200 ml</w:t>
      </w:r>
    </w:p>
    <w:p w:rsidR="002B60F4" w:rsidRDefault="002B60F4" w:rsidP="002B60F4">
      <w:pPr>
        <w:pStyle w:val="Bezmezer"/>
        <w:jc w:val="both"/>
        <w:rPr>
          <w:b/>
        </w:rPr>
      </w:pPr>
    </w:p>
    <w:p w:rsidR="002B60F4" w:rsidRPr="00A02CEB" w:rsidRDefault="002B60F4" w:rsidP="002B60F4">
      <w:pPr>
        <w:pStyle w:val="Bezmezer"/>
        <w:jc w:val="both"/>
      </w:pPr>
      <w:r w:rsidRPr="00A02CEB">
        <w:t xml:space="preserve">O níže uvedených surovinách je historicky známo a je dohledatelné v literatuře, že slouží k podpoře normální činnosti jaterní tkáně. Bylinný komplex je bohatý na kofein, vitamíny, minerály a další cenné látky. Bylinky obsažené v přípravku mají silný antioxidační účinek, čímž chrání buňky před oxidačním stresem a tělo před nepříznivými vnějšími vlivy prostředí. </w:t>
      </w:r>
    </w:p>
    <w:p w:rsidR="002B60F4" w:rsidRPr="00A02CEB" w:rsidRDefault="002B60F4" w:rsidP="002B60F4">
      <w:pPr>
        <w:pStyle w:val="Bezmezer"/>
        <w:jc w:val="both"/>
      </w:pPr>
      <w:r w:rsidRPr="00A02CEB">
        <w:rPr>
          <w:b/>
          <w:bCs/>
        </w:rPr>
        <w:t xml:space="preserve">Ostropestřec mariánský </w:t>
      </w:r>
      <w:r w:rsidRPr="00A02CEB">
        <w:t xml:space="preserve">– obsahuje velké množství aktivních látek (zejména </w:t>
      </w:r>
      <w:proofErr w:type="spellStart"/>
      <w:r w:rsidRPr="00A02CEB">
        <w:t>silymarinu</w:t>
      </w:r>
      <w:proofErr w:type="spellEnd"/>
      <w:r w:rsidRPr="00A02CEB">
        <w:t>), které se s</w:t>
      </w:r>
      <w:r w:rsidR="00DD7FEB">
        <w:t> </w:t>
      </w:r>
      <w:r w:rsidRPr="00A02CEB">
        <w:t xml:space="preserve">úspěchem používají jako prostředek pro podporu správné funkce jaterní tkáně. Ostropestřec pomáhá chránit játra proti poškozením a stimuluje jejich činnost. </w:t>
      </w:r>
    </w:p>
    <w:p w:rsidR="002B60F4" w:rsidRPr="00A02CEB" w:rsidRDefault="002B60F4" w:rsidP="002B60F4">
      <w:pPr>
        <w:pStyle w:val="Bezmezer"/>
        <w:jc w:val="both"/>
      </w:pPr>
      <w:r w:rsidRPr="00A02CEB">
        <w:rPr>
          <w:b/>
          <w:bCs/>
        </w:rPr>
        <w:t xml:space="preserve">Pampeliška lékařská </w:t>
      </w:r>
      <w:r w:rsidRPr="00A02CEB">
        <w:t xml:space="preserve">– působí silně močopudně v případě zadržování tekutin. Pomáhá odstranit z těla cizorodé látky. </w:t>
      </w:r>
    </w:p>
    <w:p w:rsidR="002B60F4" w:rsidRPr="00A02CEB" w:rsidRDefault="002B60F4" w:rsidP="002B60F4">
      <w:pPr>
        <w:pStyle w:val="Bezmezer"/>
        <w:jc w:val="both"/>
      </w:pPr>
      <w:proofErr w:type="spellStart"/>
      <w:r w:rsidRPr="00A02CEB">
        <w:rPr>
          <w:b/>
          <w:bCs/>
        </w:rPr>
        <w:t>Klanopraška</w:t>
      </w:r>
      <w:proofErr w:type="spellEnd"/>
      <w:r w:rsidRPr="00A02CEB">
        <w:rPr>
          <w:b/>
          <w:bCs/>
        </w:rPr>
        <w:t xml:space="preserve"> čínská </w:t>
      </w:r>
      <w:r w:rsidRPr="00A02CEB">
        <w:t xml:space="preserve">– udržujte správnou funkci jater. Chrání buňky a tkáně před oxidačním stresem. </w:t>
      </w:r>
    </w:p>
    <w:p w:rsidR="002B60F4" w:rsidRPr="00A02CEB" w:rsidRDefault="002B60F4" w:rsidP="002B60F4">
      <w:pPr>
        <w:pStyle w:val="Bezmezer"/>
        <w:jc w:val="both"/>
      </w:pPr>
      <w:r w:rsidRPr="00A02CEB">
        <w:rPr>
          <w:b/>
          <w:bCs/>
        </w:rPr>
        <w:t xml:space="preserve">Zelený čaj </w:t>
      </w:r>
      <w:r w:rsidRPr="00A02CEB">
        <w:t xml:space="preserve">– je silný antioxidant, který chrání organismus před oxidativním poškozením. </w:t>
      </w:r>
    </w:p>
    <w:p w:rsidR="002B60F4" w:rsidRDefault="002B60F4" w:rsidP="002B60F4">
      <w:pPr>
        <w:pStyle w:val="Bezmezer"/>
        <w:jc w:val="both"/>
      </w:pPr>
      <w:r w:rsidRPr="00A02CEB">
        <w:rPr>
          <w:b/>
          <w:bCs/>
        </w:rPr>
        <w:t xml:space="preserve">Aloe vera </w:t>
      </w:r>
      <w:r w:rsidRPr="00A02CEB">
        <w:t>– slouží k pročištění organismu, podporuje činnost střev.</w:t>
      </w:r>
    </w:p>
    <w:p w:rsidR="002B60F4" w:rsidRDefault="002B60F4" w:rsidP="002B60F4">
      <w:pPr>
        <w:pStyle w:val="Bezmezer"/>
        <w:jc w:val="both"/>
        <w:rPr>
          <w:b/>
        </w:rPr>
      </w:pPr>
    </w:p>
    <w:p w:rsidR="002B60F4" w:rsidRPr="00603FA6" w:rsidRDefault="002B60F4" w:rsidP="002B60F4">
      <w:r w:rsidRPr="00951438">
        <w:rPr>
          <w:b/>
          <w:bCs/>
        </w:rPr>
        <w:t>Návod k použití</w:t>
      </w:r>
      <w:r w:rsidRPr="002B60F4">
        <w:rPr>
          <w:b/>
          <w:bCs/>
        </w:rPr>
        <w:t>:</w:t>
      </w:r>
      <w:r w:rsidRPr="002B60F4">
        <w:t xml:space="preserve"> Podávejte 0,5 ml přípravku na 1 kg ž. hm. zvířete denně. Sirup se velmi dobře podává v krmivu. Výhodou je velmi příjemná chuť.</w:t>
      </w:r>
    </w:p>
    <w:p w:rsidR="002B60F4" w:rsidRDefault="002B60F4" w:rsidP="002B60F4">
      <w:r>
        <w:rPr>
          <w:b/>
          <w:bCs/>
        </w:rPr>
        <w:t>Složení:</w:t>
      </w:r>
      <w:r>
        <w:t xml:space="preserve"> </w:t>
      </w:r>
      <w:r w:rsidRPr="000B4ADD">
        <w:t xml:space="preserve">Třtinový sirup, koncentrovaná citronová šťáva, glycerol, ostropestřec mariánský extrakt, pampeliška lékařská extrakt, </w:t>
      </w:r>
      <w:proofErr w:type="spellStart"/>
      <w:r w:rsidRPr="000B4ADD">
        <w:t>klanopraška</w:t>
      </w:r>
      <w:proofErr w:type="spellEnd"/>
      <w:r w:rsidRPr="000B4ADD">
        <w:t xml:space="preserve"> čínská extrakt, zelený čaj extrakt, aloe vera </w:t>
      </w:r>
      <w:proofErr w:type="spellStart"/>
      <w:r w:rsidRPr="000B4ADD">
        <w:t>juice</w:t>
      </w:r>
      <w:proofErr w:type="spellEnd"/>
      <w:r w:rsidRPr="000B4ADD">
        <w:t xml:space="preserve">, voda, </w:t>
      </w:r>
      <w:proofErr w:type="spellStart"/>
      <w:r w:rsidRPr="000B4ADD">
        <w:t>sorban</w:t>
      </w:r>
      <w:proofErr w:type="spellEnd"/>
      <w:r w:rsidRPr="000B4ADD">
        <w:t xml:space="preserve"> draselný (</w:t>
      </w:r>
      <w:proofErr w:type="spellStart"/>
      <w:r w:rsidRPr="000B4ADD">
        <w:t>konzervant</w:t>
      </w:r>
      <w:proofErr w:type="spellEnd"/>
      <w:r w:rsidRPr="000B4ADD">
        <w:t>), benzoan sodný (</w:t>
      </w:r>
      <w:proofErr w:type="spellStart"/>
      <w:r w:rsidRPr="000B4ADD">
        <w:t>konzervant</w:t>
      </w:r>
      <w:proofErr w:type="spellEnd"/>
      <w:r w:rsidRPr="000B4ADD">
        <w:t>)</w:t>
      </w:r>
    </w:p>
    <w:p w:rsidR="002B60F4" w:rsidRDefault="002B60F4" w:rsidP="002B60F4">
      <w:pPr>
        <w:pStyle w:val="Bezmezer"/>
        <w:jc w:val="both"/>
      </w:pPr>
      <w:r>
        <w:rPr>
          <w:b/>
        </w:rPr>
        <w:t>Upozornění:</w:t>
      </w:r>
      <w:r>
        <w:t xml:space="preserve"> Používejte dle návodu k použití. Pouze pro zvířata. </w:t>
      </w:r>
    </w:p>
    <w:p w:rsidR="002B60F4" w:rsidRDefault="002B60F4" w:rsidP="002B60F4">
      <w:pPr>
        <w:pStyle w:val="Bezmezer"/>
        <w:jc w:val="both"/>
      </w:pPr>
    </w:p>
    <w:p w:rsidR="002B60F4" w:rsidRDefault="002B60F4" w:rsidP="002B60F4">
      <w:pPr>
        <w:pStyle w:val="Bezmezer"/>
        <w:jc w:val="both"/>
      </w:pPr>
      <w:r>
        <w:rPr>
          <w:b/>
        </w:rPr>
        <w:t>Skladování:</w:t>
      </w:r>
      <w:r>
        <w:t xml:space="preserve"> Skladujte v suchu při pokojové teplotě. Chraňte před přímým slunečním zářením a</w:t>
      </w:r>
      <w:r w:rsidR="00DD7FEB">
        <w:t> </w:t>
      </w:r>
      <w:r>
        <w:t xml:space="preserve">mrazem. </w:t>
      </w:r>
      <w:r w:rsidRPr="0079793B">
        <w:t>Uchovávejte mimo dohled a dosah dětí.</w:t>
      </w:r>
    </w:p>
    <w:p w:rsidR="002B60F4" w:rsidRDefault="002B60F4" w:rsidP="002B60F4">
      <w:pPr>
        <w:pStyle w:val="Bezmezer"/>
        <w:jc w:val="both"/>
      </w:pPr>
    </w:p>
    <w:p w:rsidR="002B60F4" w:rsidRDefault="002B60F4" w:rsidP="002B60F4">
      <w:pPr>
        <w:pStyle w:val="Bezmezer"/>
        <w:jc w:val="both"/>
      </w:pPr>
      <w:r>
        <w:rPr>
          <w:b/>
        </w:rPr>
        <w:t>Doba použitelnosti:</w:t>
      </w:r>
      <w:r>
        <w:t xml:space="preserve"> 30 měsíců od data výroby</w:t>
      </w:r>
    </w:p>
    <w:p w:rsidR="002B60F4" w:rsidRDefault="002B60F4" w:rsidP="002B60F4">
      <w:pPr>
        <w:pStyle w:val="Bezmezer"/>
        <w:jc w:val="both"/>
        <w:rPr>
          <w:b/>
        </w:rPr>
      </w:pPr>
    </w:p>
    <w:p w:rsidR="002B60F4" w:rsidRDefault="002B60F4" w:rsidP="002B60F4">
      <w:pPr>
        <w:pStyle w:val="Bezmezer"/>
        <w:jc w:val="both"/>
        <w:rPr>
          <w:b/>
        </w:rPr>
      </w:pPr>
      <w:r>
        <w:rPr>
          <w:b/>
        </w:rPr>
        <w:t>Držitel rozhodnutí o schválení:</w:t>
      </w:r>
    </w:p>
    <w:p w:rsidR="002B60F4" w:rsidRDefault="002B60F4" w:rsidP="002B60F4">
      <w:pPr>
        <w:pStyle w:val="Bezmezer"/>
        <w:jc w:val="both"/>
        <w:rPr>
          <w:bCs/>
        </w:rPr>
      </w:pPr>
      <w:r>
        <w:rPr>
          <w:bCs/>
        </w:rPr>
        <w:t>MVDr. Jiří Pantůček, Vodova 40, 612 00 Brno, ČR</w:t>
      </w:r>
    </w:p>
    <w:p w:rsidR="002B60F4" w:rsidRDefault="00DD7FEB" w:rsidP="002B60F4">
      <w:pPr>
        <w:pStyle w:val="Bezmezer"/>
        <w:jc w:val="both"/>
        <w:rPr>
          <w:bCs/>
        </w:rPr>
      </w:pPr>
      <w:hyperlink r:id="rId6" w:history="1">
        <w:r w:rsidRPr="00A911D8">
          <w:rPr>
            <w:rStyle w:val="Hypertextovodkaz"/>
            <w:bCs/>
          </w:rPr>
          <w:t>www.topvet.cz</w:t>
        </w:r>
      </w:hyperlink>
    </w:p>
    <w:p w:rsidR="002B60F4" w:rsidRDefault="002B60F4" w:rsidP="002B60F4">
      <w:pPr>
        <w:pStyle w:val="Bezmezer"/>
        <w:jc w:val="both"/>
        <w:rPr>
          <w:bCs/>
        </w:rPr>
      </w:pPr>
    </w:p>
    <w:p w:rsidR="002B60F4" w:rsidRPr="00FE3D0F" w:rsidRDefault="002B60F4" w:rsidP="002B60F4">
      <w:pPr>
        <w:pStyle w:val="Bezmezer"/>
        <w:jc w:val="both"/>
        <w:rPr>
          <w:b/>
        </w:rPr>
      </w:pPr>
      <w:r>
        <w:rPr>
          <w:b/>
        </w:rPr>
        <w:t xml:space="preserve">Výrobce: </w:t>
      </w:r>
      <w:r>
        <w:rPr>
          <w:bCs/>
        </w:rPr>
        <w:t>Green idea s.r.o., Vodova 40, 612 00 Brno, Provozovna: Knínická 2018/7, 664 34 Kuřim</w:t>
      </w:r>
    </w:p>
    <w:p w:rsidR="002B60F4" w:rsidRDefault="002B60F4" w:rsidP="002B60F4">
      <w:pPr>
        <w:pStyle w:val="Bezmezer"/>
        <w:jc w:val="both"/>
        <w:rPr>
          <w:bCs/>
        </w:rPr>
      </w:pPr>
    </w:p>
    <w:p w:rsidR="002B60F4" w:rsidRPr="002B60F4" w:rsidRDefault="002B60F4" w:rsidP="002B60F4">
      <w:pPr>
        <w:pStyle w:val="Bezmezer"/>
        <w:jc w:val="both"/>
        <w:rPr>
          <w:i/>
        </w:rPr>
      </w:pPr>
      <w:r>
        <w:rPr>
          <w:b/>
        </w:rPr>
        <w:t xml:space="preserve">Datum výroby: </w:t>
      </w:r>
      <w:r>
        <w:rPr>
          <w:i/>
        </w:rPr>
        <w:t>viz obal</w:t>
      </w:r>
    </w:p>
    <w:p w:rsidR="002B60F4" w:rsidRDefault="002B60F4" w:rsidP="002B60F4">
      <w:pPr>
        <w:pStyle w:val="Bezmezer"/>
        <w:jc w:val="both"/>
        <w:rPr>
          <w:b/>
        </w:rPr>
      </w:pPr>
      <w:r>
        <w:rPr>
          <w:b/>
        </w:rPr>
        <w:t xml:space="preserve">Číslo šarže: </w:t>
      </w:r>
      <w:r>
        <w:rPr>
          <w:i/>
        </w:rPr>
        <w:t>viz obal</w:t>
      </w:r>
    </w:p>
    <w:p w:rsidR="002B60F4" w:rsidRDefault="002B60F4" w:rsidP="002B60F4">
      <w:pPr>
        <w:pStyle w:val="Bezmezer"/>
        <w:jc w:val="both"/>
        <w:rPr>
          <w:b/>
        </w:rPr>
      </w:pPr>
      <w:r>
        <w:rPr>
          <w:b/>
        </w:rPr>
        <w:t xml:space="preserve">Číslo schválení: </w:t>
      </w:r>
      <w:r>
        <w:t>156-16/C</w:t>
      </w:r>
    </w:p>
    <w:p w:rsidR="00DD7FEB" w:rsidRDefault="00DD7FE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041D17" w:rsidRPr="00FE3D0F" w:rsidRDefault="00FE3D0F">
      <w:pPr>
        <w:pStyle w:val="Bezmezer"/>
        <w:jc w:val="both"/>
        <w:rPr>
          <w:b/>
          <w:i/>
        </w:rPr>
      </w:pPr>
      <w:r w:rsidRPr="00FE3D0F">
        <w:rPr>
          <w:b/>
          <w:i/>
        </w:rPr>
        <w:lastRenderedPageBreak/>
        <w:t>Text na</w:t>
      </w:r>
      <w:r w:rsidR="00013AB7" w:rsidRPr="00FE3D0F">
        <w:rPr>
          <w:b/>
          <w:i/>
        </w:rPr>
        <w:t xml:space="preserve"> vnitřní a vnější obal – varianta psi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 xml:space="preserve">DETOXIKACE  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>Přirozená očista organismu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>Veterinární přípravek pro psy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 xml:space="preserve">Originální receptura vyvinutá na základě nejnovějších poznatků moderní </w:t>
      </w:r>
      <w:proofErr w:type="spellStart"/>
      <w:r w:rsidRPr="00E930F8">
        <w:rPr>
          <w:b/>
        </w:rPr>
        <w:t>fytofarmacie</w:t>
      </w:r>
      <w:proofErr w:type="spellEnd"/>
      <w:r w:rsidRPr="00E930F8">
        <w:rPr>
          <w:b/>
        </w:rPr>
        <w:t xml:space="preserve">. 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 xml:space="preserve">Obsah: </w:t>
      </w:r>
      <w:r w:rsidRPr="00E930F8">
        <w:t>200 ml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pPr>
        <w:pStyle w:val="Bezmezer"/>
        <w:jc w:val="both"/>
      </w:pPr>
      <w:r w:rsidRPr="00E930F8">
        <w:t>O níže uvedených surovinách je historicky známo a je dohledatelné v literatuře, že slouží k podpoře normální činnosti jaterní tkáně. Bylinný komplex je bohatý na kofein, vitamíny, minerály a další cenné látky. Bylinky obsažené v přípravku mají silný antioxidační účinek, čímž chrání buňky před oxidačním stresem a tělo před nepříznivými vnějšími vlivy prostředí.</w:t>
      </w:r>
    </w:p>
    <w:p w:rsidR="00041D17" w:rsidRPr="00E930F8" w:rsidRDefault="00013AB7">
      <w:pPr>
        <w:pStyle w:val="Bezmezer"/>
        <w:jc w:val="both"/>
      </w:pPr>
      <w:r w:rsidRPr="00E930F8">
        <w:rPr>
          <w:rStyle w:val="Siln"/>
        </w:rPr>
        <w:t>Ostropestřec</w:t>
      </w:r>
      <w:r w:rsidRPr="00E930F8">
        <w:t xml:space="preserve"> </w:t>
      </w:r>
      <w:r w:rsidR="00EF491B" w:rsidRPr="00E930F8">
        <w:rPr>
          <w:rStyle w:val="Siln"/>
        </w:rPr>
        <w:t>mariánský</w:t>
      </w:r>
      <w:r w:rsidR="00EF491B" w:rsidRPr="00E930F8">
        <w:t xml:space="preserve"> – obsahuje</w:t>
      </w:r>
      <w:r w:rsidRPr="00E930F8">
        <w:t xml:space="preserve"> velké množství aktivních látek (zejména </w:t>
      </w:r>
      <w:proofErr w:type="spellStart"/>
      <w:r w:rsidRPr="00E930F8">
        <w:t>silymarinu</w:t>
      </w:r>
      <w:proofErr w:type="spellEnd"/>
      <w:r w:rsidRPr="00E930F8">
        <w:t>), které se s</w:t>
      </w:r>
      <w:r w:rsidR="00E930F8" w:rsidRPr="00E930F8">
        <w:t> </w:t>
      </w:r>
      <w:r w:rsidRPr="00E930F8">
        <w:t xml:space="preserve">úspěchem používají jako prostředek pro podporu správné funkce jaterní tkáně. Ostropestřec pomáhá chránit játra proti poškozením a stimuluje jejich činnost. </w:t>
      </w: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 xml:space="preserve">Pampeliška </w:t>
      </w:r>
      <w:r w:rsidR="00EF491B" w:rsidRPr="00E930F8">
        <w:rPr>
          <w:b/>
        </w:rPr>
        <w:t>lékařská</w:t>
      </w:r>
      <w:r w:rsidR="00EF491B" w:rsidRPr="00E930F8">
        <w:t xml:space="preserve"> – působí</w:t>
      </w:r>
      <w:r w:rsidRPr="00E930F8">
        <w:t xml:space="preserve"> silně močopudně v případě zadržování tekutin. Pomáhá odstranit z těla cizorodé látky.</w:t>
      </w:r>
    </w:p>
    <w:p w:rsidR="00041D17" w:rsidRPr="00E930F8" w:rsidRDefault="00013AB7">
      <w:pPr>
        <w:pStyle w:val="Bezmezer"/>
        <w:jc w:val="both"/>
      </w:pPr>
      <w:proofErr w:type="spellStart"/>
      <w:r w:rsidRPr="00E930F8">
        <w:rPr>
          <w:rStyle w:val="Siln"/>
        </w:rPr>
        <w:t>Klanopraška</w:t>
      </w:r>
      <w:proofErr w:type="spellEnd"/>
      <w:r w:rsidRPr="00E930F8">
        <w:rPr>
          <w:rStyle w:val="Siln"/>
        </w:rPr>
        <w:t xml:space="preserve"> </w:t>
      </w:r>
      <w:r w:rsidR="00EF491B" w:rsidRPr="00E930F8">
        <w:rPr>
          <w:rStyle w:val="Siln"/>
        </w:rPr>
        <w:t xml:space="preserve">čínská </w:t>
      </w:r>
      <w:r w:rsidR="00EF491B" w:rsidRPr="00E930F8">
        <w:rPr>
          <w:rStyle w:val="Siln"/>
          <w:b w:val="0"/>
        </w:rPr>
        <w:t>– udržujte</w:t>
      </w:r>
      <w:r w:rsidRPr="00E930F8">
        <w:t xml:space="preserve"> správnou funkci jater. Chrání buňky a tkáně před oxidačním stresem. 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rStyle w:val="Siln"/>
        </w:rPr>
        <w:t xml:space="preserve">Zelený </w:t>
      </w:r>
      <w:r w:rsidR="00EF491B" w:rsidRPr="00E930F8">
        <w:rPr>
          <w:rStyle w:val="Siln"/>
        </w:rPr>
        <w:t xml:space="preserve">čaj </w:t>
      </w:r>
      <w:r w:rsidR="00EF491B" w:rsidRPr="00E930F8">
        <w:rPr>
          <w:rStyle w:val="Siln"/>
          <w:b w:val="0"/>
        </w:rPr>
        <w:t>– je</w:t>
      </w:r>
      <w:r w:rsidRPr="00E930F8">
        <w:t xml:space="preserve"> silný antioxidant, který chrání organismus před oxidativním poškozením. </w:t>
      </w: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 xml:space="preserve">Aloe vera </w:t>
      </w:r>
      <w:r w:rsidRPr="00E930F8">
        <w:t>– slouží k pročištění organismu, podporuje činnost střev.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 xml:space="preserve">Návod k použití: </w:t>
      </w:r>
      <w:r w:rsidRPr="00E930F8">
        <w:t>Podávejte 5 ml (čajová lžíce) přípravku na 10 kg ž. hm. zvířete denně. Tekutá forma se velmi dobře podává v krmivu. Výhodou je velmi příjemná chuť.</w:t>
      </w:r>
    </w:p>
    <w:p w:rsidR="00041D17" w:rsidRPr="00E930F8" w:rsidRDefault="00041D17">
      <w:pPr>
        <w:pStyle w:val="Bezmezer"/>
        <w:jc w:val="both"/>
      </w:pPr>
    </w:p>
    <w:p w:rsidR="00041D17" w:rsidRPr="00E930F8" w:rsidRDefault="00013AB7">
      <w:r w:rsidRPr="00E930F8">
        <w:rPr>
          <w:b/>
          <w:bCs/>
        </w:rPr>
        <w:t>Složení:</w:t>
      </w:r>
      <w:r w:rsidRPr="00E930F8">
        <w:t xml:space="preserve"> </w:t>
      </w:r>
      <w:bookmarkStart w:id="0" w:name="_Hlk173316649"/>
      <w:bookmarkStart w:id="1" w:name="_Hlk173318756"/>
      <w:r w:rsidRPr="00E930F8">
        <w:t>Třtinový sirup, koncentrovaná citronová šťáva,</w:t>
      </w:r>
      <w:bookmarkEnd w:id="0"/>
      <w:r w:rsidRPr="00E930F8">
        <w:t xml:space="preserve"> </w:t>
      </w:r>
      <w:bookmarkStart w:id="2" w:name="_Hlk173316409"/>
      <w:bookmarkEnd w:id="1"/>
      <w:r w:rsidRPr="00E930F8">
        <w:rPr>
          <w:rFonts w:cs="Calibri"/>
        </w:rPr>
        <w:t>glycerol,</w:t>
      </w:r>
      <w:bookmarkEnd w:id="2"/>
      <w:r w:rsidRPr="00E930F8">
        <w:rPr>
          <w:rFonts w:cs="Calibri"/>
        </w:rPr>
        <w:t xml:space="preserve"> ostropestřec mariánský extrakt, pampeliška lékařská extrakt, </w:t>
      </w:r>
      <w:proofErr w:type="spellStart"/>
      <w:r w:rsidRPr="00E930F8">
        <w:rPr>
          <w:rFonts w:cs="Calibri"/>
        </w:rPr>
        <w:t>klanopraška</w:t>
      </w:r>
      <w:proofErr w:type="spellEnd"/>
      <w:r w:rsidRPr="00E930F8">
        <w:rPr>
          <w:rFonts w:cs="Calibri"/>
        </w:rPr>
        <w:t xml:space="preserve"> čínská extrakt, zelený čaj extrakt, aloe vera </w:t>
      </w:r>
      <w:proofErr w:type="spellStart"/>
      <w:r w:rsidRPr="00E930F8">
        <w:rPr>
          <w:rFonts w:cs="Calibri"/>
        </w:rPr>
        <w:t>juice</w:t>
      </w:r>
      <w:proofErr w:type="spellEnd"/>
      <w:r w:rsidRPr="00E930F8">
        <w:rPr>
          <w:rFonts w:cs="Calibri"/>
        </w:rPr>
        <w:t xml:space="preserve">, voda, </w:t>
      </w:r>
      <w:proofErr w:type="spellStart"/>
      <w:r w:rsidRPr="00E930F8">
        <w:rPr>
          <w:rFonts w:cs="Calibri"/>
        </w:rPr>
        <w:t>sorban</w:t>
      </w:r>
      <w:proofErr w:type="spellEnd"/>
      <w:r w:rsidRPr="00E930F8">
        <w:rPr>
          <w:rFonts w:cs="Calibri"/>
        </w:rPr>
        <w:t xml:space="preserve"> draselný (</w:t>
      </w:r>
      <w:proofErr w:type="spellStart"/>
      <w:r w:rsidRPr="00E930F8">
        <w:rPr>
          <w:rFonts w:cs="Calibri"/>
        </w:rPr>
        <w:t>konzervant</w:t>
      </w:r>
      <w:proofErr w:type="spellEnd"/>
      <w:r w:rsidRPr="00E930F8">
        <w:rPr>
          <w:rFonts w:cs="Calibri"/>
        </w:rPr>
        <w:t>), benzoan sodný (</w:t>
      </w:r>
      <w:proofErr w:type="spellStart"/>
      <w:r w:rsidRPr="00E930F8">
        <w:rPr>
          <w:rFonts w:cs="Calibri"/>
        </w:rPr>
        <w:t>konzervant</w:t>
      </w:r>
      <w:proofErr w:type="spellEnd"/>
      <w:r w:rsidRPr="00E930F8">
        <w:rPr>
          <w:rFonts w:cs="Calibri"/>
        </w:rPr>
        <w:t>)</w:t>
      </w:r>
    </w:p>
    <w:p w:rsidR="00041D17" w:rsidRPr="00E930F8" w:rsidRDefault="00013AB7">
      <w:pPr>
        <w:pStyle w:val="Bezmezer"/>
        <w:jc w:val="both"/>
      </w:pPr>
      <w:bookmarkStart w:id="3" w:name="_Hlk173316649_kopie_1"/>
      <w:bookmarkStart w:id="4" w:name="_Hlk173316409_kopie_1"/>
      <w:bookmarkEnd w:id="3"/>
      <w:bookmarkEnd w:id="4"/>
      <w:r w:rsidRPr="00E930F8">
        <w:rPr>
          <w:b/>
        </w:rPr>
        <w:t>Upozornění:</w:t>
      </w:r>
      <w:r w:rsidRPr="00E930F8">
        <w:t xml:space="preserve"> Používejte dle návodu k použití. Pouze pro zvířata. </w:t>
      </w:r>
    </w:p>
    <w:p w:rsidR="00041D17" w:rsidRPr="00E930F8" w:rsidRDefault="00041D17">
      <w:pPr>
        <w:pStyle w:val="Bezmezer"/>
        <w:jc w:val="both"/>
      </w:pP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>Skladování:</w:t>
      </w:r>
      <w:r w:rsidRPr="00E930F8">
        <w:t xml:space="preserve"> Skladujte v suchu při pokojové teplotě. Chraňte před přímým slunečním zářením a</w:t>
      </w:r>
      <w:r w:rsidR="00E930F8" w:rsidRPr="00E930F8">
        <w:t> </w:t>
      </w:r>
      <w:r w:rsidRPr="00E930F8">
        <w:t xml:space="preserve">mrazem. Uchovávejte mimo dohled a dosah dětí. </w:t>
      </w:r>
    </w:p>
    <w:p w:rsidR="00041D17" w:rsidRPr="00E930F8" w:rsidRDefault="00041D17">
      <w:pPr>
        <w:pStyle w:val="Bezmezer"/>
        <w:jc w:val="both"/>
      </w:pP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>Doba použitelnosti:</w:t>
      </w:r>
      <w:r w:rsidRPr="00E930F8">
        <w:t xml:space="preserve"> 30 měsíců od data výroby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>Držitel rozhodnutí o schválení:</w:t>
      </w:r>
    </w:p>
    <w:p w:rsidR="00041D17" w:rsidRPr="00E930F8" w:rsidRDefault="00013AB7">
      <w:pPr>
        <w:pStyle w:val="Bezmezer"/>
        <w:jc w:val="both"/>
        <w:rPr>
          <w:bCs/>
        </w:rPr>
      </w:pPr>
      <w:r w:rsidRPr="00E930F8">
        <w:rPr>
          <w:bCs/>
        </w:rPr>
        <w:t>MVDr. Jiří Pantůček, Vodova 40, 612 00 Brno, ČR</w:t>
      </w:r>
    </w:p>
    <w:p w:rsidR="00041D17" w:rsidRDefault="00DD7FEB">
      <w:pPr>
        <w:pStyle w:val="Bezmezer"/>
        <w:jc w:val="both"/>
        <w:rPr>
          <w:bCs/>
        </w:rPr>
      </w:pPr>
      <w:hyperlink r:id="rId7" w:history="1">
        <w:r w:rsidRPr="00A911D8">
          <w:rPr>
            <w:rStyle w:val="Hypertextovodkaz"/>
            <w:bCs/>
          </w:rPr>
          <w:t>www.topvet.cz</w:t>
        </w:r>
      </w:hyperlink>
    </w:p>
    <w:p w:rsidR="00041D17" w:rsidRPr="00E930F8" w:rsidRDefault="00041D17">
      <w:pPr>
        <w:pStyle w:val="Bezmezer"/>
        <w:jc w:val="both"/>
        <w:rPr>
          <w:bCs/>
        </w:rPr>
      </w:pP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 xml:space="preserve">Výrobce: </w:t>
      </w:r>
    </w:p>
    <w:p w:rsidR="00041D17" w:rsidRPr="00E930F8" w:rsidRDefault="00013AB7">
      <w:pPr>
        <w:pStyle w:val="Bezmezer"/>
        <w:jc w:val="both"/>
        <w:rPr>
          <w:bCs/>
        </w:rPr>
      </w:pPr>
      <w:r w:rsidRPr="00E930F8">
        <w:rPr>
          <w:bCs/>
        </w:rPr>
        <w:t>Green idea s.r.o., Vodova 40, 612 00 Brno, Provozovna: Knínická 2018/7, 664 34 Kuřim</w:t>
      </w:r>
    </w:p>
    <w:p w:rsidR="00041D17" w:rsidRPr="00E930F8" w:rsidRDefault="00041D17">
      <w:pPr>
        <w:pStyle w:val="Bezmezer"/>
        <w:jc w:val="both"/>
        <w:rPr>
          <w:bCs/>
        </w:rPr>
      </w:pP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>Datum výroby:</w:t>
      </w:r>
      <w:r w:rsidR="002B60F4">
        <w:rPr>
          <w:b/>
        </w:rPr>
        <w:t xml:space="preserve"> </w:t>
      </w:r>
      <w:r w:rsidR="002B60F4">
        <w:rPr>
          <w:i/>
        </w:rPr>
        <w:t>viz obal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>Číslo šarže:</w:t>
      </w:r>
      <w:r w:rsidR="002B60F4">
        <w:rPr>
          <w:b/>
        </w:rPr>
        <w:t xml:space="preserve"> </w:t>
      </w:r>
      <w:r w:rsidR="002B60F4">
        <w:rPr>
          <w:i/>
        </w:rPr>
        <w:t>viz obal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 xml:space="preserve">Číslo schválení: </w:t>
      </w:r>
      <w:r w:rsidRPr="00E930F8">
        <w:t>156-16/C</w:t>
      </w:r>
    </w:p>
    <w:p w:rsidR="00DD7FEB" w:rsidRDefault="00DD7FE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041D17" w:rsidRPr="00FE3D0F" w:rsidRDefault="00FE3D0F">
      <w:pPr>
        <w:spacing w:after="0" w:line="240" w:lineRule="auto"/>
        <w:jc w:val="both"/>
        <w:rPr>
          <w:b/>
          <w:i/>
        </w:rPr>
      </w:pPr>
      <w:r w:rsidRPr="00FE3D0F">
        <w:rPr>
          <w:b/>
          <w:i/>
        </w:rPr>
        <w:lastRenderedPageBreak/>
        <w:t>Text na</w:t>
      </w:r>
      <w:r w:rsidR="00013AB7" w:rsidRPr="00FE3D0F">
        <w:rPr>
          <w:b/>
          <w:i/>
        </w:rPr>
        <w:t xml:space="preserve"> vnější obal – varianta koně</w:t>
      </w:r>
    </w:p>
    <w:p w:rsidR="00041D17" w:rsidRPr="00E930F8" w:rsidRDefault="00041D17">
      <w:pPr>
        <w:spacing w:after="0" w:line="240" w:lineRule="auto"/>
        <w:jc w:val="both"/>
        <w:rPr>
          <w:b/>
        </w:rPr>
      </w:pPr>
    </w:p>
    <w:p w:rsidR="00041D17" w:rsidRPr="00E930F8" w:rsidRDefault="00013AB7">
      <w:pPr>
        <w:spacing w:after="0" w:line="240" w:lineRule="auto"/>
        <w:jc w:val="both"/>
        <w:rPr>
          <w:b/>
        </w:rPr>
      </w:pPr>
      <w:r w:rsidRPr="00E930F8">
        <w:rPr>
          <w:b/>
        </w:rPr>
        <w:t xml:space="preserve">DETOXIKACE  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>Přirozená očista organismu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>Veterinární přípravek pro koně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>Bez dopingu</w:t>
      </w:r>
      <w:r w:rsidR="00E05CC7" w:rsidRPr="00E930F8">
        <w:rPr>
          <w:rStyle w:val="Znakapoznpodarou"/>
          <w:rFonts w:ascii="Symbol" w:eastAsia="Symbol" w:hAnsi="Symbol" w:cs="Symbol"/>
        </w:rPr>
        <w:footnoteReference w:customMarkFollows="1" w:id="1"/>
        <w:t></w:t>
      </w:r>
      <w:r w:rsidRPr="00E930F8">
        <w:rPr>
          <w:b/>
        </w:rPr>
        <w:t xml:space="preserve"> 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 xml:space="preserve">Originální receptura vyvinutá na základě nejnovějších poznatků moderní </w:t>
      </w:r>
      <w:proofErr w:type="spellStart"/>
      <w:r w:rsidRPr="00E930F8">
        <w:rPr>
          <w:b/>
        </w:rPr>
        <w:t>fytofarmacie</w:t>
      </w:r>
      <w:proofErr w:type="spellEnd"/>
      <w:r w:rsidRPr="00E930F8">
        <w:rPr>
          <w:b/>
        </w:rPr>
        <w:t xml:space="preserve">. 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 xml:space="preserve">Obsah: </w:t>
      </w:r>
      <w:r w:rsidRPr="00E930F8">
        <w:t>1000 ml (5 l, 10 l)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pPr>
        <w:pStyle w:val="Bezmezer"/>
        <w:jc w:val="both"/>
      </w:pPr>
      <w:r w:rsidRPr="00E930F8">
        <w:t>O níže uvedených surovinách je historicky známo a je dohledatelné v literatuře, že slouží k podpoře normální činnosti jaterní tkáně. Bylinný komplex je bohatý na kofein, vitamíny, minerály a další cenné látky. Bylinky obsažené v přípravku mají silný antioxidační účinek, čímž chrání buňky před oxidačním stresem a tělo před nepříznivými vnějšími vlivy prostředí.</w:t>
      </w:r>
    </w:p>
    <w:p w:rsidR="00041D17" w:rsidRPr="00E930F8" w:rsidRDefault="00013AB7">
      <w:pPr>
        <w:pStyle w:val="Bezmezer"/>
        <w:jc w:val="both"/>
      </w:pPr>
      <w:r w:rsidRPr="00E930F8">
        <w:rPr>
          <w:rStyle w:val="Siln"/>
        </w:rPr>
        <w:t>Ostropestřec</w:t>
      </w:r>
      <w:r w:rsidRPr="00E930F8">
        <w:t xml:space="preserve"> </w:t>
      </w:r>
      <w:r w:rsidR="00E05CC7" w:rsidRPr="00E930F8">
        <w:rPr>
          <w:rStyle w:val="Siln"/>
        </w:rPr>
        <w:t>mariánský</w:t>
      </w:r>
      <w:r w:rsidR="00E05CC7" w:rsidRPr="00E930F8">
        <w:t xml:space="preserve"> – obsahuje</w:t>
      </w:r>
      <w:r w:rsidRPr="00E930F8">
        <w:t xml:space="preserve"> velké množství aktivních látek (zejména </w:t>
      </w:r>
      <w:proofErr w:type="spellStart"/>
      <w:r w:rsidRPr="00E930F8">
        <w:t>silymarinu</w:t>
      </w:r>
      <w:proofErr w:type="spellEnd"/>
      <w:r w:rsidRPr="00E930F8">
        <w:t>), které se s</w:t>
      </w:r>
      <w:r w:rsidR="00E930F8" w:rsidRPr="00E930F8">
        <w:t> </w:t>
      </w:r>
      <w:r w:rsidRPr="00E930F8">
        <w:t xml:space="preserve">úspěchem používají jako prostředek pro podporu správné funkce jaterní tkáně. Ostropestřec pomáhá chránit játra proti poškozením a stimuluje jejich činnost. </w:t>
      </w: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 xml:space="preserve">Pampeliška </w:t>
      </w:r>
      <w:r w:rsidR="00E05CC7" w:rsidRPr="00E930F8">
        <w:rPr>
          <w:b/>
        </w:rPr>
        <w:t>lékařská</w:t>
      </w:r>
      <w:r w:rsidR="00E05CC7" w:rsidRPr="00E930F8">
        <w:t xml:space="preserve"> </w:t>
      </w:r>
      <w:r w:rsidR="00E05CC7" w:rsidRPr="00E930F8">
        <w:rPr>
          <w:rStyle w:val="Siln"/>
          <w:b w:val="0"/>
        </w:rPr>
        <w:t>– působí</w:t>
      </w:r>
      <w:r w:rsidRPr="00E930F8">
        <w:t xml:space="preserve"> silně močopudně v případě zadržování tekutin. Pomáhá odstranit z těla cizorodé látky.</w:t>
      </w:r>
    </w:p>
    <w:p w:rsidR="00041D17" w:rsidRPr="00E930F8" w:rsidRDefault="00013AB7">
      <w:pPr>
        <w:pStyle w:val="Bezmezer"/>
        <w:jc w:val="both"/>
      </w:pPr>
      <w:proofErr w:type="spellStart"/>
      <w:r w:rsidRPr="00E930F8">
        <w:rPr>
          <w:rStyle w:val="Siln"/>
        </w:rPr>
        <w:t>Klanopraška</w:t>
      </w:r>
      <w:proofErr w:type="spellEnd"/>
      <w:r w:rsidRPr="00E930F8">
        <w:rPr>
          <w:rStyle w:val="Siln"/>
        </w:rPr>
        <w:t xml:space="preserve"> </w:t>
      </w:r>
      <w:r w:rsidR="00E05CC7" w:rsidRPr="00E930F8">
        <w:rPr>
          <w:rStyle w:val="Siln"/>
        </w:rPr>
        <w:t xml:space="preserve">čínská </w:t>
      </w:r>
      <w:r w:rsidR="00E05CC7" w:rsidRPr="00E930F8">
        <w:rPr>
          <w:rStyle w:val="Siln"/>
          <w:b w:val="0"/>
        </w:rPr>
        <w:t>– udržujte</w:t>
      </w:r>
      <w:r w:rsidRPr="00E930F8">
        <w:t xml:space="preserve"> správnou funkci jater. Chrání buňky a tkáně před oxidačním stresem. 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rStyle w:val="Siln"/>
        </w:rPr>
        <w:t xml:space="preserve">Zelený </w:t>
      </w:r>
      <w:r w:rsidR="00E05CC7" w:rsidRPr="00E930F8">
        <w:rPr>
          <w:rStyle w:val="Siln"/>
        </w:rPr>
        <w:t xml:space="preserve">čaj </w:t>
      </w:r>
      <w:r w:rsidR="00E05CC7" w:rsidRPr="00E930F8">
        <w:rPr>
          <w:rStyle w:val="Siln"/>
          <w:b w:val="0"/>
        </w:rPr>
        <w:t>– je</w:t>
      </w:r>
      <w:r w:rsidRPr="00E930F8">
        <w:t xml:space="preserve"> silný antioxidant, který chrání organismus před oxidativním poškozením. </w:t>
      </w: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 xml:space="preserve">Aloe vera </w:t>
      </w:r>
      <w:r w:rsidRPr="00E930F8">
        <w:t>- slouží k pročištění organismu, podporuje činnost střev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 xml:space="preserve">Návod k použití: </w:t>
      </w:r>
      <w:r w:rsidRPr="00E930F8">
        <w:t>Hříbatům podávejte 10 ml přípravku denně. Pro dospělé koně podávejte 30 ml denně. Tekutá forma se velmi dobře podává v krmivu.</w:t>
      </w:r>
    </w:p>
    <w:p w:rsidR="00041D17" w:rsidRPr="00E930F8" w:rsidRDefault="00041D17">
      <w:pPr>
        <w:pStyle w:val="Bezmezer"/>
        <w:jc w:val="both"/>
        <w:rPr>
          <w:b/>
        </w:rPr>
      </w:pPr>
    </w:p>
    <w:p w:rsidR="00041D17" w:rsidRPr="00E930F8" w:rsidRDefault="00013AB7">
      <w:r w:rsidRPr="00E930F8">
        <w:rPr>
          <w:b/>
          <w:bCs/>
        </w:rPr>
        <w:t>Složení:</w:t>
      </w:r>
      <w:r w:rsidRPr="00E930F8">
        <w:rPr>
          <w:b/>
        </w:rPr>
        <w:t xml:space="preserve"> </w:t>
      </w:r>
      <w:bookmarkStart w:id="5" w:name="_Hlk173316649_kopie_1_kopie_1"/>
      <w:bookmarkStart w:id="6" w:name="_Hlk173318756_kopie_1"/>
      <w:r w:rsidRPr="00E930F8">
        <w:t>Třtinový sirup, koncentrovaná citronová šťáva,</w:t>
      </w:r>
      <w:bookmarkEnd w:id="5"/>
      <w:r w:rsidRPr="00E930F8">
        <w:t xml:space="preserve"> </w:t>
      </w:r>
      <w:bookmarkStart w:id="7" w:name="_Hlk173316409_kopie_1_kopie_1"/>
      <w:bookmarkEnd w:id="6"/>
      <w:r w:rsidRPr="00E930F8">
        <w:rPr>
          <w:rFonts w:cs="Calibri"/>
        </w:rPr>
        <w:t>glycerol,</w:t>
      </w:r>
      <w:bookmarkEnd w:id="7"/>
      <w:r w:rsidRPr="00E930F8">
        <w:rPr>
          <w:rFonts w:cs="Calibri"/>
        </w:rPr>
        <w:t xml:space="preserve"> ostropestřec mariánský extrakt, pampeliška lékařská extrakt, </w:t>
      </w:r>
      <w:proofErr w:type="spellStart"/>
      <w:r w:rsidRPr="00E930F8">
        <w:rPr>
          <w:rFonts w:cs="Calibri"/>
        </w:rPr>
        <w:t>klanopraška</w:t>
      </w:r>
      <w:proofErr w:type="spellEnd"/>
      <w:r w:rsidRPr="00E930F8">
        <w:rPr>
          <w:rFonts w:cs="Calibri"/>
        </w:rPr>
        <w:t xml:space="preserve"> čínská extrakt, zelený čaj extrakt, aloe vera </w:t>
      </w:r>
      <w:proofErr w:type="spellStart"/>
      <w:r w:rsidRPr="00E930F8">
        <w:rPr>
          <w:rFonts w:cs="Calibri"/>
        </w:rPr>
        <w:t>juice</w:t>
      </w:r>
      <w:proofErr w:type="spellEnd"/>
      <w:r w:rsidRPr="00E930F8">
        <w:rPr>
          <w:rFonts w:cs="Calibri"/>
        </w:rPr>
        <w:t xml:space="preserve">, voda, </w:t>
      </w:r>
      <w:r w:rsidRPr="00E930F8">
        <w:t xml:space="preserve">citrusová vláknina, </w:t>
      </w:r>
      <w:proofErr w:type="spellStart"/>
      <w:r w:rsidRPr="00E930F8">
        <w:rPr>
          <w:rFonts w:cs="Calibri"/>
        </w:rPr>
        <w:t>sorban</w:t>
      </w:r>
      <w:proofErr w:type="spellEnd"/>
      <w:r w:rsidRPr="00E930F8">
        <w:rPr>
          <w:rFonts w:cs="Calibri"/>
        </w:rPr>
        <w:t xml:space="preserve"> draselný (</w:t>
      </w:r>
      <w:proofErr w:type="spellStart"/>
      <w:r w:rsidRPr="00E930F8">
        <w:rPr>
          <w:rFonts w:cs="Calibri"/>
        </w:rPr>
        <w:t>konzervant</w:t>
      </w:r>
      <w:proofErr w:type="spellEnd"/>
      <w:r w:rsidRPr="00E930F8">
        <w:rPr>
          <w:rFonts w:cs="Calibri"/>
        </w:rPr>
        <w:t>), benzoan sodný (</w:t>
      </w:r>
      <w:proofErr w:type="spellStart"/>
      <w:r w:rsidRPr="00E930F8">
        <w:rPr>
          <w:rFonts w:cs="Calibri"/>
        </w:rPr>
        <w:t>konzervant</w:t>
      </w:r>
      <w:proofErr w:type="spellEnd"/>
      <w:r w:rsidRPr="00E930F8">
        <w:rPr>
          <w:rFonts w:cs="Calibri"/>
        </w:rPr>
        <w:t>)</w:t>
      </w: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>Upozornění:</w:t>
      </w:r>
      <w:r w:rsidRPr="00E930F8">
        <w:t xml:space="preserve"> Používejte dle návodu k použití. Pouze pro zvířata. Nepoužívat u koní, jejichž maso je určeno pro lidskou spotřebu.</w:t>
      </w: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>Skladování:</w:t>
      </w:r>
      <w:r w:rsidRPr="00E930F8">
        <w:t xml:space="preserve"> Skladujte v suchu při pokojové teplotě. Chraňte před přímým slunečním zářením a</w:t>
      </w:r>
      <w:r w:rsidR="00E930F8">
        <w:t> </w:t>
      </w:r>
      <w:r w:rsidRPr="00E930F8">
        <w:t xml:space="preserve">mrazem. Uchovávejte mimo dohled a dosah dětí. </w:t>
      </w:r>
    </w:p>
    <w:p w:rsidR="00041D17" w:rsidRPr="00E930F8" w:rsidRDefault="00013AB7">
      <w:pPr>
        <w:pStyle w:val="Bezmezer"/>
        <w:jc w:val="both"/>
      </w:pPr>
      <w:r w:rsidRPr="00E930F8">
        <w:rPr>
          <w:b/>
        </w:rPr>
        <w:t>Doba použitelnosti:</w:t>
      </w:r>
      <w:r w:rsidRPr="00E930F8">
        <w:t xml:space="preserve"> 30 měsíců od data výroby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>Držitel rozhodnutí o schválení:</w:t>
      </w:r>
    </w:p>
    <w:p w:rsidR="00041D17" w:rsidRPr="00E930F8" w:rsidRDefault="00013AB7">
      <w:pPr>
        <w:pStyle w:val="Bezmezer"/>
        <w:jc w:val="both"/>
        <w:rPr>
          <w:bCs/>
        </w:rPr>
      </w:pPr>
      <w:r w:rsidRPr="00E930F8">
        <w:rPr>
          <w:bCs/>
        </w:rPr>
        <w:t>MVDr. Jiří Pantůček, Vodova 40, 612 00 Brno, ČR</w:t>
      </w:r>
    </w:p>
    <w:p w:rsidR="00041D17" w:rsidRDefault="00DD7FEB">
      <w:pPr>
        <w:pStyle w:val="Bezmezer"/>
        <w:jc w:val="both"/>
        <w:rPr>
          <w:bCs/>
        </w:rPr>
      </w:pPr>
      <w:hyperlink r:id="rId8" w:history="1">
        <w:r w:rsidRPr="00A911D8">
          <w:rPr>
            <w:rStyle w:val="Hypertextovodkaz"/>
            <w:bCs/>
          </w:rPr>
          <w:t>www.topvet.cz</w:t>
        </w:r>
      </w:hyperlink>
    </w:p>
    <w:p w:rsidR="00DD7FEB" w:rsidRPr="00E930F8" w:rsidRDefault="00DD7FEB">
      <w:pPr>
        <w:pStyle w:val="Bezmezer"/>
        <w:jc w:val="both"/>
        <w:rPr>
          <w:rStyle w:val="Hypertextovodkaz"/>
          <w:bCs/>
          <w:color w:val="auto"/>
        </w:rPr>
      </w:pPr>
    </w:p>
    <w:p w:rsidR="00041D17" w:rsidRDefault="00013AB7">
      <w:pPr>
        <w:pStyle w:val="Bezmezer"/>
        <w:jc w:val="both"/>
        <w:rPr>
          <w:bCs/>
        </w:rPr>
      </w:pPr>
      <w:r w:rsidRPr="00E930F8">
        <w:rPr>
          <w:b/>
        </w:rPr>
        <w:t xml:space="preserve">Výrobce: </w:t>
      </w:r>
      <w:r w:rsidRPr="00E930F8">
        <w:rPr>
          <w:bCs/>
        </w:rPr>
        <w:t>Green idea s.r.o., Vodova 40, 612 00 Brno, Provozovna: Knínická 2018/7, 664 34 Kuřim</w:t>
      </w:r>
    </w:p>
    <w:p w:rsidR="00DD7FEB" w:rsidRPr="00FE3D0F" w:rsidRDefault="00DD7FEB">
      <w:pPr>
        <w:pStyle w:val="Bezmezer"/>
        <w:jc w:val="both"/>
        <w:rPr>
          <w:b/>
        </w:rPr>
      </w:pPr>
      <w:bookmarkStart w:id="8" w:name="_GoBack"/>
      <w:bookmarkEnd w:id="8"/>
    </w:p>
    <w:p w:rsidR="00DD7FEB" w:rsidRPr="00DD7FEB" w:rsidRDefault="00013AB7">
      <w:pPr>
        <w:pStyle w:val="Bezmezer"/>
        <w:jc w:val="both"/>
        <w:rPr>
          <w:i/>
        </w:rPr>
      </w:pPr>
      <w:r w:rsidRPr="00E930F8">
        <w:rPr>
          <w:b/>
        </w:rPr>
        <w:t>Datum výroby:</w:t>
      </w:r>
      <w:r w:rsidR="002B60F4">
        <w:rPr>
          <w:b/>
        </w:rPr>
        <w:t xml:space="preserve"> </w:t>
      </w:r>
      <w:r w:rsidR="002B60F4">
        <w:rPr>
          <w:i/>
        </w:rPr>
        <w:t>viz obal</w:t>
      </w:r>
    </w:p>
    <w:p w:rsidR="00041D17" w:rsidRPr="002B60F4" w:rsidRDefault="00013AB7">
      <w:pPr>
        <w:pStyle w:val="Bezmezer"/>
        <w:jc w:val="both"/>
      </w:pPr>
      <w:r w:rsidRPr="00E930F8">
        <w:rPr>
          <w:b/>
        </w:rPr>
        <w:t>Číslo šarže:</w:t>
      </w:r>
      <w:r w:rsidR="002B60F4" w:rsidRPr="002B60F4">
        <w:rPr>
          <w:i/>
        </w:rPr>
        <w:t xml:space="preserve"> </w:t>
      </w:r>
      <w:r w:rsidR="002B60F4">
        <w:rPr>
          <w:i/>
        </w:rPr>
        <w:t>viz obal</w:t>
      </w:r>
    </w:p>
    <w:p w:rsidR="00041D17" w:rsidRPr="00E930F8" w:rsidRDefault="00013AB7">
      <w:pPr>
        <w:pStyle w:val="Bezmezer"/>
        <w:jc w:val="both"/>
        <w:rPr>
          <w:b/>
        </w:rPr>
      </w:pPr>
      <w:r w:rsidRPr="00E930F8">
        <w:rPr>
          <w:b/>
        </w:rPr>
        <w:t xml:space="preserve">Číslo schválení: </w:t>
      </w:r>
      <w:r w:rsidRPr="00E930F8">
        <w:t>156-16/C</w:t>
      </w:r>
    </w:p>
    <w:sectPr w:rsidR="00041D17" w:rsidRPr="00E930F8" w:rsidSect="00BA6349">
      <w:headerReference w:type="even" r:id="rId9"/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611" w:rsidRDefault="00F81611">
      <w:pPr>
        <w:spacing w:after="0" w:line="240" w:lineRule="auto"/>
      </w:pPr>
      <w:r>
        <w:separator/>
      </w:r>
    </w:p>
  </w:endnote>
  <w:endnote w:type="continuationSeparator" w:id="0">
    <w:p w:rsidR="00F81611" w:rsidRDefault="00F8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611" w:rsidRDefault="00F81611">
      <w:pPr>
        <w:spacing w:after="0" w:line="240" w:lineRule="auto"/>
      </w:pPr>
      <w:r>
        <w:separator/>
      </w:r>
    </w:p>
  </w:footnote>
  <w:footnote w:type="continuationSeparator" w:id="0">
    <w:p w:rsidR="00F81611" w:rsidRDefault="00F81611">
      <w:pPr>
        <w:spacing w:after="0" w:line="240" w:lineRule="auto"/>
      </w:pPr>
      <w:r>
        <w:continuationSeparator/>
      </w:r>
    </w:p>
  </w:footnote>
  <w:footnote w:id="1">
    <w:p w:rsidR="00E05CC7" w:rsidRPr="00532F62" w:rsidRDefault="0082481E" w:rsidP="00532F62">
      <w:pPr>
        <w:pStyle w:val="Textpoznpodarou"/>
      </w:pPr>
      <w:r>
        <w:rPr>
          <w:rStyle w:val="Znakypropoznmkupodarou"/>
        </w:rPr>
        <w:t>*</w:t>
      </w:r>
      <w:r>
        <w:t>Garantuje držitel rozhodnutí o schválení, není předmětem posouzení v rámci řízení o schválení veterinárního přípravku</w:t>
      </w:r>
      <w:r w:rsidR="00B86D4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CC7" w:rsidRPr="00E1769A" w:rsidRDefault="00E05CC7" w:rsidP="00E05CC7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110471669"/>
        <w:placeholder>
          <w:docPart w:val="090088BD2CFB41339CF3A131AE9F83C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E930F8">
      <w:rPr>
        <w:bCs/>
      </w:rPr>
      <w:t> </w:t>
    </w:r>
    <w:r w:rsidRPr="00E1769A">
      <w:rPr>
        <w:bCs/>
      </w:rPr>
      <w:t>zn.</w:t>
    </w:r>
    <w:r w:rsidR="00E930F8">
      <w:rPr>
        <w:bCs/>
      </w:rPr>
      <w:t> </w:t>
    </w:r>
    <w:sdt>
      <w:sdtPr>
        <w:id w:val="-876086555"/>
        <w:placeholder>
          <w:docPart w:val="4CB42772005248BB81355B1162DD7C89"/>
        </w:placeholder>
        <w:text/>
      </w:sdtPr>
      <w:sdtEndPr/>
      <w:sdtContent>
        <w:r w:rsidR="009B0AC2" w:rsidRPr="009B0AC2">
          <w:t>USKVBL/10621/2024/POD</w:t>
        </w:r>
        <w:r w:rsidR="009B0AC2">
          <w:t>,</w:t>
        </w:r>
      </w:sdtContent>
    </w:sdt>
    <w:r w:rsidRPr="00E1769A">
      <w:rPr>
        <w:bCs/>
      </w:rPr>
      <w:t xml:space="preserve"> č.j.</w:t>
    </w:r>
    <w:r w:rsidR="00E930F8">
      <w:rPr>
        <w:bCs/>
      </w:rPr>
      <w:t> </w:t>
    </w:r>
    <w:sdt>
      <w:sdtPr>
        <w:rPr>
          <w:bCs/>
        </w:rPr>
        <w:id w:val="-1588922225"/>
        <w:placeholder>
          <w:docPart w:val="4CB42772005248BB81355B1162DD7C89"/>
        </w:placeholder>
        <w:text/>
      </w:sdtPr>
      <w:sdtEndPr/>
      <w:sdtContent>
        <w:r w:rsidR="00B24E42" w:rsidRPr="00B24E42">
          <w:rPr>
            <w:bCs/>
          </w:rPr>
          <w:t>USKVBL/15370/2024/REG-Gro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96222877"/>
        <w:placeholder>
          <w:docPart w:val="628AE7F2594C4A8C9C67A6DC05BB6691"/>
        </w:placeholder>
        <w:date w:fullDate="2024-11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24E42">
          <w:rPr>
            <w:bCs/>
          </w:rPr>
          <w:t>21.11.2024</w:t>
        </w:r>
      </w:sdtContent>
    </w:sdt>
    <w:r w:rsidRPr="00E1769A">
      <w:rPr>
        <w:bCs/>
      </w:rPr>
      <w:t xml:space="preserve"> o </w:t>
    </w:r>
    <w:sdt>
      <w:sdtPr>
        <w:id w:val="-264999605"/>
        <w:placeholder>
          <w:docPart w:val="0DFB54F5D71B4C179D4ED47D47276BF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24E42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555595243"/>
        <w:placeholder>
          <w:docPart w:val="0662B159CD1B491181A99A044C48D544"/>
        </w:placeholder>
        <w:text/>
      </w:sdtPr>
      <w:sdtEndPr/>
      <w:sdtContent>
        <w:r w:rsidR="009B0AC2" w:rsidRPr="009B0AC2">
          <w:t>DETOXIKACE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CC7" w:rsidRPr="00E1769A" w:rsidRDefault="00E05CC7" w:rsidP="00E05CC7">
    <w:pPr>
      <w:jc w:val="both"/>
      <w:rPr>
        <w:bCs/>
      </w:rPr>
    </w:pPr>
    <w:r w:rsidRPr="00E1769A">
      <w:rPr>
        <w:bCs/>
      </w:rPr>
      <w:t>Text</w:t>
    </w:r>
    <w:r w:rsidR="00FE3D0F">
      <w:rPr>
        <w:bCs/>
      </w:rPr>
      <w:t xml:space="preserve">y na obaly </w:t>
    </w:r>
    <w:r w:rsidRPr="00E1769A">
      <w:rPr>
        <w:bCs/>
      </w:rPr>
      <w:t>součást dokumentace schválené rozhodnutím sp.</w:t>
    </w:r>
    <w:r w:rsidR="00E930F8">
      <w:rPr>
        <w:bCs/>
      </w:rPr>
      <w:t> </w:t>
    </w:r>
    <w:r w:rsidRPr="00E1769A">
      <w:rPr>
        <w:bCs/>
      </w:rPr>
      <w:t>zn.</w:t>
    </w:r>
    <w:r w:rsidR="00E930F8">
      <w:rPr>
        <w:bCs/>
      </w:rPr>
      <w:t> </w:t>
    </w:r>
    <w:sdt>
      <w:sdtPr>
        <w:id w:val="-1643653816"/>
        <w:placeholder>
          <w:docPart w:val="5BA70BF0F7934ABEB9AB26784D8E0CC1"/>
        </w:placeholder>
        <w:text/>
      </w:sdtPr>
      <w:sdtEndPr/>
      <w:sdtContent>
        <w:r w:rsidR="00B24E42" w:rsidRPr="00B24E42">
          <w:t>USKVBL/</w:t>
        </w:r>
        <w:r w:rsidR="002B60F4">
          <w:t>3002</w:t>
        </w:r>
        <w:r w:rsidR="00B24E42" w:rsidRPr="00B24E42">
          <w:t>/202</w:t>
        </w:r>
        <w:r w:rsidR="002B60F4">
          <w:t>6</w:t>
        </w:r>
        <w:r w:rsidR="00B24E42" w:rsidRPr="00B24E42">
          <w:t>/POD</w:t>
        </w:r>
        <w:r w:rsidR="00B24E42">
          <w:t>,</w:t>
        </w:r>
      </w:sdtContent>
    </w:sdt>
    <w:r w:rsidRPr="00E1769A">
      <w:rPr>
        <w:bCs/>
      </w:rPr>
      <w:t xml:space="preserve"> č.j.</w:t>
    </w:r>
    <w:r w:rsidR="00DD7FEB">
      <w:rPr>
        <w:bCs/>
      </w:rPr>
      <w:t> </w:t>
    </w:r>
    <w:sdt>
      <w:sdtPr>
        <w:rPr>
          <w:bCs/>
        </w:rPr>
        <w:id w:val="-1885019968"/>
        <w:placeholder>
          <w:docPart w:val="5BA70BF0F7934ABEB9AB26784D8E0CC1"/>
        </w:placeholder>
        <w:text/>
      </w:sdtPr>
      <w:sdtEndPr/>
      <w:sdtContent>
        <w:r w:rsidR="009C29AF" w:rsidRPr="009C29AF">
          <w:rPr>
            <w:bCs/>
          </w:rPr>
          <w:t>USKVBL/4625/2026/REG-Gro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2A0A56A3E164E61AB0449B7F6615512"/>
        </w:placeholder>
        <w:date w:fullDate="2026-03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C29AF">
          <w:rPr>
            <w:bCs/>
          </w:rPr>
          <w:t>20.03.2026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91396BF5DAA4871856FFDE63D2F215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A2F07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9ED4AB4136CE4A56A993D1741FD169E4"/>
        </w:placeholder>
        <w:text/>
      </w:sdtPr>
      <w:sdtEndPr/>
      <w:sdtContent>
        <w:r w:rsidR="000A2F07" w:rsidRPr="000A2F07">
          <w:t>DETOXIKACE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17"/>
    <w:rsid w:val="00013AB7"/>
    <w:rsid w:val="00041D17"/>
    <w:rsid w:val="000A2F07"/>
    <w:rsid w:val="000E7A94"/>
    <w:rsid w:val="00157E87"/>
    <w:rsid w:val="00183450"/>
    <w:rsid w:val="002B60F4"/>
    <w:rsid w:val="00532F62"/>
    <w:rsid w:val="005B2069"/>
    <w:rsid w:val="006A49DC"/>
    <w:rsid w:val="0082481E"/>
    <w:rsid w:val="008C2BAC"/>
    <w:rsid w:val="008E4678"/>
    <w:rsid w:val="009B0AC2"/>
    <w:rsid w:val="009C29AF"/>
    <w:rsid w:val="00A44245"/>
    <w:rsid w:val="00B24E42"/>
    <w:rsid w:val="00B86D40"/>
    <w:rsid w:val="00BA6349"/>
    <w:rsid w:val="00BD40EA"/>
    <w:rsid w:val="00DD7FEB"/>
    <w:rsid w:val="00E05CC7"/>
    <w:rsid w:val="00E670FE"/>
    <w:rsid w:val="00E930F8"/>
    <w:rsid w:val="00EF491B"/>
    <w:rsid w:val="00F81611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4E16"/>
  <w15:docId w15:val="{F1C7D610-4DB4-432C-9FEF-4E944C88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60AB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customStyle="1" w:styleId="ZhlavChar">
    <w:name w:val="Záhlaví Char"/>
    <w:basedOn w:val="Standardnpsmoodstavce"/>
    <w:link w:val="Zhlav"/>
    <w:uiPriority w:val="99"/>
    <w:qFormat/>
    <w:rsid w:val="006D0AC5"/>
  </w:style>
  <w:style w:type="character" w:customStyle="1" w:styleId="ZpatChar">
    <w:name w:val="Zápatí Char"/>
    <w:basedOn w:val="Standardnpsmoodstavce"/>
    <w:link w:val="Zpat"/>
    <w:uiPriority w:val="99"/>
    <w:qFormat/>
    <w:rsid w:val="006D0AC5"/>
  </w:style>
  <w:style w:type="character" w:styleId="Zstupntext">
    <w:name w:val="Placeholder Text"/>
    <w:qFormat/>
    <w:rsid w:val="00ED3A3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D3A35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766E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766E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766E1"/>
    <w:rPr>
      <w:b/>
      <w:bCs/>
      <w:sz w:val="20"/>
      <w:szCs w:val="20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D0AC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D0AC5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766E1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766E1"/>
    <w:rPr>
      <w:b/>
      <w:bCs/>
    </w:rPr>
  </w:style>
  <w:style w:type="table" w:styleId="Mkatabulky">
    <w:name w:val="Table Grid"/>
    <w:basedOn w:val="Normlntabulka"/>
    <w:uiPriority w:val="59"/>
    <w:rsid w:val="001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C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E05CC7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E05CC7"/>
    <w:rPr>
      <w:vertAlign w:val="superscript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E05CC7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D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vet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opvet.cz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vet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A70BF0F7934ABEB9AB26784D8E0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60109-544E-44D8-946A-2890C8D9BB4B}"/>
      </w:docPartPr>
      <w:docPartBody>
        <w:p w:rsidR="005A38FE" w:rsidRDefault="00C71FB8" w:rsidP="00C71FB8">
          <w:pPr>
            <w:pStyle w:val="5BA70BF0F7934ABEB9AB26784D8E0CC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2A0A56A3E164E61AB0449B7F66155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A82D7-2BD7-4C51-89DB-7117AEEFB987}"/>
      </w:docPartPr>
      <w:docPartBody>
        <w:p w:rsidR="005A38FE" w:rsidRDefault="00C71FB8" w:rsidP="00C71FB8">
          <w:pPr>
            <w:pStyle w:val="12A0A56A3E164E61AB0449B7F661551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91396BF5DAA4871856FFDE63D2F2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B71DB-B0D3-4B44-9C71-5ABFB6BE56FC}"/>
      </w:docPartPr>
      <w:docPartBody>
        <w:p w:rsidR="005A38FE" w:rsidRDefault="00C71FB8" w:rsidP="00C71FB8">
          <w:pPr>
            <w:pStyle w:val="791396BF5DAA4871856FFDE63D2F215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ED4AB4136CE4A56A993D1741FD16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901AA-8212-4DC1-8160-4AEF7AFD394B}"/>
      </w:docPartPr>
      <w:docPartBody>
        <w:p w:rsidR="005A38FE" w:rsidRDefault="00C71FB8" w:rsidP="00C71FB8">
          <w:pPr>
            <w:pStyle w:val="9ED4AB4136CE4A56A993D1741FD169E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088BD2CFB41339CF3A131AE9F8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BB0B3-1239-44DA-828F-99B19CF2DE6D}"/>
      </w:docPartPr>
      <w:docPartBody>
        <w:p w:rsidR="005A38FE" w:rsidRDefault="00C71FB8" w:rsidP="00C71FB8">
          <w:pPr>
            <w:pStyle w:val="090088BD2CFB41339CF3A131AE9F83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B42772005248BB81355B1162DD7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458BC-CA5E-4DFD-B9E9-2E97B6E603A0}"/>
      </w:docPartPr>
      <w:docPartBody>
        <w:p w:rsidR="005A38FE" w:rsidRDefault="00C71FB8" w:rsidP="00C71FB8">
          <w:pPr>
            <w:pStyle w:val="4CB42772005248BB81355B1162DD7C8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28AE7F2594C4A8C9C67A6DC05BB6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A65D9-1DFE-4F1B-A625-44C368579027}"/>
      </w:docPartPr>
      <w:docPartBody>
        <w:p w:rsidR="005A38FE" w:rsidRDefault="00C71FB8" w:rsidP="00C71FB8">
          <w:pPr>
            <w:pStyle w:val="628AE7F2594C4A8C9C67A6DC05BB669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DFB54F5D71B4C179D4ED47D47276B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B5CF8-226D-4D28-89C7-0B8CE82F9A3C}"/>
      </w:docPartPr>
      <w:docPartBody>
        <w:p w:rsidR="005A38FE" w:rsidRDefault="00C71FB8" w:rsidP="00C71FB8">
          <w:pPr>
            <w:pStyle w:val="0DFB54F5D71B4C179D4ED47D47276BF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662B159CD1B491181A99A044C48D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33724-12DC-4860-B1DB-938C25286E9B}"/>
      </w:docPartPr>
      <w:docPartBody>
        <w:p w:rsidR="005A38FE" w:rsidRDefault="00C71FB8" w:rsidP="00C71FB8">
          <w:pPr>
            <w:pStyle w:val="0662B159CD1B491181A99A044C48D54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B8"/>
    <w:rsid w:val="000C051B"/>
    <w:rsid w:val="00120FF5"/>
    <w:rsid w:val="002417A0"/>
    <w:rsid w:val="00261131"/>
    <w:rsid w:val="002A4AB8"/>
    <w:rsid w:val="002E7CE1"/>
    <w:rsid w:val="0030447E"/>
    <w:rsid w:val="003E1527"/>
    <w:rsid w:val="00540674"/>
    <w:rsid w:val="005A38FE"/>
    <w:rsid w:val="007574E4"/>
    <w:rsid w:val="0077629B"/>
    <w:rsid w:val="0081692C"/>
    <w:rsid w:val="0097194E"/>
    <w:rsid w:val="009D0544"/>
    <w:rsid w:val="00B340FF"/>
    <w:rsid w:val="00C7082A"/>
    <w:rsid w:val="00C71FB8"/>
    <w:rsid w:val="00CA758E"/>
    <w:rsid w:val="00DD15F0"/>
    <w:rsid w:val="00E51354"/>
    <w:rsid w:val="00E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71FB8"/>
    <w:rPr>
      <w:color w:val="808080"/>
    </w:rPr>
  </w:style>
  <w:style w:type="paragraph" w:customStyle="1" w:styleId="6FD75AF76EE9437C8E9B3D0D9B9A2E81">
    <w:name w:val="6FD75AF76EE9437C8E9B3D0D9B9A2E81"/>
    <w:rsid w:val="002A4AB8"/>
  </w:style>
  <w:style w:type="paragraph" w:customStyle="1" w:styleId="ABD5085D6DA14667A57338E4485E7B13">
    <w:name w:val="ABD5085D6DA14667A57338E4485E7B13"/>
    <w:rsid w:val="002A4AB8"/>
  </w:style>
  <w:style w:type="paragraph" w:customStyle="1" w:styleId="06FFF001132F44C6B2CD719D57F4B59E">
    <w:name w:val="06FFF001132F44C6B2CD719D57F4B59E"/>
    <w:rsid w:val="002A4AB8"/>
  </w:style>
  <w:style w:type="paragraph" w:customStyle="1" w:styleId="94B945520CBA47A3BF99DC4487EC0AC1">
    <w:name w:val="94B945520CBA47A3BF99DC4487EC0AC1"/>
    <w:rsid w:val="002A4AB8"/>
  </w:style>
  <w:style w:type="paragraph" w:customStyle="1" w:styleId="D4AAF4F9BFD043EABE83F850788F779C">
    <w:name w:val="D4AAF4F9BFD043EABE83F850788F779C"/>
    <w:rsid w:val="002A4AB8"/>
  </w:style>
  <w:style w:type="paragraph" w:customStyle="1" w:styleId="B1BC5A9D185C4162973CC6153C26ADE6">
    <w:name w:val="B1BC5A9D185C4162973CC6153C26ADE6"/>
    <w:rsid w:val="002A4AB8"/>
  </w:style>
  <w:style w:type="paragraph" w:customStyle="1" w:styleId="1AAD04BA791D4035A2AF94A41430519F">
    <w:name w:val="1AAD04BA791D4035A2AF94A41430519F"/>
    <w:rsid w:val="002A4AB8"/>
  </w:style>
  <w:style w:type="paragraph" w:customStyle="1" w:styleId="0BE5FDB1EC4B416CAFB55B3D804307D0">
    <w:name w:val="0BE5FDB1EC4B416CAFB55B3D804307D0"/>
    <w:rsid w:val="002A4AB8"/>
  </w:style>
  <w:style w:type="paragraph" w:customStyle="1" w:styleId="F18661FCB7D44F8DBC2B4F02106831E3">
    <w:name w:val="F18661FCB7D44F8DBC2B4F02106831E3"/>
    <w:rsid w:val="002A4AB8"/>
  </w:style>
  <w:style w:type="paragraph" w:customStyle="1" w:styleId="F063A0DB9B7348A0865CC0DF571207B6">
    <w:name w:val="F063A0DB9B7348A0865CC0DF571207B6"/>
    <w:rsid w:val="002A4AB8"/>
  </w:style>
  <w:style w:type="paragraph" w:customStyle="1" w:styleId="1C3AA571FADF4331B12201B2BA9EB75A">
    <w:name w:val="1C3AA571FADF4331B12201B2BA9EB75A"/>
    <w:rsid w:val="00C71FB8"/>
  </w:style>
  <w:style w:type="paragraph" w:customStyle="1" w:styleId="5BA70BF0F7934ABEB9AB26784D8E0CC1">
    <w:name w:val="5BA70BF0F7934ABEB9AB26784D8E0CC1"/>
    <w:rsid w:val="00C71FB8"/>
  </w:style>
  <w:style w:type="paragraph" w:customStyle="1" w:styleId="12A0A56A3E164E61AB0449B7F6615512">
    <w:name w:val="12A0A56A3E164E61AB0449B7F6615512"/>
    <w:rsid w:val="00C71FB8"/>
  </w:style>
  <w:style w:type="paragraph" w:customStyle="1" w:styleId="791396BF5DAA4871856FFDE63D2F215E">
    <w:name w:val="791396BF5DAA4871856FFDE63D2F215E"/>
    <w:rsid w:val="00C71FB8"/>
  </w:style>
  <w:style w:type="paragraph" w:customStyle="1" w:styleId="9ED4AB4136CE4A56A993D1741FD169E4">
    <w:name w:val="9ED4AB4136CE4A56A993D1741FD169E4"/>
    <w:rsid w:val="00C71FB8"/>
  </w:style>
  <w:style w:type="paragraph" w:customStyle="1" w:styleId="090088BD2CFB41339CF3A131AE9F83C4">
    <w:name w:val="090088BD2CFB41339CF3A131AE9F83C4"/>
    <w:rsid w:val="00C71FB8"/>
  </w:style>
  <w:style w:type="paragraph" w:customStyle="1" w:styleId="4CB42772005248BB81355B1162DD7C89">
    <w:name w:val="4CB42772005248BB81355B1162DD7C89"/>
    <w:rsid w:val="00C71FB8"/>
  </w:style>
  <w:style w:type="paragraph" w:customStyle="1" w:styleId="628AE7F2594C4A8C9C67A6DC05BB6691">
    <w:name w:val="628AE7F2594C4A8C9C67A6DC05BB6691"/>
    <w:rsid w:val="00C71FB8"/>
  </w:style>
  <w:style w:type="paragraph" w:customStyle="1" w:styleId="0DFB54F5D71B4C179D4ED47D47276BF2">
    <w:name w:val="0DFB54F5D71B4C179D4ED47D47276BF2"/>
    <w:rsid w:val="00C71FB8"/>
  </w:style>
  <w:style w:type="paragraph" w:customStyle="1" w:styleId="0662B159CD1B491181A99A044C48D544">
    <w:name w:val="0662B159CD1B491181A99A044C48D544"/>
    <w:rsid w:val="00C71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36</cp:revision>
  <cp:lastPrinted>2021-07-14T15:00:00Z</cp:lastPrinted>
  <dcterms:created xsi:type="dcterms:W3CDTF">2022-11-29T11:30:00Z</dcterms:created>
  <dcterms:modified xsi:type="dcterms:W3CDTF">2026-03-26T19:12:00Z</dcterms:modified>
  <dc:language>cs-CZ</dc:language>
</cp:coreProperties>
</file>