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6A9D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13" w:line="21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1"/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TraumaPet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oto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Ag</w:t>
      </w:r>
      <w:bookmarkEnd w:id="0"/>
      <w:proofErr w:type="spellEnd"/>
    </w:p>
    <w:p w14:paraId="293FCD26" w14:textId="77777777" w:rsidR="00FD7AB9" w:rsidRPr="008A6AE0" w:rsidRDefault="00FD7AB9" w:rsidP="00FD7AB9">
      <w:pPr>
        <w:spacing w:after="201" w:line="210" w:lineRule="exact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>-veterinární přípravek</w:t>
      </w:r>
    </w:p>
    <w:p w14:paraId="0FADE28E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269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2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Složení:</w:t>
      </w:r>
      <w:bookmarkEnd w:id="1"/>
    </w:p>
    <w:p w14:paraId="47378435" w14:textId="01153643" w:rsidR="00586E26" w:rsidRDefault="00FD7AB9" w:rsidP="008A6AE0">
      <w:pPr>
        <w:spacing w:after="244" w:line="269" w:lineRule="exact"/>
        <w:rPr>
          <w:rFonts w:cstheme="minorHAnsi"/>
          <w:color w:val="000000"/>
          <w:lang w:eastAsia="cs-CZ" w:bidi="cs-CZ"/>
        </w:rPr>
      </w:pPr>
      <w:r w:rsidRPr="008A6AE0">
        <w:rPr>
          <w:rFonts w:cstheme="minorHAnsi"/>
          <w:color w:val="000000"/>
          <w:lang w:eastAsia="cs-CZ" w:bidi="cs-CZ"/>
        </w:rPr>
        <w:t xml:space="preserve">Koloidní stříbro 200 </w:t>
      </w:r>
      <w:r w:rsidR="00586E26">
        <w:rPr>
          <w:rFonts w:cstheme="minorHAnsi"/>
          <w:color w:val="000000"/>
          <w:lang w:eastAsia="cs-CZ" w:bidi="cs-CZ"/>
        </w:rPr>
        <w:t>µ</w:t>
      </w:r>
      <w:r w:rsidRPr="008A6AE0">
        <w:rPr>
          <w:rFonts w:cstheme="minorHAnsi"/>
          <w:color w:val="000000"/>
          <w:lang w:eastAsia="cs-CZ" w:bidi="cs-CZ"/>
        </w:rPr>
        <w:t xml:space="preserve">g </w:t>
      </w:r>
      <w:proofErr w:type="spellStart"/>
      <w:r w:rsidRPr="008A6AE0">
        <w:rPr>
          <w:rFonts w:cstheme="minorHAnsi"/>
          <w:color w:val="000000"/>
          <w:lang w:eastAsia="cs-CZ" w:bidi="cs-CZ"/>
        </w:rPr>
        <w:t>Ag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v 1 ml ušních kapek, čištěná voda, izopropylalkohol, glycer</w:t>
      </w:r>
      <w:r w:rsidR="008A6AE0">
        <w:rPr>
          <w:rFonts w:cstheme="minorHAnsi"/>
          <w:color w:val="000000"/>
          <w:lang w:eastAsia="cs-CZ" w:bidi="cs-CZ"/>
        </w:rPr>
        <w:t>i</w:t>
      </w:r>
      <w:r w:rsidRPr="008A6AE0">
        <w:rPr>
          <w:rFonts w:cstheme="minorHAnsi"/>
          <w:color w:val="000000"/>
          <w:lang w:eastAsia="cs-CZ" w:bidi="cs-CZ"/>
        </w:rPr>
        <w:t>n,</w:t>
      </w:r>
      <w:r w:rsidR="007F71FD">
        <w:rPr>
          <w:rFonts w:cstheme="minorHAnsi"/>
          <w:color w:val="000000"/>
          <w:lang w:eastAsia="cs-CZ" w:bidi="cs-CZ"/>
        </w:rPr>
        <w:t xml:space="preserve"> </w:t>
      </w:r>
      <w:r w:rsidR="009F1FEA">
        <w:rPr>
          <w:rFonts w:cstheme="minorHAnsi"/>
          <w:color w:val="000000"/>
          <w:lang w:eastAsia="cs-CZ" w:bidi="cs-CZ"/>
        </w:rPr>
        <w:t>h</w:t>
      </w:r>
      <w:r w:rsidR="008A6AE0" w:rsidRPr="008A6AE0">
        <w:rPr>
          <w:rFonts w:cstheme="minorHAnsi"/>
          <w:color w:val="000000"/>
          <w:lang w:eastAsia="cs-CZ" w:bidi="cs-CZ"/>
        </w:rPr>
        <w:t>ydrogenuhličitan sodný</w:t>
      </w:r>
      <w:r w:rsidR="008A6AE0" w:rsidRPr="008A6AE0" w:rsidDel="008A6AE0">
        <w:rPr>
          <w:rFonts w:cstheme="minorHAnsi"/>
          <w:color w:val="000000"/>
          <w:lang w:eastAsia="cs-CZ" w:bidi="cs-CZ"/>
        </w:rPr>
        <w:t xml:space="preserve"> </w:t>
      </w:r>
      <w:bookmarkStart w:id="2" w:name="bookmark33"/>
    </w:p>
    <w:p w14:paraId="51920B52" w14:textId="7AD48D23" w:rsidR="00FD7AB9" w:rsidRPr="00586E26" w:rsidRDefault="00FD7AB9" w:rsidP="00586E26">
      <w:pPr>
        <w:spacing w:after="0" w:line="269" w:lineRule="exact"/>
        <w:rPr>
          <w:rFonts w:cstheme="minorHAnsi"/>
          <w:b/>
        </w:rPr>
      </w:pPr>
      <w:r w:rsidRPr="00586E26">
        <w:rPr>
          <w:rFonts w:cstheme="minorHAnsi"/>
          <w:b/>
          <w:color w:val="000000"/>
          <w:lang w:eastAsia="cs-CZ" w:bidi="cs-CZ"/>
        </w:rPr>
        <w:t>Účel použití:</w:t>
      </w:r>
      <w:bookmarkEnd w:id="2"/>
    </w:p>
    <w:p w14:paraId="6AC92CC7" w14:textId="717E0237" w:rsidR="00FD7AB9" w:rsidRPr="008A6AE0" w:rsidRDefault="00FD7AB9" w:rsidP="00FD7AB9">
      <w:pPr>
        <w:spacing w:after="240" w:line="264" w:lineRule="exact"/>
        <w:ind w:right="280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 xml:space="preserve">Čištění vnějšího zvukovodu, odlučování mazu. Vhodný </w:t>
      </w:r>
      <w:r w:rsidR="009149B1">
        <w:rPr>
          <w:rFonts w:cstheme="minorHAnsi"/>
          <w:color w:val="000000"/>
          <w:lang w:eastAsia="cs-CZ" w:bidi="cs-CZ"/>
        </w:rPr>
        <w:t xml:space="preserve">i </w:t>
      </w:r>
      <w:r w:rsidR="008A6AE0">
        <w:rPr>
          <w:rFonts w:cstheme="minorHAnsi"/>
          <w:color w:val="000000"/>
          <w:lang w:eastAsia="cs-CZ" w:bidi="cs-CZ"/>
        </w:rPr>
        <w:t>jako dopl</w:t>
      </w:r>
      <w:r w:rsidR="00FC01BF">
        <w:rPr>
          <w:rFonts w:cstheme="minorHAnsi"/>
          <w:color w:val="000000"/>
          <w:lang w:eastAsia="cs-CZ" w:bidi="cs-CZ"/>
        </w:rPr>
        <w:t>ňková péče</w:t>
      </w:r>
      <w:r w:rsidR="008A6AE0">
        <w:rPr>
          <w:rFonts w:cstheme="minorHAnsi"/>
          <w:color w:val="000000"/>
          <w:lang w:eastAsia="cs-CZ" w:bidi="cs-CZ"/>
        </w:rPr>
        <w:t xml:space="preserve"> </w:t>
      </w:r>
      <w:r w:rsidR="00586E26">
        <w:rPr>
          <w:rFonts w:cstheme="minorHAnsi"/>
          <w:color w:val="000000"/>
          <w:lang w:eastAsia="cs-CZ" w:bidi="cs-CZ"/>
        </w:rPr>
        <w:t>při</w:t>
      </w:r>
      <w:r w:rsidR="008A6AE0">
        <w:rPr>
          <w:rFonts w:cstheme="minorHAnsi"/>
          <w:color w:val="000000"/>
          <w:lang w:eastAsia="cs-CZ" w:bidi="cs-CZ"/>
        </w:rPr>
        <w:t xml:space="preserve"> </w:t>
      </w:r>
      <w:r w:rsidR="00586E26">
        <w:rPr>
          <w:rFonts w:cstheme="minorHAnsi"/>
          <w:color w:val="000000"/>
          <w:lang w:eastAsia="cs-CZ" w:bidi="cs-CZ"/>
        </w:rPr>
        <w:t xml:space="preserve">léčbě </w:t>
      </w:r>
      <w:r w:rsidRPr="008A6AE0">
        <w:rPr>
          <w:rFonts w:cstheme="minorHAnsi"/>
          <w:color w:val="000000"/>
          <w:lang w:eastAsia="cs-CZ" w:bidi="cs-CZ"/>
        </w:rPr>
        <w:t>zánětlivých onemocnění vnějšího zvukovodu</w:t>
      </w:r>
      <w:r w:rsidR="006E3CC3">
        <w:rPr>
          <w:rFonts w:cstheme="minorHAnsi"/>
          <w:color w:val="000000"/>
          <w:lang w:eastAsia="cs-CZ" w:bidi="cs-CZ"/>
        </w:rPr>
        <w:t xml:space="preserve"> (doporučena konzultace s veterinárním lékařem)</w:t>
      </w:r>
      <w:r w:rsidRPr="008A6AE0">
        <w:rPr>
          <w:rFonts w:cstheme="minorHAnsi"/>
          <w:color w:val="000000"/>
          <w:lang w:eastAsia="cs-CZ" w:bidi="cs-CZ"/>
        </w:rPr>
        <w:t xml:space="preserve">. </w:t>
      </w:r>
    </w:p>
    <w:p w14:paraId="42C7CAAD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264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34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Charakteristika:</w:t>
      </w:r>
      <w:bookmarkEnd w:id="3"/>
    </w:p>
    <w:p w14:paraId="05B71668" w14:textId="49CB035B" w:rsidR="00FD7AB9" w:rsidRPr="008A6AE0" w:rsidRDefault="00FD7AB9" w:rsidP="00FD7AB9">
      <w:pPr>
        <w:spacing w:after="0" w:line="264" w:lineRule="exact"/>
        <w:rPr>
          <w:rFonts w:cstheme="minorHAnsi"/>
        </w:rPr>
      </w:pPr>
      <w:proofErr w:type="spellStart"/>
      <w:r w:rsidRPr="008A6AE0">
        <w:rPr>
          <w:rFonts w:cstheme="minorHAnsi"/>
          <w:color w:val="000000"/>
          <w:lang w:eastAsia="cs-CZ" w:bidi="cs-CZ"/>
        </w:rPr>
        <w:t>TraumaPet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</w:t>
      </w:r>
      <w:proofErr w:type="spellStart"/>
      <w:r w:rsidRPr="008A6AE0">
        <w:rPr>
          <w:rFonts w:cstheme="minorHAnsi"/>
          <w:color w:val="000000"/>
          <w:lang w:eastAsia="cs-CZ" w:bidi="cs-CZ"/>
        </w:rPr>
        <w:t>oto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</w:t>
      </w:r>
      <w:proofErr w:type="spellStart"/>
      <w:r w:rsidRPr="008A6AE0">
        <w:rPr>
          <w:rFonts w:cstheme="minorHAnsi"/>
          <w:color w:val="000000"/>
          <w:lang w:eastAsia="cs-CZ" w:bidi="cs-CZ"/>
        </w:rPr>
        <w:t>Ag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je přípravek napomáhající rozpouštění a uvolňování ušního mazu. Podporuje hojení onemocnění vnějšího zvukovodu</w:t>
      </w:r>
      <w:r w:rsidR="008A6AE0">
        <w:rPr>
          <w:rFonts w:cstheme="minorHAnsi"/>
          <w:color w:val="000000"/>
          <w:lang w:eastAsia="cs-CZ" w:bidi="cs-CZ"/>
        </w:rPr>
        <w:t>, vhodný jako doplněk při léčbě</w:t>
      </w:r>
      <w:r w:rsidRPr="008A6AE0">
        <w:rPr>
          <w:rFonts w:cstheme="minorHAnsi"/>
          <w:color w:val="000000"/>
          <w:lang w:eastAsia="cs-CZ" w:bidi="cs-CZ"/>
        </w:rPr>
        <w:t xml:space="preserve">. </w:t>
      </w:r>
    </w:p>
    <w:p w14:paraId="2F785DBC" w14:textId="77777777" w:rsidR="00AD771D" w:rsidRDefault="00AD771D" w:rsidP="00FD7AB9">
      <w:pPr>
        <w:spacing w:after="240" w:line="264" w:lineRule="exact"/>
        <w:jc w:val="both"/>
        <w:rPr>
          <w:rFonts w:cstheme="minorHAnsi"/>
        </w:rPr>
      </w:pPr>
      <w:bookmarkStart w:id="4" w:name="_Hlk150345383"/>
    </w:p>
    <w:p w14:paraId="3BE081BD" w14:textId="05EB41CD" w:rsidR="00FC01BF" w:rsidRPr="008A6AE0" w:rsidRDefault="009E2A29" w:rsidP="00FD7AB9">
      <w:pPr>
        <w:spacing w:after="240" w:line="264" w:lineRule="exact"/>
        <w:jc w:val="both"/>
        <w:rPr>
          <w:rFonts w:cstheme="minorHAnsi"/>
        </w:rPr>
      </w:pPr>
      <w:r w:rsidRPr="000C5CE4">
        <w:rPr>
          <w:rFonts w:cstheme="minorHAnsi"/>
        </w:rPr>
        <w:t>Pouze pro zvířata. Uchovávejte mimo dohled a dosah dětí</w:t>
      </w:r>
      <w:bookmarkEnd w:id="4"/>
      <w:r>
        <w:rPr>
          <w:rFonts w:cstheme="minorHAnsi"/>
        </w:rPr>
        <w:t xml:space="preserve">. </w:t>
      </w:r>
      <w:r w:rsidR="00FC01BF" w:rsidRPr="00FC01BF">
        <w:rPr>
          <w:rFonts w:cstheme="minorHAnsi"/>
        </w:rPr>
        <w:t>Přípravek není náhradou veterinární péče a</w:t>
      </w:r>
      <w:r w:rsidR="00A504C0">
        <w:rPr>
          <w:rFonts w:cstheme="minorHAnsi"/>
        </w:rPr>
        <w:t> </w:t>
      </w:r>
      <w:r w:rsidR="00FC01BF" w:rsidRPr="00FC01BF">
        <w:rPr>
          <w:rFonts w:cstheme="minorHAnsi"/>
        </w:rPr>
        <w:t>léčiv doporučených veterinárním lékařem.</w:t>
      </w:r>
    </w:p>
    <w:p w14:paraId="2EDE1590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264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35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Použití:</w:t>
      </w:r>
      <w:bookmarkEnd w:id="5"/>
    </w:p>
    <w:p w14:paraId="18EE105A" w14:textId="69F309EC" w:rsidR="00FD7AB9" w:rsidRPr="008A6AE0" w:rsidRDefault="00FD7AB9" w:rsidP="00FD7AB9">
      <w:pPr>
        <w:spacing w:after="0" w:line="264" w:lineRule="exact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>Opakovaně (2-5x denně) kapejte do postiženého zvukovodu.</w:t>
      </w:r>
    </w:p>
    <w:p w14:paraId="1F6DDBBF" w14:textId="77777777" w:rsidR="00FD7AB9" w:rsidRPr="008A6AE0" w:rsidRDefault="00FD7AB9" w:rsidP="00FD7AB9">
      <w:pPr>
        <w:spacing w:after="0" w:line="264" w:lineRule="exact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>Přípravek je určen pro všechny druhy chovaných zvířat.</w:t>
      </w:r>
    </w:p>
    <w:p w14:paraId="549402AE" w14:textId="5CC16817" w:rsidR="00FD7AB9" w:rsidRDefault="00FD7AB9" w:rsidP="00FD7AB9">
      <w:pPr>
        <w:spacing w:after="0" w:line="264" w:lineRule="exact"/>
        <w:jc w:val="both"/>
        <w:rPr>
          <w:rFonts w:cstheme="minorHAnsi"/>
          <w:color w:val="000000"/>
          <w:lang w:eastAsia="cs-CZ" w:bidi="cs-CZ"/>
        </w:rPr>
      </w:pPr>
      <w:r w:rsidRPr="008A6AE0">
        <w:rPr>
          <w:rFonts w:cstheme="minorHAnsi"/>
          <w:color w:val="000000"/>
          <w:lang w:eastAsia="cs-CZ" w:bidi="cs-CZ"/>
        </w:rPr>
        <w:t>Možná alergie na stříbro, která je velmi vzácná.</w:t>
      </w:r>
    </w:p>
    <w:p w14:paraId="02C31F70" w14:textId="77777777" w:rsidR="00AD771D" w:rsidRPr="008A6AE0" w:rsidRDefault="00AD771D" w:rsidP="00FD7AB9">
      <w:pPr>
        <w:spacing w:after="0" w:line="264" w:lineRule="exact"/>
        <w:jc w:val="both"/>
        <w:rPr>
          <w:rFonts w:cstheme="minorHAnsi"/>
        </w:rPr>
      </w:pPr>
    </w:p>
    <w:p w14:paraId="4D37B450" w14:textId="77777777" w:rsidR="00FD7AB9" w:rsidRPr="008A6AE0" w:rsidRDefault="00FD7AB9" w:rsidP="00FD7AB9">
      <w:pPr>
        <w:spacing w:after="236" w:line="264" w:lineRule="exact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>Spotřebujte do 3 let od data uvedeného na obalu.</w:t>
      </w:r>
    </w:p>
    <w:p w14:paraId="6D0D3880" w14:textId="3DB838A8" w:rsidR="00FD7AB9" w:rsidRPr="008A6AE0" w:rsidRDefault="00FD7AB9" w:rsidP="00FD7AB9">
      <w:pPr>
        <w:spacing w:after="0" w:line="269" w:lineRule="exact"/>
        <w:jc w:val="both"/>
        <w:rPr>
          <w:rFonts w:cstheme="minorHAnsi"/>
        </w:rPr>
      </w:pPr>
      <w:r w:rsidRPr="008A6AE0">
        <w:rPr>
          <w:rFonts w:cstheme="minorHAnsi"/>
          <w:color w:val="000000"/>
          <w:lang w:eastAsia="cs-CZ" w:bidi="cs-CZ"/>
        </w:rPr>
        <w:t xml:space="preserve">Držitel rozhodnutí o </w:t>
      </w:r>
      <w:r w:rsidR="00AD771D">
        <w:rPr>
          <w:rFonts w:cstheme="minorHAnsi"/>
          <w:color w:val="000000"/>
          <w:lang w:eastAsia="cs-CZ" w:bidi="cs-CZ"/>
        </w:rPr>
        <w:t>schválení</w:t>
      </w:r>
      <w:r w:rsidRPr="008A6AE0">
        <w:rPr>
          <w:rFonts w:cstheme="minorHAnsi"/>
          <w:color w:val="000000"/>
          <w:lang w:eastAsia="cs-CZ" w:bidi="cs-CZ"/>
        </w:rPr>
        <w:t xml:space="preserve"> a výrobce:</w:t>
      </w:r>
    </w:p>
    <w:p w14:paraId="2F3D85BB" w14:textId="27AF3FA0" w:rsidR="00FD7AB9" w:rsidRPr="008A6AE0" w:rsidRDefault="00FD7AB9" w:rsidP="00FD7AB9">
      <w:pPr>
        <w:spacing w:after="0" w:line="269" w:lineRule="exact"/>
        <w:jc w:val="both"/>
        <w:rPr>
          <w:rFonts w:cstheme="minorHAnsi"/>
        </w:rPr>
      </w:pPr>
      <w:proofErr w:type="spellStart"/>
      <w:r w:rsidRPr="008A6AE0">
        <w:rPr>
          <w:rFonts w:cstheme="minorHAnsi"/>
          <w:color w:val="000000"/>
          <w:lang w:eastAsia="cs-CZ" w:bidi="cs-CZ"/>
        </w:rPr>
        <w:t>NanoComplex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s.r.o., Mozartova 178/12, 779</w:t>
      </w:r>
      <w:r w:rsidR="0027308C">
        <w:rPr>
          <w:rFonts w:cstheme="minorHAnsi"/>
          <w:color w:val="000000"/>
          <w:lang w:eastAsia="cs-CZ" w:bidi="cs-CZ"/>
        </w:rPr>
        <w:t xml:space="preserve"> </w:t>
      </w:r>
      <w:r w:rsidRPr="008A6AE0">
        <w:rPr>
          <w:rFonts w:cstheme="minorHAnsi"/>
          <w:color w:val="000000"/>
          <w:lang w:eastAsia="cs-CZ" w:bidi="cs-CZ"/>
        </w:rPr>
        <w:t>00 Olomouc</w:t>
      </w:r>
    </w:p>
    <w:p w14:paraId="66401AE4" w14:textId="7B56C316" w:rsidR="00FD7AB9" w:rsidRDefault="00A504C0" w:rsidP="00FD7AB9">
      <w:pPr>
        <w:spacing w:after="6002" w:line="269" w:lineRule="exact"/>
        <w:jc w:val="both"/>
        <w:rPr>
          <w:rFonts w:cstheme="minorHAnsi"/>
        </w:rPr>
      </w:pPr>
      <w:hyperlink r:id="rId6" w:history="1">
        <w:r w:rsidRPr="004F5484">
          <w:rPr>
            <w:rStyle w:val="Hypertextovodkaz"/>
            <w:rFonts w:cstheme="minorHAnsi"/>
          </w:rPr>
          <w:t>www.traumapet.cz</w:t>
        </w:r>
      </w:hyperlink>
      <w:bookmarkStart w:id="6" w:name="_GoBack"/>
      <w:bookmarkEnd w:id="6"/>
    </w:p>
    <w:sectPr w:rsidR="00FD7AB9" w:rsidSect="00A256E8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7411" w14:textId="77777777" w:rsidR="004D4571" w:rsidRDefault="004D4571" w:rsidP="001C28F8">
      <w:pPr>
        <w:spacing w:after="0" w:line="240" w:lineRule="auto"/>
      </w:pPr>
      <w:r>
        <w:separator/>
      </w:r>
    </w:p>
  </w:endnote>
  <w:endnote w:type="continuationSeparator" w:id="0">
    <w:p w14:paraId="13B5CE4F" w14:textId="77777777" w:rsidR="004D4571" w:rsidRDefault="004D4571" w:rsidP="001C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FC320" w14:textId="77777777" w:rsidR="004D4571" w:rsidRDefault="004D4571" w:rsidP="001C28F8">
      <w:pPr>
        <w:spacing w:after="0" w:line="240" w:lineRule="auto"/>
      </w:pPr>
      <w:r>
        <w:separator/>
      </w:r>
    </w:p>
  </w:footnote>
  <w:footnote w:type="continuationSeparator" w:id="0">
    <w:p w14:paraId="3A127D0C" w14:textId="77777777" w:rsidR="004D4571" w:rsidRDefault="004D4571" w:rsidP="001C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FC4E" w14:textId="79F067F9" w:rsidR="001C28F8" w:rsidRDefault="001C28F8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A504C0">
      <w:rPr>
        <w:bCs/>
      </w:rPr>
      <w:t> </w:t>
    </w:r>
    <w:r w:rsidRPr="00E1769A">
      <w:rPr>
        <w:bCs/>
      </w:rPr>
      <w:t>zn.</w:t>
    </w:r>
    <w:r w:rsidR="00A504C0">
      <w:rPr>
        <w:bCs/>
      </w:rPr>
      <w:t> </w:t>
    </w:r>
    <w:sdt>
      <w:sdtPr>
        <w:id w:val="28773371"/>
        <w:placeholder>
          <w:docPart w:val="E5C98780855145EFB9FC8F8C1F47480F"/>
        </w:placeholder>
        <w:text/>
      </w:sdtPr>
      <w:sdtEndPr/>
      <w:sdtContent>
        <w:r w:rsidR="000D583A" w:rsidRPr="000D583A">
          <w:t>USKVBL/3153/2023/POD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A504C0">
      <w:rPr>
        <w:bCs/>
      </w:rPr>
      <w:t> </w:t>
    </w:r>
    <w:sdt>
      <w:sdtPr>
        <w:rPr>
          <w:bCs/>
        </w:rPr>
        <w:id w:val="-256526429"/>
        <w:placeholder>
          <w:docPart w:val="E5C98780855145EFB9FC8F8C1F47480F"/>
        </w:placeholder>
        <w:text/>
      </w:sdtPr>
      <w:sdtEndPr/>
      <w:sdtContent>
        <w:r w:rsidR="000D583A" w:rsidRPr="000D583A">
          <w:rPr>
            <w:bCs/>
          </w:rPr>
          <w:t>USKVBL/3652/2026/REG-Gro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A091359A2544D2AA555B5E4581D5E8B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D583A">
          <w:rPr>
            <w:bCs/>
          </w:rPr>
          <w:t>05.03.2026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A48EB9DC72543BB9EE141B7FB14FA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D583A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967B0B1724444C296E3341C777962D3"/>
        </w:placeholder>
        <w:text/>
      </w:sdtPr>
      <w:sdtEndPr/>
      <w:sdtContent>
        <w:r w:rsidR="000D583A" w:rsidRPr="000D583A">
          <w:t>TRAUMAPET OTO AG</w:t>
        </w:r>
      </w:sdtContent>
    </w:sdt>
  </w:p>
  <w:p w14:paraId="0199B69B" w14:textId="77777777" w:rsidR="001C28F8" w:rsidRDefault="001C28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9"/>
    <w:rsid w:val="0004749E"/>
    <w:rsid w:val="000D583A"/>
    <w:rsid w:val="001B6FF9"/>
    <w:rsid w:val="001C28F8"/>
    <w:rsid w:val="0027308C"/>
    <w:rsid w:val="00335F33"/>
    <w:rsid w:val="00413CD4"/>
    <w:rsid w:val="004D4571"/>
    <w:rsid w:val="00586E26"/>
    <w:rsid w:val="006E3CC3"/>
    <w:rsid w:val="007F71FD"/>
    <w:rsid w:val="00874D1E"/>
    <w:rsid w:val="008A6AE0"/>
    <w:rsid w:val="00912A7D"/>
    <w:rsid w:val="009149B1"/>
    <w:rsid w:val="0096400F"/>
    <w:rsid w:val="009E2A29"/>
    <w:rsid w:val="009F1FEA"/>
    <w:rsid w:val="00A256E8"/>
    <w:rsid w:val="00A504C0"/>
    <w:rsid w:val="00AD771D"/>
    <w:rsid w:val="00BC2897"/>
    <w:rsid w:val="00C1411E"/>
    <w:rsid w:val="00C37DD9"/>
    <w:rsid w:val="00C81072"/>
    <w:rsid w:val="00D147C7"/>
    <w:rsid w:val="00E1609F"/>
    <w:rsid w:val="00EB608A"/>
    <w:rsid w:val="00FC01BF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403"/>
  <w15:chartTrackingRefBased/>
  <w15:docId w15:val="{B52B2217-723D-4ECE-9786-1E8227DF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7AB9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FD7A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FD7A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D7AB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dpis40">
    <w:name w:val="Nadpis #4"/>
    <w:basedOn w:val="Normln"/>
    <w:link w:val="Nadpis4"/>
    <w:rsid w:val="00FD7AB9"/>
    <w:pPr>
      <w:widowControl w:val="0"/>
      <w:shd w:val="clear" w:color="auto" w:fill="FFFFFF"/>
      <w:spacing w:before="480" w:after="600" w:line="0" w:lineRule="atLeast"/>
      <w:jc w:val="center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A2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B60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C01B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12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2A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2A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A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A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8F8"/>
  </w:style>
  <w:style w:type="paragraph" w:styleId="Zpat">
    <w:name w:val="footer"/>
    <w:basedOn w:val="Normln"/>
    <w:link w:val="ZpatChar"/>
    <w:uiPriority w:val="99"/>
    <w:unhideWhenUsed/>
    <w:rsid w:val="001C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8F8"/>
  </w:style>
  <w:style w:type="character" w:styleId="Zstupntext">
    <w:name w:val="Placeholder Text"/>
    <w:qFormat/>
    <w:rsid w:val="001C28F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C28F8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50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C98780855145EFB9FC8F8C1F474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C0381-1D21-4FF0-86F0-D82B55055981}"/>
      </w:docPartPr>
      <w:docPartBody>
        <w:p w:rsidR="00CE5A7D" w:rsidRDefault="00C132A0" w:rsidP="00C132A0">
          <w:pPr>
            <w:pStyle w:val="E5C98780855145EFB9FC8F8C1F47480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091359A2544D2AA555B5E4581D5E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FEEAB-5561-4EE9-852B-C7791EEA6CE9}"/>
      </w:docPartPr>
      <w:docPartBody>
        <w:p w:rsidR="00CE5A7D" w:rsidRDefault="00C132A0" w:rsidP="00C132A0">
          <w:pPr>
            <w:pStyle w:val="7A091359A2544D2AA555B5E4581D5E8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A48EB9DC72543BB9EE141B7FB1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CE553-4974-4DAA-81E6-1DA8D32BBC9F}"/>
      </w:docPartPr>
      <w:docPartBody>
        <w:p w:rsidR="00CE5A7D" w:rsidRDefault="00C132A0" w:rsidP="00C132A0">
          <w:pPr>
            <w:pStyle w:val="6A48EB9DC72543BB9EE141B7FB14FA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967B0B1724444C296E3341C77796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1BEC2-E2A2-4284-BE63-460C628CE396}"/>
      </w:docPartPr>
      <w:docPartBody>
        <w:p w:rsidR="00CE5A7D" w:rsidRDefault="00C132A0" w:rsidP="00C132A0">
          <w:pPr>
            <w:pStyle w:val="5967B0B1724444C296E3341C777962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A0"/>
    <w:rsid w:val="004F5270"/>
    <w:rsid w:val="007F4412"/>
    <w:rsid w:val="00B77D0B"/>
    <w:rsid w:val="00C132A0"/>
    <w:rsid w:val="00C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132A0"/>
    <w:rPr>
      <w:color w:val="808080"/>
    </w:rPr>
  </w:style>
  <w:style w:type="paragraph" w:customStyle="1" w:styleId="68BB2993F3EF4445B2FF1670D21F21B4">
    <w:name w:val="68BB2993F3EF4445B2FF1670D21F21B4"/>
    <w:rsid w:val="00C132A0"/>
  </w:style>
  <w:style w:type="paragraph" w:customStyle="1" w:styleId="E5C98780855145EFB9FC8F8C1F47480F">
    <w:name w:val="E5C98780855145EFB9FC8F8C1F47480F"/>
    <w:rsid w:val="00C132A0"/>
  </w:style>
  <w:style w:type="paragraph" w:customStyle="1" w:styleId="7A091359A2544D2AA555B5E4581D5E8B">
    <w:name w:val="7A091359A2544D2AA555B5E4581D5E8B"/>
    <w:rsid w:val="00C132A0"/>
  </w:style>
  <w:style w:type="paragraph" w:customStyle="1" w:styleId="6A48EB9DC72543BB9EE141B7FB14FAC1">
    <w:name w:val="6A48EB9DC72543BB9EE141B7FB14FAC1"/>
    <w:rsid w:val="00C132A0"/>
  </w:style>
  <w:style w:type="paragraph" w:customStyle="1" w:styleId="5967B0B1724444C296E3341C777962D3">
    <w:name w:val="5967B0B1724444C296E3341C777962D3"/>
    <w:rsid w:val="00C13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22</cp:revision>
  <dcterms:created xsi:type="dcterms:W3CDTF">2023-04-25T10:58:00Z</dcterms:created>
  <dcterms:modified xsi:type="dcterms:W3CDTF">2026-03-06T14:00:00Z</dcterms:modified>
</cp:coreProperties>
</file>