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6095AAE9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AE05A0" w:rsidRDefault="00C114FF" w:rsidP="00AE05A0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AE05A0" w:rsidRDefault="00391622" w:rsidP="00AE05A0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B8060F" w:rsidR="00C114FF" w:rsidRPr="00AE05A0" w:rsidRDefault="00AE05A0" w:rsidP="00AE05A0">
      <w:pPr>
        <w:pStyle w:val="Style3"/>
        <w:numPr>
          <w:ilvl w:val="0"/>
          <w:numId w:val="0"/>
        </w:numPr>
      </w:pPr>
      <w:r w:rsidRPr="00AE05A0">
        <w:t xml:space="preserve">B. </w:t>
      </w:r>
      <w:r w:rsidR="00645019" w:rsidRPr="00AE05A0">
        <w:t>PŘÍBALOVÁ INFORMACE</w:t>
      </w:r>
    </w:p>
    <w:p w14:paraId="43EC8B49" w14:textId="77777777" w:rsidR="00C114FF" w:rsidRPr="00AE05A0" w:rsidRDefault="00645019" w:rsidP="00B875D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AE05A0">
        <w:rPr>
          <w:szCs w:val="22"/>
        </w:rPr>
        <w:br w:type="page"/>
      </w:r>
      <w:r w:rsidRPr="00AE05A0">
        <w:rPr>
          <w:b/>
          <w:szCs w:val="22"/>
        </w:rPr>
        <w:lastRenderedPageBreak/>
        <w:t>PŘÍBALOVÁ INFORMACE</w:t>
      </w:r>
    </w:p>
    <w:p w14:paraId="64A84F5A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F915C0" w14:textId="77777777" w:rsidR="00951118" w:rsidRPr="00AE05A0" w:rsidRDefault="00951118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9C4295D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1.</w:t>
      </w:r>
      <w:r w:rsidRPr="00AE05A0">
        <w:tab/>
        <w:t>Název veterinárního léčivého přípravku</w:t>
      </w:r>
    </w:p>
    <w:p w14:paraId="15739A9F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5B9606" w14:textId="77777777" w:rsidR="00AF60F1" w:rsidRPr="00B875DB" w:rsidRDefault="00AF60F1" w:rsidP="00D63655">
      <w:pPr>
        <w:spacing w:line="240" w:lineRule="auto"/>
        <w:jc w:val="both"/>
        <w:rPr>
          <w:bCs/>
          <w:szCs w:val="22"/>
        </w:rPr>
      </w:pPr>
      <w:r w:rsidRPr="00B875DB">
        <w:rPr>
          <w:bCs/>
          <w:szCs w:val="22"/>
        </w:rPr>
        <w:t>OTIBIOVIN ušní kapky, roztok</w:t>
      </w:r>
    </w:p>
    <w:p w14:paraId="1F24FE97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9479FE0" w14:textId="6D531F9E" w:rsidR="00C114FF" w:rsidRDefault="00645019" w:rsidP="00D63655">
      <w:pPr>
        <w:pStyle w:val="Style1"/>
        <w:jc w:val="both"/>
      </w:pPr>
      <w:r w:rsidRPr="00AE05A0">
        <w:rPr>
          <w:highlight w:val="lightGray"/>
        </w:rPr>
        <w:t>2.</w:t>
      </w:r>
      <w:r w:rsidRPr="00AE05A0">
        <w:tab/>
        <w:t>Složení</w:t>
      </w:r>
    </w:p>
    <w:p w14:paraId="28F0F240" w14:textId="77777777" w:rsidR="005612BC" w:rsidRPr="00AE05A0" w:rsidRDefault="005612BC" w:rsidP="00D63655">
      <w:pPr>
        <w:pStyle w:val="Style1"/>
        <w:jc w:val="both"/>
      </w:pPr>
    </w:p>
    <w:p w14:paraId="077675A0" w14:textId="0F5CA5D4" w:rsidR="00AF60F1" w:rsidRPr="00AE05A0" w:rsidRDefault="00386146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Každý</w:t>
      </w:r>
      <w:r w:rsidR="00AF60F1" w:rsidRPr="00AE05A0">
        <w:rPr>
          <w:szCs w:val="22"/>
        </w:rPr>
        <w:t xml:space="preserve"> ml obsahuje:</w:t>
      </w:r>
    </w:p>
    <w:p w14:paraId="668B2CF3" w14:textId="77777777" w:rsidR="00AF60F1" w:rsidRPr="00AE05A0" w:rsidRDefault="00AF60F1" w:rsidP="00D63655">
      <w:pPr>
        <w:tabs>
          <w:tab w:val="left" w:pos="5580"/>
        </w:tabs>
        <w:spacing w:line="240" w:lineRule="auto"/>
        <w:jc w:val="both"/>
        <w:rPr>
          <w:b/>
          <w:szCs w:val="22"/>
        </w:rPr>
      </w:pPr>
      <w:r w:rsidRPr="00AE05A0">
        <w:rPr>
          <w:b/>
          <w:szCs w:val="22"/>
        </w:rPr>
        <w:t xml:space="preserve">Léčivé látky: </w:t>
      </w:r>
    </w:p>
    <w:p w14:paraId="04485E77" w14:textId="77777777" w:rsidR="00AF60F1" w:rsidRPr="00AE05A0" w:rsidRDefault="00AF60F1" w:rsidP="00D63655">
      <w:pPr>
        <w:tabs>
          <w:tab w:val="left" w:pos="5580"/>
        </w:tabs>
        <w:spacing w:line="240" w:lineRule="auto"/>
        <w:jc w:val="both"/>
        <w:rPr>
          <w:szCs w:val="22"/>
        </w:rPr>
      </w:pPr>
      <w:proofErr w:type="spellStart"/>
      <w:r w:rsidRPr="00AE05A0">
        <w:rPr>
          <w:szCs w:val="22"/>
        </w:rPr>
        <w:t>Triamcinoloni</w:t>
      </w:r>
      <w:proofErr w:type="spellEnd"/>
      <w:r w:rsidRPr="00AE05A0">
        <w:rPr>
          <w:szCs w:val="22"/>
        </w:rPr>
        <w:t xml:space="preserve"> </w:t>
      </w:r>
      <w:proofErr w:type="spellStart"/>
      <w:r w:rsidRPr="00AE05A0">
        <w:rPr>
          <w:szCs w:val="22"/>
        </w:rPr>
        <w:t>acetonidum</w:t>
      </w:r>
      <w:proofErr w:type="spellEnd"/>
      <w:r w:rsidRPr="00AE05A0">
        <w:rPr>
          <w:szCs w:val="22"/>
        </w:rPr>
        <w:t xml:space="preserve">                                     0,5   mg</w:t>
      </w:r>
    </w:p>
    <w:p w14:paraId="675CBC31" w14:textId="207B81AE" w:rsidR="00AF60F1" w:rsidRPr="00AE05A0" w:rsidRDefault="00AF60F1" w:rsidP="00D63655">
      <w:pPr>
        <w:spacing w:line="240" w:lineRule="auto"/>
        <w:jc w:val="both"/>
        <w:rPr>
          <w:szCs w:val="22"/>
        </w:rPr>
      </w:pPr>
      <w:proofErr w:type="spellStart"/>
      <w:r w:rsidRPr="00AE05A0">
        <w:rPr>
          <w:szCs w:val="22"/>
        </w:rPr>
        <w:t>Acidum</w:t>
      </w:r>
      <w:proofErr w:type="spellEnd"/>
      <w:r w:rsidRPr="00AE05A0">
        <w:rPr>
          <w:szCs w:val="22"/>
        </w:rPr>
        <w:t xml:space="preserve"> </w:t>
      </w:r>
      <w:proofErr w:type="spellStart"/>
      <w:r w:rsidRPr="00AE05A0">
        <w:rPr>
          <w:szCs w:val="22"/>
        </w:rPr>
        <w:t>salicylicum</w:t>
      </w:r>
      <w:proofErr w:type="spellEnd"/>
      <w:r w:rsidRPr="00AE05A0">
        <w:rPr>
          <w:szCs w:val="22"/>
        </w:rPr>
        <w:tab/>
      </w:r>
      <w:r w:rsidRPr="00AE05A0">
        <w:rPr>
          <w:szCs w:val="22"/>
        </w:rPr>
        <w:tab/>
      </w:r>
      <w:r w:rsidRPr="00AE05A0">
        <w:rPr>
          <w:szCs w:val="22"/>
        </w:rPr>
        <w:tab/>
      </w:r>
      <w:r w:rsidRPr="00AE05A0">
        <w:rPr>
          <w:szCs w:val="22"/>
        </w:rPr>
        <w:tab/>
      </w:r>
      <w:r w:rsidR="00086BB8" w:rsidRPr="00AE05A0">
        <w:rPr>
          <w:szCs w:val="22"/>
        </w:rPr>
        <w:t xml:space="preserve">       </w:t>
      </w:r>
      <w:r w:rsidRPr="00AE05A0">
        <w:rPr>
          <w:szCs w:val="22"/>
        </w:rPr>
        <w:t>5</w:t>
      </w:r>
      <w:r w:rsidR="00086BB8" w:rsidRPr="00AE05A0">
        <w:rPr>
          <w:szCs w:val="22"/>
        </w:rPr>
        <w:t>,0</w:t>
      </w:r>
      <w:r w:rsidRPr="00AE05A0">
        <w:rPr>
          <w:szCs w:val="22"/>
        </w:rPr>
        <w:t xml:space="preserve">   mg</w:t>
      </w:r>
    </w:p>
    <w:p w14:paraId="6BAC9025" w14:textId="2B0F637F" w:rsidR="00AF60F1" w:rsidRPr="00AE05A0" w:rsidRDefault="00AF60F1" w:rsidP="00D63655">
      <w:pPr>
        <w:tabs>
          <w:tab w:val="left" w:pos="4860"/>
        </w:tabs>
        <w:spacing w:line="240" w:lineRule="auto"/>
        <w:jc w:val="both"/>
        <w:rPr>
          <w:szCs w:val="22"/>
        </w:rPr>
      </w:pPr>
      <w:proofErr w:type="spellStart"/>
      <w:r w:rsidRPr="00AE05A0">
        <w:rPr>
          <w:szCs w:val="22"/>
        </w:rPr>
        <w:t>Gentamicini</w:t>
      </w:r>
      <w:proofErr w:type="spellEnd"/>
      <w:r w:rsidRPr="00AE05A0">
        <w:rPr>
          <w:szCs w:val="22"/>
        </w:rPr>
        <w:t xml:space="preserve"> </w:t>
      </w:r>
      <w:proofErr w:type="spellStart"/>
      <w:r w:rsidRPr="00AE05A0">
        <w:rPr>
          <w:szCs w:val="22"/>
        </w:rPr>
        <w:t>sulfas</w:t>
      </w:r>
      <w:proofErr w:type="spellEnd"/>
      <w:r w:rsidRPr="00AE05A0">
        <w:rPr>
          <w:szCs w:val="22"/>
        </w:rPr>
        <w:t xml:space="preserve">                                                 2</w:t>
      </w:r>
      <w:r w:rsidR="00086BB8" w:rsidRPr="00AE05A0">
        <w:rPr>
          <w:szCs w:val="22"/>
        </w:rPr>
        <w:t>,0</w:t>
      </w:r>
      <w:r w:rsidRPr="00AE05A0">
        <w:rPr>
          <w:szCs w:val="22"/>
        </w:rPr>
        <w:t xml:space="preserve">   mg</w:t>
      </w:r>
    </w:p>
    <w:p w14:paraId="5622CE4E" w14:textId="77777777" w:rsidR="00AF60F1" w:rsidRPr="00AE05A0" w:rsidRDefault="00AF60F1" w:rsidP="00D63655">
      <w:pPr>
        <w:spacing w:line="240" w:lineRule="auto"/>
        <w:jc w:val="both"/>
        <w:rPr>
          <w:szCs w:val="22"/>
        </w:rPr>
      </w:pPr>
      <w:proofErr w:type="spellStart"/>
      <w:r w:rsidRPr="00AE05A0">
        <w:rPr>
          <w:szCs w:val="22"/>
        </w:rPr>
        <w:t>Carbethopendecinii</w:t>
      </w:r>
      <w:proofErr w:type="spellEnd"/>
      <w:r w:rsidRPr="00AE05A0">
        <w:rPr>
          <w:szCs w:val="22"/>
        </w:rPr>
        <w:t xml:space="preserve"> </w:t>
      </w:r>
      <w:proofErr w:type="spellStart"/>
      <w:r w:rsidRPr="00AE05A0">
        <w:rPr>
          <w:szCs w:val="22"/>
        </w:rPr>
        <w:t>bromidum</w:t>
      </w:r>
      <w:proofErr w:type="spellEnd"/>
      <w:r w:rsidRPr="00AE05A0">
        <w:rPr>
          <w:szCs w:val="22"/>
        </w:rPr>
        <w:t xml:space="preserve">                          0,125   mg</w:t>
      </w:r>
    </w:p>
    <w:p w14:paraId="7BCD36FA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7943D656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3.</w:t>
      </w:r>
      <w:r w:rsidRPr="00AE05A0">
        <w:tab/>
        <w:t>Cílové druhy zvířat</w:t>
      </w:r>
    </w:p>
    <w:p w14:paraId="7842A5F7" w14:textId="77777777" w:rsidR="00AF60F1" w:rsidRPr="00AE05A0" w:rsidRDefault="00AF60F1" w:rsidP="00D63655">
      <w:pPr>
        <w:spacing w:line="240" w:lineRule="auto"/>
        <w:jc w:val="both"/>
        <w:rPr>
          <w:szCs w:val="22"/>
        </w:rPr>
      </w:pPr>
    </w:p>
    <w:p w14:paraId="3A82A245" w14:textId="0C60CA6E" w:rsidR="00C114FF" w:rsidRPr="00AE05A0" w:rsidRDefault="00AF60F1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Psi, kočky</w:t>
      </w:r>
    </w:p>
    <w:p w14:paraId="409802D0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B0C5EC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4.</w:t>
      </w:r>
      <w:r w:rsidRPr="00AE05A0">
        <w:tab/>
        <w:t>Indikace pro použití</w:t>
      </w:r>
    </w:p>
    <w:p w14:paraId="1D9C3317" w14:textId="77777777" w:rsidR="00AF60F1" w:rsidRPr="00AE05A0" w:rsidRDefault="00AF60F1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2A5B8D6" w14:textId="41C25501" w:rsidR="00C114FF" w:rsidRPr="00AE05A0" w:rsidRDefault="00AF60F1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 xml:space="preserve">Otitis </w:t>
      </w:r>
      <w:proofErr w:type="spellStart"/>
      <w:r w:rsidRPr="00AE05A0">
        <w:rPr>
          <w:szCs w:val="22"/>
        </w:rPr>
        <w:t>externa</w:t>
      </w:r>
      <w:proofErr w:type="spellEnd"/>
      <w:r w:rsidRPr="00AE05A0">
        <w:rPr>
          <w:szCs w:val="22"/>
        </w:rPr>
        <w:t xml:space="preserve"> vyvolané mikroorganismy </w:t>
      </w:r>
      <w:r w:rsidR="001B4442" w:rsidRPr="001B4442">
        <w:rPr>
          <w:szCs w:val="22"/>
        </w:rPr>
        <w:t>citlivými k léčivým látkám veterinárního léčivého přípravku</w:t>
      </w:r>
      <w:r w:rsidR="001B4442">
        <w:rPr>
          <w:szCs w:val="22"/>
        </w:rPr>
        <w:t>.</w:t>
      </w:r>
    </w:p>
    <w:p w14:paraId="5AB0DC3B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5.</w:t>
      </w:r>
      <w:r w:rsidRPr="00AE05A0">
        <w:tab/>
        <w:t>Kontraindikace</w:t>
      </w:r>
    </w:p>
    <w:p w14:paraId="3D862E98" w14:textId="77777777" w:rsidR="00AF60F1" w:rsidRPr="00AE05A0" w:rsidRDefault="00AF60F1" w:rsidP="00D63655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2655BA71" w14:textId="77777777" w:rsidR="001B4442" w:rsidRDefault="00AF60F1" w:rsidP="00D63655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  <w:r w:rsidRPr="00AE05A0">
        <w:rPr>
          <w:szCs w:val="22"/>
        </w:rPr>
        <w:t xml:space="preserve">Nepoužívat v případě ruptury bubínku. </w:t>
      </w:r>
    </w:p>
    <w:p w14:paraId="18AC33E5" w14:textId="289BED4C" w:rsidR="00C114FF" w:rsidRPr="00AE05A0" w:rsidRDefault="001B4442" w:rsidP="00D63655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  <w:r w:rsidRPr="001B4442">
        <w:rPr>
          <w:szCs w:val="22"/>
          <w:lang w:eastAsia="cs-CZ"/>
        </w:rPr>
        <w:t>Nepoužívat v případ</w:t>
      </w:r>
      <w:r w:rsidR="00160C63">
        <w:rPr>
          <w:szCs w:val="22"/>
          <w:lang w:eastAsia="cs-CZ"/>
        </w:rPr>
        <w:t>ech</w:t>
      </w:r>
      <w:r w:rsidRPr="001B4442">
        <w:rPr>
          <w:szCs w:val="22"/>
          <w:lang w:eastAsia="cs-CZ"/>
        </w:rPr>
        <w:t xml:space="preserve"> přecitlivělosti na léčivé látky</w:t>
      </w:r>
      <w:r w:rsidR="00160C63">
        <w:rPr>
          <w:szCs w:val="22"/>
          <w:lang w:eastAsia="cs-CZ"/>
        </w:rPr>
        <w:t xml:space="preserve"> nebo</w:t>
      </w:r>
      <w:r w:rsidRPr="001B4442">
        <w:rPr>
          <w:szCs w:val="22"/>
          <w:lang w:eastAsia="cs-CZ"/>
        </w:rPr>
        <w:t xml:space="preserve"> na některou z pomocných látek</w:t>
      </w:r>
      <w:r w:rsidR="00160C63">
        <w:rPr>
          <w:szCs w:val="22"/>
          <w:lang w:eastAsia="cs-CZ"/>
        </w:rPr>
        <w:t>.</w:t>
      </w:r>
    </w:p>
    <w:p w14:paraId="214F8839" w14:textId="77777777" w:rsidR="00EB457B" w:rsidRPr="00AE05A0" w:rsidRDefault="00EB457B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6.</w:t>
      </w:r>
      <w:r w:rsidRPr="00AE05A0">
        <w:tab/>
        <w:t>Zvláštní upozornění</w:t>
      </w:r>
    </w:p>
    <w:p w14:paraId="70E67B29" w14:textId="77777777" w:rsidR="00F354C5" w:rsidRPr="00AE05A0" w:rsidRDefault="00F354C5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40047A0" w14:textId="39E0F7E0" w:rsidR="001B4442" w:rsidRPr="00B875DB" w:rsidRDefault="001B4442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875DB">
        <w:rPr>
          <w:bCs/>
          <w:szCs w:val="22"/>
          <w:u w:val="single"/>
        </w:rPr>
        <w:t>Zvláštní upozornění:</w:t>
      </w:r>
      <w:r w:rsidRPr="001B4442">
        <w:rPr>
          <w:szCs w:val="22"/>
          <w:u w:val="single"/>
        </w:rPr>
        <w:br/>
      </w:r>
      <w:r w:rsidR="00FB45DB" w:rsidRPr="00FB45DB">
        <w:rPr>
          <w:szCs w:val="22"/>
        </w:rPr>
        <w:t>Bakteriální a mykotické otitidy jsou často sekundární. Měla by být identifikována a léčena základní příčina</w:t>
      </w:r>
      <w:r w:rsidRPr="00B875DB">
        <w:rPr>
          <w:szCs w:val="22"/>
        </w:rPr>
        <w:t>.</w:t>
      </w:r>
    </w:p>
    <w:p w14:paraId="24447057" w14:textId="77777777" w:rsidR="001B4442" w:rsidRDefault="001B4442" w:rsidP="00D63655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</w:p>
    <w:p w14:paraId="550FD37F" w14:textId="79C8B7E9" w:rsidR="00F354C5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  <w:u w:val="single"/>
        </w:rPr>
        <w:t>Zvláštní opatření pro bezpečné použití u cílových druhů zvířat</w:t>
      </w:r>
      <w:r w:rsidRPr="00AE05A0">
        <w:rPr>
          <w:szCs w:val="22"/>
        </w:rPr>
        <w:t>:</w:t>
      </w:r>
    </w:p>
    <w:p w14:paraId="49E5E674" w14:textId="116395BB" w:rsidR="00CD0ABB" w:rsidRPr="00CD0ABB" w:rsidRDefault="00CD0ABB" w:rsidP="00D63655">
      <w:pPr>
        <w:spacing w:line="240" w:lineRule="auto"/>
        <w:jc w:val="both"/>
        <w:rPr>
          <w:szCs w:val="22"/>
        </w:rPr>
      </w:pPr>
      <w:r w:rsidRPr="00CD0ABB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epizootologických informacích a znalosti citlivosti cílového patogenu/cílových patogenů na úrovni </w:t>
      </w:r>
      <w:r>
        <w:rPr>
          <w:szCs w:val="22"/>
        </w:rPr>
        <w:t>chovu</w:t>
      </w:r>
      <w:r w:rsidRPr="00CD0ABB">
        <w:rPr>
          <w:szCs w:val="22"/>
        </w:rPr>
        <w:t xml:space="preserve"> nebo na místní/regionální úrovni.</w:t>
      </w:r>
      <w:r w:rsidRPr="00CD0ABB">
        <w:rPr>
          <w:szCs w:val="22"/>
        </w:rPr>
        <w:br/>
        <w:t>Při použití veterinárního léčivého přípravku je nutno zohlednit oficiální, národní a místní pravidla antibiotické politiky.</w:t>
      </w:r>
    </w:p>
    <w:p w14:paraId="6BBDFF14" w14:textId="77777777" w:rsidR="00CD0ABB" w:rsidRDefault="00CD0ABB" w:rsidP="00D63655">
      <w:pPr>
        <w:spacing w:line="240" w:lineRule="auto"/>
        <w:jc w:val="both"/>
        <w:rPr>
          <w:szCs w:val="22"/>
        </w:rPr>
      </w:pPr>
    </w:p>
    <w:p w14:paraId="77852539" w14:textId="469B0632" w:rsidR="00AF60F1" w:rsidRPr="00AE05A0" w:rsidRDefault="00CD0ABB" w:rsidP="00D63655">
      <w:pPr>
        <w:spacing w:line="240" w:lineRule="auto"/>
        <w:jc w:val="both"/>
        <w:rPr>
          <w:szCs w:val="22"/>
        </w:rPr>
      </w:pPr>
      <w:r>
        <w:rPr>
          <w:szCs w:val="22"/>
        </w:rPr>
        <w:t>Veterinární léčivý p</w:t>
      </w:r>
      <w:r w:rsidR="00AF60F1" w:rsidRPr="00AE05A0">
        <w:rPr>
          <w:szCs w:val="22"/>
        </w:rPr>
        <w:t>řípravek má indikační omezení tzn., že by měl být použit pouze pro léčbu závažných infekcí, na základě klinických zkušeností podpořených diagnostikou původce onemocnění a zjištění jeho citlivosti k dané účinné látce a rezistence k běžným antibiotikům.</w:t>
      </w:r>
    </w:p>
    <w:p w14:paraId="5B3195DD" w14:textId="77777777" w:rsidR="00F354C5" w:rsidRPr="00AE05A0" w:rsidRDefault="00F354C5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4F1A40" w14:textId="7802164A" w:rsidR="00F354C5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  <w:u w:val="single"/>
        </w:rPr>
        <w:t>Zvláštní opatření pro osobu, která podává veterinární léčivý přípravek zvířatům</w:t>
      </w:r>
      <w:r w:rsidRPr="00AE05A0">
        <w:rPr>
          <w:szCs w:val="22"/>
        </w:rPr>
        <w:t>:</w:t>
      </w:r>
    </w:p>
    <w:p w14:paraId="51764E09" w14:textId="77777777" w:rsidR="00AF60F1" w:rsidRPr="00AE05A0" w:rsidRDefault="00AF60F1" w:rsidP="00D63655">
      <w:pPr>
        <w:spacing w:line="240" w:lineRule="auto"/>
        <w:jc w:val="both"/>
        <w:rPr>
          <w:szCs w:val="22"/>
        </w:rPr>
      </w:pPr>
      <w:r w:rsidRPr="00AE05A0">
        <w:rPr>
          <w:caps/>
          <w:szCs w:val="22"/>
        </w:rPr>
        <w:t>z</w:t>
      </w:r>
      <w:r w:rsidRPr="00AE05A0">
        <w:rPr>
          <w:szCs w:val="22"/>
        </w:rPr>
        <w:t>abraňte kontaktu s pokožkou, očima a sliznicemi. V případě zasažení pokožky či sliznice opláchněte exponovanou část ihned po expozici velkým množstvím vody a odstraňte kontaminovaný oděv, který je v přímém kontaktu s pokožkou. Při zasažení očí vypláchněte velkým množstvím vody. Pokud dojde k podráždění, vyhledejte lékařskou pomoc.</w:t>
      </w:r>
    </w:p>
    <w:p w14:paraId="429C9FD0" w14:textId="2BA808D4" w:rsidR="00AF60F1" w:rsidRPr="00AE05A0" w:rsidRDefault="00AF60F1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 xml:space="preserve">V případě náhodného požití </w:t>
      </w:r>
      <w:r w:rsidR="00FC246A">
        <w:rPr>
          <w:color w:val="000000"/>
          <w:szCs w:val="22"/>
        </w:rPr>
        <w:t>veterinárního léčivého</w:t>
      </w:r>
      <w:r w:rsidR="00FC246A" w:rsidRPr="008C45BF">
        <w:rPr>
          <w:color w:val="000000"/>
          <w:szCs w:val="22"/>
        </w:rPr>
        <w:t xml:space="preserve"> </w:t>
      </w:r>
      <w:r w:rsidRPr="00AE05A0">
        <w:rPr>
          <w:szCs w:val="22"/>
        </w:rPr>
        <w:t xml:space="preserve">přípravku vyhledejte okamžitě lékařskou pomoc </w:t>
      </w:r>
      <w:r w:rsidR="00D63655" w:rsidRPr="00AE05A0">
        <w:rPr>
          <w:szCs w:val="22"/>
        </w:rPr>
        <w:t>a</w:t>
      </w:r>
      <w:r w:rsidR="00D63655">
        <w:rPr>
          <w:szCs w:val="22"/>
        </w:rPr>
        <w:t> </w:t>
      </w:r>
      <w:r w:rsidRPr="00AE05A0">
        <w:rPr>
          <w:szCs w:val="22"/>
        </w:rPr>
        <w:t>ukažte lékaři příbalovou informaci nebo etiketu.</w:t>
      </w:r>
    </w:p>
    <w:p w14:paraId="0DABC1A9" w14:textId="7877C086" w:rsidR="00AF60F1" w:rsidRPr="00AE05A0" w:rsidRDefault="00AF60F1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lastRenderedPageBreak/>
        <w:t xml:space="preserve">Lidé se známou přecitlivělostí na </w:t>
      </w:r>
      <w:proofErr w:type="spellStart"/>
      <w:r w:rsidRPr="00AE05A0">
        <w:rPr>
          <w:rStyle w:val="Siln"/>
          <w:b w:val="0"/>
          <w:szCs w:val="22"/>
        </w:rPr>
        <w:t>triamcinolon</w:t>
      </w:r>
      <w:proofErr w:type="spellEnd"/>
      <w:r w:rsidRPr="00AE05A0">
        <w:rPr>
          <w:rStyle w:val="Siln"/>
          <w:b w:val="0"/>
          <w:szCs w:val="22"/>
        </w:rPr>
        <w:t xml:space="preserve">, kyselinu salicylovou, </w:t>
      </w:r>
      <w:proofErr w:type="spellStart"/>
      <w:r w:rsidRPr="00AE05A0">
        <w:rPr>
          <w:rStyle w:val="Siln"/>
          <w:b w:val="0"/>
          <w:szCs w:val="22"/>
        </w:rPr>
        <w:t>gentamicin</w:t>
      </w:r>
      <w:proofErr w:type="spellEnd"/>
      <w:r w:rsidRPr="00AE05A0">
        <w:rPr>
          <w:rStyle w:val="Siln"/>
          <w:b w:val="0"/>
          <w:szCs w:val="22"/>
        </w:rPr>
        <w:t xml:space="preserve"> nebo </w:t>
      </w:r>
      <w:proofErr w:type="spellStart"/>
      <w:r w:rsidRPr="00AE05A0">
        <w:rPr>
          <w:rStyle w:val="Siln"/>
          <w:b w:val="0"/>
          <w:szCs w:val="22"/>
        </w:rPr>
        <w:t>karbetopendecinium</w:t>
      </w:r>
      <w:proofErr w:type="spellEnd"/>
      <w:r w:rsidRPr="00AE05A0">
        <w:rPr>
          <w:rStyle w:val="Siln"/>
          <w:b w:val="0"/>
          <w:szCs w:val="22"/>
        </w:rPr>
        <w:t xml:space="preserve"> bromid</w:t>
      </w:r>
      <w:r w:rsidRPr="00AE05A0">
        <w:rPr>
          <w:szCs w:val="22"/>
        </w:rPr>
        <w:t xml:space="preserve"> by měli </w:t>
      </w:r>
      <w:r w:rsidR="00160C63">
        <w:rPr>
          <w:szCs w:val="22"/>
        </w:rPr>
        <w:t>veterinární léčivý přípravek</w:t>
      </w:r>
      <w:r w:rsidRPr="00AE05A0">
        <w:rPr>
          <w:szCs w:val="22"/>
        </w:rPr>
        <w:t xml:space="preserve"> podávat obezřetně. </w:t>
      </w:r>
    </w:p>
    <w:p w14:paraId="113134BB" w14:textId="68677EC3" w:rsidR="00AF60F1" w:rsidRPr="00AE05A0" w:rsidRDefault="00AF60F1" w:rsidP="00D63655">
      <w:pPr>
        <w:spacing w:line="240" w:lineRule="auto"/>
        <w:jc w:val="both"/>
        <w:rPr>
          <w:color w:val="000000"/>
          <w:szCs w:val="22"/>
        </w:rPr>
      </w:pPr>
      <w:r w:rsidRPr="00AE05A0">
        <w:rPr>
          <w:color w:val="000000"/>
          <w:szCs w:val="22"/>
        </w:rPr>
        <w:t xml:space="preserve">V průběhu </w:t>
      </w:r>
      <w:r w:rsidR="00FC246A">
        <w:rPr>
          <w:color w:val="000000"/>
          <w:szCs w:val="22"/>
        </w:rPr>
        <w:t>podávání</w:t>
      </w:r>
      <w:r w:rsidR="00FC246A" w:rsidRPr="00AE05A0">
        <w:rPr>
          <w:color w:val="000000"/>
          <w:szCs w:val="22"/>
        </w:rPr>
        <w:t xml:space="preserve"> </w:t>
      </w:r>
      <w:r w:rsidR="00FC246A">
        <w:rPr>
          <w:color w:val="000000"/>
          <w:szCs w:val="22"/>
        </w:rPr>
        <w:t>veterinárního léčivého</w:t>
      </w:r>
      <w:r w:rsidR="00FC246A" w:rsidRPr="008C45BF">
        <w:rPr>
          <w:color w:val="000000"/>
          <w:szCs w:val="22"/>
        </w:rPr>
        <w:t xml:space="preserve"> </w:t>
      </w:r>
      <w:r w:rsidRPr="00AE05A0">
        <w:rPr>
          <w:color w:val="000000"/>
          <w:szCs w:val="22"/>
        </w:rPr>
        <w:t>přípravku nejezte, nepijte a nekuřte.</w:t>
      </w:r>
    </w:p>
    <w:p w14:paraId="2DAED05C" w14:textId="6576DF32" w:rsidR="002F6DAA" w:rsidRDefault="00AF60F1" w:rsidP="00D63655">
      <w:pPr>
        <w:spacing w:line="240" w:lineRule="auto"/>
        <w:jc w:val="both"/>
        <w:rPr>
          <w:color w:val="000000"/>
          <w:szCs w:val="22"/>
        </w:rPr>
      </w:pPr>
      <w:r w:rsidRPr="00AE05A0">
        <w:rPr>
          <w:color w:val="000000"/>
          <w:szCs w:val="22"/>
        </w:rPr>
        <w:t>Po použití si umyjte ruce.</w:t>
      </w:r>
    </w:p>
    <w:p w14:paraId="674A6EFC" w14:textId="2D90B422" w:rsidR="007A2D95" w:rsidRDefault="007A2D95" w:rsidP="00D63655">
      <w:pPr>
        <w:spacing w:line="240" w:lineRule="auto"/>
        <w:jc w:val="both"/>
        <w:rPr>
          <w:color w:val="000000"/>
          <w:szCs w:val="22"/>
        </w:rPr>
      </w:pPr>
    </w:p>
    <w:p w14:paraId="235B3620" w14:textId="00D109BC" w:rsidR="007A2D95" w:rsidRDefault="007A2D95" w:rsidP="00D63655">
      <w:pPr>
        <w:spacing w:line="240" w:lineRule="auto"/>
        <w:jc w:val="both"/>
        <w:rPr>
          <w:color w:val="000000"/>
          <w:szCs w:val="22"/>
        </w:rPr>
      </w:pPr>
      <w:r w:rsidRPr="00B875DB">
        <w:rPr>
          <w:color w:val="000000"/>
          <w:szCs w:val="22"/>
          <w:u w:val="single"/>
        </w:rPr>
        <w:t>Březost a laktace</w:t>
      </w:r>
      <w:r>
        <w:rPr>
          <w:color w:val="000000"/>
          <w:szCs w:val="22"/>
        </w:rPr>
        <w:t>:</w:t>
      </w:r>
    </w:p>
    <w:p w14:paraId="45DA607A" w14:textId="3030CE1B" w:rsidR="007A2D95" w:rsidRDefault="00000A0A" w:rsidP="00D63655">
      <w:pPr>
        <w:spacing w:line="240" w:lineRule="auto"/>
        <w:jc w:val="both"/>
        <w:rPr>
          <w:color w:val="000000"/>
          <w:szCs w:val="22"/>
        </w:rPr>
      </w:pPr>
      <w:r w:rsidRPr="00000A0A">
        <w:rPr>
          <w:color w:val="000000"/>
          <w:szCs w:val="22"/>
        </w:rPr>
        <w:t>Lze použít během březosti a laktace</w:t>
      </w:r>
      <w:r w:rsidR="007A2D95" w:rsidRPr="007A2D95">
        <w:rPr>
          <w:color w:val="000000"/>
          <w:szCs w:val="22"/>
        </w:rPr>
        <w:t>.</w:t>
      </w:r>
    </w:p>
    <w:p w14:paraId="2E1F4262" w14:textId="004279DB" w:rsidR="00972A57" w:rsidRDefault="00972A57" w:rsidP="00D63655">
      <w:pPr>
        <w:spacing w:line="240" w:lineRule="auto"/>
        <w:jc w:val="both"/>
        <w:rPr>
          <w:color w:val="000000"/>
          <w:szCs w:val="22"/>
        </w:rPr>
      </w:pPr>
    </w:p>
    <w:p w14:paraId="759F6D3D" w14:textId="26E19DD1" w:rsidR="00AD09E2" w:rsidRDefault="00AD09E2" w:rsidP="00D63655">
      <w:pPr>
        <w:spacing w:line="240" w:lineRule="auto"/>
        <w:jc w:val="both"/>
        <w:rPr>
          <w:color w:val="000000"/>
          <w:szCs w:val="22"/>
          <w:u w:val="single"/>
        </w:rPr>
      </w:pPr>
      <w:r w:rsidRPr="00AD09E2">
        <w:rPr>
          <w:color w:val="000000"/>
          <w:szCs w:val="22"/>
          <w:u w:val="single"/>
        </w:rPr>
        <w:t>Interakce s jinými léčivými přípravky a další formy interakce:</w:t>
      </w:r>
    </w:p>
    <w:p w14:paraId="387011C6" w14:textId="1B718AF1" w:rsidR="00AD09E2" w:rsidRPr="00B875DB" w:rsidRDefault="00AD09E2" w:rsidP="00D63655">
      <w:pPr>
        <w:spacing w:line="240" w:lineRule="auto"/>
        <w:jc w:val="both"/>
        <w:rPr>
          <w:color w:val="000000"/>
          <w:szCs w:val="22"/>
        </w:rPr>
      </w:pPr>
      <w:r w:rsidRPr="00B875DB">
        <w:rPr>
          <w:color w:val="000000"/>
          <w:szCs w:val="22"/>
        </w:rPr>
        <w:t>Nejsou známy.</w:t>
      </w:r>
    </w:p>
    <w:p w14:paraId="1D6B1BCB" w14:textId="77777777" w:rsidR="00AD09E2" w:rsidRDefault="00AD09E2" w:rsidP="00D63655">
      <w:pPr>
        <w:spacing w:line="240" w:lineRule="auto"/>
        <w:jc w:val="both"/>
        <w:rPr>
          <w:color w:val="000000"/>
          <w:szCs w:val="22"/>
          <w:u w:val="single"/>
        </w:rPr>
      </w:pPr>
    </w:p>
    <w:p w14:paraId="11496848" w14:textId="4B96DCBF" w:rsidR="00972A57" w:rsidRDefault="00972A57" w:rsidP="00D63655">
      <w:pPr>
        <w:spacing w:line="240" w:lineRule="auto"/>
        <w:jc w:val="both"/>
        <w:rPr>
          <w:color w:val="000000"/>
          <w:szCs w:val="22"/>
        </w:rPr>
      </w:pPr>
      <w:r w:rsidRPr="00B875DB">
        <w:rPr>
          <w:color w:val="000000"/>
          <w:szCs w:val="22"/>
          <w:u w:val="single"/>
        </w:rPr>
        <w:t>Předávkování</w:t>
      </w:r>
      <w:r>
        <w:rPr>
          <w:color w:val="000000"/>
          <w:szCs w:val="22"/>
        </w:rPr>
        <w:t>:</w:t>
      </w:r>
    </w:p>
    <w:p w14:paraId="12D727E3" w14:textId="56BD1DE5" w:rsidR="00972A57" w:rsidRPr="007A2D95" w:rsidRDefault="00000A0A" w:rsidP="00D63655">
      <w:pPr>
        <w:spacing w:line="240" w:lineRule="auto"/>
        <w:jc w:val="both"/>
        <w:rPr>
          <w:color w:val="000000"/>
          <w:szCs w:val="22"/>
        </w:rPr>
      </w:pPr>
      <w:r>
        <w:rPr>
          <w:color w:val="000000"/>
          <w:szCs w:val="22"/>
        </w:rPr>
        <w:t>Příznaky předávkování nejsou známy</w:t>
      </w:r>
      <w:r w:rsidR="00972A57">
        <w:rPr>
          <w:color w:val="000000"/>
          <w:szCs w:val="22"/>
        </w:rPr>
        <w:t>.</w:t>
      </w:r>
    </w:p>
    <w:p w14:paraId="7A8F8C36" w14:textId="69FAA360" w:rsidR="001637FE" w:rsidRDefault="001637FE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  <w:u w:val="single"/>
        </w:rPr>
        <w:t>Hlavní inkompatibility</w:t>
      </w:r>
      <w:r w:rsidRPr="00AE05A0">
        <w:rPr>
          <w:szCs w:val="22"/>
        </w:rPr>
        <w:t>:</w:t>
      </w:r>
    </w:p>
    <w:p w14:paraId="4F5A8D57" w14:textId="5C35AFEB" w:rsidR="001637FE" w:rsidRPr="001637FE" w:rsidRDefault="001637FE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63655">
        <w:rPr>
          <w:color w:val="000000"/>
          <w:szCs w:val="22"/>
        </w:rPr>
        <w:t>Studie kompatibility nejsou k dispozici, a proto tento veterinární léčivý přípravek nesmí být mísen s</w:t>
      </w:r>
      <w:r w:rsidR="00B44336">
        <w:rPr>
          <w:color w:val="000000"/>
          <w:szCs w:val="22"/>
        </w:rPr>
        <w:t> </w:t>
      </w:r>
      <w:r w:rsidRPr="00D63655">
        <w:rPr>
          <w:color w:val="000000"/>
          <w:szCs w:val="22"/>
        </w:rPr>
        <w:t>žádnými dalšími veterinárními léčivými přípravky.</w:t>
      </w:r>
    </w:p>
    <w:p w14:paraId="308BB445" w14:textId="77777777" w:rsidR="001637FE" w:rsidRPr="00AE05A0" w:rsidRDefault="001637FE" w:rsidP="00D63655">
      <w:pPr>
        <w:spacing w:line="240" w:lineRule="auto"/>
        <w:jc w:val="both"/>
        <w:rPr>
          <w:color w:val="000000"/>
          <w:szCs w:val="22"/>
        </w:rPr>
      </w:pPr>
    </w:p>
    <w:p w14:paraId="147FD16E" w14:textId="77777777" w:rsidR="005B1FD0" w:rsidRPr="00AE05A0" w:rsidRDefault="005B1FD0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0ACCB97" w14:textId="77777777" w:rsidR="00C114FF" w:rsidRPr="00AE05A0" w:rsidRDefault="00645019" w:rsidP="00D63655">
      <w:pPr>
        <w:pStyle w:val="Style1"/>
        <w:keepNext/>
        <w:jc w:val="both"/>
      </w:pPr>
      <w:r w:rsidRPr="00AE05A0">
        <w:rPr>
          <w:highlight w:val="lightGray"/>
        </w:rPr>
        <w:t>7.</w:t>
      </w:r>
      <w:r w:rsidRPr="00AE05A0">
        <w:tab/>
        <w:t>Nežádoucí účinky</w:t>
      </w:r>
    </w:p>
    <w:p w14:paraId="700B302D" w14:textId="77777777" w:rsidR="00C114FF" w:rsidRPr="00AE05A0" w:rsidRDefault="00C114FF" w:rsidP="00D63655">
      <w:pPr>
        <w:keepNext/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784423C2" w14:textId="7D8B918E" w:rsidR="00F520FE" w:rsidRPr="00AE05A0" w:rsidRDefault="00AF60F1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AE05A0">
        <w:rPr>
          <w:szCs w:val="22"/>
        </w:rPr>
        <w:t>Psi, kočky</w:t>
      </w:r>
    </w:p>
    <w:p w14:paraId="691CBB97" w14:textId="39D76178" w:rsidR="00C114FF" w:rsidRPr="00AE05A0" w:rsidRDefault="00AF60F1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AE05A0">
        <w:rPr>
          <w:iCs/>
          <w:szCs w:val="22"/>
        </w:rPr>
        <w:t>Nejsou známy.</w:t>
      </w:r>
    </w:p>
    <w:p w14:paraId="5259B882" w14:textId="77777777" w:rsidR="00AF60F1" w:rsidRPr="00AE05A0" w:rsidRDefault="00AF60F1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236FCEF1" w14:textId="47DD1FFB" w:rsidR="003228DD" w:rsidRDefault="00645019" w:rsidP="00D63655">
      <w:pPr>
        <w:spacing w:line="240" w:lineRule="auto"/>
        <w:jc w:val="both"/>
        <w:rPr>
          <w:szCs w:val="22"/>
        </w:rPr>
      </w:pPr>
      <w:bookmarkStart w:id="1" w:name="_Hlk184640527"/>
      <w:r w:rsidRPr="00AE05A0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AE05A0">
        <w:rPr>
          <w:szCs w:val="22"/>
        </w:rPr>
        <w:t>jakékoliv nežádoucí účinky</w:t>
      </w:r>
      <w:r w:rsidRPr="00AE05A0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AE05A0">
        <w:rPr>
          <w:szCs w:val="22"/>
        </w:rPr>
        <w:t>i</w:t>
      </w:r>
      <w:r w:rsidRPr="00AE05A0">
        <w:rPr>
          <w:szCs w:val="22"/>
        </w:rPr>
        <w:t xml:space="preserve"> rozhodnutí o registraci </w:t>
      </w:r>
      <w:r w:rsidR="003E6225" w:rsidRPr="00AE05A0">
        <w:rPr>
          <w:szCs w:val="22"/>
        </w:rPr>
        <w:t xml:space="preserve">nebo </w:t>
      </w:r>
      <w:r w:rsidR="003247F4" w:rsidRPr="00AE05A0">
        <w:rPr>
          <w:szCs w:val="22"/>
        </w:rPr>
        <w:t xml:space="preserve">jeho </w:t>
      </w:r>
      <w:r w:rsidRPr="00AE05A0">
        <w:rPr>
          <w:szCs w:val="22"/>
        </w:rPr>
        <w:t>místní</w:t>
      </w:r>
      <w:r w:rsidR="003247F4" w:rsidRPr="00AE05A0">
        <w:rPr>
          <w:szCs w:val="22"/>
        </w:rPr>
        <w:t>mu</w:t>
      </w:r>
      <w:r w:rsidRPr="00AE05A0">
        <w:rPr>
          <w:szCs w:val="22"/>
        </w:rPr>
        <w:t xml:space="preserve"> zástupc</w:t>
      </w:r>
      <w:r w:rsidR="003247F4" w:rsidRPr="00AE05A0">
        <w:rPr>
          <w:szCs w:val="22"/>
        </w:rPr>
        <w:t>i</w:t>
      </w:r>
      <w:r w:rsidRPr="00AE05A0">
        <w:rPr>
          <w:szCs w:val="22"/>
        </w:rPr>
        <w:t xml:space="preserve"> s </w:t>
      </w:r>
      <w:r w:rsidR="004D2601" w:rsidRPr="00AE05A0">
        <w:rPr>
          <w:szCs w:val="22"/>
        </w:rPr>
        <w:t>vy</w:t>
      </w:r>
      <w:r w:rsidRPr="00AE05A0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AE05A0">
        <w:rPr>
          <w:szCs w:val="22"/>
        </w:rPr>
        <w:t>:</w:t>
      </w:r>
    </w:p>
    <w:p w14:paraId="1C9D8CF6" w14:textId="77777777" w:rsidR="005612BC" w:rsidRPr="00AE05A0" w:rsidRDefault="005612BC" w:rsidP="00D63655">
      <w:pPr>
        <w:spacing w:line="240" w:lineRule="auto"/>
        <w:jc w:val="both"/>
        <w:rPr>
          <w:szCs w:val="22"/>
        </w:rPr>
      </w:pPr>
    </w:p>
    <w:p w14:paraId="1362B45E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Ústav pro státní kontrolu veterinárních biopreparátů a léčiv</w:t>
      </w:r>
    </w:p>
    <w:p w14:paraId="4CAE3232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Hudcova 232/56a</w:t>
      </w:r>
    </w:p>
    <w:p w14:paraId="51C87CE8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621 00 Brno</w:t>
      </w:r>
    </w:p>
    <w:p w14:paraId="136CBAD5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 xml:space="preserve">e-mail: </w:t>
      </w:r>
      <w:hyperlink r:id="rId8" w:tgtFrame="_blank" w:history="1">
        <w:r w:rsidRPr="00AE05A0">
          <w:rPr>
            <w:rStyle w:val="Hypertextovodkaz"/>
            <w:szCs w:val="22"/>
          </w:rPr>
          <w:t>adr@uskvbl.cz</w:t>
        </w:r>
      </w:hyperlink>
    </w:p>
    <w:p w14:paraId="4D483C18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tel.: +420 720 940 693</w:t>
      </w:r>
    </w:p>
    <w:p w14:paraId="29BF4B88" w14:textId="1D7C5174" w:rsidR="00E124D3" w:rsidRPr="00AE05A0" w:rsidRDefault="003228DD" w:rsidP="00D63655">
      <w:pPr>
        <w:spacing w:line="240" w:lineRule="auto"/>
        <w:jc w:val="both"/>
        <w:rPr>
          <w:noProof/>
          <w:szCs w:val="22"/>
        </w:rPr>
      </w:pPr>
      <w:r w:rsidRPr="00AE05A0">
        <w:rPr>
          <w:szCs w:val="22"/>
        </w:rPr>
        <w:t xml:space="preserve">Webové stránky: </w:t>
      </w:r>
      <w:hyperlink r:id="rId9" w:tgtFrame="_blank" w:history="1">
        <w:r w:rsidRPr="00AE05A0">
          <w:rPr>
            <w:rStyle w:val="Hypertextovodkaz"/>
            <w:szCs w:val="22"/>
          </w:rPr>
          <w:t>http://www.uskvbl.cz/cs/farmakovigilance</w:t>
        </w:r>
      </w:hyperlink>
      <w:r w:rsidR="00645019" w:rsidRPr="00AE05A0">
        <w:rPr>
          <w:szCs w:val="22"/>
        </w:rPr>
        <w:t xml:space="preserve"> </w:t>
      </w:r>
      <w:bookmarkEnd w:id="1"/>
    </w:p>
    <w:p w14:paraId="45F29FC5" w14:textId="77777777" w:rsidR="00F520FE" w:rsidRPr="00AE05A0" w:rsidRDefault="00F520FE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07E81E97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8.</w:t>
      </w:r>
      <w:r w:rsidRPr="00AE05A0">
        <w:tab/>
        <w:t>Dávkování pro každý druh, cesty a způsob podání</w:t>
      </w:r>
    </w:p>
    <w:p w14:paraId="3EBB6175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</w:p>
    <w:p w14:paraId="7BA95E20" w14:textId="1918EA7F" w:rsidR="00000A0A" w:rsidRDefault="00000A0A" w:rsidP="00D63655">
      <w:pPr>
        <w:spacing w:line="240" w:lineRule="auto"/>
        <w:jc w:val="both"/>
        <w:rPr>
          <w:szCs w:val="22"/>
        </w:rPr>
      </w:pPr>
      <w:r>
        <w:rPr>
          <w:szCs w:val="22"/>
        </w:rPr>
        <w:t>Ušní podání.</w:t>
      </w:r>
    </w:p>
    <w:p w14:paraId="6BE8D4FD" w14:textId="77777777" w:rsidR="00000A0A" w:rsidRDefault="00000A0A" w:rsidP="00D63655">
      <w:pPr>
        <w:spacing w:line="240" w:lineRule="auto"/>
        <w:jc w:val="both"/>
        <w:rPr>
          <w:szCs w:val="22"/>
        </w:rPr>
      </w:pPr>
    </w:p>
    <w:p w14:paraId="262BF7BB" w14:textId="32EEDEAD" w:rsidR="003228DD" w:rsidRPr="00AE05A0" w:rsidRDefault="00000A0A" w:rsidP="00D63655">
      <w:pPr>
        <w:spacing w:line="240" w:lineRule="auto"/>
        <w:jc w:val="both"/>
        <w:rPr>
          <w:szCs w:val="22"/>
        </w:rPr>
      </w:pPr>
      <w:r>
        <w:rPr>
          <w:szCs w:val="22"/>
        </w:rPr>
        <w:t>Veterinární léčivý p</w:t>
      </w:r>
      <w:r w:rsidR="003228DD" w:rsidRPr="00AE05A0">
        <w:rPr>
          <w:szCs w:val="22"/>
        </w:rPr>
        <w:t xml:space="preserve">řípravek se vkapává do zvukovodu </w:t>
      </w:r>
      <w:r w:rsidR="00160C63" w:rsidRPr="00AE05A0">
        <w:rPr>
          <w:szCs w:val="22"/>
        </w:rPr>
        <w:t>v množství 4-5 kapek</w:t>
      </w:r>
      <w:r w:rsidR="00160C63">
        <w:rPr>
          <w:szCs w:val="22"/>
        </w:rPr>
        <w:t xml:space="preserve">, </w:t>
      </w:r>
      <w:r w:rsidR="003228DD" w:rsidRPr="00AE05A0">
        <w:rPr>
          <w:szCs w:val="22"/>
        </w:rPr>
        <w:t>na počátku léčby 3</w:t>
      </w:r>
      <w:r w:rsidR="002A0627" w:rsidRPr="00AE05A0">
        <w:rPr>
          <w:szCs w:val="22"/>
        </w:rPr>
        <w:t>-</w:t>
      </w:r>
      <w:r w:rsidR="003228DD" w:rsidRPr="00AE05A0">
        <w:rPr>
          <w:szCs w:val="22"/>
        </w:rPr>
        <w:t>4 x denně, po 3 dnech 2</w:t>
      </w:r>
      <w:r w:rsidR="002A0627" w:rsidRPr="00AE05A0">
        <w:rPr>
          <w:szCs w:val="22"/>
        </w:rPr>
        <w:t>-</w:t>
      </w:r>
      <w:r w:rsidR="003228DD" w:rsidRPr="00AE05A0">
        <w:rPr>
          <w:szCs w:val="22"/>
        </w:rPr>
        <w:t xml:space="preserve">3 x denně. </w:t>
      </w:r>
    </w:p>
    <w:p w14:paraId="29C70C52" w14:textId="77777777" w:rsidR="00C80401" w:rsidRPr="00AE05A0" w:rsidRDefault="00C80401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9.</w:t>
      </w:r>
      <w:r w:rsidRPr="00AE05A0">
        <w:tab/>
        <w:t>Informace o správném podávání</w:t>
      </w:r>
    </w:p>
    <w:p w14:paraId="624424AD" w14:textId="77777777" w:rsidR="00F520FE" w:rsidRPr="00AE05A0" w:rsidRDefault="00F520FE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A8A621F" w14:textId="10E169FE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 xml:space="preserve">Po </w:t>
      </w:r>
      <w:r w:rsidR="00000A0A">
        <w:rPr>
          <w:szCs w:val="22"/>
        </w:rPr>
        <w:t xml:space="preserve">podání </w:t>
      </w:r>
      <w:r w:rsidRPr="00AE05A0">
        <w:rPr>
          <w:szCs w:val="22"/>
        </w:rPr>
        <w:t xml:space="preserve">se doporučuje jemná masáž okolí ucha, aby </w:t>
      </w:r>
      <w:r w:rsidR="00160C63">
        <w:rPr>
          <w:szCs w:val="22"/>
        </w:rPr>
        <w:t xml:space="preserve">veterinární léčivý </w:t>
      </w:r>
      <w:r w:rsidRPr="00AE05A0">
        <w:rPr>
          <w:szCs w:val="22"/>
        </w:rPr>
        <w:t xml:space="preserve">přípravek lépe pronikl do tkání. U zanedbaných, </w:t>
      </w:r>
      <w:proofErr w:type="spellStart"/>
      <w:r w:rsidRPr="00AE05A0">
        <w:rPr>
          <w:szCs w:val="22"/>
        </w:rPr>
        <w:t>krustózních</w:t>
      </w:r>
      <w:proofErr w:type="spellEnd"/>
      <w:r w:rsidRPr="00AE05A0">
        <w:rPr>
          <w:szCs w:val="22"/>
        </w:rPr>
        <w:t xml:space="preserve"> stavů se doporučuje předchozí změkčení tkáně a odstranění krust pinzetou.</w:t>
      </w:r>
    </w:p>
    <w:p w14:paraId="59E33DAA" w14:textId="77C41E33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Léčba trvá zpravidla 5</w:t>
      </w:r>
      <w:r w:rsidR="002A0627" w:rsidRPr="00AE05A0">
        <w:rPr>
          <w:szCs w:val="22"/>
        </w:rPr>
        <w:t>-</w:t>
      </w:r>
      <w:r w:rsidRPr="00AE05A0">
        <w:rPr>
          <w:szCs w:val="22"/>
        </w:rPr>
        <w:t>7 dní, maximálně však 12 dní (</w:t>
      </w:r>
      <w:r w:rsidR="00000A0A">
        <w:rPr>
          <w:szCs w:val="22"/>
        </w:rPr>
        <w:t xml:space="preserve">ještě </w:t>
      </w:r>
      <w:r w:rsidRPr="00AE05A0">
        <w:rPr>
          <w:szCs w:val="22"/>
        </w:rPr>
        <w:t>3 dny po vymizení klinických příznaků onemocnění).</w:t>
      </w:r>
    </w:p>
    <w:p w14:paraId="10C2E96A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10.</w:t>
      </w:r>
      <w:r w:rsidRPr="00AE05A0">
        <w:tab/>
        <w:t>Ochranné lhůty</w:t>
      </w:r>
    </w:p>
    <w:p w14:paraId="5E7623F0" w14:textId="77777777" w:rsidR="003228DD" w:rsidRPr="00AE05A0" w:rsidRDefault="003228DD" w:rsidP="00D63655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6DEDF622" w14:textId="77777777" w:rsidR="00E51064" w:rsidRPr="008C45BF" w:rsidRDefault="00E51064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 xml:space="preserve">Neuplatňuje se. </w:t>
      </w:r>
    </w:p>
    <w:p w14:paraId="237445D8" w14:textId="77777777" w:rsidR="00DB468A" w:rsidRPr="00AE05A0" w:rsidRDefault="00DB468A" w:rsidP="008000E2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lastRenderedPageBreak/>
        <w:t>11.</w:t>
      </w:r>
      <w:r w:rsidRPr="00AE05A0">
        <w:tab/>
        <w:t>Zvláštní opatření pro uchovávání</w:t>
      </w:r>
    </w:p>
    <w:p w14:paraId="5437653D" w14:textId="77777777" w:rsidR="00C114FF" w:rsidRPr="00AE05A0" w:rsidRDefault="00C114FF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6C33BE22" w14:textId="2FA90CAE" w:rsidR="00C114FF" w:rsidRPr="00AE05A0" w:rsidRDefault="00645019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Uchováv</w:t>
      </w:r>
      <w:r w:rsidR="00CF069C" w:rsidRPr="00AE05A0">
        <w:rPr>
          <w:szCs w:val="22"/>
        </w:rPr>
        <w:t>ejte</w:t>
      </w:r>
      <w:r w:rsidRPr="00AE05A0">
        <w:rPr>
          <w:szCs w:val="22"/>
        </w:rPr>
        <w:t xml:space="preserve"> mimo dohled a dosah dětí.</w:t>
      </w:r>
    </w:p>
    <w:p w14:paraId="18120A8D" w14:textId="77777777" w:rsidR="00C114FF" w:rsidRPr="00AE05A0" w:rsidRDefault="00C114FF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776B97C4" w14:textId="229B38DD" w:rsidR="007579B8" w:rsidRDefault="00645019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82069494"/>
      <w:r w:rsidRPr="00AE05A0">
        <w:rPr>
          <w:szCs w:val="22"/>
        </w:rPr>
        <w:t>Uchovávejte při teplotě do 25 °C.</w:t>
      </w:r>
    </w:p>
    <w:p w14:paraId="3CDBDCF0" w14:textId="77777777" w:rsidR="007579B8" w:rsidRPr="008C45BF" w:rsidRDefault="007579B8" w:rsidP="007579B8">
      <w:pPr>
        <w:spacing w:line="240" w:lineRule="auto"/>
        <w:jc w:val="both"/>
        <w:rPr>
          <w:szCs w:val="22"/>
        </w:rPr>
      </w:pPr>
      <w:r w:rsidRPr="008C45BF">
        <w:rPr>
          <w:szCs w:val="22"/>
        </w:rPr>
        <w:t>Chraňte před světlem.</w:t>
      </w:r>
    </w:p>
    <w:bookmarkEnd w:id="2"/>
    <w:p w14:paraId="0E62D944" w14:textId="29C3B840" w:rsidR="003228DD" w:rsidRPr="00AE05A0" w:rsidRDefault="003228DD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Doba použitelnosti po prvním otevření vnitřního obalu: 12 dnů</w:t>
      </w:r>
    </w:p>
    <w:p w14:paraId="302566C3" w14:textId="77777777" w:rsidR="003228DD" w:rsidRPr="00AE05A0" w:rsidRDefault="003228DD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Skladováním může dojít k slabému zakalení, popř. vytvoření sedimentu, který se po protřepání rozptýlí. Tento zákal neovlivňuje účinnost přípravku.</w:t>
      </w:r>
    </w:p>
    <w:p w14:paraId="06335F5D" w14:textId="77777777" w:rsidR="00C114FF" w:rsidRPr="00AE05A0" w:rsidRDefault="00C114FF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7BDE1B18" w14:textId="3360C5DD" w:rsidR="00C114FF" w:rsidRPr="00AE05A0" w:rsidRDefault="00645019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Nepoužívejte tento veterinární léčivý přípravek po uplynutí doby použitelnosti uvedené na krabičce</w:t>
      </w:r>
      <w:r w:rsidR="003228DD" w:rsidRPr="00AE05A0">
        <w:rPr>
          <w:szCs w:val="22"/>
        </w:rPr>
        <w:t xml:space="preserve"> </w:t>
      </w:r>
      <w:r w:rsidRPr="00AE05A0">
        <w:rPr>
          <w:szCs w:val="22"/>
        </w:rPr>
        <w:t xml:space="preserve">po </w:t>
      </w:r>
      <w:r w:rsidR="008C2B29" w:rsidRPr="00AE05A0">
        <w:rPr>
          <w:szCs w:val="22"/>
        </w:rPr>
        <w:t>Exp</w:t>
      </w:r>
      <w:r w:rsidRPr="00AE05A0">
        <w:rPr>
          <w:szCs w:val="22"/>
        </w:rPr>
        <w:t>.</w:t>
      </w:r>
      <w:r w:rsidR="003228DD" w:rsidRPr="00AE05A0">
        <w:rPr>
          <w:szCs w:val="22"/>
        </w:rPr>
        <w:t xml:space="preserve"> </w:t>
      </w:r>
      <w:r w:rsidRPr="00AE05A0">
        <w:rPr>
          <w:szCs w:val="22"/>
        </w:rPr>
        <w:t>Doba použitelnosti končí posledním dnem v uvedeném měsíci.</w:t>
      </w:r>
    </w:p>
    <w:p w14:paraId="12C25D49" w14:textId="77777777" w:rsidR="0043320A" w:rsidRPr="00AE05A0" w:rsidRDefault="0043320A" w:rsidP="00D63655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AE05A0" w:rsidRDefault="00645019" w:rsidP="00D63655">
      <w:pPr>
        <w:pStyle w:val="Style1"/>
        <w:keepNext/>
        <w:jc w:val="both"/>
      </w:pPr>
      <w:r w:rsidRPr="00AE05A0">
        <w:rPr>
          <w:highlight w:val="lightGray"/>
        </w:rPr>
        <w:t>12.</w:t>
      </w:r>
      <w:r w:rsidRPr="00AE05A0">
        <w:tab/>
        <w:t xml:space="preserve">Zvláštní opatření pro </w:t>
      </w:r>
      <w:r w:rsidR="00CF069C" w:rsidRPr="00AE05A0">
        <w:t>likvidaci</w:t>
      </w:r>
    </w:p>
    <w:p w14:paraId="7C575CD6" w14:textId="77777777" w:rsidR="00C114FF" w:rsidRPr="00AE05A0" w:rsidRDefault="00C114FF" w:rsidP="00D63655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3E91757A" w14:textId="703334C6" w:rsidR="00C114FF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Léčivé přípravky se nesmí likvidovat prostřednictvím odpadní vody či domovního odpadu.</w:t>
      </w:r>
    </w:p>
    <w:p w14:paraId="6D54AD59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A7CEB8" w14:textId="7DF4C795" w:rsidR="00DB468A" w:rsidRPr="00AE05A0" w:rsidRDefault="00645019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Všechen n</w:t>
      </w:r>
      <w:r w:rsidR="00DA2A06" w:rsidRPr="00AE05A0">
        <w:rPr>
          <w:szCs w:val="22"/>
        </w:rPr>
        <w:t>epoužitý veterinární léčivý přípravek nebo odpad</w:t>
      </w:r>
      <w:r w:rsidR="00905CAB" w:rsidRPr="00AE05A0">
        <w:rPr>
          <w:szCs w:val="22"/>
        </w:rPr>
        <w:t>, který pochází z</w:t>
      </w:r>
      <w:r w:rsidR="00115BD5" w:rsidRPr="00AE05A0">
        <w:rPr>
          <w:szCs w:val="22"/>
        </w:rPr>
        <w:t> </w:t>
      </w:r>
      <w:r w:rsidR="00905CAB" w:rsidRPr="00AE05A0">
        <w:rPr>
          <w:szCs w:val="22"/>
        </w:rPr>
        <w:t>tohoto</w:t>
      </w:r>
      <w:r w:rsidR="00115BD5" w:rsidRPr="00AE05A0">
        <w:rPr>
          <w:szCs w:val="22"/>
        </w:rPr>
        <w:t xml:space="preserve"> přípravku, </w:t>
      </w:r>
      <w:r w:rsidR="007616B4" w:rsidRPr="00AE05A0">
        <w:rPr>
          <w:szCs w:val="22"/>
        </w:rPr>
        <w:t xml:space="preserve">likvidujte </w:t>
      </w:r>
      <w:r w:rsidR="002446DC" w:rsidRPr="00AE05A0">
        <w:rPr>
          <w:szCs w:val="22"/>
        </w:rPr>
        <w:t xml:space="preserve">odevzdáním </w:t>
      </w:r>
      <w:r w:rsidR="00DA2A06" w:rsidRPr="00AE05A0">
        <w:rPr>
          <w:szCs w:val="22"/>
        </w:rPr>
        <w:t xml:space="preserve">v souladu s místními požadavky </w:t>
      </w:r>
      <w:r w:rsidR="00330CC1" w:rsidRPr="00AE05A0">
        <w:rPr>
          <w:szCs w:val="22"/>
        </w:rPr>
        <w:t>a </w:t>
      </w:r>
      <w:r w:rsidR="00DA2A06" w:rsidRPr="00AE05A0">
        <w:rPr>
          <w:szCs w:val="22"/>
        </w:rPr>
        <w:t>platnými národními systémy sběru. Tato opatření napomáhají chránit životní prostředí.</w:t>
      </w:r>
    </w:p>
    <w:p w14:paraId="23B24023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85349A6" w14:textId="0A2FFFF2" w:rsidR="00C114FF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O možnostech likvidace nepotřebných léčivých přípravků se poraďte s vaším veterinárním lékařem</w:t>
      </w:r>
      <w:r w:rsidR="00322966" w:rsidRPr="00AE05A0">
        <w:rPr>
          <w:szCs w:val="22"/>
        </w:rPr>
        <w:t xml:space="preserve"> </w:t>
      </w:r>
      <w:r w:rsidRPr="00AE05A0">
        <w:rPr>
          <w:szCs w:val="22"/>
        </w:rPr>
        <w:t>nebo</w:t>
      </w:r>
      <w:r w:rsidR="00322966" w:rsidRPr="00AE05A0">
        <w:rPr>
          <w:szCs w:val="22"/>
        </w:rPr>
        <w:t xml:space="preserve"> l</w:t>
      </w:r>
      <w:r w:rsidRPr="00AE05A0">
        <w:rPr>
          <w:szCs w:val="22"/>
        </w:rPr>
        <w:t>ékárníkem</w:t>
      </w:r>
      <w:r w:rsidR="003C3E0E" w:rsidRPr="00AE05A0">
        <w:rPr>
          <w:szCs w:val="22"/>
        </w:rPr>
        <w:t>.</w:t>
      </w:r>
    </w:p>
    <w:p w14:paraId="7E3D0AFD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13.</w:t>
      </w:r>
      <w:r w:rsidRPr="00AE05A0">
        <w:tab/>
        <w:t>Klasifikace veterinárních léčivých přípravků</w:t>
      </w:r>
    </w:p>
    <w:p w14:paraId="76BF11F0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C632E7A" w14:textId="77777777" w:rsidR="00322966" w:rsidRPr="00AE05A0" w:rsidRDefault="00322966" w:rsidP="00D63655">
      <w:pPr>
        <w:numPr>
          <w:ilvl w:val="12"/>
          <w:numId w:val="0"/>
        </w:numPr>
        <w:spacing w:line="240" w:lineRule="auto"/>
        <w:jc w:val="both"/>
        <w:rPr>
          <w:szCs w:val="22"/>
        </w:rPr>
      </w:pPr>
      <w:r w:rsidRPr="00AE05A0">
        <w:rPr>
          <w:szCs w:val="22"/>
        </w:rPr>
        <w:t>Veterinární léčivý přípravek je vydáván pouze na předpis.</w:t>
      </w:r>
    </w:p>
    <w:p w14:paraId="1B2009DE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14.</w:t>
      </w:r>
      <w:r w:rsidRPr="00AE05A0">
        <w:tab/>
        <w:t>Registrační čísla a velikosti balení</w:t>
      </w:r>
    </w:p>
    <w:p w14:paraId="7A2F65F6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40F30F3" w14:textId="75AA305D" w:rsidR="008000E2" w:rsidRDefault="008000E2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96/131/96-C</w:t>
      </w:r>
    </w:p>
    <w:p w14:paraId="1D0E4ADC" w14:textId="5830EE39" w:rsidR="007579B8" w:rsidRDefault="007579B8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DEE8966" w14:textId="77777777" w:rsidR="007579B8" w:rsidRPr="008C45BF" w:rsidRDefault="007579B8" w:rsidP="007579B8">
      <w:pPr>
        <w:spacing w:line="240" w:lineRule="auto"/>
        <w:jc w:val="both"/>
        <w:rPr>
          <w:szCs w:val="22"/>
        </w:rPr>
      </w:pPr>
      <w:r w:rsidRPr="008C45BF">
        <w:rPr>
          <w:i/>
          <w:szCs w:val="22"/>
        </w:rPr>
        <w:t>Velikosti balení:</w:t>
      </w:r>
      <w:r w:rsidRPr="008C45BF">
        <w:rPr>
          <w:szCs w:val="22"/>
        </w:rPr>
        <w:t xml:space="preserve"> 1 x 15 ml, 1 x 20 ml</w:t>
      </w:r>
    </w:p>
    <w:p w14:paraId="32AAF1BA" w14:textId="77777777" w:rsidR="008000E2" w:rsidRDefault="008000E2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76793AB" w14:textId="45D5B5C4" w:rsidR="00DB468A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Na trhu nemusí být všechny velikosti balení.</w:t>
      </w:r>
    </w:p>
    <w:p w14:paraId="1E0A47F2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15.</w:t>
      </w:r>
      <w:r w:rsidRPr="00AE05A0">
        <w:tab/>
        <w:t>Datum poslední revize příbalové informace</w:t>
      </w:r>
    </w:p>
    <w:p w14:paraId="6781F72F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0AC9C76" w14:textId="2916DB2C" w:rsidR="00DB468A" w:rsidRPr="00AE05A0" w:rsidRDefault="002A0627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0</w:t>
      </w:r>
      <w:r w:rsidR="004A7EC5">
        <w:rPr>
          <w:szCs w:val="22"/>
        </w:rPr>
        <w:t>5</w:t>
      </w:r>
      <w:r w:rsidRPr="00AE05A0">
        <w:rPr>
          <w:szCs w:val="22"/>
        </w:rPr>
        <w:t>/2026</w:t>
      </w:r>
    </w:p>
    <w:p w14:paraId="536A8BBE" w14:textId="77777777" w:rsidR="00DB468A" w:rsidRPr="00AE05A0" w:rsidRDefault="00DB468A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5C08D53" w14:textId="77777777" w:rsidR="001F1C7E" w:rsidRPr="00AE05A0" w:rsidRDefault="00645019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E05A0">
        <w:rPr>
          <w:szCs w:val="22"/>
        </w:rPr>
        <w:t>Podrobné informace o tomto veterinárním léčivém přípravku jsou k dispozici v databázi přípravků Unie (</w:t>
      </w:r>
      <w:hyperlink r:id="rId10" w:history="1">
        <w:r w:rsidR="001F1C7E" w:rsidRPr="00AE05A0">
          <w:rPr>
            <w:rStyle w:val="Hypertextovodkaz"/>
            <w:szCs w:val="22"/>
          </w:rPr>
          <w:t>https://medicines.health.europa.eu/veterinary</w:t>
        </w:r>
      </w:hyperlink>
      <w:r w:rsidRPr="00AE05A0">
        <w:rPr>
          <w:szCs w:val="22"/>
        </w:rPr>
        <w:t>).</w:t>
      </w:r>
    </w:p>
    <w:p w14:paraId="79F8C20E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0642390" w14:textId="77777777" w:rsidR="00322966" w:rsidRPr="00AE05A0" w:rsidRDefault="00322966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3" w:name="_Hlk215130042"/>
      <w:r w:rsidRPr="00AE05A0">
        <w:rPr>
          <w:szCs w:val="22"/>
        </w:rPr>
        <w:t>Podrobné informace o tomto veterinárním léčivém přípravku naleznete také v národní databázi (</w:t>
      </w:r>
      <w:hyperlink r:id="rId11" w:history="1">
        <w:r w:rsidRPr="00AE05A0">
          <w:rPr>
            <w:rStyle w:val="Hypertextovodkaz"/>
            <w:szCs w:val="22"/>
          </w:rPr>
          <w:t>https://www.uskvbl.cz</w:t>
        </w:r>
      </w:hyperlink>
      <w:r w:rsidRPr="00AE05A0">
        <w:rPr>
          <w:szCs w:val="22"/>
        </w:rPr>
        <w:t>).</w:t>
      </w:r>
    </w:p>
    <w:bookmarkEnd w:id="3"/>
    <w:p w14:paraId="573985A6" w14:textId="77777777" w:rsidR="00E70337" w:rsidRPr="00AE05A0" w:rsidRDefault="00E70337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AE05A0" w:rsidRDefault="00645019" w:rsidP="00D63655">
      <w:pPr>
        <w:pStyle w:val="Style1"/>
        <w:jc w:val="both"/>
      </w:pPr>
      <w:r w:rsidRPr="00AE05A0">
        <w:rPr>
          <w:highlight w:val="lightGray"/>
        </w:rPr>
        <w:t>16.</w:t>
      </w:r>
      <w:r w:rsidRPr="00AE05A0">
        <w:tab/>
        <w:t>Kontaktní údaje</w:t>
      </w:r>
    </w:p>
    <w:p w14:paraId="43F06BBF" w14:textId="77777777" w:rsidR="00C114FF" w:rsidRPr="00AE05A0" w:rsidRDefault="00C114FF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2EFC2A" w14:textId="77777777" w:rsidR="00322966" w:rsidRPr="00AE05A0" w:rsidRDefault="00322966" w:rsidP="00D63655">
      <w:pPr>
        <w:spacing w:line="240" w:lineRule="auto"/>
        <w:jc w:val="both"/>
        <w:rPr>
          <w:iCs/>
          <w:szCs w:val="22"/>
        </w:rPr>
      </w:pPr>
      <w:bookmarkStart w:id="4" w:name="_Hlk73552578"/>
      <w:r w:rsidRPr="00AE05A0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AE05A0">
        <w:rPr>
          <w:szCs w:val="22"/>
        </w:rPr>
        <w:t>:</w:t>
      </w:r>
    </w:p>
    <w:bookmarkEnd w:id="4"/>
    <w:p w14:paraId="6F6CC711" w14:textId="77777777" w:rsidR="00322966" w:rsidRPr="00AE05A0" w:rsidRDefault="00322966" w:rsidP="00D6365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1DBB21" w14:textId="77777777" w:rsidR="00322966" w:rsidRPr="00AE05A0" w:rsidRDefault="00322966" w:rsidP="00D63655">
      <w:pPr>
        <w:pStyle w:val="Bezmezer"/>
        <w:jc w:val="both"/>
        <w:rPr>
          <w:rFonts w:ascii="Times New Roman" w:hAnsi="Times New Roman" w:cs="Times New Roman"/>
          <w:noProof/>
          <w:lang w:val="hy-AM"/>
        </w:rPr>
      </w:pPr>
      <w:bookmarkStart w:id="5" w:name="_Hlk215130052"/>
      <w:r w:rsidRPr="00AE05A0">
        <w:rPr>
          <w:rFonts w:ascii="Times New Roman" w:hAnsi="Times New Roman" w:cs="Times New Roman"/>
          <w:noProof/>
          <w:lang w:val="hy-AM"/>
        </w:rPr>
        <w:t>Bioveta, a.s.</w:t>
      </w:r>
    </w:p>
    <w:p w14:paraId="7EA0C6D0" w14:textId="77777777" w:rsidR="00322966" w:rsidRPr="00AE05A0" w:rsidRDefault="00322966" w:rsidP="00D63655">
      <w:pPr>
        <w:pStyle w:val="Bezmezer"/>
        <w:jc w:val="both"/>
        <w:rPr>
          <w:rFonts w:ascii="Times New Roman" w:hAnsi="Times New Roman" w:cs="Times New Roman"/>
          <w:noProof/>
          <w:lang w:val="hy-AM"/>
        </w:rPr>
      </w:pPr>
      <w:r w:rsidRPr="00AE05A0">
        <w:rPr>
          <w:rFonts w:ascii="Times New Roman" w:hAnsi="Times New Roman" w:cs="Times New Roman"/>
          <w:noProof/>
          <w:lang w:val="hy-AM"/>
        </w:rPr>
        <w:t>Komenského 212/12</w:t>
      </w:r>
    </w:p>
    <w:p w14:paraId="78F813FE" w14:textId="77777777" w:rsidR="00322966" w:rsidRPr="00AE05A0" w:rsidRDefault="00322966" w:rsidP="00D63655">
      <w:pPr>
        <w:pStyle w:val="Bezmezer"/>
        <w:jc w:val="both"/>
        <w:rPr>
          <w:rFonts w:ascii="Times New Roman" w:hAnsi="Times New Roman" w:cs="Times New Roman"/>
          <w:noProof/>
          <w:lang w:val="hy-AM"/>
        </w:rPr>
      </w:pPr>
      <w:r w:rsidRPr="00AE05A0">
        <w:rPr>
          <w:rFonts w:ascii="Times New Roman" w:hAnsi="Times New Roman" w:cs="Times New Roman"/>
          <w:noProof/>
          <w:lang w:val="hy-AM"/>
        </w:rPr>
        <w:t>683 23 Ivanovice na Hané</w:t>
      </w:r>
    </w:p>
    <w:p w14:paraId="6023EFFB" w14:textId="77777777" w:rsidR="00322966" w:rsidRPr="00AE05A0" w:rsidRDefault="00322966" w:rsidP="00D63655">
      <w:pPr>
        <w:spacing w:line="240" w:lineRule="auto"/>
        <w:jc w:val="both"/>
        <w:rPr>
          <w:szCs w:val="22"/>
        </w:rPr>
      </w:pPr>
      <w:r w:rsidRPr="00AE05A0">
        <w:rPr>
          <w:szCs w:val="22"/>
        </w:rPr>
        <w:t>Czech Republic</w:t>
      </w:r>
    </w:p>
    <w:p w14:paraId="5DBA6200" w14:textId="77777777" w:rsidR="00322966" w:rsidRPr="00AE05A0" w:rsidRDefault="00322966" w:rsidP="00D63655">
      <w:pPr>
        <w:spacing w:line="240" w:lineRule="auto"/>
        <w:jc w:val="both"/>
        <w:rPr>
          <w:szCs w:val="22"/>
          <w:lang w:eastAsia="cs-CZ"/>
        </w:rPr>
      </w:pPr>
      <w:r w:rsidRPr="00AE05A0">
        <w:rPr>
          <w:szCs w:val="22"/>
        </w:rPr>
        <w:lastRenderedPageBreak/>
        <w:t>Tel: +420 517 318 911</w:t>
      </w:r>
    </w:p>
    <w:p w14:paraId="524E7077" w14:textId="77777777" w:rsidR="00322966" w:rsidRPr="00AE05A0" w:rsidRDefault="00DA1E25" w:rsidP="00D63655">
      <w:pPr>
        <w:spacing w:line="240" w:lineRule="auto"/>
        <w:jc w:val="both"/>
        <w:rPr>
          <w:szCs w:val="22"/>
        </w:rPr>
      </w:pPr>
      <w:hyperlink r:id="rId12" w:tgtFrame="_blank" w:history="1">
        <w:r w:rsidR="00322966" w:rsidRPr="00AE05A0">
          <w:rPr>
            <w:rStyle w:val="Hypertextovodkaz"/>
            <w:szCs w:val="22"/>
          </w:rPr>
          <w:t>reklamace@bioveta.cz</w:t>
        </w:r>
      </w:hyperlink>
    </w:p>
    <w:p w14:paraId="263D7699" w14:textId="77777777" w:rsidR="00322966" w:rsidRPr="00AE05A0" w:rsidRDefault="00322966" w:rsidP="008000E2">
      <w:pPr>
        <w:spacing w:line="240" w:lineRule="auto"/>
        <w:jc w:val="both"/>
        <w:rPr>
          <w:szCs w:val="22"/>
        </w:rPr>
      </w:pPr>
    </w:p>
    <w:bookmarkEnd w:id="5"/>
    <w:p w14:paraId="72BBFD3F" w14:textId="21777354" w:rsidR="005F346D" w:rsidRDefault="00645019" w:rsidP="008000E2">
      <w:pPr>
        <w:pStyle w:val="Style1"/>
        <w:jc w:val="both"/>
      </w:pPr>
      <w:r w:rsidRPr="00AE05A0">
        <w:rPr>
          <w:highlight w:val="lightGray"/>
        </w:rPr>
        <w:t>17.</w:t>
      </w:r>
      <w:r w:rsidRPr="00AE05A0">
        <w:tab/>
        <w:t>Další informace</w:t>
      </w:r>
    </w:p>
    <w:p w14:paraId="7E9015A2" w14:textId="789AE9ED" w:rsidR="00E86563" w:rsidRDefault="00E86563" w:rsidP="008000E2">
      <w:pPr>
        <w:pStyle w:val="Style1"/>
        <w:jc w:val="both"/>
      </w:pPr>
    </w:p>
    <w:p w14:paraId="12196D36" w14:textId="39940688" w:rsidR="00E86563" w:rsidRPr="00B875DB" w:rsidRDefault="00E86563" w:rsidP="00E86563">
      <w:pPr>
        <w:pStyle w:val="Style1"/>
        <w:jc w:val="both"/>
        <w:rPr>
          <w:b w:val="0"/>
        </w:rPr>
      </w:pPr>
      <w:r w:rsidRPr="00B875DB">
        <w:rPr>
          <w:b w:val="0"/>
        </w:rPr>
        <w:t>Přípravek s indikačním omezením</w:t>
      </w:r>
      <w:r>
        <w:rPr>
          <w:b w:val="0"/>
        </w:rPr>
        <w:t>.</w:t>
      </w:r>
    </w:p>
    <w:p w14:paraId="6A0D0F86" w14:textId="77777777" w:rsidR="00E86563" w:rsidRPr="00AE05A0" w:rsidRDefault="00E86563" w:rsidP="008000E2">
      <w:pPr>
        <w:pStyle w:val="Style1"/>
        <w:jc w:val="both"/>
      </w:pPr>
    </w:p>
    <w:sectPr w:rsidR="00E86563" w:rsidRPr="00AE05A0" w:rsidSect="00AE05A0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417" w:right="1417" w:bottom="1417" w:left="1417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3C8DD" w14:textId="77777777" w:rsidR="00DA1E25" w:rsidRDefault="00DA1E25">
      <w:pPr>
        <w:spacing w:line="240" w:lineRule="auto"/>
      </w:pPr>
      <w:r>
        <w:separator/>
      </w:r>
    </w:p>
  </w:endnote>
  <w:endnote w:type="continuationSeparator" w:id="0">
    <w:p w14:paraId="73138879" w14:textId="77777777" w:rsidR="00DA1E25" w:rsidRDefault="00DA1E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45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45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AE9E8" w14:textId="77777777" w:rsidR="00DA1E25" w:rsidRDefault="00DA1E25">
      <w:pPr>
        <w:spacing w:line="240" w:lineRule="auto"/>
      </w:pPr>
      <w:r>
        <w:separator/>
      </w:r>
    </w:p>
  </w:footnote>
  <w:footnote w:type="continuationSeparator" w:id="0">
    <w:p w14:paraId="2A453488" w14:textId="77777777" w:rsidR="00DA1E25" w:rsidRDefault="00DA1E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94CDB" w14:textId="69DBEA68" w:rsidR="00C53C9D" w:rsidRDefault="00C53C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AA8AF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6098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DCD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523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081E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7C3A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DA5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1E7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645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AD4C18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A8CD5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D439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F47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14B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A21E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3EA4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2611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7AC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3C2836C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5D0219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15EF81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C24FB7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ECE3B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7AA53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11847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5B05E0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8742BC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14A443E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30A5D7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5CC197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6EECA9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F60115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4B8836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6C2181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068CA0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6F6AF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A7E8FA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F65C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8456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928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184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5CD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26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C01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3E82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7CB217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4C087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F94DF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1C7F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0E85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5E29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F2DE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767D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ABCFA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47BEA7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DF2206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476B6A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2A68CD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4AD1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0B25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D701B9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B46BC0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E42B16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9A42721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64C2D1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3270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B4BF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C86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3061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CE0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6E7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2636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7BA53C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136639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2486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E29F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8D6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84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56B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6E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665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4BF696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68AA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28FE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C04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64E6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FC8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DA0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4815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AA438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72801DB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8E3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06D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A7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B0CB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6C3E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66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A47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5C33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9A45D2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BFC278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4C4C4E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002D90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F5AEC7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D9E4FB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80D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90E312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7CCF1C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4CE48E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D28D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88EF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8C0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432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56F9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E60D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46E6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B885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855239B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5B48A04" w:tentative="1">
      <w:start w:val="1"/>
      <w:numFmt w:val="lowerLetter"/>
      <w:lvlText w:val="%2."/>
      <w:lvlJc w:val="left"/>
      <w:pPr>
        <w:ind w:left="1440" w:hanging="360"/>
      </w:pPr>
    </w:lvl>
    <w:lvl w:ilvl="2" w:tplc="60340AF6" w:tentative="1">
      <w:start w:val="1"/>
      <w:numFmt w:val="lowerRoman"/>
      <w:lvlText w:val="%3."/>
      <w:lvlJc w:val="right"/>
      <w:pPr>
        <w:ind w:left="2160" w:hanging="180"/>
      </w:pPr>
    </w:lvl>
    <w:lvl w:ilvl="3" w:tplc="CA56CF76" w:tentative="1">
      <w:start w:val="1"/>
      <w:numFmt w:val="decimal"/>
      <w:lvlText w:val="%4."/>
      <w:lvlJc w:val="left"/>
      <w:pPr>
        <w:ind w:left="2880" w:hanging="360"/>
      </w:pPr>
    </w:lvl>
    <w:lvl w:ilvl="4" w:tplc="74F40F88" w:tentative="1">
      <w:start w:val="1"/>
      <w:numFmt w:val="lowerLetter"/>
      <w:lvlText w:val="%5."/>
      <w:lvlJc w:val="left"/>
      <w:pPr>
        <w:ind w:left="3600" w:hanging="360"/>
      </w:pPr>
    </w:lvl>
    <w:lvl w:ilvl="5" w:tplc="266EBB56" w:tentative="1">
      <w:start w:val="1"/>
      <w:numFmt w:val="lowerRoman"/>
      <w:lvlText w:val="%6."/>
      <w:lvlJc w:val="right"/>
      <w:pPr>
        <w:ind w:left="4320" w:hanging="180"/>
      </w:pPr>
    </w:lvl>
    <w:lvl w:ilvl="6" w:tplc="8A8A4430" w:tentative="1">
      <w:start w:val="1"/>
      <w:numFmt w:val="decimal"/>
      <w:lvlText w:val="%7."/>
      <w:lvlJc w:val="left"/>
      <w:pPr>
        <w:ind w:left="5040" w:hanging="360"/>
      </w:pPr>
    </w:lvl>
    <w:lvl w:ilvl="7" w:tplc="38DCC430" w:tentative="1">
      <w:start w:val="1"/>
      <w:numFmt w:val="lowerLetter"/>
      <w:lvlText w:val="%8."/>
      <w:lvlJc w:val="left"/>
      <w:pPr>
        <w:ind w:left="5760" w:hanging="360"/>
      </w:pPr>
    </w:lvl>
    <w:lvl w:ilvl="8" w:tplc="F5FA2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BE40194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12644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AB69F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96D2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E6CE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6FC9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807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E00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D025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5112A3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827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62D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E46D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828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388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7672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5A36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9EBE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7C5671C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6649D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A846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5E19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EA9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8CF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24F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6E1F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EE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3668833A">
      <w:start w:val="1"/>
      <w:numFmt w:val="decimal"/>
      <w:lvlText w:val="%1."/>
      <w:lvlJc w:val="left"/>
      <w:pPr>
        <w:ind w:left="720" w:hanging="360"/>
      </w:pPr>
    </w:lvl>
    <w:lvl w:ilvl="1" w:tplc="A5C28D76" w:tentative="1">
      <w:start w:val="1"/>
      <w:numFmt w:val="lowerLetter"/>
      <w:lvlText w:val="%2."/>
      <w:lvlJc w:val="left"/>
      <w:pPr>
        <w:ind w:left="1440" w:hanging="360"/>
      </w:pPr>
    </w:lvl>
    <w:lvl w:ilvl="2" w:tplc="7C868E52" w:tentative="1">
      <w:start w:val="1"/>
      <w:numFmt w:val="lowerRoman"/>
      <w:lvlText w:val="%3."/>
      <w:lvlJc w:val="right"/>
      <w:pPr>
        <w:ind w:left="2160" w:hanging="180"/>
      </w:pPr>
    </w:lvl>
    <w:lvl w:ilvl="3" w:tplc="8A461A1E" w:tentative="1">
      <w:start w:val="1"/>
      <w:numFmt w:val="decimal"/>
      <w:lvlText w:val="%4."/>
      <w:lvlJc w:val="left"/>
      <w:pPr>
        <w:ind w:left="2880" w:hanging="360"/>
      </w:pPr>
    </w:lvl>
    <w:lvl w:ilvl="4" w:tplc="50A2D304" w:tentative="1">
      <w:start w:val="1"/>
      <w:numFmt w:val="lowerLetter"/>
      <w:lvlText w:val="%5."/>
      <w:lvlJc w:val="left"/>
      <w:pPr>
        <w:ind w:left="3600" w:hanging="360"/>
      </w:pPr>
    </w:lvl>
    <w:lvl w:ilvl="5" w:tplc="EFF6657C" w:tentative="1">
      <w:start w:val="1"/>
      <w:numFmt w:val="lowerRoman"/>
      <w:lvlText w:val="%6."/>
      <w:lvlJc w:val="right"/>
      <w:pPr>
        <w:ind w:left="4320" w:hanging="180"/>
      </w:pPr>
    </w:lvl>
    <w:lvl w:ilvl="6" w:tplc="C23618AA" w:tentative="1">
      <w:start w:val="1"/>
      <w:numFmt w:val="decimal"/>
      <w:lvlText w:val="%7."/>
      <w:lvlJc w:val="left"/>
      <w:pPr>
        <w:ind w:left="5040" w:hanging="360"/>
      </w:pPr>
    </w:lvl>
    <w:lvl w:ilvl="7" w:tplc="A6720FD8" w:tentative="1">
      <w:start w:val="1"/>
      <w:numFmt w:val="lowerLetter"/>
      <w:lvlText w:val="%8."/>
      <w:lvlJc w:val="left"/>
      <w:pPr>
        <w:ind w:left="5760" w:hanging="360"/>
      </w:pPr>
    </w:lvl>
    <w:lvl w:ilvl="8" w:tplc="2E1EB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91CA5D9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A2C34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967E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849D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EE82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8208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2AED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4E6D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4434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A0A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57DFD"/>
    <w:rsid w:val="00062945"/>
    <w:rsid w:val="00063946"/>
    <w:rsid w:val="00067023"/>
    <w:rsid w:val="00080453"/>
    <w:rsid w:val="0008169A"/>
    <w:rsid w:val="00082200"/>
    <w:rsid w:val="000838BB"/>
    <w:rsid w:val="000860CE"/>
    <w:rsid w:val="00086BB8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137A"/>
    <w:rsid w:val="001078D1"/>
    <w:rsid w:val="00111185"/>
    <w:rsid w:val="00113539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26C"/>
    <w:rsid w:val="0015098E"/>
    <w:rsid w:val="00153B3A"/>
    <w:rsid w:val="00160C63"/>
    <w:rsid w:val="001637FE"/>
    <w:rsid w:val="00164543"/>
    <w:rsid w:val="001647C7"/>
    <w:rsid w:val="00164C48"/>
    <w:rsid w:val="00165F25"/>
    <w:rsid w:val="001674D3"/>
    <w:rsid w:val="00174721"/>
    <w:rsid w:val="00175264"/>
    <w:rsid w:val="001803D2"/>
    <w:rsid w:val="001809E7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2EAA"/>
    <w:rsid w:val="001B4442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1F0"/>
    <w:rsid w:val="00200EFE"/>
    <w:rsid w:val="0020126C"/>
    <w:rsid w:val="00202A85"/>
    <w:rsid w:val="00202EA3"/>
    <w:rsid w:val="002100FC"/>
    <w:rsid w:val="00213890"/>
    <w:rsid w:val="00214DA5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1D30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627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7EED"/>
    <w:rsid w:val="002E0CD4"/>
    <w:rsid w:val="002E2146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28DD"/>
    <w:rsid w:val="00322966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4992"/>
    <w:rsid w:val="00355AB8"/>
    <w:rsid w:val="00355D02"/>
    <w:rsid w:val="00361607"/>
    <w:rsid w:val="00365C0D"/>
    <w:rsid w:val="00366F56"/>
    <w:rsid w:val="00367F82"/>
    <w:rsid w:val="0037032C"/>
    <w:rsid w:val="003737C8"/>
    <w:rsid w:val="0037387D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146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1383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6FBD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0EF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A7EC5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4D85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12BC"/>
    <w:rsid w:val="00562715"/>
    <w:rsid w:val="00562DCA"/>
    <w:rsid w:val="0056568F"/>
    <w:rsid w:val="0057436C"/>
    <w:rsid w:val="00575DE3"/>
    <w:rsid w:val="00580B08"/>
    <w:rsid w:val="00582578"/>
    <w:rsid w:val="00583445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638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5019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765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347C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579B8"/>
    <w:rsid w:val="00757D69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2D95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0E2"/>
    <w:rsid w:val="00800FE0"/>
    <w:rsid w:val="0080514E"/>
    <w:rsid w:val="008066AD"/>
    <w:rsid w:val="00812CD8"/>
    <w:rsid w:val="008145D9"/>
    <w:rsid w:val="00814AF1"/>
    <w:rsid w:val="00814B37"/>
    <w:rsid w:val="0081517F"/>
    <w:rsid w:val="00815370"/>
    <w:rsid w:val="00816A55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09C0"/>
    <w:rsid w:val="00852FF2"/>
    <w:rsid w:val="008530E7"/>
    <w:rsid w:val="00856BDB"/>
    <w:rsid w:val="00857675"/>
    <w:rsid w:val="0086185D"/>
    <w:rsid w:val="00861F86"/>
    <w:rsid w:val="00863252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030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187C"/>
    <w:rsid w:val="00953349"/>
    <w:rsid w:val="00953E4C"/>
    <w:rsid w:val="00954E0C"/>
    <w:rsid w:val="00961156"/>
    <w:rsid w:val="00964F03"/>
    <w:rsid w:val="00966F1F"/>
    <w:rsid w:val="009676BD"/>
    <w:rsid w:val="00972A57"/>
    <w:rsid w:val="00975676"/>
    <w:rsid w:val="00976467"/>
    <w:rsid w:val="00976D32"/>
    <w:rsid w:val="009844F7"/>
    <w:rsid w:val="00987577"/>
    <w:rsid w:val="0099163D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41A4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4E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09E2"/>
    <w:rsid w:val="00AD4DB9"/>
    <w:rsid w:val="00AD63C0"/>
    <w:rsid w:val="00AE05A0"/>
    <w:rsid w:val="00AE35B2"/>
    <w:rsid w:val="00AE6AA0"/>
    <w:rsid w:val="00AF406C"/>
    <w:rsid w:val="00AF45ED"/>
    <w:rsid w:val="00AF4C7C"/>
    <w:rsid w:val="00AF60F1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336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875DB"/>
    <w:rsid w:val="00B92190"/>
    <w:rsid w:val="00B93E4C"/>
    <w:rsid w:val="00B94A1B"/>
    <w:rsid w:val="00B9784D"/>
    <w:rsid w:val="00BA5C89"/>
    <w:rsid w:val="00BB04EB"/>
    <w:rsid w:val="00BB2539"/>
    <w:rsid w:val="00BB4CE2"/>
    <w:rsid w:val="00BB5C68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72B6"/>
    <w:rsid w:val="00BF00EF"/>
    <w:rsid w:val="00BF4B46"/>
    <w:rsid w:val="00BF58FC"/>
    <w:rsid w:val="00C01F77"/>
    <w:rsid w:val="00C01FFC"/>
    <w:rsid w:val="00C05321"/>
    <w:rsid w:val="00C06AE4"/>
    <w:rsid w:val="00C114FF"/>
    <w:rsid w:val="00C11D49"/>
    <w:rsid w:val="00C12F42"/>
    <w:rsid w:val="00C15BB0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029"/>
    <w:rsid w:val="00C36883"/>
    <w:rsid w:val="00C40928"/>
    <w:rsid w:val="00C40CFF"/>
    <w:rsid w:val="00C42697"/>
    <w:rsid w:val="00C43F01"/>
    <w:rsid w:val="00C4587E"/>
    <w:rsid w:val="00C47552"/>
    <w:rsid w:val="00C5386C"/>
    <w:rsid w:val="00C53C9D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00EF"/>
    <w:rsid w:val="00CC1E65"/>
    <w:rsid w:val="00CC567A"/>
    <w:rsid w:val="00CD0ABB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569AC"/>
    <w:rsid w:val="00D606B2"/>
    <w:rsid w:val="00D625A7"/>
    <w:rsid w:val="00D63575"/>
    <w:rsid w:val="00D6365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1E25"/>
    <w:rsid w:val="00DA2A06"/>
    <w:rsid w:val="00DB1C8C"/>
    <w:rsid w:val="00DB3439"/>
    <w:rsid w:val="00DB3618"/>
    <w:rsid w:val="00DB468A"/>
    <w:rsid w:val="00DC2946"/>
    <w:rsid w:val="00DC325C"/>
    <w:rsid w:val="00DC4340"/>
    <w:rsid w:val="00DC550F"/>
    <w:rsid w:val="00DC64FD"/>
    <w:rsid w:val="00DD53C3"/>
    <w:rsid w:val="00DD669D"/>
    <w:rsid w:val="00DE127F"/>
    <w:rsid w:val="00DE35D3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10CE"/>
    <w:rsid w:val="00E434D1"/>
    <w:rsid w:val="00E455D0"/>
    <w:rsid w:val="00E456FE"/>
    <w:rsid w:val="00E471EB"/>
    <w:rsid w:val="00E51064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563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334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5FAC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C28"/>
    <w:rsid w:val="00F66F00"/>
    <w:rsid w:val="00F67A2D"/>
    <w:rsid w:val="00F70A1B"/>
    <w:rsid w:val="00F72FDF"/>
    <w:rsid w:val="00F75960"/>
    <w:rsid w:val="00F801AF"/>
    <w:rsid w:val="00F81517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5DB"/>
    <w:rsid w:val="00FB466E"/>
    <w:rsid w:val="00FB6F2F"/>
    <w:rsid w:val="00FC02F3"/>
    <w:rsid w:val="00FC0F0C"/>
    <w:rsid w:val="00FC246A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D28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8F91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Siln">
    <w:name w:val="Strong"/>
    <w:basedOn w:val="Standardnpsmoodstavce"/>
    <w:qFormat/>
    <w:rsid w:val="00354992"/>
    <w:rPr>
      <w:rFonts w:cs="Times New Roman"/>
      <w:b/>
      <w:bCs/>
    </w:rPr>
  </w:style>
  <w:style w:type="paragraph" w:styleId="Bezmezer">
    <w:name w:val="No Spacing"/>
    <w:uiPriority w:val="1"/>
    <w:qFormat/>
    <w:rsid w:val="00322966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klamace@bioveta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8E5C3-5489-4820-BE7B-6335A2E8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928</Words>
  <Characters>5479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36</cp:revision>
  <cp:lastPrinted>2026-10-02T16:22:00Z</cp:lastPrinted>
  <dcterms:created xsi:type="dcterms:W3CDTF">2026-02-23T08:36:00Z</dcterms:created>
  <dcterms:modified xsi:type="dcterms:W3CDTF">2026-10-02T16:22:00Z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