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F15A4" w14:textId="57E93EC6" w:rsidR="002E375A" w:rsidRDefault="002E375A" w:rsidP="002E375A"/>
    <w:p w14:paraId="435F8DF3" w14:textId="77777777" w:rsidR="001B7AFD" w:rsidRDefault="001B7AFD" w:rsidP="00027100">
      <w:pPr>
        <w:ind w:right="113"/>
      </w:pPr>
    </w:p>
    <w:p w14:paraId="6F254577" w14:textId="77777777" w:rsidR="001B7AFD" w:rsidRDefault="001B7AFD" w:rsidP="00027100">
      <w:pPr>
        <w:ind w:right="113"/>
      </w:pPr>
    </w:p>
    <w:p w14:paraId="61DDC6BD" w14:textId="77777777" w:rsidR="001B7AFD" w:rsidRDefault="001B7AFD" w:rsidP="00027100">
      <w:pPr>
        <w:ind w:right="113"/>
      </w:pPr>
    </w:p>
    <w:p w14:paraId="6574E96F" w14:textId="77777777" w:rsidR="001B7AFD" w:rsidRDefault="001B7AFD" w:rsidP="00027100">
      <w:pPr>
        <w:ind w:right="113"/>
      </w:pPr>
    </w:p>
    <w:p w14:paraId="25DE6FF9" w14:textId="77777777" w:rsidR="001B7AFD" w:rsidRDefault="001B7AFD" w:rsidP="00027100">
      <w:pPr>
        <w:ind w:right="113"/>
      </w:pPr>
    </w:p>
    <w:p w14:paraId="3184D109" w14:textId="77777777" w:rsidR="001B7AFD" w:rsidRDefault="001B7AFD" w:rsidP="00027100">
      <w:pPr>
        <w:ind w:right="113"/>
      </w:pPr>
    </w:p>
    <w:p w14:paraId="66DFA0AE" w14:textId="77777777" w:rsidR="001B7AFD" w:rsidRDefault="001B7AFD" w:rsidP="00027100">
      <w:pPr>
        <w:ind w:right="113"/>
      </w:pPr>
    </w:p>
    <w:p w14:paraId="0381DEEF" w14:textId="77777777" w:rsidR="001B7AFD" w:rsidRDefault="001B7AFD" w:rsidP="00027100">
      <w:pPr>
        <w:ind w:right="113"/>
      </w:pPr>
    </w:p>
    <w:p w14:paraId="73C5F6CA" w14:textId="77777777" w:rsidR="001B7AFD" w:rsidRDefault="001B7AFD" w:rsidP="00027100">
      <w:pPr>
        <w:ind w:right="113"/>
      </w:pPr>
    </w:p>
    <w:p w14:paraId="7917D1FF" w14:textId="2A1A0567" w:rsidR="001B7AFD" w:rsidRDefault="001B7AFD" w:rsidP="00A47A23">
      <w:pPr>
        <w:ind w:right="113"/>
      </w:pPr>
    </w:p>
    <w:p w14:paraId="2F8C5843" w14:textId="77777777" w:rsidR="001B7AFD" w:rsidRDefault="001B7AFD" w:rsidP="00027100">
      <w:pPr>
        <w:ind w:right="113"/>
      </w:pPr>
    </w:p>
    <w:p w14:paraId="47563884" w14:textId="77777777" w:rsidR="001B7AFD" w:rsidRDefault="001B7AFD" w:rsidP="00027100">
      <w:pPr>
        <w:ind w:right="113"/>
      </w:pPr>
    </w:p>
    <w:p w14:paraId="42263933" w14:textId="77777777" w:rsidR="001B7AFD" w:rsidRDefault="001B7AFD" w:rsidP="00027100">
      <w:pPr>
        <w:ind w:right="113"/>
      </w:pPr>
    </w:p>
    <w:p w14:paraId="24F05A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8B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8C" w14:textId="77777777" w:rsidR="00C114FF" w:rsidRPr="00B41D57" w:rsidRDefault="004D7181" w:rsidP="00407C22">
      <w:pPr>
        <w:pStyle w:val="Style3"/>
      </w:pPr>
      <w:r w:rsidRPr="00B41D57">
        <w:t>PŘÍBALOVÁ INFORMACE</w:t>
      </w:r>
    </w:p>
    <w:p w14:paraId="24F05A8D" w14:textId="77777777" w:rsidR="00C114FF" w:rsidRPr="00B41D57" w:rsidRDefault="004D718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7B13C8">
        <w:rPr>
          <w:b/>
          <w:szCs w:val="22"/>
        </w:rPr>
        <w:lastRenderedPageBreak/>
        <w:t>PŘÍBALOVÁ INFORMACE</w:t>
      </w:r>
    </w:p>
    <w:p w14:paraId="24F05A8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8F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90" w14:textId="77777777" w:rsidR="00C114FF" w:rsidRPr="00B41D57" w:rsidRDefault="004D7181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24F05A9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F086BF" w14:textId="77777777" w:rsidR="007309DA" w:rsidRDefault="007309DA" w:rsidP="007309DA">
      <w:r>
        <w:t>TYLOSINE ALFASAN  200 mg/ml injekční roztok</w:t>
      </w:r>
    </w:p>
    <w:p w14:paraId="24F05A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95" w14:textId="77777777" w:rsidR="00C114FF" w:rsidRDefault="004D7181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608C8502" w14:textId="77777777" w:rsidR="00D119A2" w:rsidRPr="00B41D57" w:rsidRDefault="00D119A2" w:rsidP="00B13B6D">
      <w:pPr>
        <w:pStyle w:val="Style1"/>
      </w:pPr>
    </w:p>
    <w:p w14:paraId="098A1409" w14:textId="434E0CB2" w:rsidR="00D119A2" w:rsidRDefault="008D4B70" w:rsidP="00D119A2">
      <w:pPr>
        <w:rPr>
          <w:bCs/>
        </w:rPr>
      </w:pPr>
      <w:r>
        <w:rPr>
          <w:bCs/>
        </w:rPr>
        <w:t xml:space="preserve">Každý </w:t>
      </w:r>
      <w:r w:rsidR="00D119A2">
        <w:rPr>
          <w:bCs/>
        </w:rPr>
        <w:t>ml obsahuje:</w:t>
      </w:r>
    </w:p>
    <w:p w14:paraId="112F5099" w14:textId="77777777" w:rsidR="00D119A2" w:rsidRDefault="00D119A2" w:rsidP="00D119A2">
      <w:pPr>
        <w:rPr>
          <w:b/>
          <w:bCs/>
        </w:rPr>
      </w:pPr>
    </w:p>
    <w:p w14:paraId="5F33C151" w14:textId="77777777" w:rsidR="00D119A2" w:rsidRPr="003270F2" w:rsidRDefault="00D119A2" w:rsidP="00D119A2">
      <w:pPr>
        <w:rPr>
          <w:b/>
        </w:rPr>
      </w:pPr>
      <w:r w:rsidRPr="00270CED">
        <w:rPr>
          <w:b/>
          <w:bCs/>
        </w:rPr>
        <w:t>Léčivá látka:</w:t>
      </w:r>
    </w:p>
    <w:p w14:paraId="5F8C220E" w14:textId="2449DF0F" w:rsidR="00D119A2" w:rsidRDefault="00D119A2" w:rsidP="00D119A2">
      <w:proofErr w:type="spellStart"/>
      <w:r>
        <w:t>Tylosinum</w:t>
      </w:r>
      <w:proofErr w:type="spellEnd"/>
      <w:r>
        <w:t xml:space="preserve"> (</w:t>
      </w:r>
      <w:r w:rsidR="008D4B70">
        <w:t xml:space="preserve">jako </w:t>
      </w:r>
      <w:proofErr w:type="spellStart"/>
      <w:r>
        <w:t>tartras</w:t>
      </w:r>
      <w:proofErr w:type="spellEnd"/>
      <w:r>
        <w:t xml:space="preserve">) </w:t>
      </w:r>
      <w:r>
        <w:tab/>
        <w:t>200 mg</w:t>
      </w:r>
    </w:p>
    <w:p w14:paraId="1E0366ED" w14:textId="77777777" w:rsidR="00D119A2" w:rsidRDefault="00D119A2" w:rsidP="00D119A2"/>
    <w:p w14:paraId="039064E6" w14:textId="40FF067C" w:rsidR="00D119A2" w:rsidRPr="00270CED" w:rsidRDefault="00D119A2" w:rsidP="00D119A2">
      <w:pPr>
        <w:rPr>
          <w:b/>
        </w:rPr>
      </w:pPr>
      <w:r w:rsidRPr="00270CED">
        <w:rPr>
          <w:b/>
        </w:rPr>
        <w:t xml:space="preserve">Pomocné látky: </w:t>
      </w:r>
    </w:p>
    <w:p w14:paraId="557B7404" w14:textId="77777777" w:rsidR="00D119A2" w:rsidRDefault="00D119A2" w:rsidP="00D119A2">
      <w:proofErr w:type="spellStart"/>
      <w:r>
        <w:t>Benzylalkohol</w:t>
      </w:r>
      <w:proofErr w:type="spellEnd"/>
      <w:r>
        <w:t xml:space="preserve"> (E 1518) 40 mg</w:t>
      </w:r>
    </w:p>
    <w:p w14:paraId="7C1E9A96" w14:textId="77777777" w:rsidR="00D119A2" w:rsidRDefault="00D119A2" w:rsidP="00D119A2"/>
    <w:p w14:paraId="3D1D643A" w14:textId="12A89A31" w:rsidR="00D119A2" w:rsidRDefault="00D119A2" w:rsidP="00D119A2">
      <w:r>
        <w:t>Čirý žlutý roztok</w:t>
      </w:r>
    </w:p>
    <w:p w14:paraId="24F05A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F05A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98" w14:textId="77777777" w:rsidR="00C114FF" w:rsidRDefault="004D7181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62B8B347" w14:textId="77777777" w:rsidR="006F5704" w:rsidRPr="00B41D57" w:rsidRDefault="006F5704" w:rsidP="00B13B6D">
      <w:pPr>
        <w:pStyle w:val="Style1"/>
      </w:pPr>
    </w:p>
    <w:p w14:paraId="5330C57E" w14:textId="330A1534" w:rsidR="006F5704" w:rsidRDefault="006F5704" w:rsidP="006F5704">
      <w:pPr>
        <w:tabs>
          <w:tab w:val="clear" w:pos="567"/>
        </w:tabs>
        <w:spacing w:line="240" w:lineRule="auto"/>
      </w:pPr>
      <w:r w:rsidRPr="006F5704">
        <w:t>Skot, prasata, psi a kočky</w:t>
      </w:r>
    </w:p>
    <w:p w14:paraId="24F05A9A" w14:textId="118786E5" w:rsidR="00C114FF" w:rsidRDefault="00C114FF" w:rsidP="00DC288D">
      <w:pPr>
        <w:tabs>
          <w:tab w:val="clear" w:pos="567"/>
        </w:tabs>
        <w:spacing w:line="240" w:lineRule="auto"/>
        <w:ind w:left="-426" w:firstLine="426"/>
        <w:rPr>
          <w:szCs w:val="22"/>
        </w:rPr>
      </w:pPr>
    </w:p>
    <w:p w14:paraId="174EB5F8" w14:textId="77777777" w:rsidR="00E5531D" w:rsidRPr="00B41D57" w:rsidRDefault="00E553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9B" w14:textId="77777777" w:rsidR="00C114FF" w:rsidRPr="00B41D57" w:rsidRDefault="004D7181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24F05A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CF7147" w14:textId="7E258026" w:rsidR="00842AE5" w:rsidRDefault="00E76950" w:rsidP="00E76950">
      <w:r>
        <w:t xml:space="preserve">Infekční onemocnění </w:t>
      </w:r>
      <w:r w:rsidR="00842AE5" w:rsidRPr="00842AE5">
        <w:t xml:space="preserve">vyvolané patogeny citlivými k </w:t>
      </w:r>
      <w:proofErr w:type="spellStart"/>
      <w:r w:rsidR="00842AE5" w:rsidRPr="00842AE5">
        <w:t>tylosinu</w:t>
      </w:r>
      <w:proofErr w:type="spellEnd"/>
      <w:r w:rsidR="00842AE5" w:rsidRPr="00842AE5">
        <w:t xml:space="preserve"> a léčba sekundárních bakteriálních infekcí při virových onemocněních</w:t>
      </w:r>
      <w:r>
        <w:t xml:space="preserve">. </w:t>
      </w:r>
    </w:p>
    <w:p w14:paraId="4826757B" w14:textId="7B3B80F7" w:rsidR="00E76950" w:rsidRDefault="00E76950" w:rsidP="00E76950">
      <w:r>
        <w:t>Perioperační profylaxe v odůvodněných případech.</w:t>
      </w:r>
    </w:p>
    <w:p w14:paraId="0675D9F0" w14:textId="77777777" w:rsidR="00E76950" w:rsidRDefault="00E76950" w:rsidP="00E76950"/>
    <w:p w14:paraId="72366F07" w14:textId="77777777" w:rsidR="00E76950" w:rsidRPr="00DA4217" w:rsidRDefault="00E76950" w:rsidP="00E76950">
      <w:pPr>
        <w:rPr>
          <w:u w:val="single"/>
        </w:rPr>
      </w:pPr>
      <w:r w:rsidRPr="00DA4217">
        <w:rPr>
          <w:u w:val="single"/>
        </w:rPr>
        <w:t xml:space="preserve">Skot: </w:t>
      </w:r>
    </w:p>
    <w:p w14:paraId="2D4E4B24" w14:textId="7FB23BBE" w:rsidR="00E76950" w:rsidRDefault="00E76950" w:rsidP="00E76950">
      <w:r>
        <w:t>Pneumonie</w:t>
      </w:r>
      <w:r w:rsidR="00842AE5">
        <w:t xml:space="preserve"> vyvolaná </w:t>
      </w:r>
      <w:proofErr w:type="spellStart"/>
      <w:r w:rsidRPr="00DA4217">
        <w:rPr>
          <w:i/>
        </w:rPr>
        <w:t>Mycoplasma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2FA577A0" w14:textId="73AAF7A8" w:rsidR="00E76950" w:rsidRDefault="00E76950" w:rsidP="00E76950">
      <w:r>
        <w:t>Metritis</w:t>
      </w:r>
      <w:r w:rsidR="00842AE5" w:rsidRPr="00842AE5">
        <w:t xml:space="preserve"> </w:t>
      </w:r>
      <w:r w:rsidR="00842AE5">
        <w:t>vyvolaná</w:t>
      </w:r>
      <w:r>
        <w:t xml:space="preserve"> </w:t>
      </w:r>
      <w:proofErr w:type="spellStart"/>
      <w:r>
        <w:rPr>
          <w:i/>
        </w:rPr>
        <w:t>Trueperella</w:t>
      </w:r>
      <w:proofErr w:type="spellEnd"/>
      <w:r>
        <w:rPr>
          <w:i/>
        </w:rPr>
        <w:t xml:space="preserve"> </w:t>
      </w:r>
      <w:r>
        <w:t xml:space="preserve">(dříve </w:t>
      </w:r>
      <w:proofErr w:type="spellStart"/>
      <w:r>
        <w:rPr>
          <w:i/>
          <w:iCs/>
        </w:rPr>
        <w:t>Corynebacterium</w:t>
      </w:r>
      <w:proofErr w:type="spellEnd"/>
      <w:r>
        <w:rPr>
          <w:iCs/>
        </w:rPr>
        <w:t>)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pyogenes</w:t>
      </w:r>
      <w:proofErr w:type="spellEnd"/>
      <w:r>
        <w:t>.</w:t>
      </w:r>
    </w:p>
    <w:p w14:paraId="79EAFCE7" w14:textId="00EBF02E" w:rsidR="00E76950" w:rsidRDefault="00E76950" w:rsidP="00E76950">
      <w:r>
        <w:t>Mastitis</w:t>
      </w:r>
      <w:r w:rsidR="00842AE5" w:rsidRPr="00842AE5">
        <w:t xml:space="preserve"> </w:t>
      </w:r>
      <w:r w:rsidR="00842AE5">
        <w:t>vyvolaná</w:t>
      </w:r>
      <w:r>
        <w:t xml:space="preserve"> </w:t>
      </w:r>
      <w:proofErr w:type="spellStart"/>
      <w:r>
        <w:rPr>
          <w:i/>
          <w:iCs/>
        </w:rPr>
        <w:t>Streptococcus</w:t>
      </w:r>
      <w:proofErr w:type="spellEnd"/>
      <w:r>
        <w:rPr>
          <w:i/>
          <w:iCs/>
        </w:rPr>
        <w:t xml:space="preserve"> </w:t>
      </w:r>
      <w:proofErr w:type="spellStart"/>
      <w:r>
        <w:t>spp</w:t>
      </w:r>
      <w:proofErr w:type="spellEnd"/>
      <w:r>
        <w:t xml:space="preserve">. a </w:t>
      </w:r>
      <w:proofErr w:type="spellStart"/>
      <w:r>
        <w:rPr>
          <w:i/>
          <w:iCs/>
        </w:rPr>
        <w:t>Staphylococcus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46F52A92" w14:textId="77777777" w:rsidR="00E76950" w:rsidRDefault="00E76950" w:rsidP="00E76950">
      <w:r>
        <w:t xml:space="preserve">Nekrotická </w:t>
      </w:r>
      <w:proofErr w:type="spellStart"/>
      <w:r>
        <w:t>pododermatitis</w:t>
      </w:r>
      <w:proofErr w:type="spellEnd"/>
      <w:r>
        <w:t>.</w:t>
      </w:r>
    </w:p>
    <w:p w14:paraId="466EF83C" w14:textId="77777777" w:rsidR="00E76950" w:rsidRPr="00DA4217" w:rsidRDefault="00E76950" w:rsidP="00E76950">
      <w:pPr>
        <w:rPr>
          <w:u w:val="single"/>
        </w:rPr>
      </w:pPr>
      <w:r w:rsidRPr="00DA4217">
        <w:rPr>
          <w:u w:val="single"/>
        </w:rPr>
        <w:t xml:space="preserve">Prasata: </w:t>
      </w:r>
    </w:p>
    <w:p w14:paraId="2A35DD6E" w14:textId="7669C9D5" w:rsidR="00E76950" w:rsidRDefault="00E76950" w:rsidP="00E76950">
      <w:r>
        <w:t>Artritis</w:t>
      </w:r>
      <w:r w:rsidR="00842AE5">
        <w:t xml:space="preserve"> vyvolaná </w:t>
      </w:r>
      <w:proofErr w:type="spellStart"/>
      <w:r w:rsidRPr="00DA4217">
        <w:rPr>
          <w:i/>
        </w:rPr>
        <w:t>Mycoplasma</w:t>
      </w:r>
      <w:proofErr w:type="spellEnd"/>
      <w:r w:rsidRPr="00DA4217">
        <w:rPr>
          <w:i/>
        </w:rPr>
        <w:t xml:space="preserve"> </w:t>
      </w:r>
      <w:proofErr w:type="spellStart"/>
      <w:r w:rsidRPr="00DA4217">
        <w:rPr>
          <w:i/>
        </w:rPr>
        <w:t>hyosynoviae</w:t>
      </w:r>
      <w:proofErr w:type="spellEnd"/>
      <w:r>
        <w:t xml:space="preserve"> a </w:t>
      </w:r>
      <w:proofErr w:type="spellStart"/>
      <w:r>
        <w:rPr>
          <w:i/>
          <w:iCs/>
        </w:rPr>
        <w:t>Staphylococcus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6F7C914F" w14:textId="5370E844" w:rsidR="00E76950" w:rsidRDefault="00E76950" w:rsidP="00E76950">
      <w:r>
        <w:t>Pneumonie</w:t>
      </w:r>
      <w:r w:rsidR="00842AE5" w:rsidRPr="00842AE5">
        <w:t xml:space="preserve"> </w:t>
      </w:r>
      <w:r w:rsidR="00842AE5">
        <w:t xml:space="preserve">vyvolaná </w:t>
      </w:r>
      <w:proofErr w:type="spellStart"/>
      <w:r>
        <w:rPr>
          <w:i/>
          <w:iCs/>
        </w:rPr>
        <w:t>Mycoplasma</w:t>
      </w:r>
      <w:proofErr w:type="spellEnd"/>
      <w:r>
        <w:rPr>
          <w:i/>
          <w:iCs/>
        </w:rPr>
        <w:t xml:space="preserve"> </w:t>
      </w:r>
      <w:proofErr w:type="spellStart"/>
      <w:r>
        <w:t>spp</w:t>
      </w:r>
      <w:proofErr w:type="spellEnd"/>
      <w:r>
        <w:t xml:space="preserve">. a </w:t>
      </w:r>
      <w:proofErr w:type="spellStart"/>
      <w:r>
        <w:rPr>
          <w:i/>
        </w:rPr>
        <w:t>Trueperella</w:t>
      </w:r>
      <w:proofErr w:type="spellEnd"/>
      <w:r>
        <w:t xml:space="preserve"> (dříve </w:t>
      </w:r>
      <w:proofErr w:type="spellStart"/>
      <w:r>
        <w:rPr>
          <w:i/>
          <w:iCs/>
        </w:rPr>
        <w:t>Corynebacterium</w:t>
      </w:r>
      <w:proofErr w:type="spellEnd"/>
      <w:r>
        <w:rPr>
          <w:iCs/>
        </w:rPr>
        <w:t>)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pyogenes</w:t>
      </w:r>
      <w:proofErr w:type="spellEnd"/>
      <w:r>
        <w:t>.</w:t>
      </w:r>
    </w:p>
    <w:p w14:paraId="18DF876D" w14:textId="2D8B4FB2" w:rsidR="00E76950" w:rsidRDefault="00E76950" w:rsidP="00E76950">
      <w:r>
        <w:t>Červenka</w:t>
      </w:r>
      <w:r w:rsidR="00842AE5" w:rsidRPr="00842AE5">
        <w:t xml:space="preserve"> </w:t>
      </w:r>
      <w:r w:rsidR="00842AE5">
        <w:t>vyvolaná</w:t>
      </w:r>
      <w:r>
        <w:t xml:space="preserve"> </w:t>
      </w:r>
      <w:proofErr w:type="spellStart"/>
      <w:r>
        <w:rPr>
          <w:i/>
          <w:iCs/>
        </w:rPr>
        <w:t>Erysipelothrix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rhusiopathiae</w:t>
      </w:r>
      <w:proofErr w:type="spellEnd"/>
      <w:r>
        <w:t>.</w:t>
      </w:r>
    </w:p>
    <w:p w14:paraId="525B20A9" w14:textId="547D3515" w:rsidR="00E76950" w:rsidRDefault="00E76950" w:rsidP="00E76950">
      <w:r>
        <w:t>Dyzenterie</w:t>
      </w:r>
      <w:r w:rsidR="00842AE5" w:rsidRPr="00842AE5">
        <w:t xml:space="preserve"> </w:t>
      </w:r>
      <w:r w:rsidR="00842AE5">
        <w:t>vyvolaná</w:t>
      </w:r>
      <w:r>
        <w:t xml:space="preserve"> </w:t>
      </w:r>
      <w:proofErr w:type="spellStart"/>
      <w:r w:rsidRPr="00DA4217">
        <w:rPr>
          <w:i/>
          <w:iCs/>
        </w:rPr>
        <w:t>Brachyspira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hyodysenteriae</w:t>
      </w:r>
      <w:proofErr w:type="spellEnd"/>
      <w:r>
        <w:t>.</w:t>
      </w:r>
    </w:p>
    <w:p w14:paraId="0D00D8DA" w14:textId="77777777" w:rsidR="00E76950" w:rsidRPr="00DA4217" w:rsidRDefault="00E76950" w:rsidP="00E76950">
      <w:pPr>
        <w:rPr>
          <w:u w:val="single"/>
        </w:rPr>
      </w:pPr>
      <w:r w:rsidRPr="00DA4217">
        <w:rPr>
          <w:u w:val="single"/>
        </w:rPr>
        <w:t xml:space="preserve">Psi, kočky: </w:t>
      </w:r>
    </w:p>
    <w:p w14:paraId="748BD46C" w14:textId="77777777" w:rsidR="00E76950" w:rsidRDefault="00E76950" w:rsidP="00E76950">
      <w:r>
        <w:t xml:space="preserve">Onemocnění horních a dolních cest dýchacích, otitis </w:t>
      </w:r>
      <w:proofErr w:type="spellStart"/>
      <w:r>
        <w:t>externa</w:t>
      </w:r>
      <w:proofErr w:type="spellEnd"/>
      <w:r>
        <w:t xml:space="preserve">, metritis, </w:t>
      </w:r>
      <w:proofErr w:type="spellStart"/>
      <w:r>
        <w:t>interdigitální</w:t>
      </w:r>
      <w:proofErr w:type="spellEnd"/>
      <w:r>
        <w:t xml:space="preserve"> cysty, tonzilitis, leptospiróza.</w:t>
      </w:r>
    </w:p>
    <w:p w14:paraId="33611A09" w14:textId="77777777" w:rsidR="00E76950" w:rsidRDefault="00E76950" w:rsidP="00E76950">
      <w:pPr>
        <w:tabs>
          <w:tab w:val="left" w:pos="720"/>
        </w:tabs>
      </w:pPr>
    </w:p>
    <w:p w14:paraId="24F05A9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9E" w14:textId="77777777" w:rsidR="00C114FF" w:rsidRDefault="004D7181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705A083" w14:textId="77777777" w:rsidR="00714E0A" w:rsidRPr="00B41D57" w:rsidRDefault="00714E0A" w:rsidP="00B13B6D">
      <w:pPr>
        <w:pStyle w:val="Style1"/>
      </w:pPr>
    </w:p>
    <w:p w14:paraId="1E963BA6" w14:textId="0048A729" w:rsidR="00714E0A" w:rsidRDefault="00842AE5" w:rsidP="00714E0A">
      <w:r>
        <w:t xml:space="preserve">Nepoužívat </w:t>
      </w:r>
      <w:r w:rsidR="00714E0A">
        <w:t>v </w:t>
      </w:r>
      <w:r>
        <w:t xml:space="preserve">případech </w:t>
      </w:r>
      <w:r w:rsidR="00714E0A">
        <w:t xml:space="preserve">přecitlivělosti na </w:t>
      </w:r>
      <w:proofErr w:type="spellStart"/>
      <w:r w:rsidR="00714E0A">
        <w:t>tylosin</w:t>
      </w:r>
      <w:proofErr w:type="spellEnd"/>
      <w:r>
        <w:t>,</w:t>
      </w:r>
      <w:r w:rsidR="00714E0A">
        <w:t xml:space="preserve"> další </w:t>
      </w:r>
      <w:proofErr w:type="spellStart"/>
      <w:r w:rsidR="00714E0A">
        <w:t>makrolidy</w:t>
      </w:r>
      <w:proofErr w:type="spellEnd"/>
      <w:r w:rsidR="00714E0A">
        <w:t xml:space="preserve"> nebo na některou z pomocných látek.</w:t>
      </w:r>
    </w:p>
    <w:p w14:paraId="24F05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A0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4F05AA1" w14:textId="77777777" w:rsidR="00C114FF" w:rsidRPr="00B41D57" w:rsidRDefault="004D7181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</w:r>
      <w:r w:rsidRPr="00FF612C">
        <w:t>Zvláštní upozornění</w:t>
      </w:r>
    </w:p>
    <w:p w14:paraId="24F05A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A0580" w14:textId="77777777" w:rsidR="00450E37" w:rsidRPr="00B41D57" w:rsidRDefault="00450E37" w:rsidP="00DC288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E055E4C" w14:textId="77777777" w:rsidR="00473CF0" w:rsidRPr="00473CF0" w:rsidRDefault="00473CF0" w:rsidP="00DC288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73CF0">
        <w:rPr>
          <w:szCs w:val="22"/>
        </w:rPr>
        <w:lastRenderedPageBreak/>
        <w:t xml:space="preserve">Použití veterinárního léčivého přípravku by mělo být založeno na identifikaci a výsledku stanovení citlivosti cílových patogenů. Pokud to není možné, měla by být léčba založena na </w:t>
      </w:r>
      <w:proofErr w:type="spellStart"/>
      <w:r w:rsidRPr="00473CF0">
        <w:rPr>
          <w:szCs w:val="22"/>
        </w:rPr>
        <w:t>epizootologických</w:t>
      </w:r>
      <w:proofErr w:type="spellEnd"/>
      <w:r w:rsidRPr="00473CF0">
        <w:rPr>
          <w:szCs w:val="22"/>
        </w:rPr>
        <w:t xml:space="preserve"> informacích a znalosti citlivosti cílového patogenu/cílových patogenů na úrovni chovu nebo na místní/regionální úrovni. </w:t>
      </w:r>
    </w:p>
    <w:p w14:paraId="3CAC3215" w14:textId="79033B30" w:rsidR="00473CF0" w:rsidRDefault="00473CF0" w:rsidP="00FC57AD">
      <w:pPr>
        <w:jc w:val="both"/>
      </w:pPr>
      <w:r w:rsidRPr="00473CF0">
        <w:rPr>
          <w:szCs w:val="22"/>
        </w:rPr>
        <w:t xml:space="preserve">Při použití veterinárního léčivého přípravku je nutno vzít v úvahu oficiální, národní a místní pravidla antibiotické politiky. </w:t>
      </w:r>
    </w:p>
    <w:p w14:paraId="2111F55A" w14:textId="021688AB" w:rsidR="00450E37" w:rsidRDefault="00450E37" w:rsidP="00FC57AD">
      <w:pPr>
        <w:jc w:val="both"/>
      </w:pPr>
      <w:r>
        <w:t>Použití tohoto</w:t>
      </w:r>
      <w:r w:rsidR="00473CF0">
        <w:t xml:space="preserve"> veterinárního léčivého</w:t>
      </w:r>
      <w:r>
        <w:t xml:space="preserve"> přípravku v rozporu s pokyny uvedenými v</w:t>
      </w:r>
      <w:r w:rsidR="00473CF0">
        <w:t xml:space="preserve"> této příbalové informaci </w:t>
      </w:r>
      <w:r>
        <w:t xml:space="preserve">může zvýšit prevalenci bakterií rezistentních na </w:t>
      </w:r>
      <w:proofErr w:type="spellStart"/>
      <w:r>
        <w:t>tylosin</w:t>
      </w:r>
      <w:proofErr w:type="spellEnd"/>
      <w:r>
        <w:t xml:space="preserve"> a může snížit účinnost léčby jinými </w:t>
      </w:r>
      <w:proofErr w:type="spellStart"/>
      <w:r>
        <w:t>makrolidy</w:t>
      </w:r>
      <w:proofErr w:type="spellEnd"/>
      <w:r>
        <w:t xml:space="preserve">, </w:t>
      </w:r>
      <w:proofErr w:type="spellStart"/>
      <w:r>
        <w:t>linkosamidy</w:t>
      </w:r>
      <w:proofErr w:type="spellEnd"/>
      <w:r>
        <w:t xml:space="preserve"> a </w:t>
      </w:r>
      <w:proofErr w:type="spellStart"/>
      <w:r>
        <w:t>streptograminy</w:t>
      </w:r>
      <w:proofErr w:type="spellEnd"/>
      <w:r>
        <w:t xml:space="preserve"> skupiny B</w:t>
      </w:r>
      <w:r w:rsidR="00473CF0">
        <w:t xml:space="preserve"> v důsledku</w:t>
      </w:r>
      <w:r>
        <w:t xml:space="preserve"> možné zkřížené </w:t>
      </w:r>
      <w:r w:rsidR="00473CF0">
        <w:t>rezistence</w:t>
      </w:r>
      <w:r>
        <w:t>.</w:t>
      </w:r>
    </w:p>
    <w:p w14:paraId="48FE4F71" w14:textId="77777777" w:rsidR="00450E37" w:rsidRPr="00B41D57" w:rsidRDefault="00450E37" w:rsidP="00450E37">
      <w:pPr>
        <w:tabs>
          <w:tab w:val="clear" w:pos="567"/>
        </w:tabs>
        <w:spacing w:line="240" w:lineRule="auto"/>
        <w:rPr>
          <w:szCs w:val="22"/>
        </w:rPr>
      </w:pPr>
    </w:p>
    <w:p w14:paraId="5F3A8268" w14:textId="77777777" w:rsidR="00450E37" w:rsidRPr="00B41D57" w:rsidRDefault="00450E37" w:rsidP="00450E3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5412361" w14:textId="3585BDEC" w:rsidR="00450E37" w:rsidRPr="00AD0E3B" w:rsidRDefault="00450E37" w:rsidP="00450E37">
      <w:pPr>
        <w:jc w:val="both"/>
      </w:pPr>
      <w:r w:rsidRPr="00AD0E3B">
        <w:t xml:space="preserve">Předcházejte náhodnému </w:t>
      </w:r>
      <w:proofErr w:type="spellStart"/>
      <w:r w:rsidRPr="00AD0E3B">
        <w:t>samopodání</w:t>
      </w:r>
      <w:proofErr w:type="spellEnd"/>
      <w:r w:rsidRPr="00AD0E3B">
        <w:t xml:space="preserve"> injekce. V případě náhodného sebepoškození injekčně </w:t>
      </w:r>
      <w:r w:rsidR="00B663A3">
        <w:t>podaným</w:t>
      </w:r>
      <w:r w:rsidR="00B663A3" w:rsidRPr="00AD0E3B">
        <w:t xml:space="preserve"> </w:t>
      </w:r>
      <w:r w:rsidRPr="00AD0E3B">
        <w:t>přípravkem vyhledejte ihned lékařskou pomoc a ukažte příbalovou informaci nebo etiketu praktickému lékaři.</w:t>
      </w:r>
    </w:p>
    <w:p w14:paraId="4EF708B1" w14:textId="77777777" w:rsidR="00450E37" w:rsidRPr="00AD0E3B" w:rsidRDefault="00450E37" w:rsidP="00450E37">
      <w:pPr>
        <w:jc w:val="both"/>
      </w:pPr>
      <w:r w:rsidRPr="00AD0E3B">
        <w:t>Tylosin může vyvolat podráždění. V případě náhodného potřísnění kůže postižené místo důkladně omyjte vodou a mýdlem. V případě náhodného zasažení očí vypláchněte oči velkým množstvím čisté, tekoucí vody.</w:t>
      </w:r>
    </w:p>
    <w:p w14:paraId="761560F0" w14:textId="66D3CA3F" w:rsidR="00450E37" w:rsidRPr="00AD0E3B" w:rsidRDefault="00450E37" w:rsidP="00450E37">
      <w:pPr>
        <w:jc w:val="both"/>
      </w:pPr>
      <w:proofErr w:type="spellStart"/>
      <w:r w:rsidRPr="00AD0E3B">
        <w:t>Makrolidy</w:t>
      </w:r>
      <w:proofErr w:type="spellEnd"/>
      <w:r w:rsidRPr="00AD0E3B">
        <w:t xml:space="preserve">, jako např. </w:t>
      </w:r>
      <w:proofErr w:type="spellStart"/>
      <w:r w:rsidRPr="00AD0E3B">
        <w:t>tylosin</w:t>
      </w:r>
      <w:proofErr w:type="spellEnd"/>
      <w:r w:rsidRPr="00AD0E3B">
        <w:t xml:space="preserve">, mohou způsobovat také přecitlivělost (alergii) po injekci, inhalaci, požití, po kontaktu s kůží nebo očima. Přecitlivělost na </w:t>
      </w:r>
      <w:proofErr w:type="spellStart"/>
      <w:r w:rsidRPr="00AD0E3B">
        <w:t>tylosin</w:t>
      </w:r>
      <w:proofErr w:type="spellEnd"/>
      <w:r w:rsidRPr="00AD0E3B">
        <w:t xml:space="preserve"> může vést ke zkříženým reakcím s ostatními </w:t>
      </w:r>
      <w:proofErr w:type="spellStart"/>
      <w:r w:rsidRPr="00AD0E3B">
        <w:t>makrolidy</w:t>
      </w:r>
      <w:proofErr w:type="spellEnd"/>
      <w:r w:rsidRPr="00AD0E3B">
        <w:t xml:space="preserve"> a naopak. Alergické reakce na tyto látky mohou být v některých případech vážné. </w:t>
      </w:r>
      <w:r w:rsidRPr="00AD0E3B">
        <w:rPr>
          <w:szCs w:val="22"/>
        </w:rPr>
        <w:t xml:space="preserve">Lidé se známou přecitlivělostí na </w:t>
      </w:r>
      <w:proofErr w:type="spellStart"/>
      <w:r w:rsidRPr="00AD0E3B">
        <w:rPr>
          <w:szCs w:val="22"/>
        </w:rPr>
        <w:t>makrolidy</w:t>
      </w:r>
      <w:proofErr w:type="spellEnd"/>
      <w:r w:rsidRPr="00AD0E3B">
        <w:rPr>
          <w:szCs w:val="22"/>
        </w:rPr>
        <w:t xml:space="preserve"> nebo na </w:t>
      </w:r>
      <w:r w:rsidRPr="00AD0E3B">
        <w:t xml:space="preserve">kteroukoli látku přípravku </w:t>
      </w:r>
      <w:r w:rsidRPr="00AD0E3B">
        <w:rPr>
          <w:szCs w:val="22"/>
        </w:rPr>
        <w:t>by se měli vyhnout kontaktu s</w:t>
      </w:r>
      <w:r w:rsidR="00B663A3">
        <w:rPr>
          <w:szCs w:val="22"/>
        </w:rPr>
        <w:t> </w:t>
      </w:r>
      <w:r w:rsidRPr="00AD0E3B">
        <w:rPr>
          <w:szCs w:val="22"/>
        </w:rPr>
        <w:t xml:space="preserve">veterinárním léčivým přípravkem. Pokud se u vás objeví </w:t>
      </w:r>
      <w:proofErr w:type="spellStart"/>
      <w:r w:rsidRPr="00AD0E3B">
        <w:rPr>
          <w:szCs w:val="22"/>
        </w:rPr>
        <w:t>postexpoziční</w:t>
      </w:r>
      <w:proofErr w:type="spellEnd"/>
      <w:r w:rsidRPr="00AD0E3B">
        <w:rPr>
          <w:szCs w:val="22"/>
        </w:rPr>
        <w:t xml:space="preserve"> příznaky, jako např. kožní vyrážka, vyhledejte lékařskou pomoc a ukažte příbalovou informaci nebo etiketu praktickému lékaři. Otok obličeje, rtů, očí nebo potíže s dýcháním jsou vážné příznaky a vyžadují okamžitou lékařskou péči.</w:t>
      </w:r>
    </w:p>
    <w:p w14:paraId="2D34D3F2" w14:textId="77777777" w:rsidR="00450E37" w:rsidRPr="00AD0E3B" w:rsidRDefault="00450E37" w:rsidP="00450E37">
      <w:pPr>
        <w:jc w:val="both"/>
      </w:pPr>
      <w:r w:rsidRPr="00AD0E3B">
        <w:t>Po použití si umyjte ruce.</w:t>
      </w:r>
    </w:p>
    <w:p w14:paraId="24F05AB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5168C6D" w14:textId="14D9FD36" w:rsidR="00C030D3" w:rsidRDefault="004D7181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318CA540" w14:textId="11249C2D" w:rsidR="00A6457B" w:rsidRPr="00B41D57" w:rsidRDefault="00A6457B" w:rsidP="005B1FD0">
      <w:pPr>
        <w:tabs>
          <w:tab w:val="clear" w:pos="567"/>
        </w:tabs>
        <w:spacing w:line="240" w:lineRule="auto"/>
        <w:rPr>
          <w:szCs w:val="22"/>
        </w:rPr>
      </w:pPr>
      <w:r w:rsidRPr="00A6457B">
        <w:t>Lze použít během březosti a laktace</w:t>
      </w:r>
      <w:r>
        <w:t>.</w:t>
      </w:r>
    </w:p>
    <w:p w14:paraId="24F05AB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4F05AB9" w14:textId="19A0FCD2" w:rsidR="005B1FD0" w:rsidRDefault="004D7181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EBD0CC2" w14:textId="4488167B" w:rsidR="00435BCF" w:rsidRDefault="00A6457B" w:rsidP="00435BCF">
      <w:pPr>
        <w:tabs>
          <w:tab w:val="clear" w:pos="567"/>
        </w:tabs>
        <w:spacing w:line="240" w:lineRule="auto"/>
      </w:pPr>
      <w:r w:rsidRPr="00A6457B">
        <w:t xml:space="preserve">Současné podávání s peniciliny a cefalosporiny se nedoporučuje, protože </w:t>
      </w:r>
      <w:proofErr w:type="spellStart"/>
      <w:r w:rsidRPr="00A6457B">
        <w:t>tylosin</w:t>
      </w:r>
      <w:proofErr w:type="spellEnd"/>
      <w:r w:rsidRPr="00A6457B">
        <w:t xml:space="preserve"> může antagonizovat jejich baktericidní účinek.</w:t>
      </w:r>
    </w:p>
    <w:p w14:paraId="50038527" w14:textId="77777777" w:rsidR="000763F4" w:rsidRPr="00B41D57" w:rsidRDefault="000763F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4F05ABB" w14:textId="7F112C1C" w:rsidR="005B1FD0" w:rsidRPr="00B41D57" w:rsidRDefault="004D718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59958EA" w14:textId="77777777" w:rsidR="00E866B2" w:rsidRDefault="00E866B2" w:rsidP="00E866B2">
      <w:pPr>
        <w:jc w:val="both"/>
      </w:pPr>
      <w:r>
        <w:t>V případě alergické reakce se doporučuje použít kalciové preparáty a antihistaminika.</w:t>
      </w:r>
    </w:p>
    <w:p w14:paraId="24F05ABE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4F05ABF" w14:textId="4E47240A" w:rsidR="005B1FD0" w:rsidRPr="00B41D57" w:rsidRDefault="004D718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93D896F" w14:textId="77777777" w:rsidR="001F1DBE" w:rsidRPr="003270F2" w:rsidRDefault="001F1DBE" w:rsidP="001F1DBE">
      <w:pPr>
        <w:jc w:val="both"/>
        <w:rPr>
          <w:bCs/>
        </w:rPr>
      </w:pPr>
      <w:r w:rsidRPr="003E3AA3">
        <w:rPr>
          <w:bCs/>
        </w:rPr>
        <w:t>Studie kompatibility nejsou k dispozici, a proto tento veterinární léčivý přípravek nesmí být mísen s</w:t>
      </w:r>
      <w:r>
        <w:rPr>
          <w:bCs/>
        </w:rPr>
        <w:t> </w:t>
      </w:r>
      <w:r w:rsidRPr="003E3AA3">
        <w:rPr>
          <w:bCs/>
        </w:rPr>
        <w:t>žádnými dalšími veterinárními léčivými přípravky</w:t>
      </w:r>
      <w:r>
        <w:rPr>
          <w:bCs/>
        </w:rPr>
        <w:t>.</w:t>
      </w:r>
    </w:p>
    <w:p w14:paraId="24F05AC0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C2" w14:textId="77777777" w:rsidR="00C114FF" w:rsidRPr="00B41D57" w:rsidRDefault="004D718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24F05A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E4CBC0" w14:textId="77777777" w:rsidR="00917B1B" w:rsidRDefault="00917B1B" w:rsidP="00917B1B">
      <w:r>
        <w:t>Skot, prasata, psi a kočky.</w:t>
      </w:r>
    </w:p>
    <w:p w14:paraId="7F6976DD" w14:textId="77777777" w:rsidR="00917B1B" w:rsidRPr="00B41D57" w:rsidRDefault="00917B1B" w:rsidP="00917B1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17B1B" w14:paraId="5C324DFC" w14:textId="77777777" w:rsidTr="00666D7F">
        <w:tc>
          <w:tcPr>
            <w:tcW w:w="1957" w:type="pct"/>
          </w:tcPr>
          <w:p w14:paraId="0C01EEA1" w14:textId="77777777" w:rsidR="00917B1B" w:rsidRPr="00B41D57" w:rsidRDefault="00917B1B" w:rsidP="00666D7F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Neznámá četnost</w:t>
            </w:r>
            <w:r>
              <w:rPr>
                <w:szCs w:val="22"/>
              </w:rPr>
              <w:br/>
              <w:t>(z dostupných údajů nelze určit)</w:t>
            </w:r>
          </w:p>
        </w:tc>
        <w:tc>
          <w:tcPr>
            <w:tcW w:w="3043" w:type="pct"/>
            <w:hideMark/>
          </w:tcPr>
          <w:p w14:paraId="412C5128" w14:textId="33D34600" w:rsidR="00917B1B" w:rsidRPr="00B41D57" w:rsidRDefault="00917B1B" w:rsidP="00666D7F">
            <w:pPr>
              <w:spacing w:before="60" w:after="60"/>
              <w:rPr>
                <w:iCs/>
                <w:szCs w:val="22"/>
              </w:rPr>
            </w:pPr>
            <w:r w:rsidRPr="00B85E0C">
              <w:t xml:space="preserve">Reakce v místě </w:t>
            </w:r>
            <w:r w:rsidR="00DB04A0">
              <w:t>injekčního podání</w:t>
            </w:r>
          </w:p>
        </w:tc>
      </w:tr>
    </w:tbl>
    <w:p w14:paraId="10E6B050" w14:textId="77777777" w:rsidR="00917B1B" w:rsidRPr="00B41D57" w:rsidRDefault="00917B1B" w:rsidP="00917B1B">
      <w:pPr>
        <w:tabs>
          <w:tab w:val="clear" w:pos="567"/>
        </w:tabs>
        <w:spacing w:line="240" w:lineRule="auto"/>
        <w:rPr>
          <w:szCs w:val="22"/>
        </w:rPr>
      </w:pPr>
    </w:p>
    <w:p w14:paraId="7D06B8E3" w14:textId="1657AD18" w:rsidR="00917B1B" w:rsidRDefault="00917B1B" w:rsidP="00917B1B">
      <w:r>
        <w:t>Prasata</w:t>
      </w:r>
    </w:p>
    <w:p w14:paraId="05EFD5C7" w14:textId="77777777" w:rsidR="00917B1B" w:rsidRDefault="00917B1B" w:rsidP="00917B1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17B1B" w:rsidRPr="00B41D57" w14:paraId="6B967F3C" w14:textId="77777777" w:rsidTr="00666D7F">
        <w:tc>
          <w:tcPr>
            <w:tcW w:w="1957" w:type="pct"/>
          </w:tcPr>
          <w:p w14:paraId="5CE8E9C4" w14:textId="77777777" w:rsidR="00917B1B" w:rsidRPr="00B41D57" w:rsidRDefault="00917B1B" w:rsidP="00666D7F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Neznámá četnost</w:t>
            </w:r>
            <w:r>
              <w:rPr>
                <w:szCs w:val="22"/>
              </w:rPr>
              <w:br/>
              <w:t>(z dostupných údajů nelze určit)</w:t>
            </w:r>
          </w:p>
        </w:tc>
        <w:tc>
          <w:tcPr>
            <w:tcW w:w="3043" w:type="pct"/>
            <w:hideMark/>
          </w:tcPr>
          <w:p w14:paraId="6E5CE010" w14:textId="39C21ACC" w:rsidR="00917B1B" w:rsidRDefault="00917B1B" w:rsidP="00666D7F">
            <w:pPr>
              <w:spacing w:before="60" w:after="60"/>
            </w:pPr>
            <w:r>
              <w:t xml:space="preserve">Reakce v místě </w:t>
            </w:r>
            <w:r w:rsidR="00DB04A0">
              <w:t>injekčního podání</w:t>
            </w:r>
            <w:r>
              <w:t xml:space="preserve">, otok v místě </w:t>
            </w:r>
            <w:r w:rsidR="00DB04A0">
              <w:t>injekčního podání</w:t>
            </w:r>
            <w:r>
              <w:t xml:space="preserve">, svědění v místě </w:t>
            </w:r>
            <w:r w:rsidR="00DB04A0">
              <w:t>injekčního podání</w:t>
            </w:r>
          </w:p>
          <w:p w14:paraId="7C0CBA2C" w14:textId="77777777" w:rsidR="00917B1B" w:rsidRDefault="00917B1B" w:rsidP="00666D7F">
            <w:pPr>
              <w:spacing w:before="60" w:after="60"/>
            </w:pPr>
            <w:r>
              <w:t>Rektální otok</w:t>
            </w:r>
            <w:r w:rsidRPr="00BA49E7">
              <w:rPr>
                <w:vertAlign w:val="superscript"/>
              </w:rPr>
              <w:t>1</w:t>
            </w:r>
          </w:p>
          <w:p w14:paraId="0F4F2DA3" w14:textId="77777777" w:rsidR="00917B1B" w:rsidRPr="00B41D57" w:rsidRDefault="00917B1B" w:rsidP="00666D7F">
            <w:pPr>
              <w:spacing w:before="60" w:after="60"/>
              <w:rPr>
                <w:iCs/>
                <w:szCs w:val="22"/>
              </w:rPr>
            </w:pPr>
            <w:r>
              <w:t>Prolaps konečníku</w:t>
            </w:r>
            <w:r w:rsidRPr="00BA49E7">
              <w:rPr>
                <w:vertAlign w:val="superscript"/>
              </w:rPr>
              <w:t>2</w:t>
            </w:r>
          </w:p>
        </w:tc>
      </w:tr>
    </w:tbl>
    <w:p w14:paraId="079C0368" w14:textId="77777777" w:rsidR="00917B1B" w:rsidRDefault="00917B1B" w:rsidP="00917B1B"/>
    <w:p w14:paraId="073B61C2" w14:textId="77777777" w:rsidR="00917B1B" w:rsidRPr="005B3D87" w:rsidRDefault="00917B1B" w:rsidP="00917B1B">
      <w:r w:rsidRPr="005B3D87">
        <w:rPr>
          <w:vertAlign w:val="superscript"/>
        </w:rPr>
        <w:t>1</w:t>
      </w:r>
      <w:r w:rsidRPr="005B3D87">
        <w:t xml:space="preserve"> sliznice.</w:t>
      </w:r>
      <w:r w:rsidRPr="005B3D87">
        <w:br/>
      </w:r>
      <w:r w:rsidRPr="005B3D87">
        <w:rPr>
          <w:vertAlign w:val="superscript"/>
        </w:rPr>
        <w:t>2</w:t>
      </w:r>
      <w:r w:rsidRPr="005B3D87">
        <w:t xml:space="preserve"> mírné vyklenutí</w:t>
      </w:r>
    </w:p>
    <w:p w14:paraId="0C221311" w14:textId="77777777" w:rsidR="00917B1B" w:rsidRDefault="00917B1B" w:rsidP="00917B1B"/>
    <w:p w14:paraId="27FBFD8A" w14:textId="10CB1605" w:rsidR="00E5531D" w:rsidRDefault="004D7181" w:rsidP="00A62AE4">
      <w:pPr>
        <w:tabs>
          <w:tab w:val="left" w:pos="-720"/>
        </w:tabs>
        <w:suppressAutoHyphens/>
        <w:spacing w:line="240" w:lineRule="auto"/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DB04A0">
        <w:t>,</w:t>
      </w:r>
      <w:r w:rsidRPr="00B41D57">
        <w:t xml:space="preserve">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DB04A0">
        <w:t>,</w:t>
      </w:r>
      <w:r w:rsidRPr="00B41D57">
        <w:t xml:space="preserve">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221571BE" w14:textId="77777777" w:rsidR="00E5531D" w:rsidRDefault="00E5531D" w:rsidP="00A62AE4">
      <w:pPr>
        <w:tabs>
          <w:tab w:val="left" w:pos="-720"/>
        </w:tabs>
        <w:suppressAutoHyphens/>
        <w:spacing w:line="240" w:lineRule="auto"/>
      </w:pPr>
    </w:p>
    <w:p w14:paraId="0C6E7F05" w14:textId="093A7133" w:rsidR="00A62AE4" w:rsidRPr="001778E0" w:rsidRDefault="00A62AE4" w:rsidP="00A62AE4">
      <w:pPr>
        <w:tabs>
          <w:tab w:val="left" w:pos="-720"/>
        </w:tabs>
        <w:suppressAutoHyphens/>
        <w:spacing w:line="240" w:lineRule="auto"/>
      </w:pPr>
      <w:r w:rsidRPr="001778E0">
        <w:t xml:space="preserve">Ústav pro státní kontrolu veterinárních biopreparátů a léčiv </w:t>
      </w:r>
    </w:p>
    <w:p w14:paraId="060B9E50" w14:textId="5A18836C" w:rsidR="00A62AE4" w:rsidRPr="001778E0" w:rsidRDefault="00A62AE4" w:rsidP="00A62AE4">
      <w:pPr>
        <w:tabs>
          <w:tab w:val="left" w:pos="-720"/>
        </w:tabs>
        <w:suppressAutoHyphens/>
        <w:spacing w:line="240" w:lineRule="auto"/>
      </w:pPr>
      <w:r w:rsidRPr="001778E0">
        <w:t>Hudcova 232/56</w:t>
      </w:r>
      <w:r w:rsidR="00DB04A0">
        <w:t xml:space="preserve"> </w:t>
      </w:r>
      <w:r w:rsidRPr="001778E0">
        <w:t xml:space="preserve">a </w:t>
      </w:r>
    </w:p>
    <w:p w14:paraId="06C51F15" w14:textId="77777777" w:rsidR="00A62AE4" w:rsidRPr="001778E0" w:rsidRDefault="00A62AE4" w:rsidP="00A62AE4">
      <w:pPr>
        <w:tabs>
          <w:tab w:val="left" w:pos="-720"/>
        </w:tabs>
        <w:suppressAutoHyphens/>
        <w:spacing w:line="240" w:lineRule="auto"/>
      </w:pPr>
      <w:r w:rsidRPr="001778E0">
        <w:t>621 00 Brno</w:t>
      </w:r>
    </w:p>
    <w:p w14:paraId="53462F10" w14:textId="668AE883" w:rsidR="00A62AE4" w:rsidRDefault="00DB04A0" w:rsidP="00A62AE4">
      <w:pPr>
        <w:tabs>
          <w:tab w:val="left" w:pos="-720"/>
        </w:tabs>
        <w:suppressAutoHyphens/>
        <w:spacing w:line="240" w:lineRule="auto"/>
        <w:rPr>
          <w:rStyle w:val="Hypertextovodkaz"/>
        </w:rPr>
      </w:pPr>
      <w:r>
        <w:t>E</w:t>
      </w:r>
      <w:r w:rsidR="00A62AE4" w:rsidRPr="001778E0">
        <w:t xml:space="preserve">-mail: </w:t>
      </w:r>
      <w:hyperlink r:id="rId8" w:history="1">
        <w:r w:rsidR="00A62AE4" w:rsidRPr="001778E0">
          <w:rPr>
            <w:rStyle w:val="Hypertextovodkaz"/>
          </w:rPr>
          <w:t>adr@uskvbl.cz</w:t>
        </w:r>
      </w:hyperlink>
    </w:p>
    <w:p w14:paraId="341EDB36" w14:textId="12A71D7E" w:rsidR="00DB04A0" w:rsidRPr="001778E0" w:rsidRDefault="00DB04A0" w:rsidP="00DC288D">
      <w:r>
        <w:t>Tel.: +420 720 940 693</w:t>
      </w:r>
    </w:p>
    <w:p w14:paraId="468848C3" w14:textId="77777777" w:rsidR="00A62AE4" w:rsidRPr="001778E0" w:rsidRDefault="00A62AE4" w:rsidP="00A62AE4">
      <w:pPr>
        <w:tabs>
          <w:tab w:val="left" w:pos="-720"/>
        </w:tabs>
        <w:suppressAutoHyphens/>
        <w:spacing w:line="240" w:lineRule="auto"/>
      </w:pPr>
      <w:r w:rsidRPr="001778E0">
        <w:t xml:space="preserve">Webové stránky: </w:t>
      </w:r>
      <w:hyperlink r:id="rId9" w:history="1">
        <w:r w:rsidRPr="001778E0">
          <w:rPr>
            <w:rStyle w:val="Hypertextovodkaz"/>
          </w:rPr>
          <w:t>http://www.uskvbl.cz/cs/farmakovigilance</w:t>
        </w:r>
      </w:hyperlink>
    </w:p>
    <w:p w14:paraId="24F05AC7" w14:textId="755C3368" w:rsidR="008C7CE5" w:rsidRDefault="008C7CE5" w:rsidP="008C7CE5">
      <w:pPr>
        <w:rPr>
          <w:szCs w:val="22"/>
        </w:rPr>
      </w:pPr>
    </w:p>
    <w:bookmarkEnd w:id="0"/>
    <w:p w14:paraId="24F05ACA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F05ACB" w14:textId="77777777" w:rsidR="00C114FF" w:rsidRPr="00B41D57" w:rsidRDefault="004D7181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4F05AC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5E3B62" w14:textId="16FC53CF" w:rsidR="00AF148C" w:rsidRDefault="00AF148C" w:rsidP="00AF148C">
      <w:pPr>
        <w:tabs>
          <w:tab w:val="clear" w:pos="567"/>
        </w:tabs>
        <w:spacing w:line="240" w:lineRule="auto"/>
      </w:pPr>
      <w:r>
        <w:t>Intramuskulární podání (</w:t>
      </w:r>
      <w:proofErr w:type="spellStart"/>
      <w:r>
        <w:t>i.m</w:t>
      </w:r>
      <w:proofErr w:type="spellEnd"/>
      <w:r w:rsidR="001739D8">
        <w:t>.)</w:t>
      </w:r>
    </w:p>
    <w:p w14:paraId="6927F600" w14:textId="77777777" w:rsidR="007A26BA" w:rsidRDefault="007A26BA" w:rsidP="00AF148C">
      <w:pPr>
        <w:tabs>
          <w:tab w:val="clear" w:pos="567"/>
        </w:tabs>
        <w:spacing w:line="240" w:lineRule="auto"/>
      </w:pPr>
    </w:p>
    <w:p w14:paraId="632107B1" w14:textId="5D7CA5EE" w:rsidR="0060411E" w:rsidRDefault="0060411E" w:rsidP="0060411E">
      <w:pPr>
        <w:tabs>
          <w:tab w:val="clear" w:pos="567"/>
        </w:tabs>
        <w:spacing w:line="240" w:lineRule="auto"/>
      </w:pPr>
      <w:r>
        <w:t xml:space="preserve">Prasata: 1,2 – 2,5 ml </w:t>
      </w:r>
      <w:r w:rsidR="007A26BA">
        <w:t xml:space="preserve">/ </w:t>
      </w:r>
      <w:r>
        <w:t xml:space="preserve">50 kg ž. h. což odpovídá 4,8 - 10 mg </w:t>
      </w:r>
      <w:proofErr w:type="spellStart"/>
      <w:r>
        <w:t>tylosinu</w:t>
      </w:r>
      <w:proofErr w:type="spellEnd"/>
      <w:r>
        <w:t>/kg ž.hm./den, denně po 3</w:t>
      </w:r>
      <w:r w:rsidR="007A26BA">
        <w:t xml:space="preserve"> po sobě jdoucí</w:t>
      </w:r>
      <w:r>
        <w:t xml:space="preserve"> dny.</w:t>
      </w:r>
    </w:p>
    <w:p w14:paraId="0530EB4B" w14:textId="3646E4EC" w:rsidR="0060411E" w:rsidRDefault="0060411E" w:rsidP="0060411E">
      <w:pPr>
        <w:tabs>
          <w:tab w:val="clear" w:pos="567"/>
        </w:tabs>
        <w:spacing w:line="240" w:lineRule="auto"/>
      </w:pPr>
      <w:r>
        <w:t>Krávy</w:t>
      </w:r>
      <w:r>
        <w:tab/>
        <w:t xml:space="preserve">: </w:t>
      </w:r>
      <w:proofErr w:type="gramStart"/>
      <w:r>
        <w:t>3 – 5</w:t>
      </w:r>
      <w:proofErr w:type="gramEnd"/>
      <w:r>
        <w:t xml:space="preserve"> ml </w:t>
      </w:r>
      <w:r w:rsidR="007A26BA">
        <w:t xml:space="preserve">/ </w:t>
      </w:r>
      <w:r>
        <w:t xml:space="preserve">100 kg ž. h., což odpovídá 6 – 10 mg </w:t>
      </w:r>
      <w:proofErr w:type="spellStart"/>
      <w:r>
        <w:t>tylosinu</w:t>
      </w:r>
      <w:proofErr w:type="spellEnd"/>
      <w:r>
        <w:t xml:space="preserve">/kg ž.hm./den, denně po 3 – 5 </w:t>
      </w:r>
      <w:r w:rsidR="007A26BA">
        <w:t xml:space="preserve">po sobě jdoucích dnů </w:t>
      </w:r>
      <w:proofErr w:type="spellStart"/>
      <w:r>
        <w:t>dnů</w:t>
      </w:r>
      <w:proofErr w:type="spellEnd"/>
      <w:r>
        <w:t>.</w:t>
      </w:r>
    </w:p>
    <w:p w14:paraId="40BF557E" w14:textId="3304A121" w:rsidR="0060411E" w:rsidRDefault="0060411E" w:rsidP="0060411E">
      <w:pPr>
        <w:tabs>
          <w:tab w:val="clear" w:pos="567"/>
        </w:tabs>
        <w:spacing w:line="240" w:lineRule="auto"/>
      </w:pPr>
      <w:r>
        <w:t>Telata</w:t>
      </w:r>
      <w:r>
        <w:tab/>
        <w:t xml:space="preserve">: 1,5 – 2 ml </w:t>
      </w:r>
      <w:r w:rsidR="007A26BA">
        <w:t xml:space="preserve">/ </w:t>
      </w:r>
      <w:r>
        <w:t xml:space="preserve">50 kg ž. h., což odpovídá </w:t>
      </w:r>
      <w:proofErr w:type="gramStart"/>
      <w:r>
        <w:t>6 – 8</w:t>
      </w:r>
      <w:proofErr w:type="gramEnd"/>
      <w:r>
        <w:t xml:space="preserve"> mg </w:t>
      </w:r>
      <w:proofErr w:type="spellStart"/>
      <w:r>
        <w:t>tylosinu</w:t>
      </w:r>
      <w:proofErr w:type="spellEnd"/>
      <w:r>
        <w:t xml:space="preserve">/kg ž.hm./den, denně po 3 – 5 </w:t>
      </w:r>
      <w:r w:rsidR="007A26BA">
        <w:t xml:space="preserve">po sobě jdoucích dnů </w:t>
      </w:r>
      <w:proofErr w:type="spellStart"/>
      <w:r>
        <w:t>dnů</w:t>
      </w:r>
      <w:proofErr w:type="spellEnd"/>
      <w:r>
        <w:t>.</w:t>
      </w:r>
    </w:p>
    <w:p w14:paraId="073F93ED" w14:textId="53A635F2" w:rsidR="0060411E" w:rsidRDefault="0060411E" w:rsidP="0060411E">
      <w:pPr>
        <w:tabs>
          <w:tab w:val="clear" w:pos="567"/>
        </w:tabs>
        <w:spacing w:line="240" w:lineRule="auto"/>
      </w:pPr>
      <w:r>
        <w:t xml:space="preserve">Psi, kočky: 0,5 – 1 ml </w:t>
      </w:r>
      <w:r w:rsidR="007A26BA">
        <w:t xml:space="preserve">/ </w:t>
      </w:r>
      <w:r>
        <w:t xml:space="preserve">10 kg ž. h., což odpovídá </w:t>
      </w:r>
      <w:proofErr w:type="gramStart"/>
      <w:r>
        <w:t>10 – 20</w:t>
      </w:r>
      <w:proofErr w:type="gramEnd"/>
      <w:r>
        <w:t xml:space="preserve"> mg </w:t>
      </w:r>
      <w:proofErr w:type="spellStart"/>
      <w:r>
        <w:t>tylosinu</w:t>
      </w:r>
      <w:proofErr w:type="spellEnd"/>
      <w:r>
        <w:t xml:space="preserve">/kg ž.hm./den, denně po 3 – 5 </w:t>
      </w:r>
      <w:r w:rsidR="007A26BA">
        <w:t xml:space="preserve">po sobě jdoucích dnů </w:t>
      </w:r>
      <w:proofErr w:type="spellStart"/>
      <w:r>
        <w:t>dnů</w:t>
      </w:r>
      <w:proofErr w:type="spellEnd"/>
      <w:r>
        <w:t>.</w:t>
      </w:r>
    </w:p>
    <w:p w14:paraId="2D1A93B6" w14:textId="4143C81F" w:rsidR="0060411E" w:rsidRDefault="0060411E" w:rsidP="0060411E">
      <w:pPr>
        <w:tabs>
          <w:tab w:val="clear" w:pos="567"/>
        </w:tabs>
        <w:spacing w:line="240" w:lineRule="auto"/>
      </w:pPr>
    </w:p>
    <w:p w14:paraId="606124ED" w14:textId="09D285DF" w:rsidR="00224DCE" w:rsidRDefault="00224DCE" w:rsidP="0060411E">
      <w:pPr>
        <w:tabs>
          <w:tab w:val="clear" w:pos="567"/>
        </w:tabs>
        <w:spacing w:line="240" w:lineRule="auto"/>
      </w:pPr>
      <w:r w:rsidRPr="00224DCE">
        <w:t>Objemy do místa injekčního podání: u skotu: 13 ml, u prasat: 4 ml.</w:t>
      </w:r>
    </w:p>
    <w:p w14:paraId="3711EDD6" w14:textId="77777777" w:rsidR="00D84B30" w:rsidRPr="00B41D57" w:rsidRDefault="00D84B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ACE" w14:textId="77777777" w:rsidR="00C114FF" w:rsidRPr="00B41D57" w:rsidRDefault="004D7181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24F05ACF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4F05AD2" w14:textId="019F5A41" w:rsidR="001B26EB" w:rsidRDefault="007A26BA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7A26BA">
        <w:rPr>
          <w:szCs w:val="22"/>
        </w:rPr>
        <w:t>Pro zajištění správného dávkování je třeba co nejpřesněji stanovit živou hmotnost.</w:t>
      </w:r>
    </w:p>
    <w:p w14:paraId="281F07D6" w14:textId="497C6D37" w:rsidR="007A26BA" w:rsidRDefault="007A26B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76B3F7" w14:textId="77777777" w:rsidR="007A26BA" w:rsidRPr="00B41D57" w:rsidRDefault="007A26B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F05AD3" w14:textId="77777777" w:rsidR="00DB468A" w:rsidRPr="00B41D57" w:rsidRDefault="004D7181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6987D10F" w14:textId="77777777" w:rsidR="0060411E" w:rsidRDefault="0060411E" w:rsidP="0060411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B25EE6" w14:textId="2635659C" w:rsidR="0060411E" w:rsidRPr="0060411E" w:rsidRDefault="0060411E" w:rsidP="0060411E">
      <w:pPr>
        <w:tabs>
          <w:tab w:val="clear" w:pos="567"/>
        </w:tabs>
        <w:spacing w:line="240" w:lineRule="auto"/>
        <w:rPr>
          <w:iCs/>
          <w:szCs w:val="22"/>
        </w:rPr>
      </w:pPr>
      <w:r w:rsidRPr="0060411E">
        <w:rPr>
          <w:iCs/>
          <w:szCs w:val="22"/>
        </w:rPr>
        <w:t xml:space="preserve">Skot: </w:t>
      </w:r>
      <w:r w:rsidRPr="0060411E">
        <w:rPr>
          <w:iCs/>
          <w:szCs w:val="22"/>
        </w:rPr>
        <w:tab/>
      </w:r>
      <w:r w:rsidRPr="0060411E">
        <w:rPr>
          <w:iCs/>
          <w:szCs w:val="22"/>
        </w:rPr>
        <w:tab/>
        <w:t>Maso: 30 dnů</w:t>
      </w:r>
    </w:p>
    <w:p w14:paraId="7AEF7DC2" w14:textId="59561C92" w:rsidR="0060411E" w:rsidRPr="0060411E" w:rsidRDefault="0060411E" w:rsidP="0060411E">
      <w:pPr>
        <w:tabs>
          <w:tab w:val="clear" w:pos="567"/>
        </w:tabs>
        <w:spacing w:line="240" w:lineRule="auto"/>
        <w:rPr>
          <w:iCs/>
          <w:szCs w:val="22"/>
        </w:rPr>
      </w:pPr>
      <w:r w:rsidRPr="0060411E">
        <w:rPr>
          <w:iCs/>
          <w:szCs w:val="22"/>
        </w:rPr>
        <w:t xml:space="preserve">          </w:t>
      </w:r>
      <w:r w:rsidRPr="0060411E">
        <w:rPr>
          <w:iCs/>
          <w:szCs w:val="22"/>
        </w:rPr>
        <w:tab/>
      </w:r>
      <w:r w:rsidRPr="0060411E">
        <w:rPr>
          <w:iCs/>
          <w:szCs w:val="22"/>
        </w:rPr>
        <w:tab/>
        <w:t>Mléko: 96 hodin</w:t>
      </w:r>
    </w:p>
    <w:p w14:paraId="24F05AD4" w14:textId="50B8845F" w:rsidR="00C114FF" w:rsidRPr="00B41D57" w:rsidRDefault="0060411E" w:rsidP="0060411E">
      <w:pPr>
        <w:tabs>
          <w:tab w:val="clear" w:pos="567"/>
        </w:tabs>
        <w:spacing w:line="240" w:lineRule="auto"/>
        <w:rPr>
          <w:iCs/>
          <w:szCs w:val="22"/>
        </w:rPr>
      </w:pPr>
      <w:r w:rsidRPr="0060411E">
        <w:rPr>
          <w:iCs/>
          <w:szCs w:val="22"/>
        </w:rPr>
        <w:t xml:space="preserve">Prasata: </w:t>
      </w:r>
      <w:r w:rsidRPr="0060411E">
        <w:rPr>
          <w:iCs/>
          <w:szCs w:val="22"/>
        </w:rPr>
        <w:tab/>
        <w:t>Maso: 30 dnů</w:t>
      </w:r>
    </w:p>
    <w:p w14:paraId="24F05AD5" w14:textId="16F972B3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B1ECAE" w14:textId="77777777" w:rsidR="00E5531D" w:rsidRPr="00B41D57" w:rsidRDefault="00E5531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F05AD6" w14:textId="77777777" w:rsidR="00C114FF" w:rsidRPr="00B41D57" w:rsidRDefault="004D7181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4E99D0C5" w14:textId="77777777" w:rsidR="00AC5DDD" w:rsidRPr="00B41D57" w:rsidRDefault="00AC5DDD" w:rsidP="00AC5DDD">
      <w:pPr>
        <w:tabs>
          <w:tab w:val="clear" w:pos="567"/>
        </w:tabs>
        <w:spacing w:line="240" w:lineRule="auto"/>
        <w:rPr>
          <w:szCs w:val="22"/>
        </w:rPr>
      </w:pPr>
    </w:p>
    <w:p w14:paraId="22D317F1" w14:textId="77777777" w:rsidR="00B663A3" w:rsidRDefault="00B663A3" w:rsidP="00AC5DDD">
      <w:pPr>
        <w:pStyle w:val="Style5"/>
      </w:pPr>
      <w:r>
        <w:t xml:space="preserve">Uchovávejte mimo dohled a dosah dětí. </w:t>
      </w:r>
    </w:p>
    <w:p w14:paraId="7DEAFB51" w14:textId="0A70C21A" w:rsidR="00AC5DDD" w:rsidRPr="00B41D57" w:rsidRDefault="00AC5DDD" w:rsidP="00AC5DDD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24F05AFA" w14:textId="05DF5A03" w:rsidR="0043320A" w:rsidRDefault="00AC5DDD" w:rsidP="00AC5DDD">
      <w:pPr>
        <w:tabs>
          <w:tab w:val="clear" w:pos="567"/>
        </w:tabs>
        <w:spacing w:line="240" w:lineRule="auto"/>
      </w:pPr>
      <w:r>
        <w:t>Uchovávejte lahvičku v krabičce, aby byla chráněna před světlem</w:t>
      </w:r>
      <w:r w:rsidR="00496571">
        <w:t>.</w:t>
      </w:r>
    </w:p>
    <w:p w14:paraId="0C17B06F" w14:textId="125FF74C" w:rsidR="00496571" w:rsidRDefault="00B83C07" w:rsidP="00AC5DDD">
      <w:pPr>
        <w:tabs>
          <w:tab w:val="clear" w:pos="567"/>
        </w:tabs>
        <w:spacing w:line="240" w:lineRule="auto"/>
      </w:pPr>
      <w:r>
        <w:t>Doba použitelnosti po prvním otevření vnitřního obalu: 28 dnů</w:t>
      </w:r>
    </w:p>
    <w:p w14:paraId="1D89FDA9" w14:textId="576FFD99" w:rsidR="00496571" w:rsidRDefault="00496571" w:rsidP="00AC5DDD">
      <w:pPr>
        <w:tabs>
          <w:tab w:val="clear" w:pos="567"/>
        </w:tabs>
        <w:spacing w:line="240" w:lineRule="auto"/>
      </w:pPr>
      <w:r w:rsidRPr="00496571">
        <w:t>Nepoužívejte tento veterinární léčivý přípravek po uplynutí doby použitelnosti uvedené na etiketě po Exp. Doba použitelnosti končí posledním dnem v uvedeném měsíci.</w:t>
      </w:r>
    </w:p>
    <w:p w14:paraId="13D51955" w14:textId="77777777" w:rsidR="00AC5DDD" w:rsidRPr="00B41D57" w:rsidRDefault="00AC5DDD" w:rsidP="00AC5DDD">
      <w:pPr>
        <w:tabs>
          <w:tab w:val="clear" w:pos="567"/>
        </w:tabs>
        <w:spacing w:line="240" w:lineRule="auto"/>
        <w:rPr>
          <w:szCs w:val="22"/>
        </w:rPr>
      </w:pPr>
    </w:p>
    <w:p w14:paraId="24F05AFB" w14:textId="77777777" w:rsidR="00C114FF" w:rsidRPr="00B41D57" w:rsidRDefault="004D7181" w:rsidP="00E5531D">
      <w:pPr>
        <w:pStyle w:val="Style1"/>
        <w:keepNext/>
      </w:pPr>
      <w:r w:rsidRPr="00B41D57">
        <w:rPr>
          <w:highlight w:val="lightGray"/>
        </w:rPr>
        <w:lastRenderedPageBreak/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24F05AFC" w14:textId="77777777" w:rsidR="00C114FF" w:rsidRPr="00B41D57" w:rsidRDefault="00C114FF" w:rsidP="00E5531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4F05AFD" w14:textId="20AE8638" w:rsidR="00C114FF" w:rsidRPr="00B41D57" w:rsidRDefault="004D718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4F05B00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01" w14:textId="77777777" w:rsidR="00DB468A" w:rsidRPr="00B41D57" w:rsidRDefault="004D7181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4F05B0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03" w14:textId="35827F4C" w:rsidR="00C114FF" w:rsidRPr="00B41D57" w:rsidRDefault="004D718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A36F70">
        <w:t>.</w:t>
      </w:r>
    </w:p>
    <w:p w14:paraId="24F05B04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4F05B05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4F05B06" w14:textId="77777777" w:rsidR="00DB468A" w:rsidRPr="00B41D57" w:rsidRDefault="004D7181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24F05B0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3BB4A" w14:textId="77777777" w:rsidR="00E43917" w:rsidRPr="00B41D57" w:rsidRDefault="00E43917" w:rsidP="00E43917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5B3C831" w14:textId="2BB9530D" w:rsidR="00E43917" w:rsidRDefault="00E439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B3E911" w14:textId="77777777" w:rsidR="00E5531D" w:rsidRPr="00B41D57" w:rsidRDefault="00E553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09" w14:textId="77777777" w:rsidR="00DB468A" w:rsidRPr="00B41D57" w:rsidRDefault="004D7181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24F05B0A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491F" w14:textId="77777777" w:rsidR="00170220" w:rsidRDefault="00170220" w:rsidP="00170220">
      <w:r>
        <w:t>96/009/</w:t>
      </w:r>
      <w:proofErr w:type="gramStart"/>
      <w:r>
        <w:t>00-C</w:t>
      </w:r>
      <w:proofErr w:type="gramEnd"/>
    </w:p>
    <w:p w14:paraId="1C963B3C" w14:textId="399923E9" w:rsidR="00170220" w:rsidRDefault="00170220" w:rsidP="00170220">
      <w:r>
        <w:t xml:space="preserve">Injekční lahvička z hnědého skla typu II uzavřená </w:t>
      </w:r>
      <w:proofErr w:type="spellStart"/>
      <w:r>
        <w:t>brombutylovou</w:t>
      </w:r>
      <w:proofErr w:type="spellEnd"/>
      <w:r>
        <w:t xml:space="preserve"> zátkou a hliníkov</w:t>
      </w:r>
      <w:r w:rsidR="008D4B70">
        <w:t>ým</w:t>
      </w:r>
      <w:r>
        <w:t xml:space="preserve"> </w:t>
      </w:r>
      <w:proofErr w:type="spellStart"/>
      <w:r>
        <w:t>pertl</w:t>
      </w:r>
      <w:r w:rsidR="008D4B70">
        <w:t>em</w:t>
      </w:r>
      <w:proofErr w:type="spellEnd"/>
      <w:r>
        <w:t>.</w:t>
      </w:r>
    </w:p>
    <w:p w14:paraId="4A6B3314" w14:textId="77777777" w:rsidR="00170220" w:rsidRDefault="00170220" w:rsidP="00170220"/>
    <w:p w14:paraId="0D936EA5" w14:textId="77777777" w:rsidR="00170220" w:rsidRDefault="00170220" w:rsidP="00170220">
      <w:r>
        <w:t>Velikosti balení:</w:t>
      </w:r>
    </w:p>
    <w:p w14:paraId="6C086464" w14:textId="77777777" w:rsidR="00170220" w:rsidRDefault="00170220" w:rsidP="00170220">
      <w:r>
        <w:t>1 injekční lahvička o obsahu 50 ml v papírové krabičce</w:t>
      </w:r>
    </w:p>
    <w:p w14:paraId="19002FDD" w14:textId="77777777" w:rsidR="00170220" w:rsidRDefault="00170220" w:rsidP="00170220">
      <w:r>
        <w:t>1 injekční lahvička o obsahu 100 ml v papírové krabičce</w:t>
      </w:r>
    </w:p>
    <w:p w14:paraId="3738FB8A" w14:textId="77777777" w:rsidR="00170220" w:rsidRDefault="00170220" w:rsidP="00170220">
      <w:r>
        <w:t>1 injekční lahvička o obsahu 250 ml v papírové krabičce</w:t>
      </w:r>
    </w:p>
    <w:p w14:paraId="2016B733" w14:textId="43036D9F" w:rsidR="00170220" w:rsidRDefault="00170220" w:rsidP="00170220">
      <w:r>
        <w:t xml:space="preserve">12 injekčních lahviček o obsahu 50 ml v polystyrenové </w:t>
      </w:r>
      <w:r w:rsidR="008D4B70">
        <w:t xml:space="preserve">krabičce </w:t>
      </w:r>
      <w:r>
        <w:t>s víkem</w:t>
      </w:r>
    </w:p>
    <w:p w14:paraId="227EDFBE" w14:textId="75914DA4" w:rsidR="00170220" w:rsidRDefault="00170220" w:rsidP="00170220">
      <w:r>
        <w:t xml:space="preserve">12 injekčních lahviček o obsahu 100 ml v polystyrenové </w:t>
      </w:r>
      <w:r w:rsidR="008D4B70">
        <w:t xml:space="preserve">krabičce </w:t>
      </w:r>
      <w:r>
        <w:t>s víkem</w:t>
      </w:r>
    </w:p>
    <w:p w14:paraId="785A490C" w14:textId="625C8775" w:rsidR="00170220" w:rsidRDefault="00170220" w:rsidP="00170220">
      <w:r>
        <w:t xml:space="preserve">6 injekčních lahviček o obsahu 250 ml v polystyrenové </w:t>
      </w:r>
      <w:r w:rsidR="008D4B70">
        <w:t xml:space="preserve">krabičce </w:t>
      </w:r>
      <w:r>
        <w:t>s víkem</w:t>
      </w:r>
    </w:p>
    <w:p w14:paraId="3AB14713" w14:textId="77777777" w:rsidR="00170220" w:rsidRDefault="00170220" w:rsidP="00170220"/>
    <w:p w14:paraId="4A1D4CDB" w14:textId="77777777" w:rsidR="00170220" w:rsidRPr="00B41D57" w:rsidRDefault="00170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0B" w14:textId="75EA8CE9" w:rsidR="00DB468A" w:rsidRPr="00B41D57" w:rsidRDefault="004D7181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4F05B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0D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0E" w14:textId="77777777" w:rsidR="00C114FF" w:rsidRPr="00B41D57" w:rsidRDefault="004D7181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24F05B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12" w14:textId="401F5FAB" w:rsidR="00DB468A" w:rsidRPr="00B41D57" w:rsidRDefault="007A26BA" w:rsidP="00DB468A">
      <w:pPr>
        <w:rPr>
          <w:szCs w:val="22"/>
        </w:rPr>
      </w:pPr>
      <w:r>
        <w:t>0</w:t>
      </w:r>
      <w:r w:rsidR="00DC288D">
        <w:t>5</w:t>
      </w:r>
      <w:bookmarkStart w:id="1" w:name="_GoBack"/>
      <w:bookmarkEnd w:id="1"/>
      <w:r>
        <w:t>/2026</w:t>
      </w:r>
    </w:p>
    <w:p w14:paraId="24F05B14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15" w14:textId="13A18D35" w:rsidR="001F1C7E" w:rsidRDefault="004D7181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7B2DDA8" w14:textId="63EE40BC" w:rsidR="007A26BA" w:rsidRDefault="007A26BA" w:rsidP="001F1C7E">
      <w:pPr>
        <w:tabs>
          <w:tab w:val="clear" w:pos="567"/>
        </w:tabs>
        <w:spacing w:line="240" w:lineRule="auto"/>
        <w:rPr>
          <w:szCs w:val="22"/>
        </w:rPr>
      </w:pPr>
    </w:p>
    <w:p w14:paraId="6688D482" w14:textId="77777777" w:rsidR="007A26BA" w:rsidRPr="007A26BA" w:rsidRDefault="007A26BA" w:rsidP="007A26BA">
      <w:pPr>
        <w:tabs>
          <w:tab w:val="clear" w:pos="567"/>
        </w:tabs>
        <w:spacing w:line="240" w:lineRule="auto"/>
        <w:rPr>
          <w:szCs w:val="22"/>
        </w:rPr>
      </w:pPr>
      <w:r w:rsidRPr="007A26BA">
        <w:rPr>
          <w:szCs w:val="22"/>
        </w:rPr>
        <w:t>Podrobné informace o tomto veterinárním léčivém přípravku naleznete také v národní databázi (https://www.uskvbl.cz).</w:t>
      </w:r>
    </w:p>
    <w:p w14:paraId="24F05B1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17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18" w14:textId="77777777" w:rsidR="00DB468A" w:rsidRPr="00B41D57" w:rsidRDefault="004D7181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24F05B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1A" w14:textId="5907FAA8" w:rsidR="00DB468A" w:rsidRDefault="004D7181" w:rsidP="00DB468A">
      <w:bookmarkStart w:id="2" w:name="_Hlk73552578"/>
      <w:r w:rsidRPr="00B41D57">
        <w:rPr>
          <w:iCs/>
          <w:szCs w:val="22"/>
          <w:u w:val="single"/>
        </w:rPr>
        <w:t xml:space="preserve">Držitel rozhodnutí o registraci </w:t>
      </w:r>
    </w:p>
    <w:p w14:paraId="6CF32F2D" w14:textId="08268137" w:rsidR="00425BDC" w:rsidRPr="00782C35" w:rsidRDefault="00425BDC" w:rsidP="00425BDC">
      <w:pPr>
        <w:rPr>
          <w:bCs/>
          <w:iCs/>
          <w:szCs w:val="22"/>
        </w:rPr>
      </w:pPr>
      <w:proofErr w:type="spellStart"/>
      <w:r w:rsidRPr="00782C35">
        <w:rPr>
          <w:bCs/>
          <w:iCs/>
          <w:szCs w:val="22"/>
        </w:rPr>
        <w:t>Alfasan</w:t>
      </w:r>
      <w:proofErr w:type="spellEnd"/>
      <w:r w:rsidRPr="00782C35">
        <w:rPr>
          <w:bCs/>
          <w:iCs/>
          <w:szCs w:val="22"/>
        </w:rPr>
        <w:t xml:space="preserve"> </w:t>
      </w:r>
      <w:proofErr w:type="spellStart"/>
      <w:r w:rsidR="00DC288D">
        <w:rPr>
          <w:bCs/>
          <w:iCs/>
          <w:szCs w:val="22"/>
        </w:rPr>
        <w:t>Nederland</w:t>
      </w:r>
      <w:proofErr w:type="spellEnd"/>
      <w:r>
        <w:rPr>
          <w:bCs/>
          <w:iCs/>
          <w:szCs w:val="22"/>
        </w:rPr>
        <w:t xml:space="preserve"> </w:t>
      </w:r>
      <w:r w:rsidRPr="00782C35">
        <w:rPr>
          <w:bCs/>
          <w:iCs/>
          <w:szCs w:val="22"/>
        </w:rPr>
        <w:t xml:space="preserve">B.V. </w:t>
      </w:r>
    </w:p>
    <w:p w14:paraId="67415634" w14:textId="1FD56EB0" w:rsidR="00A5257E" w:rsidRPr="00A5257E" w:rsidRDefault="00A5257E" w:rsidP="00A5257E">
      <w:pPr>
        <w:rPr>
          <w:iCs/>
          <w:szCs w:val="22"/>
        </w:rPr>
      </w:pPr>
      <w:proofErr w:type="spellStart"/>
      <w:r w:rsidRPr="00A5257E">
        <w:rPr>
          <w:iCs/>
          <w:szCs w:val="22"/>
        </w:rPr>
        <w:t>Kuipersweg</w:t>
      </w:r>
      <w:proofErr w:type="spellEnd"/>
      <w:r w:rsidRPr="00A5257E">
        <w:rPr>
          <w:iCs/>
          <w:szCs w:val="22"/>
        </w:rPr>
        <w:t xml:space="preserve"> 9</w:t>
      </w:r>
    </w:p>
    <w:p w14:paraId="5094E6C6" w14:textId="77777777" w:rsidR="00A5257E" w:rsidRPr="00A5257E" w:rsidRDefault="00A5257E" w:rsidP="00A5257E">
      <w:pPr>
        <w:rPr>
          <w:iCs/>
          <w:szCs w:val="22"/>
        </w:rPr>
      </w:pPr>
      <w:r w:rsidRPr="00A5257E">
        <w:rPr>
          <w:iCs/>
          <w:szCs w:val="22"/>
        </w:rPr>
        <w:t xml:space="preserve">3449 JA </w:t>
      </w:r>
      <w:proofErr w:type="spellStart"/>
      <w:r w:rsidRPr="00A5257E">
        <w:rPr>
          <w:iCs/>
          <w:szCs w:val="22"/>
        </w:rPr>
        <w:t>Woerden</w:t>
      </w:r>
      <w:proofErr w:type="spellEnd"/>
    </w:p>
    <w:p w14:paraId="6763152B" w14:textId="7B662A9E" w:rsidR="00A5257E" w:rsidRPr="00B41D57" w:rsidRDefault="00A5257E" w:rsidP="00A5257E">
      <w:pPr>
        <w:rPr>
          <w:iCs/>
          <w:szCs w:val="22"/>
        </w:rPr>
      </w:pPr>
      <w:r w:rsidRPr="00A5257E">
        <w:rPr>
          <w:iCs/>
          <w:szCs w:val="22"/>
        </w:rPr>
        <w:t>Nizozemsko</w:t>
      </w:r>
    </w:p>
    <w:bookmarkEnd w:id="2"/>
    <w:p w14:paraId="24F05B1D" w14:textId="77777777" w:rsidR="003841FC" w:rsidRDefault="003841FC" w:rsidP="003841FC">
      <w:pPr>
        <w:rPr>
          <w:bCs/>
          <w:szCs w:val="22"/>
        </w:rPr>
      </w:pPr>
    </w:p>
    <w:p w14:paraId="3A837312" w14:textId="2227E28A" w:rsidR="00782C35" w:rsidRPr="00782C35" w:rsidRDefault="00782C35" w:rsidP="00782C35">
      <w:pPr>
        <w:rPr>
          <w:bCs/>
          <w:szCs w:val="22"/>
        </w:rPr>
      </w:pPr>
      <w:r w:rsidRPr="00782C35">
        <w:rPr>
          <w:bCs/>
          <w:iCs/>
          <w:szCs w:val="22"/>
          <w:u w:val="single"/>
        </w:rPr>
        <w:t xml:space="preserve">Držitel výrobce odpovědný za uvolnění šarže:  </w:t>
      </w:r>
    </w:p>
    <w:p w14:paraId="5FE23B53" w14:textId="00F0244C" w:rsidR="00782C35" w:rsidRPr="00782C35" w:rsidRDefault="00782C35" w:rsidP="00782C35">
      <w:pPr>
        <w:rPr>
          <w:bCs/>
          <w:iCs/>
          <w:szCs w:val="22"/>
        </w:rPr>
      </w:pPr>
      <w:bookmarkStart w:id="3" w:name="_Hlk227758748"/>
      <w:proofErr w:type="spellStart"/>
      <w:r w:rsidRPr="00782C35">
        <w:rPr>
          <w:bCs/>
          <w:iCs/>
          <w:szCs w:val="22"/>
        </w:rPr>
        <w:t>Alfasan</w:t>
      </w:r>
      <w:proofErr w:type="spellEnd"/>
      <w:r w:rsidRPr="00782C35">
        <w:rPr>
          <w:bCs/>
          <w:iCs/>
          <w:szCs w:val="22"/>
        </w:rPr>
        <w:t xml:space="preserve"> </w:t>
      </w:r>
      <w:r w:rsidR="002437A3">
        <w:rPr>
          <w:bCs/>
          <w:iCs/>
          <w:szCs w:val="22"/>
        </w:rPr>
        <w:t xml:space="preserve">International </w:t>
      </w:r>
      <w:r w:rsidRPr="00782C35">
        <w:rPr>
          <w:bCs/>
          <w:iCs/>
          <w:szCs w:val="22"/>
        </w:rPr>
        <w:t xml:space="preserve">B.V. </w:t>
      </w:r>
    </w:p>
    <w:bookmarkEnd w:id="3"/>
    <w:p w14:paraId="050ACB6D" w14:textId="77777777" w:rsidR="00782C35" w:rsidRPr="00782C35" w:rsidRDefault="00782C35" w:rsidP="00782C35">
      <w:pPr>
        <w:rPr>
          <w:bCs/>
          <w:iCs/>
          <w:szCs w:val="22"/>
        </w:rPr>
      </w:pPr>
      <w:proofErr w:type="spellStart"/>
      <w:r w:rsidRPr="00782C35">
        <w:rPr>
          <w:bCs/>
          <w:iCs/>
          <w:szCs w:val="22"/>
        </w:rPr>
        <w:t>Kuipersweg</w:t>
      </w:r>
      <w:proofErr w:type="spellEnd"/>
      <w:r w:rsidRPr="00782C35">
        <w:rPr>
          <w:bCs/>
          <w:iCs/>
          <w:szCs w:val="22"/>
        </w:rPr>
        <w:t xml:space="preserve"> 9</w:t>
      </w:r>
    </w:p>
    <w:p w14:paraId="0A2ADA22" w14:textId="77777777" w:rsidR="00782C35" w:rsidRPr="00782C35" w:rsidRDefault="00782C35" w:rsidP="00782C35">
      <w:pPr>
        <w:rPr>
          <w:bCs/>
          <w:iCs/>
          <w:szCs w:val="22"/>
        </w:rPr>
      </w:pPr>
      <w:r w:rsidRPr="00782C35">
        <w:rPr>
          <w:bCs/>
          <w:iCs/>
          <w:szCs w:val="22"/>
        </w:rPr>
        <w:t xml:space="preserve">3449 JA </w:t>
      </w:r>
      <w:proofErr w:type="spellStart"/>
      <w:r w:rsidRPr="00782C35">
        <w:rPr>
          <w:bCs/>
          <w:iCs/>
          <w:szCs w:val="22"/>
        </w:rPr>
        <w:t>Woerden</w:t>
      </w:r>
      <w:proofErr w:type="spellEnd"/>
    </w:p>
    <w:p w14:paraId="28FF1369" w14:textId="77777777" w:rsidR="00782C35" w:rsidRPr="00782C35" w:rsidRDefault="00782C35" w:rsidP="00782C35">
      <w:pPr>
        <w:rPr>
          <w:bCs/>
          <w:iCs/>
          <w:szCs w:val="22"/>
        </w:rPr>
      </w:pPr>
      <w:r w:rsidRPr="00782C35">
        <w:rPr>
          <w:bCs/>
          <w:iCs/>
          <w:szCs w:val="22"/>
        </w:rPr>
        <w:lastRenderedPageBreak/>
        <w:t>Nizozemsko</w:t>
      </w:r>
    </w:p>
    <w:p w14:paraId="5C985A71" w14:textId="77777777" w:rsidR="00782C35" w:rsidRPr="00782C35" w:rsidRDefault="00782C35" w:rsidP="00782C35">
      <w:pPr>
        <w:rPr>
          <w:bCs/>
          <w:szCs w:val="22"/>
        </w:rPr>
      </w:pPr>
    </w:p>
    <w:p w14:paraId="24F05B1E" w14:textId="6458F36F" w:rsidR="003841FC" w:rsidRPr="00B41D57" w:rsidRDefault="004D7181" w:rsidP="0018657D">
      <w:pPr>
        <w:pStyle w:val="Style4"/>
      </w:pPr>
      <w:bookmarkStart w:id="4" w:name="_Hlk73552585"/>
      <w:r w:rsidRPr="00B41D57">
        <w:rPr>
          <w:u w:val="single"/>
        </w:rPr>
        <w:t>Místní zástupci a kontaktní údaje pro hlášení podezření na nežádoucí účink</w:t>
      </w:r>
      <w:r w:rsidR="003D3627">
        <w:rPr>
          <w:u w:val="single"/>
        </w:rPr>
        <w:t>y:</w:t>
      </w:r>
    </w:p>
    <w:bookmarkEnd w:id="4"/>
    <w:p w14:paraId="25AF7C81" w14:textId="77777777" w:rsidR="00E72193" w:rsidRPr="0000648D" w:rsidRDefault="00E72193" w:rsidP="00E72193">
      <w:pPr>
        <w:pStyle w:val="BODY"/>
        <w:rPr>
          <w:bCs/>
          <w:szCs w:val="22"/>
          <w:lang w:val="gsw-FR"/>
        </w:rPr>
      </w:pPr>
      <w:r w:rsidRPr="0000648D">
        <w:rPr>
          <w:bCs/>
          <w:szCs w:val="22"/>
          <w:lang w:val="gsw-FR"/>
        </w:rPr>
        <w:t>SEVARON PORADENSTVÍ s.r.o.</w:t>
      </w:r>
    </w:p>
    <w:p w14:paraId="5848354E" w14:textId="77777777" w:rsidR="00E72193" w:rsidRPr="0000648D" w:rsidRDefault="00E72193" w:rsidP="00E72193">
      <w:pPr>
        <w:pStyle w:val="BODY"/>
        <w:rPr>
          <w:bCs/>
          <w:szCs w:val="22"/>
          <w:lang w:val="gsw-FR"/>
        </w:rPr>
      </w:pPr>
      <w:r w:rsidRPr="0000648D">
        <w:rPr>
          <w:bCs/>
          <w:szCs w:val="22"/>
          <w:lang w:val="gsw-FR"/>
        </w:rPr>
        <w:t>Palackého třída 163a</w:t>
      </w:r>
    </w:p>
    <w:p w14:paraId="6531E65F" w14:textId="77777777" w:rsidR="00E72193" w:rsidRPr="0000648D" w:rsidRDefault="00E72193" w:rsidP="00E72193">
      <w:pPr>
        <w:pStyle w:val="BODY"/>
        <w:rPr>
          <w:bCs/>
          <w:szCs w:val="22"/>
          <w:lang w:val="gsw-FR"/>
        </w:rPr>
      </w:pPr>
      <w:r w:rsidRPr="0000648D">
        <w:rPr>
          <w:bCs/>
          <w:szCs w:val="22"/>
          <w:lang w:val="gsw-FR"/>
        </w:rPr>
        <w:t>612 00 Brno</w:t>
      </w:r>
    </w:p>
    <w:p w14:paraId="465FC013" w14:textId="77777777" w:rsidR="00E72193" w:rsidRPr="0000648D" w:rsidRDefault="00E72193" w:rsidP="00E72193">
      <w:pPr>
        <w:pStyle w:val="BODY"/>
        <w:rPr>
          <w:bCs/>
          <w:szCs w:val="22"/>
          <w:lang w:val="gsw-FR"/>
        </w:rPr>
      </w:pPr>
      <w:r w:rsidRPr="0000648D">
        <w:rPr>
          <w:bCs/>
          <w:szCs w:val="22"/>
          <w:lang w:val="gsw-FR"/>
        </w:rPr>
        <w:t xml:space="preserve">Česká republika </w:t>
      </w:r>
    </w:p>
    <w:p w14:paraId="62587284" w14:textId="77777777" w:rsidR="00E72193" w:rsidRPr="0000648D" w:rsidRDefault="00E72193" w:rsidP="00E72193">
      <w:pPr>
        <w:pStyle w:val="BODY"/>
        <w:rPr>
          <w:bCs/>
          <w:szCs w:val="22"/>
          <w:lang w:val="gsw-FR"/>
        </w:rPr>
      </w:pPr>
      <w:r w:rsidRPr="0000648D">
        <w:rPr>
          <w:bCs/>
          <w:szCs w:val="22"/>
          <w:lang w:val="gsw-FR"/>
        </w:rPr>
        <w:t>Tel: +420 608 034 166</w:t>
      </w:r>
    </w:p>
    <w:p w14:paraId="24F05B1F" w14:textId="421E9CA8" w:rsidR="003841FC" w:rsidRPr="00E72193" w:rsidRDefault="00E72193" w:rsidP="00E5531D">
      <w:pPr>
        <w:pStyle w:val="BODY"/>
        <w:spacing w:after="0"/>
        <w:rPr>
          <w:bCs/>
          <w:szCs w:val="22"/>
          <w:lang w:val="gsw-FR"/>
        </w:rPr>
      </w:pPr>
      <w:r w:rsidRPr="0000648D">
        <w:rPr>
          <w:bCs/>
          <w:szCs w:val="22"/>
          <w:lang w:val="gsw-FR"/>
        </w:rPr>
        <w:t>regulatory@sevaron.cz</w:t>
      </w:r>
    </w:p>
    <w:p w14:paraId="24F05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21" w14:textId="7C0C78BC" w:rsidR="000D67D0" w:rsidRDefault="004D7181" w:rsidP="00A9226B">
      <w:pPr>
        <w:tabs>
          <w:tab w:val="clear" w:pos="567"/>
        </w:tabs>
        <w:spacing w:line="240" w:lineRule="auto"/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0580B5F8" w14:textId="35D18D56" w:rsidR="00E5531D" w:rsidRDefault="00E553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27F675" w14:textId="77777777" w:rsidR="00E5531D" w:rsidRPr="00B41D57" w:rsidRDefault="00E553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05BFA" w14:textId="00E8CBDA" w:rsidR="00BB2539" w:rsidRPr="00B41D57" w:rsidRDefault="004D7181" w:rsidP="00E5531D">
      <w:pPr>
        <w:pStyle w:val="Style1"/>
        <w:keepNext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24F05BFB" w14:textId="1D3AC75B" w:rsidR="005F346D" w:rsidRDefault="005F346D" w:rsidP="00E5531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D951466" w14:textId="77777777" w:rsidR="00E5531D" w:rsidRPr="009826DA" w:rsidRDefault="00E5531D" w:rsidP="00E5531D">
      <w:pPr>
        <w:rPr>
          <w:rFonts w:ascii="TimesNewRoman,Italic" w:hAnsi="TimesNewRoman,Italic"/>
          <w:bCs/>
        </w:rPr>
      </w:pPr>
      <w:r>
        <w:rPr>
          <w:szCs w:val="22"/>
        </w:rPr>
        <w:t xml:space="preserve">Environmentální vlastnosti: </w:t>
      </w:r>
      <w:r w:rsidRPr="009826DA">
        <w:rPr>
          <w:rFonts w:ascii="TimesNewRoman,Italic" w:hAnsi="TimesNewRoman,Italic"/>
          <w:bCs/>
        </w:rPr>
        <w:t>Tylosin je perzistentní v půdě.</w:t>
      </w:r>
    </w:p>
    <w:p w14:paraId="72FEAC52" w14:textId="391E3710" w:rsidR="00E5531D" w:rsidRPr="00B41D57" w:rsidRDefault="00E5531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17FE769" w14:textId="77777777" w:rsidR="00B321B1" w:rsidRPr="00B41D57" w:rsidRDefault="00B321B1">
      <w:pPr>
        <w:tabs>
          <w:tab w:val="clear" w:pos="567"/>
        </w:tabs>
        <w:spacing w:line="240" w:lineRule="auto"/>
        <w:rPr>
          <w:szCs w:val="22"/>
        </w:rPr>
      </w:pPr>
    </w:p>
    <w:sectPr w:rsidR="00B321B1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97EF74" w16cex:dateUtc="2025-12-29T09:18:00Z"/>
  <w16cex:commentExtensible w16cex:durableId="5BA4DF81" w16cex:dateUtc="2025-12-29T09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11785" w14:textId="77777777" w:rsidR="001A58EF" w:rsidRDefault="001A58EF">
      <w:pPr>
        <w:spacing w:line="240" w:lineRule="auto"/>
      </w:pPr>
      <w:r>
        <w:separator/>
      </w:r>
    </w:p>
  </w:endnote>
  <w:endnote w:type="continuationSeparator" w:id="0">
    <w:p w14:paraId="13990CF4" w14:textId="77777777" w:rsidR="001A58EF" w:rsidRDefault="001A5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05BFC" w14:textId="77777777" w:rsidR="00165F25" w:rsidRPr="00E0068C" w:rsidRDefault="004D718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05BFD" w14:textId="77777777" w:rsidR="00165F25" w:rsidRPr="00E0068C" w:rsidRDefault="004D718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765BA" w14:textId="77777777" w:rsidR="001A58EF" w:rsidRDefault="001A58EF">
      <w:pPr>
        <w:spacing w:line="240" w:lineRule="auto"/>
      </w:pPr>
      <w:r>
        <w:separator/>
      </w:r>
    </w:p>
  </w:footnote>
  <w:footnote w:type="continuationSeparator" w:id="0">
    <w:p w14:paraId="1EA77756" w14:textId="77777777" w:rsidR="001A58EF" w:rsidRDefault="001A58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002C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7C7B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4C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883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CE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26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4A4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888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EC06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1007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D265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569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A65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8B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3CC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06B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47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A7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C92010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307F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AE4E45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F8DD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8664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F5809D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1EE43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54E2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F5ABC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00493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6B85DA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2CD5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27C6FA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AE609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3566B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042BA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342A2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9F2C3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E62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4D5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6A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A5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E4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26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4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54B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029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3065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D64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88F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0D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02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249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AC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B6C6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A83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97E70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42800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DE24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74E7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F463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D405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C4BF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4881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8E40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6FC13D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C89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A0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4B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AF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CD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E9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87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C6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7C819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4883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2241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6C3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CD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26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E07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01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8A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642334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982F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62B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0A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EEA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A48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AC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643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2A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C1CC82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1C9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01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C6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2E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28B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27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C4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40F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EA071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E663B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8487E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152E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780C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2ABC9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9A2D3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CBA8F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FEE75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A225B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200A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6EA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0B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6A3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B66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C8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8BD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E4A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CEADCF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338BA16" w:tentative="1">
      <w:start w:val="1"/>
      <w:numFmt w:val="lowerLetter"/>
      <w:lvlText w:val="%2."/>
      <w:lvlJc w:val="left"/>
      <w:pPr>
        <w:ind w:left="1440" w:hanging="360"/>
      </w:pPr>
    </w:lvl>
    <w:lvl w:ilvl="2" w:tplc="92CE5D32" w:tentative="1">
      <w:start w:val="1"/>
      <w:numFmt w:val="lowerRoman"/>
      <w:lvlText w:val="%3."/>
      <w:lvlJc w:val="right"/>
      <w:pPr>
        <w:ind w:left="2160" w:hanging="180"/>
      </w:pPr>
    </w:lvl>
    <w:lvl w:ilvl="3" w:tplc="C7383B2C" w:tentative="1">
      <w:start w:val="1"/>
      <w:numFmt w:val="decimal"/>
      <w:lvlText w:val="%4."/>
      <w:lvlJc w:val="left"/>
      <w:pPr>
        <w:ind w:left="2880" w:hanging="360"/>
      </w:pPr>
    </w:lvl>
    <w:lvl w:ilvl="4" w:tplc="9648AEF2" w:tentative="1">
      <w:start w:val="1"/>
      <w:numFmt w:val="lowerLetter"/>
      <w:lvlText w:val="%5."/>
      <w:lvlJc w:val="left"/>
      <w:pPr>
        <w:ind w:left="3600" w:hanging="360"/>
      </w:pPr>
    </w:lvl>
    <w:lvl w:ilvl="5" w:tplc="15F85118" w:tentative="1">
      <w:start w:val="1"/>
      <w:numFmt w:val="lowerRoman"/>
      <w:lvlText w:val="%6."/>
      <w:lvlJc w:val="right"/>
      <w:pPr>
        <w:ind w:left="4320" w:hanging="180"/>
      </w:pPr>
    </w:lvl>
    <w:lvl w:ilvl="6" w:tplc="7B3AFA76" w:tentative="1">
      <w:start w:val="1"/>
      <w:numFmt w:val="decimal"/>
      <w:lvlText w:val="%7."/>
      <w:lvlJc w:val="left"/>
      <w:pPr>
        <w:ind w:left="5040" w:hanging="360"/>
      </w:pPr>
    </w:lvl>
    <w:lvl w:ilvl="7" w:tplc="1166DA50" w:tentative="1">
      <w:start w:val="1"/>
      <w:numFmt w:val="lowerLetter"/>
      <w:lvlText w:val="%8."/>
      <w:lvlJc w:val="left"/>
      <w:pPr>
        <w:ind w:left="5760" w:hanging="360"/>
      </w:pPr>
    </w:lvl>
    <w:lvl w:ilvl="8" w:tplc="AC6E8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298EDD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B8403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0B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21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8ED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CAB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A1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CF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F24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5B542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A8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24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9C0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81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4AA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78B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A8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06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5F0323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4A06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3EA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6AE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60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669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B60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4B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FEF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10CEC86">
      <w:start w:val="1"/>
      <w:numFmt w:val="decimal"/>
      <w:lvlText w:val="%1."/>
      <w:lvlJc w:val="left"/>
      <w:pPr>
        <w:ind w:left="720" w:hanging="360"/>
      </w:pPr>
    </w:lvl>
    <w:lvl w:ilvl="1" w:tplc="6CE29144" w:tentative="1">
      <w:start w:val="1"/>
      <w:numFmt w:val="lowerLetter"/>
      <w:lvlText w:val="%2."/>
      <w:lvlJc w:val="left"/>
      <w:pPr>
        <w:ind w:left="1440" w:hanging="360"/>
      </w:pPr>
    </w:lvl>
    <w:lvl w:ilvl="2" w:tplc="86366AF8" w:tentative="1">
      <w:start w:val="1"/>
      <w:numFmt w:val="lowerRoman"/>
      <w:lvlText w:val="%3."/>
      <w:lvlJc w:val="right"/>
      <w:pPr>
        <w:ind w:left="2160" w:hanging="180"/>
      </w:pPr>
    </w:lvl>
    <w:lvl w:ilvl="3" w:tplc="1C7C142C" w:tentative="1">
      <w:start w:val="1"/>
      <w:numFmt w:val="decimal"/>
      <w:lvlText w:val="%4."/>
      <w:lvlJc w:val="left"/>
      <w:pPr>
        <w:ind w:left="2880" w:hanging="360"/>
      </w:pPr>
    </w:lvl>
    <w:lvl w:ilvl="4" w:tplc="2032655C" w:tentative="1">
      <w:start w:val="1"/>
      <w:numFmt w:val="lowerLetter"/>
      <w:lvlText w:val="%5."/>
      <w:lvlJc w:val="left"/>
      <w:pPr>
        <w:ind w:left="3600" w:hanging="360"/>
      </w:pPr>
    </w:lvl>
    <w:lvl w:ilvl="5" w:tplc="E6A8710A" w:tentative="1">
      <w:start w:val="1"/>
      <w:numFmt w:val="lowerRoman"/>
      <w:lvlText w:val="%6."/>
      <w:lvlJc w:val="right"/>
      <w:pPr>
        <w:ind w:left="4320" w:hanging="180"/>
      </w:pPr>
    </w:lvl>
    <w:lvl w:ilvl="6" w:tplc="F794B2D8" w:tentative="1">
      <w:start w:val="1"/>
      <w:numFmt w:val="decimal"/>
      <w:lvlText w:val="%7."/>
      <w:lvlJc w:val="left"/>
      <w:pPr>
        <w:ind w:left="5040" w:hanging="360"/>
      </w:pPr>
    </w:lvl>
    <w:lvl w:ilvl="7" w:tplc="BD46C116" w:tentative="1">
      <w:start w:val="1"/>
      <w:numFmt w:val="lowerLetter"/>
      <w:lvlText w:val="%8."/>
      <w:lvlJc w:val="left"/>
      <w:pPr>
        <w:ind w:left="5760" w:hanging="360"/>
      </w:pPr>
    </w:lvl>
    <w:lvl w:ilvl="8" w:tplc="1E587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F7691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4EE44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62D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9E7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AC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64D8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CC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FEC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ACF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B0A"/>
    <w:rsid w:val="00004E7A"/>
    <w:rsid w:val="00021B82"/>
    <w:rsid w:val="00024777"/>
    <w:rsid w:val="00024E21"/>
    <w:rsid w:val="00027100"/>
    <w:rsid w:val="00030AD8"/>
    <w:rsid w:val="000349AA"/>
    <w:rsid w:val="00036C50"/>
    <w:rsid w:val="00051BBD"/>
    <w:rsid w:val="00052D2B"/>
    <w:rsid w:val="00054F22"/>
    <w:rsid w:val="00054F55"/>
    <w:rsid w:val="00056EE7"/>
    <w:rsid w:val="00062945"/>
    <w:rsid w:val="00063946"/>
    <w:rsid w:val="00064963"/>
    <w:rsid w:val="00066CD5"/>
    <w:rsid w:val="00067023"/>
    <w:rsid w:val="000763F4"/>
    <w:rsid w:val="00080453"/>
    <w:rsid w:val="0008169A"/>
    <w:rsid w:val="00082200"/>
    <w:rsid w:val="000838BB"/>
    <w:rsid w:val="000860CE"/>
    <w:rsid w:val="00092A37"/>
    <w:rsid w:val="00093355"/>
    <w:rsid w:val="000938A6"/>
    <w:rsid w:val="00096E78"/>
    <w:rsid w:val="00097C1E"/>
    <w:rsid w:val="000A1894"/>
    <w:rsid w:val="000A1DF5"/>
    <w:rsid w:val="000A5996"/>
    <w:rsid w:val="000B1F03"/>
    <w:rsid w:val="000B7873"/>
    <w:rsid w:val="000C02A1"/>
    <w:rsid w:val="000C1D4F"/>
    <w:rsid w:val="000C3ED7"/>
    <w:rsid w:val="000C55E6"/>
    <w:rsid w:val="000C59DF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7BE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67B7B"/>
    <w:rsid w:val="00170220"/>
    <w:rsid w:val="001739D8"/>
    <w:rsid w:val="001744FF"/>
    <w:rsid w:val="00174721"/>
    <w:rsid w:val="00175264"/>
    <w:rsid w:val="001803D2"/>
    <w:rsid w:val="0018228B"/>
    <w:rsid w:val="00182576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B8A"/>
    <w:rsid w:val="00195267"/>
    <w:rsid w:val="0019600B"/>
    <w:rsid w:val="0019686E"/>
    <w:rsid w:val="001A0E2C"/>
    <w:rsid w:val="001A1238"/>
    <w:rsid w:val="001A28C9"/>
    <w:rsid w:val="001A34BC"/>
    <w:rsid w:val="001A58EF"/>
    <w:rsid w:val="001A621E"/>
    <w:rsid w:val="001B1C77"/>
    <w:rsid w:val="001B26EB"/>
    <w:rsid w:val="001B6F4A"/>
    <w:rsid w:val="001B7AFD"/>
    <w:rsid w:val="001B7B38"/>
    <w:rsid w:val="001C5288"/>
    <w:rsid w:val="001C5B03"/>
    <w:rsid w:val="001D28F4"/>
    <w:rsid w:val="001D3100"/>
    <w:rsid w:val="001D4CE4"/>
    <w:rsid w:val="001D6052"/>
    <w:rsid w:val="001D6D96"/>
    <w:rsid w:val="001E04F4"/>
    <w:rsid w:val="001E3730"/>
    <w:rsid w:val="001E5621"/>
    <w:rsid w:val="001F1C7E"/>
    <w:rsid w:val="001F1DBE"/>
    <w:rsid w:val="001F3239"/>
    <w:rsid w:val="001F3EF9"/>
    <w:rsid w:val="001F627D"/>
    <w:rsid w:val="001F6606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4DCE"/>
    <w:rsid w:val="00226630"/>
    <w:rsid w:val="0023676E"/>
    <w:rsid w:val="002414B6"/>
    <w:rsid w:val="00241721"/>
    <w:rsid w:val="00241AC4"/>
    <w:rsid w:val="002422EB"/>
    <w:rsid w:val="00242397"/>
    <w:rsid w:val="002437A3"/>
    <w:rsid w:val="002446DC"/>
    <w:rsid w:val="00247A48"/>
    <w:rsid w:val="00250DD1"/>
    <w:rsid w:val="00251183"/>
    <w:rsid w:val="00251689"/>
    <w:rsid w:val="0025267C"/>
    <w:rsid w:val="002535A1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BA1"/>
    <w:rsid w:val="002A3F88"/>
    <w:rsid w:val="002A710D"/>
    <w:rsid w:val="002B0F11"/>
    <w:rsid w:val="002B1DA5"/>
    <w:rsid w:val="002B2E17"/>
    <w:rsid w:val="002B6560"/>
    <w:rsid w:val="002B6599"/>
    <w:rsid w:val="002C1F27"/>
    <w:rsid w:val="002C55FF"/>
    <w:rsid w:val="002C592B"/>
    <w:rsid w:val="002C7111"/>
    <w:rsid w:val="002D0ECA"/>
    <w:rsid w:val="002D300D"/>
    <w:rsid w:val="002E0CD4"/>
    <w:rsid w:val="002E19FB"/>
    <w:rsid w:val="002E2923"/>
    <w:rsid w:val="002E375A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AF5"/>
    <w:rsid w:val="00304393"/>
    <w:rsid w:val="0030564C"/>
    <w:rsid w:val="00305AB2"/>
    <w:rsid w:val="00307EB2"/>
    <w:rsid w:val="0031032B"/>
    <w:rsid w:val="0031440C"/>
    <w:rsid w:val="00316E87"/>
    <w:rsid w:val="0032453E"/>
    <w:rsid w:val="003247F4"/>
    <w:rsid w:val="00325053"/>
    <w:rsid w:val="003256AC"/>
    <w:rsid w:val="00330CC1"/>
    <w:rsid w:val="0033129D"/>
    <w:rsid w:val="003320ED"/>
    <w:rsid w:val="00332282"/>
    <w:rsid w:val="0033480E"/>
    <w:rsid w:val="00337123"/>
    <w:rsid w:val="00341866"/>
    <w:rsid w:val="00342C0C"/>
    <w:rsid w:val="003468F1"/>
    <w:rsid w:val="003535E0"/>
    <w:rsid w:val="003543AC"/>
    <w:rsid w:val="00355AB8"/>
    <w:rsid w:val="00355D02"/>
    <w:rsid w:val="00361607"/>
    <w:rsid w:val="00365C0D"/>
    <w:rsid w:val="00366F56"/>
    <w:rsid w:val="003671EB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69C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2EF4"/>
    <w:rsid w:val="003B48EB"/>
    <w:rsid w:val="003B516B"/>
    <w:rsid w:val="003B5CD1"/>
    <w:rsid w:val="003C33FF"/>
    <w:rsid w:val="003C3E0E"/>
    <w:rsid w:val="003C64A5"/>
    <w:rsid w:val="003D03CC"/>
    <w:rsid w:val="003D3627"/>
    <w:rsid w:val="003D378C"/>
    <w:rsid w:val="003D3893"/>
    <w:rsid w:val="003D4BB7"/>
    <w:rsid w:val="003E0116"/>
    <w:rsid w:val="003E10EE"/>
    <w:rsid w:val="003E26C3"/>
    <w:rsid w:val="003E49F1"/>
    <w:rsid w:val="003E6225"/>
    <w:rsid w:val="003E701D"/>
    <w:rsid w:val="003F0BC8"/>
    <w:rsid w:val="003F0D6C"/>
    <w:rsid w:val="003F0F26"/>
    <w:rsid w:val="003F12D9"/>
    <w:rsid w:val="003F1B4C"/>
    <w:rsid w:val="003F3CE6"/>
    <w:rsid w:val="003F677F"/>
    <w:rsid w:val="003F71BB"/>
    <w:rsid w:val="004008F6"/>
    <w:rsid w:val="00406F33"/>
    <w:rsid w:val="00407C22"/>
    <w:rsid w:val="004120A3"/>
    <w:rsid w:val="00412BBE"/>
    <w:rsid w:val="00414B20"/>
    <w:rsid w:val="0041628A"/>
    <w:rsid w:val="00417DE3"/>
    <w:rsid w:val="00420850"/>
    <w:rsid w:val="00423968"/>
    <w:rsid w:val="00425BDC"/>
    <w:rsid w:val="00426103"/>
    <w:rsid w:val="00427054"/>
    <w:rsid w:val="004304B1"/>
    <w:rsid w:val="00432DA8"/>
    <w:rsid w:val="0043320A"/>
    <w:rsid w:val="004332E3"/>
    <w:rsid w:val="0043586F"/>
    <w:rsid w:val="00435BCF"/>
    <w:rsid w:val="004371A3"/>
    <w:rsid w:val="00446960"/>
    <w:rsid w:val="00446F37"/>
    <w:rsid w:val="00450E37"/>
    <w:rsid w:val="004518A6"/>
    <w:rsid w:val="00453E1D"/>
    <w:rsid w:val="00454589"/>
    <w:rsid w:val="00456ED0"/>
    <w:rsid w:val="00457550"/>
    <w:rsid w:val="00457B74"/>
    <w:rsid w:val="00461B2A"/>
    <w:rsid w:val="004620A4"/>
    <w:rsid w:val="00473CF0"/>
    <w:rsid w:val="00474C50"/>
    <w:rsid w:val="004768DB"/>
    <w:rsid w:val="004771F9"/>
    <w:rsid w:val="00481028"/>
    <w:rsid w:val="004851F4"/>
    <w:rsid w:val="00486006"/>
    <w:rsid w:val="00486BAD"/>
    <w:rsid w:val="00486BBE"/>
    <w:rsid w:val="00487123"/>
    <w:rsid w:val="00495A75"/>
    <w:rsid w:val="00495CAE"/>
    <w:rsid w:val="0049641F"/>
    <w:rsid w:val="00496571"/>
    <w:rsid w:val="004A005B"/>
    <w:rsid w:val="004A1BD5"/>
    <w:rsid w:val="004A5502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3EBC"/>
    <w:rsid w:val="004C5148"/>
    <w:rsid w:val="004C5F62"/>
    <w:rsid w:val="004D2601"/>
    <w:rsid w:val="004D3E58"/>
    <w:rsid w:val="004D6746"/>
    <w:rsid w:val="004D7181"/>
    <w:rsid w:val="004D767B"/>
    <w:rsid w:val="004D7ABE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74A"/>
    <w:rsid w:val="005021A9"/>
    <w:rsid w:val="00505711"/>
    <w:rsid w:val="005067B4"/>
    <w:rsid w:val="00506AAE"/>
    <w:rsid w:val="0051105B"/>
    <w:rsid w:val="005134A5"/>
    <w:rsid w:val="00513F8A"/>
    <w:rsid w:val="00517756"/>
    <w:rsid w:val="005202C6"/>
    <w:rsid w:val="00523C53"/>
    <w:rsid w:val="005272F4"/>
    <w:rsid w:val="005276AC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580"/>
    <w:rsid w:val="00586904"/>
    <w:rsid w:val="005A17BD"/>
    <w:rsid w:val="005A4CBE"/>
    <w:rsid w:val="005A4F38"/>
    <w:rsid w:val="005B04A8"/>
    <w:rsid w:val="005B1FD0"/>
    <w:rsid w:val="005B28AD"/>
    <w:rsid w:val="005B328D"/>
    <w:rsid w:val="005B3503"/>
    <w:rsid w:val="005B3D87"/>
    <w:rsid w:val="005B3EE7"/>
    <w:rsid w:val="005B4DCD"/>
    <w:rsid w:val="005B4FAD"/>
    <w:rsid w:val="005C276A"/>
    <w:rsid w:val="005C4E23"/>
    <w:rsid w:val="005C5225"/>
    <w:rsid w:val="005C6F84"/>
    <w:rsid w:val="005D2A42"/>
    <w:rsid w:val="005D380C"/>
    <w:rsid w:val="005D3F79"/>
    <w:rsid w:val="005D6E04"/>
    <w:rsid w:val="005D7A12"/>
    <w:rsid w:val="005E53EE"/>
    <w:rsid w:val="005E66FC"/>
    <w:rsid w:val="005E706F"/>
    <w:rsid w:val="005F0542"/>
    <w:rsid w:val="005F0F72"/>
    <w:rsid w:val="005F1C1F"/>
    <w:rsid w:val="005F2FAD"/>
    <w:rsid w:val="005F346D"/>
    <w:rsid w:val="005F38FB"/>
    <w:rsid w:val="005F74C2"/>
    <w:rsid w:val="00602D3B"/>
    <w:rsid w:val="0060326F"/>
    <w:rsid w:val="0060411E"/>
    <w:rsid w:val="00605E52"/>
    <w:rsid w:val="00606EA1"/>
    <w:rsid w:val="006128F0"/>
    <w:rsid w:val="00616F9E"/>
    <w:rsid w:val="0061726B"/>
    <w:rsid w:val="00617B81"/>
    <w:rsid w:val="00620FEF"/>
    <w:rsid w:val="00621C68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23BC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2772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62C8"/>
    <w:rsid w:val="006D7C6E"/>
    <w:rsid w:val="006E15A2"/>
    <w:rsid w:val="006E2F95"/>
    <w:rsid w:val="006E3D69"/>
    <w:rsid w:val="006E5F52"/>
    <w:rsid w:val="006F148B"/>
    <w:rsid w:val="006F5704"/>
    <w:rsid w:val="00703C6A"/>
    <w:rsid w:val="00705EAF"/>
    <w:rsid w:val="0070773E"/>
    <w:rsid w:val="007101CC"/>
    <w:rsid w:val="00714BE0"/>
    <w:rsid w:val="00714E0A"/>
    <w:rsid w:val="00715C55"/>
    <w:rsid w:val="00724E3B"/>
    <w:rsid w:val="00725EEA"/>
    <w:rsid w:val="007276B6"/>
    <w:rsid w:val="00730908"/>
    <w:rsid w:val="007309DA"/>
    <w:rsid w:val="00730CE9"/>
    <w:rsid w:val="0073373D"/>
    <w:rsid w:val="00736B1E"/>
    <w:rsid w:val="00741BC8"/>
    <w:rsid w:val="007439DB"/>
    <w:rsid w:val="007464DA"/>
    <w:rsid w:val="007531FB"/>
    <w:rsid w:val="007568D8"/>
    <w:rsid w:val="007616B4"/>
    <w:rsid w:val="00765316"/>
    <w:rsid w:val="007708C8"/>
    <w:rsid w:val="00770E8A"/>
    <w:rsid w:val="0077719D"/>
    <w:rsid w:val="00780DF0"/>
    <w:rsid w:val="007810B7"/>
    <w:rsid w:val="00782C35"/>
    <w:rsid w:val="00782F0F"/>
    <w:rsid w:val="0078538F"/>
    <w:rsid w:val="00787482"/>
    <w:rsid w:val="00792A66"/>
    <w:rsid w:val="00794D81"/>
    <w:rsid w:val="007974D1"/>
    <w:rsid w:val="007A26BA"/>
    <w:rsid w:val="007A286D"/>
    <w:rsid w:val="007A314D"/>
    <w:rsid w:val="007A3263"/>
    <w:rsid w:val="007A38DF"/>
    <w:rsid w:val="007B00E5"/>
    <w:rsid w:val="007B13C8"/>
    <w:rsid w:val="007B20CF"/>
    <w:rsid w:val="007B2499"/>
    <w:rsid w:val="007B72E1"/>
    <w:rsid w:val="007B783A"/>
    <w:rsid w:val="007C1B95"/>
    <w:rsid w:val="007C3DF3"/>
    <w:rsid w:val="007C796D"/>
    <w:rsid w:val="007D6058"/>
    <w:rsid w:val="007D73FB"/>
    <w:rsid w:val="007D7608"/>
    <w:rsid w:val="007E2F2D"/>
    <w:rsid w:val="007E632D"/>
    <w:rsid w:val="007F0178"/>
    <w:rsid w:val="007F1433"/>
    <w:rsid w:val="007F1491"/>
    <w:rsid w:val="007F16DD"/>
    <w:rsid w:val="007F2F03"/>
    <w:rsid w:val="007F42CE"/>
    <w:rsid w:val="007F4777"/>
    <w:rsid w:val="007F6928"/>
    <w:rsid w:val="00800FE0"/>
    <w:rsid w:val="0080514E"/>
    <w:rsid w:val="008066AD"/>
    <w:rsid w:val="00812CD8"/>
    <w:rsid w:val="008145D9"/>
    <w:rsid w:val="00814AF1"/>
    <w:rsid w:val="0081517F"/>
    <w:rsid w:val="00815370"/>
    <w:rsid w:val="008159F7"/>
    <w:rsid w:val="0082153D"/>
    <w:rsid w:val="008255AA"/>
    <w:rsid w:val="008305C0"/>
    <w:rsid w:val="00830FF3"/>
    <w:rsid w:val="008334BF"/>
    <w:rsid w:val="00836B8C"/>
    <w:rsid w:val="00840062"/>
    <w:rsid w:val="008410C5"/>
    <w:rsid w:val="00842AE5"/>
    <w:rsid w:val="00846C08"/>
    <w:rsid w:val="00850794"/>
    <w:rsid w:val="00850EDF"/>
    <w:rsid w:val="00852FF2"/>
    <w:rsid w:val="008530E7"/>
    <w:rsid w:val="00856BDB"/>
    <w:rsid w:val="00857675"/>
    <w:rsid w:val="0086185D"/>
    <w:rsid w:val="008619B1"/>
    <w:rsid w:val="00861F86"/>
    <w:rsid w:val="00863A6D"/>
    <w:rsid w:val="00867C0D"/>
    <w:rsid w:val="00872C48"/>
    <w:rsid w:val="008744A9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8E3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021A"/>
    <w:rsid w:val="008D2261"/>
    <w:rsid w:val="008D4B70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071F3"/>
    <w:rsid w:val="00913885"/>
    <w:rsid w:val="00915ABF"/>
    <w:rsid w:val="00917B1B"/>
    <w:rsid w:val="00921CAD"/>
    <w:rsid w:val="00925EF5"/>
    <w:rsid w:val="009311ED"/>
    <w:rsid w:val="00931D41"/>
    <w:rsid w:val="00933D18"/>
    <w:rsid w:val="00942221"/>
    <w:rsid w:val="009443FA"/>
    <w:rsid w:val="00950FBB"/>
    <w:rsid w:val="00951118"/>
    <w:rsid w:val="0095122F"/>
    <w:rsid w:val="00952AE9"/>
    <w:rsid w:val="00953349"/>
    <w:rsid w:val="00953E4C"/>
    <w:rsid w:val="00954E0C"/>
    <w:rsid w:val="00961156"/>
    <w:rsid w:val="00963FEE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4ECB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9DF"/>
    <w:rsid w:val="009E24B7"/>
    <w:rsid w:val="009E2C00"/>
    <w:rsid w:val="009E49AD"/>
    <w:rsid w:val="009E4CC5"/>
    <w:rsid w:val="009E4ECD"/>
    <w:rsid w:val="009E66FE"/>
    <w:rsid w:val="009E70F4"/>
    <w:rsid w:val="009E72A3"/>
    <w:rsid w:val="009F1AD2"/>
    <w:rsid w:val="009F568A"/>
    <w:rsid w:val="00A00C78"/>
    <w:rsid w:val="00A0479E"/>
    <w:rsid w:val="00A04A71"/>
    <w:rsid w:val="00A07979"/>
    <w:rsid w:val="00A11755"/>
    <w:rsid w:val="00A16BAC"/>
    <w:rsid w:val="00A207FB"/>
    <w:rsid w:val="00A20ADC"/>
    <w:rsid w:val="00A24016"/>
    <w:rsid w:val="00A265BF"/>
    <w:rsid w:val="00A26F44"/>
    <w:rsid w:val="00A32A9A"/>
    <w:rsid w:val="00A33B7A"/>
    <w:rsid w:val="00A34FAB"/>
    <w:rsid w:val="00A36F70"/>
    <w:rsid w:val="00A42C43"/>
    <w:rsid w:val="00A4313D"/>
    <w:rsid w:val="00A47A23"/>
    <w:rsid w:val="00A50120"/>
    <w:rsid w:val="00A5257E"/>
    <w:rsid w:val="00A53788"/>
    <w:rsid w:val="00A53D2F"/>
    <w:rsid w:val="00A60351"/>
    <w:rsid w:val="00A60C94"/>
    <w:rsid w:val="00A61C6D"/>
    <w:rsid w:val="00A62AE4"/>
    <w:rsid w:val="00A63015"/>
    <w:rsid w:val="00A6387B"/>
    <w:rsid w:val="00A63E20"/>
    <w:rsid w:val="00A6457B"/>
    <w:rsid w:val="00A6482F"/>
    <w:rsid w:val="00A66254"/>
    <w:rsid w:val="00A678B4"/>
    <w:rsid w:val="00A704A3"/>
    <w:rsid w:val="00A72A47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1CD"/>
    <w:rsid w:val="00AB1A2E"/>
    <w:rsid w:val="00AB328A"/>
    <w:rsid w:val="00AB4918"/>
    <w:rsid w:val="00AB4BC8"/>
    <w:rsid w:val="00AB4F32"/>
    <w:rsid w:val="00AB6BA7"/>
    <w:rsid w:val="00AB7BE8"/>
    <w:rsid w:val="00AC0546"/>
    <w:rsid w:val="00AC451F"/>
    <w:rsid w:val="00AC5DDD"/>
    <w:rsid w:val="00AD0710"/>
    <w:rsid w:val="00AD4DB9"/>
    <w:rsid w:val="00AD63C0"/>
    <w:rsid w:val="00AE35B2"/>
    <w:rsid w:val="00AE6AA0"/>
    <w:rsid w:val="00AF148C"/>
    <w:rsid w:val="00AF406C"/>
    <w:rsid w:val="00AF45ED"/>
    <w:rsid w:val="00B00CA4"/>
    <w:rsid w:val="00B02195"/>
    <w:rsid w:val="00B05A08"/>
    <w:rsid w:val="00B075D6"/>
    <w:rsid w:val="00B10790"/>
    <w:rsid w:val="00B113B9"/>
    <w:rsid w:val="00B119A2"/>
    <w:rsid w:val="00B13B6D"/>
    <w:rsid w:val="00B177F2"/>
    <w:rsid w:val="00B201F1"/>
    <w:rsid w:val="00B224B2"/>
    <w:rsid w:val="00B2603F"/>
    <w:rsid w:val="00B304E7"/>
    <w:rsid w:val="00B318B6"/>
    <w:rsid w:val="00B321B1"/>
    <w:rsid w:val="00B3499B"/>
    <w:rsid w:val="00B36E65"/>
    <w:rsid w:val="00B41D57"/>
    <w:rsid w:val="00B41F47"/>
    <w:rsid w:val="00B44468"/>
    <w:rsid w:val="00B60AC9"/>
    <w:rsid w:val="00B660D6"/>
    <w:rsid w:val="00B663A3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C07"/>
    <w:rsid w:val="00B8424F"/>
    <w:rsid w:val="00B85D36"/>
    <w:rsid w:val="00B85E0C"/>
    <w:rsid w:val="00B86896"/>
    <w:rsid w:val="00B875A6"/>
    <w:rsid w:val="00B92489"/>
    <w:rsid w:val="00B93E4C"/>
    <w:rsid w:val="00B94A1B"/>
    <w:rsid w:val="00B9784D"/>
    <w:rsid w:val="00BA49E7"/>
    <w:rsid w:val="00BA5C89"/>
    <w:rsid w:val="00BB04EB"/>
    <w:rsid w:val="00BB2539"/>
    <w:rsid w:val="00BB2FAE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1708"/>
    <w:rsid w:val="00BE3261"/>
    <w:rsid w:val="00BF00EF"/>
    <w:rsid w:val="00BF27EC"/>
    <w:rsid w:val="00BF58FC"/>
    <w:rsid w:val="00C01F77"/>
    <w:rsid w:val="00C01FFC"/>
    <w:rsid w:val="00C030D3"/>
    <w:rsid w:val="00C05321"/>
    <w:rsid w:val="00C06AE4"/>
    <w:rsid w:val="00C076B4"/>
    <w:rsid w:val="00C114FF"/>
    <w:rsid w:val="00C11D49"/>
    <w:rsid w:val="00C12F42"/>
    <w:rsid w:val="00C13D9F"/>
    <w:rsid w:val="00C1499E"/>
    <w:rsid w:val="00C171A1"/>
    <w:rsid w:val="00C171A4"/>
    <w:rsid w:val="00C17F12"/>
    <w:rsid w:val="00C20734"/>
    <w:rsid w:val="00C21C1A"/>
    <w:rsid w:val="00C2352F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A24"/>
    <w:rsid w:val="00C65FCC"/>
    <w:rsid w:val="00C6727C"/>
    <w:rsid w:val="00C6744C"/>
    <w:rsid w:val="00C72C04"/>
    <w:rsid w:val="00C73134"/>
    <w:rsid w:val="00C73F6D"/>
    <w:rsid w:val="00C74EB8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BD0"/>
    <w:rsid w:val="00CA28D8"/>
    <w:rsid w:val="00CC1E65"/>
    <w:rsid w:val="00CC567A"/>
    <w:rsid w:val="00CD15DD"/>
    <w:rsid w:val="00CD2500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A91"/>
    <w:rsid w:val="00D0359D"/>
    <w:rsid w:val="00D04DED"/>
    <w:rsid w:val="00D1089A"/>
    <w:rsid w:val="00D116BD"/>
    <w:rsid w:val="00D119A2"/>
    <w:rsid w:val="00D16FE0"/>
    <w:rsid w:val="00D2001A"/>
    <w:rsid w:val="00D20684"/>
    <w:rsid w:val="00D24400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16C8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4B30"/>
    <w:rsid w:val="00D9216A"/>
    <w:rsid w:val="00D95BBB"/>
    <w:rsid w:val="00D97C36"/>
    <w:rsid w:val="00D97E7D"/>
    <w:rsid w:val="00DA16B5"/>
    <w:rsid w:val="00DA2A06"/>
    <w:rsid w:val="00DA4297"/>
    <w:rsid w:val="00DB04A0"/>
    <w:rsid w:val="00DB1C8C"/>
    <w:rsid w:val="00DB3439"/>
    <w:rsid w:val="00DB3618"/>
    <w:rsid w:val="00DB468A"/>
    <w:rsid w:val="00DB5076"/>
    <w:rsid w:val="00DB5B5B"/>
    <w:rsid w:val="00DC288D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1C2D"/>
    <w:rsid w:val="00DF2245"/>
    <w:rsid w:val="00DF35C8"/>
    <w:rsid w:val="00DF4CE9"/>
    <w:rsid w:val="00DF4F68"/>
    <w:rsid w:val="00DF77CF"/>
    <w:rsid w:val="00E0068C"/>
    <w:rsid w:val="00E026E8"/>
    <w:rsid w:val="00E060F7"/>
    <w:rsid w:val="00E071E0"/>
    <w:rsid w:val="00E117F9"/>
    <w:rsid w:val="00E124D3"/>
    <w:rsid w:val="00E1267F"/>
    <w:rsid w:val="00E143C7"/>
    <w:rsid w:val="00E14C47"/>
    <w:rsid w:val="00E22698"/>
    <w:rsid w:val="00E25B7C"/>
    <w:rsid w:val="00E3076B"/>
    <w:rsid w:val="00E330AB"/>
    <w:rsid w:val="00E33224"/>
    <w:rsid w:val="00E3725B"/>
    <w:rsid w:val="00E434D1"/>
    <w:rsid w:val="00E43917"/>
    <w:rsid w:val="00E50926"/>
    <w:rsid w:val="00E5531D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193"/>
    <w:rsid w:val="00E72606"/>
    <w:rsid w:val="00E73C3E"/>
    <w:rsid w:val="00E74050"/>
    <w:rsid w:val="00E743B0"/>
    <w:rsid w:val="00E76950"/>
    <w:rsid w:val="00E77F75"/>
    <w:rsid w:val="00E82496"/>
    <w:rsid w:val="00E834CD"/>
    <w:rsid w:val="00E846DC"/>
    <w:rsid w:val="00E8486F"/>
    <w:rsid w:val="00E84E9D"/>
    <w:rsid w:val="00E866B2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04E6"/>
    <w:rsid w:val="00ED594D"/>
    <w:rsid w:val="00EE36E1"/>
    <w:rsid w:val="00EE6228"/>
    <w:rsid w:val="00EE7AC7"/>
    <w:rsid w:val="00EE7B3F"/>
    <w:rsid w:val="00EF2247"/>
    <w:rsid w:val="00EF3A8A"/>
    <w:rsid w:val="00F0054D"/>
    <w:rsid w:val="00F016DA"/>
    <w:rsid w:val="00F02467"/>
    <w:rsid w:val="00F04B36"/>
    <w:rsid w:val="00F04D0E"/>
    <w:rsid w:val="00F06026"/>
    <w:rsid w:val="00F10C3A"/>
    <w:rsid w:val="00F12214"/>
    <w:rsid w:val="00F12565"/>
    <w:rsid w:val="00F129C7"/>
    <w:rsid w:val="00F144BE"/>
    <w:rsid w:val="00F14ACA"/>
    <w:rsid w:val="00F170D9"/>
    <w:rsid w:val="00F17A0C"/>
    <w:rsid w:val="00F23927"/>
    <w:rsid w:val="00F258E7"/>
    <w:rsid w:val="00F26644"/>
    <w:rsid w:val="00F26A05"/>
    <w:rsid w:val="00F307CE"/>
    <w:rsid w:val="00F343C8"/>
    <w:rsid w:val="00F345A8"/>
    <w:rsid w:val="00F354C5"/>
    <w:rsid w:val="00F37108"/>
    <w:rsid w:val="00F40449"/>
    <w:rsid w:val="00F42729"/>
    <w:rsid w:val="00F45B8E"/>
    <w:rsid w:val="00F47BAA"/>
    <w:rsid w:val="00F50315"/>
    <w:rsid w:val="00F520FE"/>
    <w:rsid w:val="00F52EAB"/>
    <w:rsid w:val="00F55A04"/>
    <w:rsid w:val="00F55A60"/>
    <w:rsid w:val="00F568BF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8E8"/>
    <w:rsid w:val="00FC57AD"/>
    <w:rsid w:val="00FC752C"/>
    <w:rsid w:val="00FD0492"/>
    <w:rsid w:val="00FD057A"/>
    <w:rsid w:val="00FD13EC"/>
    <w:rsid w:val="00FD1E45"/>
    <w:rsid w:val="00FD2F0D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3FC"/>
    <w:rsid w:val="00FF18D2"/>
    <w:rsid w:val="00FF22F5"/>
    <w:rsid w:val="00FF4664"/>
    <w:rsid w:val="00FF612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057E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B1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ODY">
    <w:name w:val="BODY"/>
    <w:basedOn w:val="Normln"/>
    <w:qFormat/>
    <w:rsid w:val="00E72193"/>
    <w:pPr>
      <w:spacing w:after="22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324DD-16B8-458B-9B11-4F80E7E3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1231</Words>
  <Characters>7268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22</cp:revision>
  <cp:lastPrinted>2022-10-26T09:04:00Z</cp:lastPrinted>
  <dcterms:created xsi:type="dcterms:W3CDTF">2026-02-04T08:56:00Z</dcterms:created>
  <dcterms:modified xsi:type="dcterms:W3CDTF">2026-04-29T07:27:00Z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