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C8B49" w14:textId="0657DE9E" w:rsidR="00C114FF" w:rsidRPr="00B41D57" w:rsidRDefault="00EE57AD" w:rsidP="00A9226B">
      <w:pPr>
        <w:tabs>
          <w:tab w:val="clear" w:pos="567"/>
        </w:tabs>
        <w:spacing w:line="240" w:lineRule="auto"/>
        <w:jc w:val="center"/>
        <w:rPr>
          <w:szCs w:val="22"/>
        </w:rPr>
      </w:pPr>
      <w:r w:rsidRPr="00B41D57">
        <w:rPr>
          <w:b/>
          <w:szCs w:val="22"/>
        </w:rPr>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EE57AD" w:rsidP="00B13B6D">
      <w:pPr>
        <w:pStyle w:val="Style1"/>
      </w:pPr>
      <w:r w:rsidRPr="00B41D57">
        <w:rPr>
          <w:highlight w:val="lightGray"/>
        </w:rPr>
        <w:t>1.</w:t>
      </w:r>
      <w:r w:rsidRPr="00B41D57">
        <w:tab/>
        <w:t>Název veterinárního léčivého přípravku</w:t>
      </w:r>
    </w:p>
    <w:p w14:paraId="15739A9F" w14:textId="77777777" w:rsidR="00C114FF" w:rsidRPr="00B41D57" w:rsidRDefault="00C114FF" w:rsidP="00A9226B">
      <w:pPr>
        <w:tabs>
          <w:tab w:val="clear" w:pos="567"/>
        </w:tabs>
        <w:spacing w:line="240" w:lineRule="auto"/>
        <w:rPr>
          <w:szCs w:val="22"/>
        </w:rPr>
      </w:pPr>
    </w:p>
    <w:p w14:paraId="281A8C13" w14:textId="77777777" w:rsidR="00933197" w:rsidRPr="00933197" w:rsidRDefault="00933197" w:rsidP="00933197">
      <w:pPr>
        <w:tabs>
          <w:tab w:val="clear" w:pos="567"/>
        </w:tabs>
        <w:spacing w:line="240" w:lineRule="auto"/>
        <w:rPr>
          <w:szCs w:val="22"/>
        </w:rPr>
      </w:pPr>
      <w:proofErr w:type="spellStart"/>
      <w:r w:rsidRPr="00933197">
        <w:rPr>
          <w:szCs w:val="22"/>
        </w:rPr>
        <w:t>Biocan</w:t>
      </w:r>
      <w:proofErr w:type="spellEnd"/>
      <w:r w:rsidRPr="00933197">
        <w:rPr>
          <w:szCs w:val="22"/>
        </w:rPr>
        <w:t xml:space="preserve"> Novel </w:t>
      </w:r>
      <w:proofErr w:type="spellStart"/>
      <w:r w:rsidRPr="00933197">
        <w:rPr>
          <w:szCs w:val="22"/>
        </w:rPr>
        <w:t>DHPPi</w:t>
      </w:r>
      <w:proofErr w:type="spellEnd"/>
      <w:r w:rsidRPr="00933197">
        <w:rPr>
          <w:szCs w:val="22"/>
        </w:rPr>
        <w:t xml:space="preserve">/L4R, </w:t>
      </w:r>
      <w:proofErr w:type="spellStart"/>
      <w:r w:rsidRPr="00933197">
        <w:rPr>
          <w:szCs w:val="22"/>
        </w:rPr>
        <w:t>lyofilizát</w:t>
      </w:r>
      <w:proofErr w:type="spellEnd"/>
      <w:r w:rsidRPr="00933197">
        <w:rPr>
          <w:szCs w:val="22"/>
        </w:rPr>
        <w:t xml:space="preserve"> a suspenze pro injekční suspenzi pro psy</w:t>
      </w:r>
    </w:p>
    <w:p w14:paraId="7B8457B0" w14:textId="77777777" w:rsidR="00C114FF" w:rsidRPr="00B41D57" w:rsidRDefault="00C114FF" w:rsidP="00A9226B">
      <w:pPr>
        <w:tabs>
          <w:tab w:val="clear" w:pos="567"/>
        </w:tabs>
        <w:spacing w:line="240" w:lineRule="auto"/>
        <w:rPr>
          <w:szCs w:val="22"/>
        </w:rPr>
      </w:pPr>
    </w:p>
    <w:p w14:paraId="1F24FE97" w14:textId="77777777" w:rsidR="00C114FF" w:rsidRPr="00B41D57" w:rsidRDefault="00C114FF" w:rsidP="00A9226B">
      <w:pPr>
        <w:tabs>
          <w:tab w:val="clear" w:pos="567"/>
        </w:tabs>
        <w:spacing w:line="240" w:lineRule="auto"/>
        <w:rPr>
          <w:szCs w:val="22"/>
        </w:rPr>
      </w:pPr>
    </w:p>
    <w:p w14:paraId="69479FE0" w14:textId="77777777" w:rsidR="00C114FF" w:rsidRPr="00B41D57" w:rsidRDefault="00EE57AD" w:rsidP="00B13B6D">
      <w:pPr>
        <w:pStyle w:val="Style1"/>
      </w:pPr>
      <w:r w:rsidRPr="00B41D57">
        <w:rPr>
          <w:highlight w:val="lightGray"/>
        </w:rPr>
        <w:t>2.</w:t>
      </w:r>
      <w:r w:rsidRPr="00B41D57">
        <w:tab/>
        <w:t>Složení</w:t>
      </w:r>
    </w:p>
    <w:p w14:paraId="7BCD36FA" w14:textId="77777777" w:rsidR="00C114FF" w:rsidRPr="00B41D57" w:rsidRDefault="00C114FF" w:rsidP="00A9226B">
      <w:pPr>
        <w:tabs>
          <w:tab w:val="clear" w:pos="567"/>
        </w:tabs>
        <w:spacing w:line="240" w:lineRule="auto"/>
        <w:rPr>
          <w:iCs/>
          <w:szCs w:val="22"/>
        </w:rPr>
      </w:pPr>
    </w:p>
    <w:p w14:paraId="699BF2C6" w14:textId="77777777" w:rsidR="00933197" w:rsidRDefault="00933197" w:rsidP="00933197">
      <w:pPr>
        <w:tabs>
          <w:tab w:val="clear" w:pos="567"/>
        </w:tabs>
        <w:spacing w:line="240" w:lineRule="auto"/>
        <w:rPr>
          <w:szCs w:val="22"/>
        </w:rPr>
      </w:pPr>
      <w:r w:rsidRPr="00933197">
        <w:rPr>
          <w:szCs w:val="22"/>
        </w:rPr>
        <w:t xml:space="preserve">Každá dávka (1 ml) obsahuje: </w:t>
      </w:r>
    </w:p>
    <w:p w14:paraId="3C3DB5C9" w14:textId="77777777" w:rsidR="0009757C" w:rsidRPr="00933197" w:rsidRDefault="0009757C" w:rsidP="00933197">
      <w:pPr>
        <w:tabs>
          <w:tab w:val="clear" w:pos="567"/>
        </w:tabs>
        <w:spacing w:line="240" w:lineRule="auto"/>
        <w:rPr>
          <w:szCs w:val="22"/>
        </w:rPr>
      </w:pPr>
    </w:p>
    <w:p w14:paraId="1EBD7B29" w14:textId="77777777" w:rsidR="00933197" w:rsidRPr="00933197" w:rsidRDefault="00933197" w:rsidP="00933197">
      <w:pPr>
        <w:tabs>
          <w:tab w:val="clear" w:pos="567"/>
        </w:tabs>
        <w:spacing w:line="240" w:lineRule="auto"/>
        <w:rPr>
          <w:b/>
          <w:szCs w:val="22"/>
        </w:rPr>
      </w:pPr>
      <w:r w:rsidRPr="00933197">
        <w:rPr>
          <w:b/>
          <w:szCs w:val="22"/>
        </w:rPr>
        <w:t>Léčivé látky:</w:t>
      </w:r>
    </w:p>
    <w:p w14:paraId="662A9694" w14:textId="77777777" w:rsidR="00933197" w:rsidRPr="00933197" w:rsidRDefault="00933197" w:rsidP="00933197">
      <w:pPr>
        <w:tabs>
          <w:tab w:val="clear" w:pos="567"/>
        </w:tabs>
        <w:spacing w:line="240" w:lineRule="auto"/>
        <w:rPr>
          <w:b/>
          <w:szCs w:val="22"/>
        </w:rPr>
      </w:pPr>
    </w:p>
    <w:p w14:paraId="0ADF9EEF" w14:textId="57C80C81" w:rsidR="00933197" w:rsidRPr="00933197" w:rsidRDefault="00933197" w:rsidP="00933197">
      <w:pPr>
        <w:tabs>
          <w:tab w:val="clear" w:pos="567"/>
        </w:tabs>
        <w:spacing w:line="240" w:lineRule="auto"/>
        <w:rPr>
          <w:b/>
          <w:szCs w:val="22"/>
        </w:rPr>
      </w:pPr>
      <w:proofErr w:type="spellStart"/>
      <w:r w:rsidRPr="00933197">
        <w:rPr>
          <w:b/>
          <w:szCs w:val="22"/>
          <w:u w:val="single"/>
        </w:rPr>
        <w:t>Lyofilizát</w:t>
      </w:r>
      <w:proofErr w:type="spellEnd"/>
      <w:r w:rsidRPr="00933197">
        <w:rPr>
          <w:b/>
          <w:szCs w:val="22"/>
          <w:u w:val="single"/>
        </w:rPr>
        <w:t xml:space="preserve"> (živá, </w:t>
      </w:r>
      <w:proofErr w:type="spellStart"/>
      <w:r w:rsidRPr="00933197">
        <w:rPr>
          <w:b/>
          <w:szCs w:val="22"/>
          <w:u w:val="single"/>
        </w:rPr>
        <w:t>atenuovaná</w:t>
      </w:r>
      <w:proofErr w:type="spellEnd"/>
      <w:r w:rsidRPr="00933197">
        <w:rPr>
          <w:b/>
          <w:szCs w:val="22"/>
          <w:u w:val="single"/>
        </w:rPr>
        <w:t xml:space="preserve"> složka)</w:t>
      </w:r>
      <w:r w:rsidRPr="00933197">
        <w:rPr>
          <w:b/>
          <w:szCs w:val="22"/>
        </w:rPr>
        <w:t>:</w:t>
      </w:r>
      <w:r w:rsidRPr="00933197">
        <w:rPr>
          <w:b/>
          <w:szCs w:val="22"/>
        </w:rPr>
        <w:tab/>
      </w:r>
      <w:r w:rsidRPr="00933197">
        <w:rPr>
          <w:b/>
          <w:szCs w:val="22"/>
        </w:rPr>
        <w:tab/>
      </w:r>
      <w:r w:rsidRPr="00933197">
        <w:rPr>
          <w:b/>
          <w:szCs w:val="22"/>
        </w:rPr>
        <w:tab/>
      </w:r>
      <w:r w:rsidRPr="00933197">
        <w:rPr>
          <w:b/>
          <w:szCs w:val="22"/>
        </w:rPr>
        <w:tab/>
      </w:r>
      <w:r w:rsidR="0009757C">
        <w:rPr>
          <w:b/>
          <w:szCs w:val="22"/>
        </w:rPr>
        <w:tab/>
      </w:r>
      <w:r w:rsidRPr="00933197">
        <w:rPr>
          <w:b/>
          <w:szCs w:val="22"/>
        </w:rPr>
        <w:t>Minimum</w:t>
      </w:r>
      <w:r w:rsidRPr="00933197">
        <w:rPr>
          <w:b/>
          <w:szCs w:val="22"/>
        </w:rPr>
        <w:tab/>
      </w:r>
      <w:r w:rsidRPr="00933197">
        <w:rPr>
          <w:b/>
          <w:szCs w:val="22"/>
        </w:rPr>
        <w:tab/>
        <w:t>Maximum</w:t>
      </w:r>
    </w:p>
    <w:p w14:paraId="3FE0F145" w14:textId="106E7E14" w:rsidR="00933197" w:rsidRPr="00933197" w:rsidRDefault="00933197" w:rsidP="00933197">
      <w:pPr>
        <w:tabs>
          <w:tab w:val="clear" w:pos="567"/>
        </w:tabs>
        <w:spacing w:line="240" w:lineRule="auto"/>
        <w:rPr>
          <w:szCs w:val="22"/>
        </w:rPr>
      </w:pPr>
      <w:r w:rsidRPr="00933197">
        <w:rPr>
          <w:szCs w:val="22"/>
        </w:rPr>
        <w:t xml:space="preserve">Virus </w:t>
      </w:r>
      <w:proofErr w:type="spellStart"/>
      <w:r w:rsidRPr="00933197">
        <w:rPr>
          <w:szCs w:val="22"/>
        </w:rPr>
        <w:t>febris</w:t>
      </w:r>
      <w:proofErr w:type="spellEnd"/>
      <w:r w:rsidRPr="00933197">
        <w:rPr>
          <w:szCs w:val="22"/>
        </w:rPr>
        <w:t xml:space="preserve"> </w:t>
      </w:r>
      <w:proofErr w:type="spellStart"/>
      <w:r w:rsidRPr="00933197">
        <w:rPr>
          <w:szCs w:val="22"/>
        </w:rPr>
        <w:t>contagiosae</w:t>
      </w:r>
      <w:proofErr w:type="spellEnd"/>
      <w:r w:rsidRPr="00933197">
        <w:rPr>
          <w:szCs w:val="22"/>
        </w:rPr>
        <w:t xml:space="preserve"> </w:t>
      </w:r>
      <w:proofErr w:type="spellStart"/>
      <w:r w:rsidRPr="00933197">
        <w:rPr>
          <w:szCs w:val="22"/>
        </w:rPr>
        <w:t>canis</w:t>
      </w:r>
      <w:proofErr w:type="spellEnd"/>
      <w:r w:rsidRPr="00933197">
        <w:rPr>
          <w:szCs w:val="22"/>
        </w:rPr>
        <w:t>, kmen CDV Bio 11/A</w:t>
      </w:r>
      <w:r w:rsidRPr="00933197">
        <w:rPr>
          <w:szCs w:val="22"/>
        </w:rPr>
        <w:tab/>
      </w:r>
      <w:r w:rsidRPr="00933197">
        <w:rPr>
          <w:szCs w:val="22"/>
        </w:rPr>
        <w:tab/>
        <w:t>10</w:t>
      </w:r>
      <w:r w:rsidRPr="00933197">
        <w:rPr>
          <w:szCs w:val="22"/>
          <w:vertAlign w:val="superscript"/>
        </w:rPr>
        <w:t>3,1</w:t>
      </w:r>
      <w:r w:rsidRPr="00933197">
        <w:rPr>
          <w:szCs w:val="22"/>
        </w:rPr>
        <w:t xml:space="preserve"> TCID</w:t>
      </w:r>
      <w:r w:rsidRPr="00933197">
        <w:rPr>
          <w:szCs w:val="22"/>
          <w:vertAlign w:val="subscript"/>
        </w:rPr>
        <w:t>50</w:t>
      </w:r>
      <w:r w:rsidRPr="00933197">
        <w:rPr>
          <w:szCs w:val="22"/>
          <w:vertAlign w:val="superscript"/>
        </w:rPr>
        <w:t>*</w:t>
      </w:r>
      <w:r w:rsidRPr="00933197">
        <w:rPr>
          <w:szCs w:val="22"/>
        </w:rPr>
        <w:tab/>
        <w:t>10</w:t>
      </w:r>
      <w:r w:rsidRPr="00933197">
        <w:rPr>
          <w:szCs w:val="22"/>
          <w:vertAlign w:val="superscript"/>
        </w:rPr>
        <w:t>5,1</w:t>
      </w:r>
      <w:r w:rsidRPr="00933197">
        <w:rPr>
          <w:szCs w:val="22"/>
        </w:rPr>
        <w:t xml:space="preserve"> TCID</w:t>
      </w:r>
      <w:r w:rsidRPr="00933197">
        <w:rPr>
          <w:szCs w:val="22"/>
          <w:vertAlign w:val="subscript"/>
        </w:rPr>
        <w:t>50</w:t>
      </w:r>
      <w:r w:rsidRPr="00933197">
        <w:rPr>
          <w:szCs w:val="22"/>
          <w:vertAlign w:val="superscript"/>
        </w:rPr>
        <w:t>*</w:t>
      </w:r>
    </w:p>
    <w:p w14:paraId="3394B19E" w14:textId="79E779B6" w:rsidR="00933197" w:rsidRPr="00933197" w:rsidRDefault="00933197" w:rsidP="00933197">
      <w:pPr>
        <w:tabs>
          <w:tab w:val="clear" w:pos="567"/>
        </w:tabs>
        <w:spacing w:line="240" w:lineRule="auto"/>
        <w:rPr>
          <w:szCs w:val="22"/>
        </w:rPr>
      </w:pPr>
      <w:r w:rsidRPr="00933197">
        <w:rPr>
          <w:szCs w:val="22"/>
        </w:rPr>
        <w:t xml:space="preserve">Adenovirus </w:t>
      </w:r>
      <w:proofErr w:type="spellStart"/>
      <w:r w:rsidRPr="00933197">
        <w:rPr>
          <w:szCs w:val="22"/>
        </w:rPr>
        <w:t>canis</w:t>
      </w:r>
      <w:proofErr w:type="spellEnd"/>
      <w:r w:rsidRPr="00933197">
        <w:rPr>
          <w:szCs w:val="22"/>
        </w:rPr>
        <w:t xml:space="preserve"> typ 2, kmen CAV-2 Bio 13</w:t>
      </w:r>
      <w:r w:rsidRPr="00933197">
        <w:rPr>
          <w:szCs w:val="22"/>
        </w:rPr>
        <w:tab/>
      </w:r>
      <w:r w:rsidRPr="00933197">
        <w:rPr>
          <w:szCs w:val="22"/>
        </w:rPr>
        <w:tab/>
      </w:r>
      <w:r w:rsidRPr="00933197">
        <w:rPr>
          <w:szCs w:val="22"/>
        </w:rPr>
        <w:tab/>
        <w:t>10</w:t>
      </w:r>
      <w:r w:rsidRPr="00933197">
        <w:rPr>
          <w:szCs w:val="22"/>
          <w:vertAlign w:val="superscript"/>
        </w:rPr>
        <w:t>3,6</w:t>
      </w:r>
      <w:r w:rsidRPr="00933197">
        <w:rPr>
          <w:szCs w:val="22"/>
        </w:rPr>
        <w:t xml:space="preserve"> TCID</w:t>
      </w:r>
      <w:r w:rsidRPr="00933197">
        <w:rPr>
          <w:szCs w:val="22"/>
          <w:vertAlign w:val="subscript"/>
        </w:rPr>
        <w:t>50</w:t>
      </w:r>
      <w:r w:rsidRPr="00933197">
        <w:rPr>
          <w:szCs w:val="22"/>
          <w:vertAlign w:val="superscript"/>
        </w:rPr>
        <w:t>*</w:t>
      </w:r>
      <w:r w:rsidRPr="00933197">
        <w:rPr>
          <w:szCs w:val="22"/>
        </w:rPr>
        <w:tab/>
        <w:t>10</w:t>
      </w:r>
      <w:r w:rsidRPr="00933197">
        <w:rPr>
          <w:szCs w:val="22"/>
          <w:vertAlign w:val="superscript"/>
        </w:rPr>
        <w:t>5,3</w:t>
      </w:r>
      <w:r w:rsidRPr="00933197">
        <w:rPr>
          <w:szCs w:val="22"/>
        </w:rPr>
        <w:t xml:space="preserve"> TCID</w:t>
      </w:r>
      <w:r w:rsidRPr="00933197">
        <w:rPr>
          <w:szCs w:val="22"/>
          <w:vertAlign w:val="subscript"/>
        </w:rPr>
        <w:t>50</w:t>
      </w:r>
      <w:r w:rsidRPr="00933197">
        <w:rPr>
          <w:szCs w:val="22"/>
          <w:vertAlign w:val="superscript"/>
        </w:rPr>
        <w:t>*</w:t>
      </w:r>
    </w:p>
    <w:p w14:paraId="6A6ED429" w14:textId="40354104" w:rsidR="00933197" w:rsidRPr="00933197" w:rsidRDefault="00933197" w:rsidP="00933197">
      <w:pPr>
        <w:tabs>
          <w:tab w:val="clear" w:pos="567"/>
        </w:tabs>
        <w:spacing w:line="240" w:lineRule="auto"/>
        <w:rPr>
          <w:szCs w:val="22"/>
        </w:rPr>
      </w:pPr>
      <w:proofErr w:type="spellStart"/>
      <w:r w:rsidRPr="00933197">
        <w:rPr>
          <w:szCs w:val="22"/>
        </w:rPr>
        <w:t>Parvovirus</w:t>
      </w:r>
      <w:proofErr w:type="spellEnd"/>
      <w:r w:rsidRPr="00933197">
        <w:rPr>
          <w:szCs w:val="22"/>
        </w:rPr>
        <w:t xml:space="preserve"> </w:t>
      </w:r>
      <w:proofErr w:type="spellStart"/>
      <w:r w:rsidRPr="00933197">
        <w:rPr>
          <w:szCs w:val="22"/>
        </w:rPr>
        <w:t>canis</w:t>
      </w:r>
      <w:proofErr w:type="spellEnd"/>
      <w:r w:rsidRPr="00933197">
        <w:rPr>
          <w:szCs w:val="22"/>
        </w:rPr>
        <w:t xml:space="preserve"> typ </w:t>
      </w:r>
      <w:proofErr w:type="gramStart"/>
      <w:r w:rsidRPr="00933197">
        <w:rPr>
          <w:szCs w:val="22"/>
        </w:rPr>
        <w:t>2b</w:t>
      </w:r>
      <w:proofErr w:type="gramEnd"/>
      <w:r w:rsidRPr="00933197">
        <w:rPr>
          <w:szCs w:val="22"/>
        </w:rPr>
        <w:t>, kmen CPV-2b Bio 12/B</w:t>
      </w:r>
      <w:r w:rsidRPr="00933197">
        <w:rPr>
          <w:szCs w:val="22"/>
        </w:rPr>
        <w:tab/>
      </w:r>
      <w:r w:rsidRPr="00933197">
        <w:rPr>
          <w:szCs w:val="22"/>
        </w:rPr>
        <w:tab/>
      </w:r>
      <w:r w:rsidRPr="00933197">
        <w:rPr>
          <w:szCs w:val="22"/>
        </w:rPr>
        <w:tab/>
        <w:t>10</w:t>
      </w:r>
      <w:r w:rsidRPr="00933197">
        <w:rPr>
          <w:szCs w:val="22"/>
          <w:vertAlign w:val="superscript"/>
        </w:rPr>
        <w:t>4,3</w:t>
      </w:r>
      <w:r w:rsidRPr="00933197">
        <w:rPr>
          <w:szCs w:val="22"/>
        </w:rPr>
        <w:t xml:space="preserve"> TCID</w:t>
      </w:r>
      <w:r w:rsidRPr="00933197">
        <w:rPr>
          <w:szCs w:val="22"/>
          <w:vertAlign w:val="subscript"/>
        </w:rPr>
        <w:t>50</w:t>
      </w:r>
      <w:r w:rsidRPr="00933197">
        <w:rPr>
          <w:szCs w:val="22"/>
          <w:vertAlign w:val="superscript"/>
        </w:rPr>
        <w:t>*</w:t>
      </w:r>
      <w:r w:rsidRPr="00933197">
        <w:rPr>
          <w:szCs w:val="22"/>
        </w:rPr>
        <w:tab/>
        <w:t>10</w:t>
      </w:r>
      <w:r w:rsidRPr="00933197">
        <w:rPr>
          <w:szCs w:val="22"/>
          <w:vertAlign w:val="superscript"/>
        </w:rPr>
        <w:t>6,6</w:t>
      </w:r>
      <w:r w:rsidRPr="00933197">
        <w:rPr>
          <w:szCs w:val="22"/>
        </w:rPr>
        <w:t xml:space="preserve"> TCID</w:t>
      </w:r>
      <w:r w:rsidRPr="00933197">
        <w:rPr>
          <w:szCs w:val="22"/>
          <w:vertAlign w:val="subscript"/>
        </w:rPr>
        <w:t>50</w:t>
      </w:r>
      <w:r w:rsidRPr="00933197">
        <w:rPr>
          <w:szCs w:val="22"/>
          <w:vertAlign w:val="superscript"/>
        </w:rPr>
        <w:t>*</w:t>
      </w:r>
    </w:p>
    <w:p w14:paraId="38CE19F6" w14:textId="033B8F61" w:rsidR="00933197" w:rsidRPr="00933197" w:rsidRDefault="00933197" w:rsidP="00933197">
      <w:pPr>
        <w:tabs>
          <w:tab w:val="clear" w:pos="567"/>
        </w:tabs>
        <w:spacing w:line="240" w:lineRule="auto"/>
        <w:rPr>
          <w:szCs w:val="22"/>
        </w:rPr>
      </w:pPr>
      <w:r w:rsidRPr="00933197">
        <w:rPr>
          <w:szCs w:val="22"/>
        </w:rPr>
        <w:t xml:space="preserve">Virus </w:t>
      </w:r>
      <w:proofErr w:type="spellStart"/>
      <w:r w:rsidRPr="00933197">
        <w:rPr>
          <w:szCs w:val="22"/>
        </w:rPr>
        <w:t>parainfluen</w:t>
      </w:r>
      <w:r w:rsidR="00FB4FE9">
        <w:rPr>
          <w:szCs w:val="22"/>
        </w:rPr>
        <w:t>zae</w:t>
      </w:r>
      <w:proofErr w:type="spellEnd"/>
      <w:r w:rsidRPr="00933197">
        <w:rPr>
          <w:szCs w:val="22"/>
        </w:rPr>
        <w:t xml:space="preserve"> </w:t>
      </w:r>
      <w:proofErr w:type="spellStart"/>
      <w:r w:rsidRPr="00933197">
        <w:rPr>
          <w:szCs w:val="22"/>
        </w:rPr>
        <w:t>canis</w:t>
      </w:r>
      <w:proofErr w:type="spellEnd"/>
      <w:r w:rsidRPr="00933197">
        <w:rPr>
          <w:szCs w:val="22"/>
        </w:rPr>
        <w:t xml:space="preserve"> typ 2, kmen CPiV-2 Bio 15</w:t>
      </w:r>
      <w:r w:rsidRPr="00933197">
        <w:rPr>
          <w:szCs w:val="22"/>
        </w:rPr>
        <w:tab/>
      </w:r>
      <w:r w:rsidRPr="00933197">
        <w:rPr>
          <w:szCs w:val="22"/>
        </w:rPr>
        <w:tab/>
        <w:t>10</w:t>
      </w:r>
      <w:r w:rsidRPr="00933197">
        <w:rPr>
          <w:szCs w:val="22"/>
          <w:vertAlign w:val="superscript"/>
        </w:rPr>
        <w:t>3,1</w:t>
      </w:r>
      <w:r w:rsidRPr="00933197">
        <w:rPr>
          <w:szCs w:val="22"/>
        </w:rPr>
        <w:t xml:space="preserve"> TCID</w:t>
      </w:r>
      <w:r w:rsidRPr="00933197">
        <w:rPr>
          <w:szCs w:val="22"/>
          <w:vertAlign w:val="subscript"/>
        </w:rPr>
        <w:t>50</w:t>
      </w:r>
      <w:r w:rsidRPr="00933197">
        <w:rPr>
          <w:szCs w:val="22"/>
          <w:vertAlign w:val="superscript"/>
        </w:rPr>
        <w:t>*</w:t>
      </w:r>
      <w:r w:rsidRPr="00933197">
        <w:rPr>
          <w:szCs w:val="22"/>
        </w:rPr>
        <w:tab/>
        <w:t>10</w:t>
      </w:r>
      <w:r w:rsidRPr="00933197">
        <w:rPr>
          <w:szCs w:val="22"/>
          <w:vertAlign w:val="superscript"/>
        </w:rPr>
        <w:t>5,1</w:t>
      </w:r>
      <w:r w:rsidRPr="00933197">
        <w:rPr>
          <w:szCs w:val="22"/>
        </w:rPr>
        <w:t xml:space="preserve"> TCID</w:t>
      </w:r>
      <w:r w:rsidRPr="00933197">
        <w:rPr>
          <w:szCs w:val="22"/>
          <w:vertAlign w:val="subscript"/>
        </w:rPr>
        <w:t>50</w:t>
      </w:r>
      <w:r w:rsidRPr="00933197">
        <w:rPr>
          <w:szCs w:val="22"/>
          <w:vertAlign w:val="superscript"/>
        </w:rPr>
        <w:t>*</w:t>
      </w:r>
    </w:p>
    <w:p w14:paraId="55C6CFE0" w14:textId="77777777" w:rsidR="00933197" w:rsidRPr="00933197" w:rsidRDefault="00933197" w:rsidP="00933197">
      <w:pPr>
        <w:tabs>
          <w:tab w:val="clear" w:pos="567"/>
        </w:tabs>
        <w:spacing w:line="240" w:lineRule="auto"/>
        <w:rPr>
          <w:szCs w:val="22"/>
        </w:rPr>
      </w:pPr>
    </w:p>
    <w:p w14:paraId="4721B897" w14:textId="77777777" w:rsidR="00933197" w:rsidRPr="00933197" w:rsidRDefault="00933197" w:rsidP="00933197">
      <w:pPr>
        <w:tabs>
          <w:tab w:val="clear" w:pos="567"/>
        </w:tabs>
        <w:spacing w:line="240" w:lineRule="auto"/>
        <w:rPr>
          <w:b/>
          <w:szCs w:val="22"/>
        </w:rPr>
      </w:pPr>
      <w:r w:rsidRPr="00933197">
        <w:rPr>
          <w:b/>
          <w:szCs w:val="22"/>
          <w:u w:val="single"/>
        </w:rPr>
        <w:t>Suspenze (</w:t>
      </w:r>
      <w:r w:rsidRPr="00933197">
        <w:rPr>
          <w:b/>
          <w:bCs/>
          <w:szCs w:val="22"/>
          <w:u w:val="single"/>
        </w:rPr>
        <w:t>inaktivovaná tekutá složka</w:t>
      </w:r>
      <w:r w:rsidRPr="00933197">
        <w:rPr>
          <w:b/>
          <w:szCs w:val="22"/>
          <w:u w:val="single"/>
        </w:rPr>
        <w:t>)</w:t>
      </w:r>
      <w:r w:rsidRPr="00933197">
        <w:rPr>
          <w:b/>
          <w:szCs w:val="22"/>
        </w:rPr>
        <w:t>:</w:t>
      </w:r>
    </w:p>
    <w:p w14:paraId="73B34820" w14:textId="77777777" w:rsidR="00933197" w:rsidRPr="00933197" w:rsidRDefault="00933197" w:rsidP="00933197">
      <w:pPr>
        <w:tabs>
          <w:tab w:val="clear" w:pos="567"/>
        </w:tabs>
        <w:spacing w:line="240" w:lineRule="auto"/>
        <w:rPr>
          <w:szCs w:val="22"/>
        </w:rPr>
      </w:pPr>
      <w:r w:rsidRPr="00933197">
        <w:rPr>
          <w:i/>
          <w:szCs w:val="22"/>
        </w:rPr>
        <w:t xml:space="preserve">Leptospira </w:t>
      </w:r>
      <w:proofErr w:type="spellStart"/>
      <w:r w:rsidRPr="00933197">
        <w:rPr>
          <w:i/>
          <w:szCs w:val="22"/>
        </w:rPr>
        <w:t>interrogans</w:t>
      </w:r>
      <w:proofErr w:type="spellEnd"/>
      <w:r w:rsidRPr="00933197">
        <w:rPr>
          <w:i/>
          <w:szCs w:val="22"/>
        </w:rPr>
        <w:t xml:space="preserve">, </w:t>
      </w:r>
      <w:r w:rsidRPr="00933197">
        <w:rPr>
          <w:szCs w:val="22"/>
        </w:rPr>
        <w:t xml:space="preserve">sérová skupina </w:t>
      </w:r>
      <w:proofErr w:type="spellStart"/>
      <w:r w:rsidRPr="00933197">
        <w:rPr>
          <w:szCs w:val="22"/>
        </w:rPr>
        <w:t>Icterohaemorrhagiae</w:t>
      </w:r>
      <w:proofErr w:type="spellEnd"/>
      <w:r w:rsidRPr="00933197">
        <w:rPr>
          <w:szCs w:val="22"/>
        </w:rPr>
        <w:t>,</w:t>
      </w:r>
    </w:p>
    <w:p w14:paraId="3FE2FA92" w14:textId="77777777" w:rsidR="00933197" w:rsidRPr="00933197" w:rsidRDefault="00933197" w:rsidP="00933197">
      <w:pPr>
        <w:tabs>
          <w:tab w:val="clear" w:pos="567"/>
        </w:tabs>
        <w:spacing w:line="240" w:lineRule="auto"/>
        <w:rPr>
          <w:szCs w:val="22"/>
        </w:rPr>
      </w:pPr>
      <w:proofErr w:type="spellStart"/>
      <w:r w:rsidRPr="00933197">
        <w:rPr>
          <w:szCs w:val="22"/>
        </w:rPr>
        <w:t>sérovar</w:t>
      </w:r>
      <w:proofErr w:type="spellEnd"/>
      <w:r w:rsidRPr="00933197">
        <w:rPr>
          <w:szCs w:val="22"/>
        </w:rPr>
        <w:t xml:space="preserve"> </w:t>
      </w:r>
      <w:proofErr w:type="spellStart"/>
      <w:r w:rsidRPr="00933197">
        <w:rPr>
          <w:szCs w:val="22"/>
        </w:rPr>
        <w:t>Icterohaemorrhagiae</w:t>
      </w:r>
      <w:proofErr w:type="spellEnd"/>
      <w:r w:rsidRPr="00933197">
        <w:rPr>
          <w:szCs w:val="22"/>
        </w:rPr>
        <w:t>, kmen MSLB 1089</w:t>
      </w:r>
      <w:r w:rsidRPr="00933197">
        <w:rPr>
          <w:szCs w:val="22"/>
        </w:rPr>
        <w:tab/>
      </w:r>
      <w:r w:rsidRPr="00933197">
        <w:rPr>
          <w:szCs w:val="22"/>
        </w:rPr>
        <w:tab/>
      </w:r>
      <w:r w:rsidRPr="00933197">
        <w:rPr>
          <w:szCs w:val="22"/>
        </w:rPr>
        <w:tab/>
        <w:t>GMT</w:t>
      </w:r>
      <w:r w:rsidRPr="00933197">
        <w:rPr>
          <w:szCs w:val="22"/>
          <w:vertAlign w:val="superscript"/>
        </w:rPr>
        <w:t>**</w:t>
      </w:r>
      <w:r w:rsidRPr="00933197">
        <w:rPr>
          <w:szCs w:val="22"/>
        </w:rPr>
        <w:t xml:space="preserve"> ≥ 1:51 ALR</w:t>
      </w:r>
      <w:r w:rsidRPr="00933197">
        <w:rPr>
          <w:szCs w:val="22"/>
          <w:vertAlign w:val="superscript"/>
        </w:rPr>
        <w:t>***</w:t>
      </w:r>
    </w:p>
    <w:p w14:paraId="01B39221" w14:textId="77777777" w:rsidR="00933197" w:rsidRPr="00933197" w:rsidRDefault="00933197" w:rsidP="00933197">
      <w:pPr>
        <w:tabs>
          <w:tab w:val="clear" w:pos="567"/>
        </w:tabs>
        <w:spacing w:line="240" w:lineRule="auto"/>
        <w:rPr>
          <w:szCs w:val="22"/>
        </w:rPr>
      </w:pPr>
      <w:r w:rsidRPr="00933197">
        <w:rPr>
          <w:i/>
          <w:szCs w:val="22"/>
        </w:rPr>
        <w:t xml:space="preserve">Leptospira </w:t>
      </w:r>
      <w:proofErr w:type="spellStart"/>
      <w:r w:rsidRPr="00933197">
        <w:rPr>
          <w:i/>
          <w:szCs w:val="22"/>
        </w:rPr>
        <w:t>interrogans</w:t>
      </w:r>
      <w:proofErr w:type="spellEnd"/>
      <w:r w:rsidRPr="00933197">
        <w:rPr>
          <w:i/>
          <w:szCs w:val="22"/>
        </w:rPr>
        <w:t xml:space="preserve">, </w:t>
      </w:r>
      <w:r w:rsidRPr="00933197">
        <w:rPr>
          <w:szCs w:val="22"/>
        </w:rPr>
        <w:t xml:space="preserve">sérová skupina </w:t>
      </w:r>
      <w:proofErr w:type="spellStart"/>
      <w:r w:rsidRPr="00933197">
        <w:rPr>
          <w:szCs w:val="22"/>
        </w:rPr>
        <w:t>Canicola</w:t>
      </w:r>
      <w:proofErr w:type="spellEnd"/>
      <w:r w:rsidRPr="00933197">
        <w:rPr>
          <w:szCs w:val="22"/>
        </w:rPr>
        <w:t xml:space="preserve">, </w:t>
      </w:r>
    </w:p>
    <w:p w14:paraId="60F99C5B" w14:textId="246CE2F2" w:rsidR="00933197" w:rsidRPr="00933197" w:rsidRDefault="00933197" w:rsidP="00933197">
      <w:pPr>
        <w:tabs>
          <w:tab w:val="clear" w:pos="567"/>
        </w:tabs>
        <w:spacing w:line="240" w:lineRule="auto"/>
        <w:rPr>
          <w:szCs w:val="22"/>
        </w:rPr>
      </w:pPr>
      <w:proofErr w:type="spellStart"/>
      <w:r w:rsidRPr="00933197">
        <w:rPr>
          <w:szCs w:val="22"/>
        </w:rPr>
        <w:t>sérovar</w:t>
      </w:r>
      <w:proofErr w:type="spellEnd"/>
      <w:r w:rsidRPr="00933197">
        <w:rPr>
          <w:szCs w:val="22"/>
        </w:rPr>
        <w:t xml:space="preserve"> </w:t>
      </w:r>
      <w:proofErr w:type="spellStart"/>
      <w:r w:rsidRPr="00933197">
        <w:rPr>
          <w:szCs w:val="22"/>
        </w:rPr>
        <w:t>Canicola</w:t>
      </w:r>
      <w:proofErr w:type="spellEnd"/>
      <w:r w:rsidRPr="00933197">
        <w:rPr>
          <w:szCs w:val="22"/>
        </w:rPr>
        <w:t xml:space="preserve">, kmen MSLB 1090 </w:t>
      </w:r>
      <w:r w:rsidRPr="00933197">
        <w:rPr>
          <w:szCs w:val="22"/>
        </w:rPr>
        <w:tab/>
      </w:r>
      <w:r w:rsidRPr="00933197">
        <w:rPr>
          <w:szCs w:val="22"/>
        </w:rPr>
        <w:tab/>
      </w:r>
      <w:r w:rsidRPr="00933197">
        <w:rPr>
          <w:szCs w:val="22"/>
        </w:rPr>
        <w:tab/>
      </w:r>
      <w:r w:rsidRPr="00933197">
        <w:rPr>
          <w:szCs w:val="22"/>
        </w:rPr>
        <w:tab/>
      </w:r>
      <w:r w:rsidR="0009757C">
        <w:rPr>
          <w:szCs w:val="22"/>
        </w:rPr>
        <w:tab/>
      </w:r>
      <w:r w:rsidRPr="00933197">
        <w:rPr>
          <w:szCs w:val="22"/>
        </w:rPr>
        <w:t>GMT</w:t>
      </w:r>
      <w:r w:rsidRPr="00933197">
        <w:rPr>
          <w:szCs w:val="22"/>
          <w:vertAlign w:val="superscript"/>
        </w:rPr>
        <w:t>**</w:t>
      </w:r>
      <w:r w:rsidRPr="00933197">
        <w:rPr>
          <w:szCs w:val="22"/>
        </w:rPr>
        <w:t xml:space="preserve"> ≥ 1:51 ALR</w:t>
      </w:r>
      <w:r w:rsidRPr="00933197">
        <w:rPr>
          <w:szCs w:val="22"/>
          <w:vertAlign w:val="superscript"/>
        </w:rPr>
        <w:t>***</w:t>
      </w:r>
    </w:p>
    <w:p w14:paraId="62F03AE2" w14:textId="77777777" w:rsidR="00933197" w:rsidRPr="00933197" w:rsidRDefault="00933197" w:rsidP="00933197">
      <w:pPr>
        <w:tabs>
          <w:tab w:val="clear" w:pos="567"/>
        </w:tabs>
        <w:spacing w:line="240" w:lineRule="auto"/>
        <w:rPr>
          <w:szCs w:val="22"/>
        </w:rPr>
      </w:pPr>
      <w:r w:rsidRPr="00933197">
        <w:rPr>
          <w:i/>
          <w:szCs w:val="22"/>
        </w:rPr>
        <w:t xml:space="preserve">Leptospira </w:t>
      </w:r>
      <w:proofErr w:type="spellStart"/>
      <w:r w:rsidRPr="00933197">
        <w:rPr>
          <w:i/>
          <w:szCs w:val="22"/>
        </w:rPr>
        <w:t>kirschneri</w:t>
      </w:r>
      <w:proofErr w:type="spellEnd"/>
      <w:r w:rsidRPr="00933197">
        <w:rPr>
          <w:i/>
          <w:szCs w:val="22"/>
        </w:rPr>
        <w:t xml:space="preserve">, </w:t>
      </w:r>
      <w:r w:rsidRPr="00933197">
        <w:rPr>
          <w:szCs w:val="22"/>
        </w:rPr>
        <w:t xml:space="preserve">sérová skupina </w:t>
      </w:r>
      <w:proofErr w:type="spellStart"/>
      <w:r w:rsidRPr="00933197">
        <w:rPr>
          <w:szCs w:val="22"/>
        </w:rPr>
        <w:t>Grippotyphosa</w:t>
      </w:r>
      <w:proofErr w:type="spellEnd"/>
      <w:r w:rsidRPr="00933197">
        <w:rPr>
          <w:szCs w:val="22"/>
        </w:rPr>
        <w:t xml:space="preserve">, </w:t>
      </w:r>
    </w:p>
    <w:p w14:paraId="350FC931" w14:textId="4A311191" w:rsidR="00933197" w:rsidRPr="00933197" w:rsidRDefault="00933197" w:rsidP="00933197">
      <w:pPr>
        <w:tabs>
          <w:tab w:val="clear" w:pos="567"/>
        </w:tabs>
        <w:spacing w:line="240" w:lineRule="auto"/>
        <w:rPr>
          <w:szCs w:val="22"/>
        </w:rPr>
      </w:pPr>
      <w:proofErr w:type="spellStart"/>
      <w:r w:rsidRPr="00933197">
        <w:rPr>
          <w:szCs w:val="22"/>
        </w:rPr>
        <w:t>sérovar</w:t>
      </w:r>
      <w:proofErr w:type="spellEnd"/>
      <w:r w:rsidRPr="00933197">
        <w:rPr>
          <w:szCs w:val="22"/>
        </w:rPr>
        <w:t xml:space="preserve"> </w:t>
      </w:r>
      <w:proofErr w:type="spellStart"/>
      <w:r w:rsidRPr="00933197">
        <w:rPr>
          <w:szCs w:val="22"/>
        </w:rPr>
        <w:t>Grippotyphosa</w:t>
      </w:r>
      <w:proofErr w:type="spellEnd"/>
      <w:r w:rsidRPr="00933197">
        <w:rPr>
          <w:szCs w:val="22"/>
        </w:rPr>
        <w:t xml:space="preserve">, kmen MSLB 1091 </w:t>
      </w:r>
      <w:r w:rsidRPr="00933197">
        <w:rPr>
          <w:szCs w:val="22"/>
        </w:rPr>
        <w:tab/>
      </w:r>
      <w:r w:rsidRPr="00933197">
        <w:rPr>
          <w:szCs w:val="22"/>
        </w:rPr>
        <w:tab/>
      </w:r>
      <w:r w:rsidRPr="00933197">
        <w:rPr>
          <w:szCs w:val="22"/>
        </w:rPr>
        <w:tab/>
      </w:r>
      <w:r w:rsidR="0009757C">
        <w:rPr>
          <w:szCs w:val="22"/>
        </w:rPr>
        <w:tab/>
      </w:r>
      <w:r w:rsidRPr="00933197">
        <w:rPr>
          <w:szCs w:val="22"/>
        </w:rPr>
        <w:t>GMT</w:t>
      </w:r>
      <w:r w:rsidRPr="00933197">
        <w:rPr>
          <w:szCs w:val="22"/>
          <w:vertAlign w:val="superscript"/>
        </w:rPr>
        <w:t>**</w:t>
      </w:r>
      <w:r w:rsidRPr="00933197">
        <w:rPr>
          <w:szCs w:val="22"/>
        </w:rPr>
        <w:t xml:space="preserve"> ≥ 1:40 ALR</w:t>
      </w:r>
      <w:r w:rsidRPr="00933197">
        <w:rPr>
          <w:szCs w:val="22"/>
          <w:vertAlign w:val="superscript"/>
        </w:rPr>
        <w:t>***</w:t>
      </w:r>
    </w:p>
    <w:p w14:paraId="39A63584" w14:textId="77777777" w:rsidR="00933197" w:rsidRPr="00933197" w:rsidRDefault="00933197" w:rsidP="00933197">
      <w:pPr>
        <w:tabs>
          <w:tab w:val="clear" w:pos="567"/>
        </w:tabs>
        <w:spacing w:line="240" w:lineRule="auto"/>
        <w:rPr>
          <w:szCs w:val="22"/>
        </w:rPr>
      </w:pPr>
      <w:r w:rsidRPr="00933197">
        <w:rPr>
          <w:i/>
          <w:szCs w:val="22"/>
        </w:rPr>
        <w:t xml:space="preserve">Leptospira </w:t>
      </w:r>
      <w:proofErr w:type="spellStart"/>
      <w:r w:rsidRPr="00933197">
        <w:rPr>
          <w:i/>
          <w:szCs w:val="22"/>
        </w:rPr>
        <w:t>interrogans</w:t>
      </w:r>
      <w:proofErr w:type="spellEnd"/>
      <w:r w:rsidRPr="00933197">
        <w:rPr>
          <w:i/>
          <w:szCs w:val="22"/>
        </w:rPr>
        <w:t xml:space="preserve">, </w:t>
      </w:r>
      <w:r w:rsidRPr="00933197">
        <w:rPr>
          <w:szCs w:val="22"/>
        </w:rPr>
        <w:t xml:space="preserve">sérová skupina </w:t>
      </w:r>
      <w:proofErr w:type="spellStart"/>
      <w:r w:rsidRPr="00933197">
        <w:rPr>
          <w:szCs w:val="22"/>
        </w:rPr>
        <w:t>Australis</w:t>
      </w:r>
      <w:proofErr w:type="spellEnd"/>
      <w:r w:rsidRPr="00933197">
        <w:rPr>
          <w:szCs w:val="22"/>
        </w:rPr>
        <w:t>,</w:t>
      </w:r>
    </w:p>
    <w:p w14:paraId="385FE531" w14:textId="0AC40192" w:rsidR="00933197" w:rsidRPr="00933197" w:rsidRDefault="00933197" w:rsidP="00933197">
      <w:pPr>
        <w:tabs>
          <w:tab w:val="clear" w:pos="567"/>
        </w:tabs>
        <w:spacing w:line="240" w:lineRule="auto"/>
        <w:rPr>
          <w:szCs w:val="22"/>
          <w:vertAlign w:val="superscript"/>
        </w:rPr>
      </w:pPr>
      <w:proofErr w:type="spellStart"/>
      <w:r w:rsidRPr="00933197">
        <w:rPr>
          <w:szCs w:val="22"/>
        </w:rPr>
        <w:t>sérovar</w:t>
      </w:r>
      <w:proofErr w:type="spellEnd"/>
      <w:r w:rsidRPr="00933197">
        <w:rPr>
          <w:szCs w:val="22"/>
        </w:rPr>
        <w:t xml:space="preserve"> Bratislava, kmen MSLB 1088 </w:t>
      </w:r>
      <w:r w:rsidRPr="00933197">
        <w:rPr>
          <w:szCs w:val="22"/>
        </w:rPr>
        <w:tab/>
      </w:r>
      <w:r w:rsidRPr="00933197">
        <w:rPr>
          <w:szCs w:val="22"/>
        </w:rPr>
        <w:tab/>
      </w:r>
      <w:r w:rsidRPr="00933197">
        <w:rPr>
          <w:szCs w:val="22"/>
        </w:rPr>
        <w:tab/>
      </w:r>
      <w:r w:rsidRPr="00933197">
        <w:rPr>
          <w:szCs w:val="22"/>
        </w:rPr>
        <w:tab/>
      </w:r>
      <w:r w:rsidR="0009757C">
        <w:rPr>
          <w:szCs w:val="22"/>
        </w:rPr>
        <w:tab/>
      </w:r>
      <w:r w:rsidRPr="00933197">
        <w:rPr>
          <w:szCs w:val="22"/>
        </w:rPr>
        <w:t>GMT</w:t>
      </w:r>
      <w:r w:rsidRPr="00933197">
        <w:rPr>
          <w:szCs w:val="22"/>
          <w:vertAlign w:val="superscript"/>
        </w:rPr>
        <w:t>**</w:t>
      </w:r>
      <w:r w:rsidRPr="00933197">
        <w:rPr>
          <w:szCs w:val="22"/>
        </w:rPr>
        <w:t xml:space="preserve"> ≥ 1:51 ALR</w:t>
      </w:r>
      <w:r w:rsidRPr="00933197">
        <w:rPr>
          <w:szCs w:val="22"/>
          <w:vertAlign w:val="superscript"/>
        </w:rPr>
        <w:t>***</w:t>
      </w:r>
    </w:p>
    <w:p w14:paraId="51E85347" w14:textId="0954CAA0" w:rsidR="00933197" w:rsidRPr="00933197" w:rsidRDefault="00933197" w:rsidP="00933197">
      <w:pPr>
        <w:tabs>
          <w:tab w:val="clear" w:pos="567"/>
        </w:tabs>
        <w:spacing w:line="240" w:lineRule="auto"/>
        <w:rPr>
          <w:szCs w:val="22"/>
        </w:rPr>
      </w:pPr>
      <w:r w:rsidRPr="00933197">
        <w:rPr>
          <w:szCs w:val="22"/>
        </w:rPr>
        <w:t xml:space="preserve">Virus </w:t>
      </w:r>
      <w:proofErr w:type="spellStart"/>
      <w:r w:rsidRPr="00933197">
        <w:rPr>
          <w:szCs w:val="22"/>
        </w:rPr>
        <w:t>rabiei</w:t>
      </w:r>
      <w:proofErr w:type="spellEnd"/>
      <w:r w:rsidRPr="00933197">
        <w:rPr>
          <w:szCs w:val="22"/>
        </w:rPr>
        <w:t>, kmen SAD Vnukovo-</w:t>
      </w:r>
      <w:proofErr w:type="gramStart"/>
      <w:r w:rsidRPr="00933197">
        <w:rPr>
          <w:szCs w:val="22"/>
        </w:rPr>
        <w:t xml:space="preserve">32  </w:t>
      </w:r>
      <w:r w:rsidRPr="00933197">
        <w:rPr>
          <w:szCs w:val="22"/>
        </w:rPr>
        <w:tab/>
      </w:r>
      <w:proofErr w:type="gramEnd"/>
      <w:r w:rsidRPr="00933197">
        <w:rPr>
          <w:szCs w:val="22"/>
        </w:rPr>
        <w:tab/>
      </w:r>
      <w:r w:rsidR="0009757C">
        <w:rPr>
          <w:szCs w:val="22"/>
        </w:rPr>
        <w:tab/>
      </w:r>
      <w:r w:rsidRPr="00933197">
        <w:rPr>
          <w:szCs w:val="22"/>
        </w:rPr>
        <w:t>≥ 5.0 IU</w:t>
      </w:r>
      <w:r w:rsidRPr="00933197">
        <w:rPr>
          <w:szCs w:val="22"/>
          <w:vertAlign w:val="superscript"/>
        </w:rPr>
        <w:t>****</w:t>
      </w:r>
    </w:p>
    <w:p w14:paraId="58CFB9C3" w14:textId="77777777" w:rsidR="00933197" w:rsidRPr="00933197" w:rsidRDefault="00933197" w:rsidP="00933197">
      <w:pPr>
        <w:tabs>
          <w:tab w:val="clear" w:pos="567"/>
        </w:tabs>
        <w:spacing w:line="240" w:lineRule="auto"/>
        <w:rPr>
          <w:szCs w:val="22"/>
        </w:rPr>
      </w:pPr>
    </w:p>
    <w:p w14:paraId="440B92D3" w14:textId="77777777" w:rsidR="0009757C" w:rsidRPr="00933197" w:rsidRDefault="0009757C" w:rsidP="0009757C">
      <w:pPr>
        <w:tabs>
          <w:tab w:val="clear" w:pos="567"/>
        </w:tabs>
        <w:spacing w:line="240" w:lineRule="auto"/>
        <w:rPr>
          <w:szCs w:val="22"/>
        </w:rPr>
      </w:pPr>
      <w:r w:rsidRPr="00933197">
        <w:rPr>
          <w:szCs w:val="22"/>
          <w:vertAlign w:val="superscript"/>
        </w:rPr>
        <w:t>*</w:t>
      </w:r>
      <w:r w:rsidRPr="00933197">
        <w:rPr>
          <w:szCs w:val="22"/>
          <w:vertAlign w:val="superscript"/>
        </w:rPr>
        <w:tab/>
      </w:r>
      <w:proofErr w:type="gramStart"/>
      <w:r w:rsidRPr="00933197">
        <w:rPr>
          <w:szCs w:val="22"/>
        </w:rPr>
        <w:t>50%</w:t>
      </w:r>
      <w:proofErr w:type="gramEnd"/>
      <w:r w:rsidRPr="00933197">
        <w:rPr>
          <w:szCs w:val="22"/>
        </w:rPr>
        <w:t xml:space="preserve"> infekční dávka pro tkáňové kultury</w:t>
      </w:r>
    </w:p>
    <w:p w14:paraId="0B0C79F4" w14:textId="77777777" w:rsidR="0009757C" w:rsidRPr="00933197" w:rsidRDefault="0009757C" w:rsidP="0009757C">
      <w:pPr>
        <w:tabs>
          <w:tab w:val="clear" w:pos="567"/>
        </w:tabs>
        <w:spacing w:line="240" w:lineRule="auto"/>
        <w:rPr>
          <w:szCs w:val="22"/>
        </w:rPr>
      </w:pPr>
      <w:r w:rsidRPr="00933197">
        <w:rPr>
          <w:szCs w:val="22"/>
          <w:vertAlign w:val="superscript"/>
        </w:rPr>
        <w:t>**</w:t>
      </w:r>
      <w:r w:rsidRPr="00933197">
        <w:rPr>
          <w:szCs w:val="22"/>
        </w:rPr>
        <w:tab/>
        <w:t xml:space="preserve">Geometrický průměr titrů </w:t>
      </w:r>
    </w:p>
    <w:p w14:paraId="78AF3C2F" w14:textId="77777777" w:rsidR="0009757C" w:rsidRPr="00933197" w:rsidRDefault="0009757C" w:rsidP="0009757C">
      <w:pPr>
        <w:tabs>
          <w:tab w:val="clear" w:pos="567"/>
        </w:tabs>
        <w:spacing w:line="240" w:lineRule="auto"/>
        <w:rPr>
          <w:szCs w:val="22"/>
        </w:rPr>
      </w:pPr>
      <w:r w:rsidRPr="00933197">
        <w:rPr>
          <w:szCs w:val="22"/>
          <w:vertAlign w:val="superscript"/>
        </w:rPr>
        <w:t>***</w:t>
      </w:r>
      <w:r w:rsidRPr="00933197">
        <w:rPr>
          <w:szCs w:val="22"/>
        </w:rPr>
        <w:tab/>
      </w:r>
      <w:proofErr w:type="spellStart"/>
      <w:r w:rsidRPr="00933197">
        <w:rPr>
          <w:szCs w:val="22"/>
        </w:rPr>
        <w:t>Mikroaglutinačně</w:t>
      </w:r>
      <w:proofErr w:type="spellEnd"/>
      <w:r w:rsidRPr="00933197">
        <w:rPr>
          <w:szCs w:val="22"/>
        </w:rPr>
        <w:t>-lytická reakce protilátek (sérologie u králíků)</w:t>
      </w:r>
    </w:p>
    <w:p w14:paraId="75A4E044" w14:textId="77777777" w:rsidR="0009757C" w:rsidRPr="00933197" w:rsidRDefault="0009757C" w:rsidP="0009757C">
      <w:pPr>
        <w:tabs>
          <w:tab w:val="clear" w:pos="567"/>
        </w:tabs>
        <w:spacing w:line="240" w:lineRule="auto"/>
        <w:rPr>
          <w:szCs w:val="22"/>
        </w:rPr>
      </w:pPr>
      <w:r w:rsidRPr="00933197">
        <w:rPr>
          <w:szCs w:val="22"/>
          <w:vertAlign w:val="superscript"/>
        </w:rPr>
        <w:t>****</w:t>
      </w:r>
      <w:r w:rsidRPr="00933197">
        <w:rPr>
          <w:szCs w:val="22"/>
        </w:rPr>
        <w:tab/>
        <w:t xml:space="preserve">Mezinárodní jednotky obsahu glykoproteinu stanoveného metodou ELISA.  </w:t>
      </w:r>
    </w:p>
    <w:p w14:paraId="3416480E" w14:textId="77777777" w:rsidR="00933197" w:rsidRPr="00933197" w:rsidRDefault="00933197" w:rsidP="00933197">
      <w:pPr>
        <w:tabs>
          <w:tab w:val="clear" w:pos="567"/>
        </w:tabs>
        <w:spacing w:line="240" w:lineRule="auto"/>
        <w:rPr>
          <w:szCs w:val="22"/>
        </w:rPr>
      </w:pPr>
    </w:p>
    <w:p w14:paraId="55D70F3C" w14:textId="77777777" w:rsidR="00933197" w:rsidRPr="00933197" w:rsidRDefault="00933197" w:rsidP="00933197">
      <w:pPr>
        <w:tabs>
          <w:tab w:val="clear" w:pos="567"/>
        </w:tabs>
        <w:spacing w:line="240" w:lineRule="auto"/>
        <w:rPr>
          <w:b/>
          <w:szCs w:val="22"/>
        </w:rPr>
      </w:pPr>
      <w:r w:rsidRPr="00933197">
        <w:rPr>
          <w:b/>
          <w:szCs w:val="22"/>
        </w:rPr>
        <w:t>Adjuvans:</w:t>
      </w:r>
    </w:p>
    <w:p w14:paraId="36705BF2" w14:textId="77777777" w:rsidR="00933197" w:rsidRPr="00933197" w:rsidRDefault="00933197" w:rsidP="00933197">
      <w:pPr>
        <w:tabs>
          <w:tab w:val="clear" w:pos="567"/>
        </w:tabs>
        <w:spacing w:line="240" w:lineRule="auto"/>
        <w:rPr>
          <w:szCs w:val="22"/>
        </w:rPr>
      </w:pPr>
      <w:r w:rsidRPr="00933197">
        <w:rPr>
          <w:szCs w:val="22"/>
        </w:rPr>
        <w:t>Hydroxid hlinitý (kvantifikovaný jako Al</w:t>
      </w:r>
      <w:r w:rsidRPr="00933197">
        <w:rPr>
          <w:szCs w:val="22"/>
          <w:vertAlign w:val="subscript"/>
        </w:rPr>
        <w:t>2</w:t>
      </w:r>
      <w:r w:rsidRPr="00933197">
        <w:rPr>
          <w:szCs w:val="22"/>
        </w:rPr>
        <w:t>O</w:t>
      </w:r>
      <w:r w:rsidRPr="00933197">
        <w:rPr>
          <w:szCs w:val="22"/>
          <w:vertAlign w:val="subscript"/>
        </w:rPr>
        <w:t>3</w:t>
      </w:r>
      <w:r w:rsidRPr="00933197">
        <w:rPr>
          <w:szCs w:val="22"/>
        </w:rPr>
        <w:t>)</w:t>
      </w:r>
      <w:r w:rsidRPr="00933197">
        <w:rPr>
          <w:szCs w:val="22"/>
        </w:rPr>
        <w:tab/>
      </w:r>
      <w:r w:rsidRPr="00933197">
        <w:rPr>
          <w:szCs w:val="22"/>
        </w:rPr>
        <w:tab/>
      </w:r>
      <w:r w:rsidRPr="00933197">
        <w:rPr>
          <w:szCs w:val="22"/>
        </w:rPr>
        <w:tab/>
        <w:t>1,8-2,2 mg</w:t>
      </w:r>
    </w:p>
    <w:p w14:paraId="0F842304" w14:textId="77777777" w:rsidR="00933197" w:rsidRPr="00933197" w:rsidRDefault="00933197" w:rsidP="00933197">
      <w:pPr>
        <w:tabs>
          <w:tab w:val="clear" w:pos="567"/>
        </w:tabs>
        <w:spacing w:line="240" w:lineRule="auto"/>
        <w:rPr>
          <w:szCs w:val="22"/>
        </w:rPr>
      </w:pPr>
    </w:p>
    <w:p w14:paraId="6AEE5B00" w14:textId="77777777" w:rsidR="00933197" w:rsidRPr="00933197" w:rsidRDefault="00933197" w:rsidP="00933197">
      <w:pPr>
        <w:tabs>
          <w:tab w:val="clear" w:pos="567"/>
        </w:tabs>
        <w:spacing w:line="240" w:lineRule="auto"/>
        <w:rPr>
          <w:szCs w:val="22"/>
        </w:rPr>
      </w:pPr>
      <w:r w:rsidRPr="00933197">
        <w:rPr>
          <w:szCs w:val="22"/>
        </w:rPr>
        <w:t>Vzhled před rekonstitucí:</w:t>
      </w:r>
    </w:p>
    <w:p w14:paraId="2C6A9A5F" w14:textId="0EECCC2E" w:rsidR="00933197" w:rsidRPr="00933197" w:rsidRDefault="00933197" w:rsidP="00933197">
      <w:pPr>
        <w:tabs>
          <w:tab w:val="clear" w:pos="567"/>
        </w:tabs>
        <w:spacing w:line="240" w:lineRule="auto"/>
        <w:rPr>
          <w:szCs w:val="22"/>
        </w:rPr>
      </w:pPr>
      <w:proofErr w:type="spellStart"/>
      <w:r w:rsidRPr="00933197">
        <w:rPr>
          <w:szCs w:val="22"/>
        </w:rPr>
        <w:t>Lyofilizát</w:t>
      </w:r>
      <w:proofErr w:type="spellEnd"/>
      <w:r w:rsidRPr="00933197">
        <w:rPr>
          <w:szCs w:val="22"/>
        </w:rPr>
        <w:t>:</w:t>
      </w:r>
      <w:r w:rsidR="0009757C">
        <w:rPr>
          <w:szCs w:val="22"/>
        </w:rPr>
        <w:t xml:space="preserve"> </w:t>
      </w:r>
      <w:r w:rsidRPr="00933197">
        <w:rPr>
          <w:szCs w:val="22"/>
        </w:rPr>
        <w:t>Houbovitá hmota bílé barvy</w:t>
      </w:r>
    </w:p>
    <w:p w14:paraId="10B0F6E5" w14:textId="2D61C1E6" w:rsidR="00933197" w:rsidRPr="00933197" w:rsidRDefault="00933197" w:rsidP="00933197">
      <w:pPr>
        <w:tabs>
          <w:tab w:val="clear" w:pos="567"/>
        </w:tabs>
        <w:spacing w:line="240" w:lineRule="auto"/>
        <w:rPr>
          <w:szCs w:val="22"/>
        </w:rPr>
      </w:pPr>
      <w:r w:rsidRPr="00933197">
        <w:rPr>
          <w:szCs w:val="22"/>
        </w:rPr>
        <w:t>Suspenze:</w:t>
      </w:r>
      <w:r w:rsidR="0009757C">
        <w:rPr>
          <w:szCs w:val="22"/>
        </w:rPr>
        <w:t xml:space="preserve"> </w:t>
      </w:r>
      <w:r w:rsidRPr="00933197">
        <w:rPr>
          <w:szCs w:val="22"/>
        </w:rPr>
        <w:t xml:space="preserve">Růžová kapalina se snadno </w:t>
      </w:r>
      <w:proofErr w:type="spellStart"/>
      <w:r w:rsidRPr="00933197">
        <w:rPr>
          <w:szCs w:val="22"/>
        </w:rPr>
        <w:t>roztřepatelným</w:t>
      </w:r>
      <w:proofErr w:type="spellEnd"/>
      <w:r w:rsidRPr="00933197">
        <w:rPr>
          <w:szCs w:val="22"/>
        </w:rPr>
        <w:t xml:space="preserve"> sedimentem</w:t>
      </w:r>
    </w:p>
    <w:p w14:paraId="0AC31686" w14:textId="77777777" w:rsidR="00C114FF" w:rsidRPr="00B41D57" w:rsidRDefault="00C114FF" w:rsidP="00A9226B">
      <w:pPr>
        <w:tabs>
          <w:tab w:val="clear" w:pos="567"/>
        </w:tabs>
        <w:spacing w:line="240" w:lineRule="auto"/>
        <w:rPr>
          <w:szCs w:val="22"/>
        </w:rPr>
      </w:pPr>
    </w:p>
    <w:p w14:paraId="7943D656" w14:textId="77777777" w:rsidR="00C114FF" w:rsidRPr="00B41D57" w:rsidRDefault="00EE57AD" w:rsidP="00B13B6D">
      <w:pPr>
        <w:pStyle w:val="Style1"/>
      </w:pPr>
      <w:r w:rsidRPr="00B41D57">
        <w:rPr>
          <w:highlight w:val="lightGray"/>
        </w:rPr>
        <w:t>3.</w:t>
      </w:r>
      <w:r w:rsidRPr="00B41D57">
        <w:tab/>
        <w:t>Cílové druhy zvířat</w:t>
      </w:r>
    </w:p>
    <w:p w14:paraId="3A82A245" w14:textId="77777777" w:rsidR="00C114FF" w:rsidRPr="00B41D57" w:rsidRDefault="00C114FF" w:rsidP="00A9226B">
      <w:pPr>
        <w:tabs>
          <w:tab w:val="clear" w:pos="567"/>
        </w:tabs>
        <w:spacing w:line="240" w:lineRule="auto"/>
        <w:rPr>
          <w:szCs w:val="22"/>
        </w:rPr>
      </w:pPr>
    </w:p>
    <w:p w14:paraId="5FE5337B" w14:textId="695A7E1F" w:rsidR="00933197" w:rsidRPr="00933197" w:rsidRDefault="00933197" w:rsidP="00933197">
      <w:pPr>
        <w:tabs>
          <w:tab w:val="clear" w:pos="567"/>
        </w:tabs>
        <w:spacing w:line="240" w:lineRule="auto"/>
        <w:rPr>
          <w:szCs w:val="22"/>
        </w:rPr>
      </w:pPr>
      <w:r w:rsidRPr="00933197">
        <w:rPr>
          <w:szCs w:val="22"/>
        </w:rPr>
        <w:t>Psi.</w:t>
      </w:r>
      <w:r w:rsidR="00047A83">
        <w:rPr>
          <w:szCs w:val="22"/>
        </w:rPr>
        <w:t xml:space="preserve"> </w:t>
      </w:r>
      <w:r w:rsidR="00047A83">
        <w:rPr>
          <w:noProof/>
          <w:sz w:val="20"/>
        </w:rPr>
        <w:drawing>
          <wp:inline distT="0" distB="0" distL="0" distR="0" wp14:anchorId="4FA55A4E" wp14:editId="15864385">
            <wp:extent cx="819150" cy="590550"/>
            <wp:effectExtent l="0" t="0" r="0" b="0"/>
            <wp:docPr id="46984007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590550"/>
                    </a:xfrm>
                    <a:prstGeom prst="rect">
                      <a:avLst/>
                    </a:prstGeom>
                    <a:noFill/>
                    <a:ln>
                      <a:noFill/>
                    </a:ln>
                  </pic:spPr>
                </pic:pic>
              </a:graphicData>
            </a:graphic>
          </wp:inline>
        </w:drawing>
      </w:r>
    </w:p>
    <w:p w14:paraId="409802D0" w14:textId="77777777" w:rsidR="00C114FF" w:rsidRPr="00B41D57" w:rsidRDefault="00C114FF" w:rsidP="00A9226B">
      <w:pPr>
        <w:tabs>
          <w:tab w:val="clear" w:pos="567"/>
        </w:tabs>
        <w:spacing w:line="240" w:lineRule="auto"/>
        <w:rPr>
          <w:szCs w:val="22"/>
        </w:rPr>
      </w:pPr>
    </w:p>
    <w:p w14:paraId="22B0C5EC" w14:textId="77777777" w:rsidR="00C114FF" w:rsidRDefault="00EE57AD" w:rsidP="00B13B6D">
      <w:pPr>
        <w:pStyle w:val="Style1"/>
      </w:pPr>
      <w:r w:rsidRPr="00B41D57">
        <w:rPr>
          <w:highlight w:val="lightGray"/>
        </w:rPr>
        <w:t>4.</w:t>
      </w:r>
      <w:r w:rsidRPr="00B41D57">
        <w:tab/>
        <w:t>Indikace pro použití</w:t>
      </w:r>
    </w:p>
    <w:p w14:paraId="05CB11E5" w14:textId="77777777" w:rsidR="00047A83" w:rsidRDefault="00047A83" w:rsidP="00B13B6D">
      <w:pPr>
        <w:pStyle w:val="Style1"/>
      </w:pPr>
    </w:p>
    <w:p w14:paraId="4122919E" w14:textId="77777777" w:rsidR="00933197" w:rsidRPr="00933197" w:rsidRDefault="00933197" w:rsidP="00933197">
      <w:pPr>
        <w:pStyle w:val="Style1"/>
        <w:rPr>
          <w:b w:val="0"/>
          <w:bCs/>
        </w:rPr>
      </w:pPr>
      <w:r w:rsidRPr="00933197">
        <w:rPr>
          <w:b w:val="0"/>
          <w:bCs/>
        </w:rPr>
        <w:t>Aktivní imunizace psů od 8-9 týdnů věku.</w:t>
      </w:r>
    </w:p>
    <w:p w14:paraId="663931FD" w14:textId="0416150B" w:rsidR="00933197" w:rsidRPr="00933197" w:rsidRDefault="00933197" w:rsidP="00933197">
      <w:pPr>
        <w:pStyle w:val="Style1"/>
        <w:numPr>
          <w:ilvl w:val="0"/>
          <w:numId w:val="41"/>
        </w:numPr>
        <w:rPr>
          <w:b w:val="0"/>
          <w:bCs/>
        </w:rPr>
      </w:pPr>
      <w:r w:rsidRPr="00933197">
        <w:rPr>
          <w:b w:val="0"/>
          <w:bCs/>
        </w:rPr>
        <w:t>k prevenci mortality a klinických příznaků způsobených virem psinky</w:t>
      </w:r>
      <w:r w:rsidR="00047A83">
        <w:rPr>
          <w:b w:val="0"/>
          <w:bCs/>
        </w:rPr>
        <w:t xml:space="preserve"> (CDV)</w:t>
      </w:r>
    </w:p>
    <w:p w14:paraId="3B3F9DB6" w14:textId="4C805EDE" w:rsidR="00933197" w:rsidRPr="00933197" w:rsidRDefault="00933197" w:rsidP="00933197">
      <w:pPr>
        <w:pStyle w:val="Style1"/>
        <w:numPr>
          <w:ilvl w:val="0"/>
          <w:numId w:val="41"/>
        </w:numPr>
        <w:rPr>
          <w:b w:val="0"/>
          <w:bCs/>
        </w:rPr>
      </w:pPr>
      <w:r w:rsidRPr="00933197">
        <w:rPr>
          <w:b w:val="0"/>
          <w:bCs/>
        </w:rPr>
        <w:t>k prevenci mortality a klinických příznaků způsobených psím adenovirem typu 1</w:t>
      </w:r>
      <w:r w:rsidR="00047A83">
        <w:rPr>
          <w:b w:val="0"/>
          <w:bCs/>
        </w:rPr>
        <w:t xml:space="preserve"> (CAV-1)</w:t>
      </w:r>
    </w:p>
    <w:p w14:paraId="1292310D" w14:textId="7FD866B8" w:rsidR="00933197" w:rsidRPr="00933197" w:rsidRDefault="00933197" w:rsidP="00933197">
      <w:pPr>
        <w:pStyle w:val="Style1"/>
        <w:numPr>
          <w:ilvl w:val="0"/>
          <w:numId w:val="41"/>
        </w:numPr>
        <w:rPr>
          <w:b w:val="0"/>
          <w:bCs/>
        </w:rPr>
      </w:pPr>
      <w:r w:rsidRPr="00933197">
        <w:rPr>
          <w:b w:val="0"/>
          <w:bCs/>
        </w:rPr>
        <w:t xml:space="preserve">k prevenci klinických příznaků a snížení vylučování psího adenoviru typu 2 </w:t>
      </w:r>
      <w:r w:rsidR="00047A83">
        <w:rPr>
          <w:b w:val="0"/>
          <w:bCs/>
        </w:rPr>
        <w:t>(CAV-2)</w:t>
      </w:r>
    </w:p>
    <w:p w14:paraId="690214B1" w14:textId="0F67658C" w:rsidR="00047A83" w:rsidRDefault="00933197" w:rsidP="00933197">
      <w:pPr>
        <w:pStyle w:val="Style1"/>
        <w:numPr>
          <w:ilvl w:val="0"/>
          <w:numId w:val="41"/>
        </w:numPr>
        <w:rPr>
          <w:b w:val="0"/>
          <w:bCs/>
        </w:rPr>
      </w:pPr>
      <w:r w:rsidRPr="00933197">
        <w:rPr>
          <w:b w:val="0"/>
          <w:bCs/>
        </w:rPr>
        <w:lastRenderedPageBreak/>
        <w:t xml:space="preserve">k prevenci klinických příznaků, leukopenie a vylučování psího </w:t>
      </w:r>
      <w:proofErr w:type="spellStart"/>
      <w:r w:rsidRPr="00933197">
        <w:rPr>
          <w:b w:val="0"/>
          <w:bCs/>
        </w:rPr>
        <w:t>parvoviru</w:t>
      </w:r>
      <w:proofErr w:type="spellEnd"/>
      <w:r w:rsidRPr="00933197">
        <w:rPr>
          <w:b w:val="0"/>
          <w:bCs/>
        </w:rPr>
        <w:t xml:space="preserve"> k prevenci </w:t>
      </w:r>
      <w:r w:rsidR="00047A83">
        <w:rPr>
          <w:b w:val="0"/>
          <w:bCs/>
        </w:rPr>
        <w:t>(CPV)</w:t>
      </w:r>
    </w:p>
    <w:p w14:paraId="0D7082B6" w14:textId="2C2D2DCC" w:rsidR="00933197" w:rsidRPr="00933197" w:rsidRDefault="00933197" w:rsidP="00933197">
      <w:pPr>
        <w:pStyle w:val="Style1"/>
        <w:numPr>
          <w:ilvl w:val="0"/>
          <w:numId w:val="41"/>
        </w:numPr>
        <w:rPr>
          <w:b w:val="0"/>
          <w:bCs/>
        </w:rPr>
      </w:pPr>
      <w:r w:rsidRPr="00933197">
        <w:rPr>
          <w:b w:val="0"/>
          <w:bCs/>
        </w:rPr>
        <w:t xml:space="preserve">klinických příznaků (nosní a oční výtok) a snížení vylučování viru psí </w:t>
      </w:r>
      <w:proofErr w:type="spellStart"/>
      <w:r w:rsidRPr="00933197">
        <w:rPr>
          <w:b w:val="0"/>
          <w:bCs/>
        </w:rPr>
        <w:t>parainfluenzy</w:t>
      </w:r>
      <w:proofErr w:type="spellEnd"/>
      <w:r w:rsidR="00047A83">
        <w:rPr>
          <w:b w:val="0"/>
          <w:bCs/>
        </w:rPr>
        <w:t xml:space="preserve"> (</w:t>
      </w:r>
      <w:proofErr w:type="spellStart"/>
      <w:r w:rsidR="00047A83">
        <w:rPr>
          <w:b w:val="0"/>
          <w:bCs/>
        </w:rPr>
        <w:t>CPiV</w:t>
      </w:r>
      <w:proofErr w:type="spellEnd"/>
      <w:r w:rsidR="00047A83">
        <w:rPr>
          <w:b w:val="0"/>
          <w:bCs/>
        </w:rPr>
        <w:t>)</w:t>
      </w:r>
    </w:p>
    <w:p w14:paraId="3053426E" w14:textId="77777777" w:rsidR="00933197" w:rsidRPr="00933197" w:rsidRDefault="00933197" w:rsidP="00933197">
      <w:pPr>
        <w:pStyle w:val="Style1"/>
        <w:numPr>
          <w:ilvl w:val="0"/>
          <w:numId w:val="41"/>
        </w:numPr>
        <w:rPr>
          <w:b w:val="0"/>
          <w:bCs/>
        </w:rPr>
      </w:pPr>
      <w:r w:rsidRPr="00933197">
        <w:rPr>
          <w:b w:val="0"/>
          <w:bCs/>
        </w:rPr>
        <w:t xml:space="preserve">k prevenci klinických příznaků, infekce a vylučování </w:t>
      </w:r>
      <w:r w:rsidRPr="00933197">
        <w:rPr>
          <w:b w:val="0"/>
          <w:bCs/>
          <w:i/>
        </w:rPr>
        <w:t>L.</w:t>
      </w:r>
      <w:r w:rsidRPr="00933197">
        <w:rPr>
          <w:b w:val="0"/>
          <w:bCs/>
        </w:rPr>
        <w:t xml:space="preserve"> </w:t>
      </w:r>
      <w:proofErr w:type="spellStart"/>
      <w:r w:rsidRPr="00933197">
        <w:rPr>
          <w:b w:val="0"/>
          <w:bCs/>
          <w:i/>
        </w:rPr>
        <w:t>interrogans</w:t>
      </w:r>
      <w:proofErr w:type="spellEnd"/>
      <w:r w:rsidRPr="00933197">
        <w:rPr>
          <w:b w:val="0"/>
          <w:bCs/>
          <w:i/>
        </w:rPr>
        <w:t xml:space="preserve"> </w:t>
      </w:r>
      <w:r w:rsidRPr="00933197">
        <w:rPr>
          <w:b w:val="0"/>
          <w:bCs/>
        </w:rPr>
        <w:t xml:space="preserve">sérová skupina </w:t>
      </w:r>
      <w:proofErr w:type="spellStart"/>
      <w:r w:rsidRPr="00933197">
        <w:rPr>
          <w:b w:val="0"/>
          <w:bCs/>
        </w:rPr>
        <w:t>Australis</w:t>
      </w:r>
      <w:proofErr w:type="spellEnd"/>
      <w:r w:rsidRPr="00933197">
        <w:rPr>
          <w:b w:val="0"/>
          <w:bCs/>
        </w:rPr>
        <w:t xml:space="preserve"> </w:t>
      </w:r>
      <w:proofErr w:type="spellStart"/>
      <w:r w:rsidRPr="00933197">
        <w:rPr>
          <w:b w:val="0"/>
          <w:bCs/>
        </w:rPr>
        <w:t>sérovar</w:t>
      </w:r>
      <w:proofErr w:type="spellEnd"/>
      <w:r w:rsidRPr="00933197">
        <w:rPr>
          <w:b w:val="0"/>
          <w:bCs/>
        </w:rPr>
        <w:t xml:space="preserve"> Bratislava močí</w:t>
      </w:r>
    </w:p>
    <w:p w14:paraId="0528464A" w14:textId="77777777" w:rsidR="00933197" w:rsidRPr="00933197" w:rsidRDefault="00933197" w:rsidP="00933197">
      <w:pPr>
        <w:pStyle w:val="Style1"/>
        <w:numPr>
          <w:ilvl w:val="0"/>
          <w:numId w:val="41"/>
        </w:numPr>
        <w:rPr>
          <w:b w:val="0"/>
          <w:bCs/>
        </w:rPr>
      </w:pPr>
      <w:r w:rsidRPr="00933197">
        <w:rPr>
          <w:b w:val="0"/>
          <w:bCs/>
        </w:rPr>
        <w:t xml:space="preserve">k prevenci klinických příznaků a vylučování močí a snížení infekce způsobené </w:t>
      </w:r>
      <w:r w:rsidRPr="00933197">
        <w:rPr>
          <w:b w:val="0"/>
          <w:bCs/>
          <w:i/>
        </w:rPr>
        <w:t>L. </w:t>
      </w:r>
      <w:proofErr w:type="spellStart"/>
      <w:r w:rsidRPr="00933197">
        <w:rPr>
          <w:b w:val="0"/>
          <w:bCs/>
          <w:i/>
        </w:rPr>
        <w:t>interrogans</w:t>
      </w:r>
      <w:proofErr w:type="spellEnd"/>
      <w:r w:rsidRPr="00933197">
        <w:rPr>
          <w:b w:val="0"/>
          <w:bCs/>
          <w:i/>
        </w:rPr>
        <w:t xml:space="preserve"> </w:t>
      </w:r>
      <w:r w:rsidRPr="00933197">
        <w:rPr>
          <w:b w:val="0"/>
          <w:bCs/>
        </w:rPr>
        <w:t xml:space="preserve">sérová skupina </w:t>
      </w:r>
      <w:proofErr w:type="spellStart"/>
      <w:r w:rsidRPr="00933197">
        <w:rPr>
          <w:b w:val="0"/>
          <w:bCs/>
        </w:rPr>
        <w:t>Canicola</w:t>
      </w:r>
      <w:proofErr w:type="spellEnd"/>
      <w:r w:rsidRPr="00933197">
        <w:rPr>
          <w:b w:val="0"/>
          <w:bCs/>
        </w:rPr>
        <w:t xml:space="preserve"> </w:t>
      </w:r>
      <w:proofErr w:type="spellStart"/>
      <w:r w:rsidRPr="00933197">
        <w:rPr>
          <w:b w:val="0"/>
          <w:bCs/>
        </w:rPr>
        <w:t>sérovar</w:t>
      </w:r>
      <w:proofErr w:type="spellEnd"/>
      <w:r w:rsidRPr="00933197">
        <w:rPr>
          <w:b w:val="0"/>
          <w:bCs/>
        </w:rPr>
        <w:t xml:space="preserve"> </w:t>
      </w:r>
      <w:proofErr w:type="spellStart"/>
      <w:r w:rsidRPr="00933197">
        <w:rPr>
          <w:b w:val="0"/>
          <w:bCs/>
        </w:rPr>
        <w:t>Canicola</w:t>
      </w:r>
      <w:proofErr w:type="spellEnd"/>
      <w:r w:rsidRPr="00933197">
        <w:rPr>
          <w:b w:val="0"/>
          <w:bCs/>
        </w:rPr>
        <w:t xml:space="preserve"> a </w:t>
      </w:r>
      <w:r w:rsidRPr="00933197">
        <w:rPr>
          <w:b w:val="0"/>
          <w:bCs/>
          <w:i/>
        </w:rPr>
        <w:t xml:space="preserve">L. </w:t>
      </w:r>
      <w:proofErr w:type="spellStart"/>
      <w:r w:rsidRPr="00933197">
        <w:rPr>
          <w:b w:val="0"/>
          <w:bCs/>
          <w:i/>
        </w:rPr>
        <w:t>interrogans</w:t>
      </w:r>
      <w:proofErr w:type="spellEnd"/>
      <w:r w:rsidRPr="00933197">
        <w:rPr>
          <w:b w:val="0"/>
          <w:bCs/>
          <w:i/>
        </w:rPr>
        <w:t xml:space="preserve"> </w:t>
      </w:r>
      <w:r w:rsidRPr="00933197">
        <w:rPr>
          <w:b w:val="0"/>
          <w:bCs/>
        </w:rPr>
        <w:t xml:space="preserve">sérová skupina </w:t>
      </w:r>
      <w:proofErr w:type="spellStart"/>
      <w:r w:rsidRPr="00933197">
        <w:rPr>
          <w:b w:val="0"/>
          <w:bCs/>
        </w:rPr>
        <w:t>Icterohaemorrhagiae</w:t>
      </w:r>
      <w:proofErr w:type="spellEnd"/>
      <w:r w:rsidRPr="00933197">
        <w:rPr>
          <w:b w:val="0"/>
          <w:bCs/>
        </w:rPr>
        <w:t xml:space="preserve"> </w:t>
      </w:r>
      <w:proofErr w:type="spellStart"/>
      <w:r w:rsidRPr="00933197">
        <w:rPr>
          <w:b w:val="0"/>
          <w:bCs/>
        </w:rPr>
        <w:t>sérovar</w:t>
      </w:r>
      <w:proofErr w:type="spellEnd"/>
      <w:r w:rsidRPr="00933197">
        <w:rPr>
          <w:b w:val="0"/>
          <w:bCs/>
        </w:rPr>
        <w:t xml:space="preserve"> </w:t>
      </w:r>
      <w:proofErr w:type="spellStart"/>
      <w:r w:rsidRPr="00933197">
        <w:rPr>
          <w:b w:val="0"/>
          <w:bCs/>
        </w:rPr>
        <w:t>Icterohaemorrhagiae</w:t>
      </w:r>
      <w:proofErr w:type="spellEnd"/>
    </w:p>
    <w:p w14:paraId="751D2D91" w14:textId="77777777" w:rsidR="00933197" w:rsidRPr="00933197" w:rsidRDefault="00933197" w:rsidP="00933197">
      <w:pPr>
        <w:pStyle w:val="Style1"/>
        <w:numPr>
          <w:ilvl w:val="0"/>
          <w:numId w:val="41"/>
        </w:numPr>
        <w:rPr>
          <w:b w:val="0"/>
          <w:bCs/>
        </w:rPr>
      </w:pPr>
      <w:r w:rsidRPr="00933197">
        <w:rPr>
          <w:b w:val="0"/>
          <w:bCs/>
        </w:rPr>
        <w:t xml:space="preserve">k prevenci klinických příznaků, snížení infekce a vylučování </w:t>
      </w:r>
      <w:r w:rsidRPr="00933197">
        <w:rPr>
          <w:b w:val="0"/>
          <w:bCs/>
          <w:i/>
        </w:rPr>
        <w:t>L. </w:t>
      </w:r>
      <w:proofErr w:type="spellStart"/>
      <w:r w:rsidRPr="00933197">
        <w:rPr>
          <w:b w:val="0"/>
          <w:bCs/>
          <w:i/>
        </w:rPr>
        <w:t>kirschneri</w:t>
      </w:r>
      <w:proofErr w:type="spellEnd"/>
      <w:r w:rsidRPr="00933197">
        <w:rPr>
          <w:b w:val="0"/>
          <w:bCs/>
        </w:rPr>
        <w:t xml:space="preserve"> sérová skupina </w:t>
      </w:r>
      <w:proofErr w:type="spellStart"/>
      <w:r w:rsidRPr="00933197">
        <w:rPr>
          <w:b w:val="0"/>
          <w:bCs/>
        </w:rPr>
        <w:t>Grippotyphosa</w:t>
      </w:r>
      <w:proofErr w:type="spellEnd"/>
      <w:r w:rsidRPr="00933197">
        <w:rPr>
          <w:b w:val="0"/>
          <w:bCs/>
        </w:rPr>
        <w:t xml:space="preserve"> </w:t>
      </w:r>
      <w:proofErr w:type="spellStart"/>
      <w:r w:rsidRPr="00933197">
        <w:rPr>
          <w:b w:val="0"/>
          <w:bCs/>
        </w:rPr>
        <w:t>sérovar</w:t>
      </w:r>
      <w:proofErr w:type="spellEnd"/>
      <w:r w:rsidRPr="00933197">
        <w:rPr>
          <w:b w:val="0"/>
          <w:bCs/>
        </w:rPr>
        <w:t xml:space="preserve"> </w:t>
      </w:r>
      <w:proofErr w:type="spellStart"/>
      <w:r w:rsidRPr="00933197">
        <w:rPr>
          <w:b w:val="0"/>
          <w:bCs/>
        </w:rPr>
        <w:t>Grippotyphosa</w:t>
      </w:r>
      <w:proofErr w:type="spellEnd"/>
      <w:r w:rsidRPr="00933197">
        <w:rPr>
          <w:b w:val="0"/>
          <w:bCs/>
        </w:rPr>
        <w:t xml:space="preserve"> močí</w:t>
      </w:r>
    </w:p>
    <w:p w14:paraId="7B6A05B7" w14:textId="77777777" w:rsidR="00933197" w:rsidRPr="00933197" w:rsidRDefault="00933197" w:rsidP="00933197">
      <w:pPr>
        <w:pStyle w:val="Style1"/>
        <w:numPr>
          <w:ilvl w:val="0"/>
          <w:numId w:val="41"/>
        </w:numPr>
        <w:rPr>
          <w:b w:val="0"/>
          <w:bCs/>
        </w:rPr>
      </w:pPr>
      <w:r w:rsidRPr="00933197">
        <w:rPr>
          <w:b w:val="0"/>
          <w:bCs/>
        </w:rPr>
        <w:t>k prevenci mortality, klinických příznaků a infekce způsobené virem vztekliny</w:t>
      </w:r>
    </w:p>
    <w:p w14:paraId="2D6A2901" w14:textId="77777777" w:rsidR="00933197" w:rsidRPr="00933197" w:rsidRDefault="00933197" w:rsidP="00933197">
      <w:pPr>
        <w:pStyle w:val="Style1"/>
        <w:rPr>
          <w:b w:val="0"/>
          <w:bCs/>
        </w:rPr>
      </w:pPr>
    </w:p>
    <w:p w14:paraId="5CB3D803" w14:textId="77777777" w:rsidR="00933197" w:rsidRPr="00933197" w:rsidRDefault="00933197" w:rsidP="00933197">
      <w:pPr>
        <w:pStyle w:val="Style1"/>
        <w:rPr>
          <w:b w:val="0"/>
          <w:bCs/>
        </w:rPr>
      </w:pPr>
      <w:r w:rsidRPr="00933197">
        <w:rPr>
          <w:b w:val="0"/>
          <w:bCs/>
          <w:u w:val="single"/>
        </w:rPr>
        <w:t>Nástup imunity</w:t>
      </w:r>
      <w:r w:rsidRPr="00933197">
        <w:rPr>
          <w:b w:val="0"/>
          <w:bCs/>
        </w:rPr>
        <w:t>:</w:t>
      </w:r>
    </w:p>
    <w:p w14:paraId="7A72E452" w14:textId="77777777" w:rsidR="00933197" w:rsidRPr="00933197" w:rsidRDefault="00933197" w:rsidP="00933197">
      <w:pPr>
        <w:pStyle w:val="Style1"/>
        <w:rPr>
          <w:b w:val="0"/>
          <w:bCs/>
        </w:rPr>
      </w:pPr>
      <w:r w:rsidRPr="00933197">
        <w:rPr>
          <w:b w:val="0"/>
          <w:bCs/>
        </w:rPr>
        <w:t>- 2 týdny po jedné vakcinaci od 12 týdnů věku pro vzteklinu,</w:t>
      </w:r>
    </w:p>
    <w:p w14:paraId="24AE19F2" w14:textId="77777777" w:rsidR="00933197" w:rsidRPr="00933197" w:rsidRDefault="00933197" w:rsidP="00933197">
      <w:pPr>
        <w:pStyle w:val="Style1"/>
        <w:rPr>
          <w:b w:val="0"/>
          <w:bCs/>
        </w:rPr>
      </w:pPr>
      <w:r w:rsidRPr="00933197">
        <w:rPr>
          <w:b w:val="0"/>
          <w:bCs/>
        </w:rPr>
        <w:t>- 3 týdny po první dávce základního vakcinačního schématu pro CDV, CAV, CPV,</w:t>
      </w:r>
    </w:p>
    <w:p w14:paraId="46263201" w14:textId="77777777" w:rsidR="00933197" w:rsidRPr="00933197" w:rsidRDefault="00933197" w:rsidP="00933197">
      <w:pPr>
        <w:pStyle w:val="Style1"/>
        <w:rPr>
          <w:b w:val="0"/>
          <w:bCs/>
        </w:rPr>
      </w:pPr>
      <w:r w:rsidRPr="00933197">
        <w:rPr>
          <w:b w:val="0"/>
          <w:bCs/>
        </w:rPr>
        <w:t xml:space="preserve">- 3 týdny po ukončení základního vakcinačního schématu pro </w:t>
      </w:r>
      <w:proofErr w:type="spellStart"/>
      <w:r w:rsidRPr="00933197">
        <w:rPr>
          <w:b w:val="0"/>
          <w:bCs/>
        </w:rPr>
        <w:t>CPiV</w:t>
      </w:r>
      <w:proofErr w:type="spellEnd"/>
      <w:r w:rsidRPr="00933197">
        <w:rPr>
          <w:b w:val="0"/>
          <w:bCs/>
        </w:rPr>
        <w:t xml:space="preserve"> a</w:t>
      </w:r>
    </w:p>
    <w:p w14:paraId="42592914" w14:textId="77777777" w:rsidR="00933197" w:rsidRPr="00933197" w:rsidRDefault="00933197" w:rsidP="00933197">
      <w:pPr>
        <w:pStyle w:val="Style1"/>
        <w:rPr>
          <w:b w:val="0"/>
          <w:bCs/>
        </w:rPr>
      </w:pPr>
      <w:r w:rsidRPr="00933197">
        <w:rPr>
          <w:b w:val="0"/>
          <w:bCs/>
        </w:rPr>
        <w:t xml:space="preserve">- 4 týdny po ukončení základního vakcinačního schématu pro </w:t>
      </w:r>
      <w:proofErr w:type="spellStart"/>
      <w:r w:rsidRPr="00933197">
        <w:rPr>
          <w:b w:val="0"/>
          <w:bCs/>
          <w:i/>
        </w:rPr>
        <w:t>leptospirové</w:t>
      </w:r>
      <w:proofErr w:type="spellEnd"/>
      <w:r w:rsidRPr="00933197">
        <w:rPr>
          <w:b w:val="0"/>
          <w:bCs/>
          <w:i/>
        </w:rPr>
        <w:t xml:space="preserve"> </w:t>
      </w:r>
      <w:r w:rsidRPr="00933197">
        <w:rPr>
          <w:b w:val="0"/>
          <w:bCs/>
        </w:rPr>
        <w:t xml:space="preserve">složky. </w:t>
      </w:r>
    </w:p>
    <w:p w14:paraId="7189C080" w14:textId="77777777" w:rsidR="00933197" w:rsidRPr="00933197" w:rsidRDefault="00933197" w:rsidP="00933197">
      <w:pPr>
        <w:pStyle w:val="Style1"/>
        <w:rPr>
          <w:b w:val="0"/>
          <w:bCs/>
        </w:rPr>
      </w:pPr>
    </w:p>
    <w:p w14:paraId="4CAADF57" w14:textId="77777777" w:rsidR="00933197" w:rsidRPr="00933197" w:rsidRDefault="00933197" w:rsidP="00933197">
      <w:pPr>
        <w:pStyle w:val="Style1"/>
        <w:rPr>
          <w:b w:val="0"/>
          <w:bCs/>
        </w:rPr>
      </w:pPr>
      <w:r w:rsidRPr="00933197">
        <w:rPr>
          <w:b w:val="0"/>
          <w:bCs/>
          <w:u w:val="single"/>
        </w:rPr>
        <w:t>Trvání imunity</w:t>
      </w:r>
      <w:r w:rsidRPr="00933197">
        <w:rPr>
          <w:b w:val="0"/>
          <w:bCs/>
        </w:rPr>
        <w:t>:</w:t>
      </w:r>
    </w:p>
    <w:p w14:paraId="5246FBB9" w14:textId="0ADCD953" w:rsidR="00933197" w:rsidRPr="00933197" w:rsidRDefault="00933197" w:rsidP="00737459">
      <w:pPr>
        <w:pStyle w:val="Style1"/>
        <w:ind w:left="0" w:firstLine="0"/>
        <w:rPr>
          <w:b w:val="0"/>
          <w:bCs/>
          <w:lang w:bidi="cs-CZ"/>
        </w:rPr>
      </w:pPr>
      <w:r w:rsidRPr="00933197">
        <w:rPr>
          <w:b w:val="0"/>
          <w:bCs/>
          <w:lang w:bidi="cs-CZ"/>
        </w:rPr>
        <w:t xml:space="preserve">Nejméně </w:t>
      </w:r>
      <w:r w:rsidR="00047A83">
        <w:rPr>
          <w:b w:val="0"/>
          <w:bCs/>
          <w:lang w:bidi="cs-CZ"/>
        </w:rPr>
        <w:t>3</w:t>
      </w:r>
      <w:r w:rsidR="00047A83" w:rsidRPr="00933197">
        <w:rPr>
          <w:b w:val="0"/>
          <w:bCs/>
          <w:lang w:bidi="cs-CZ"/>
        </w:rPr>
        <w:t xml:space="preserve"> </w:t>
      </w:r>
      <w:r w:rsidRPr="00933197">
        <w:rPr>
          <w:b w:val="0"/>
          <w:bCs/>
          <w:lang w:bidi="cs-CZ"/>
        </w:rPr>
        <w:t xml:space="preserve">roky po ukončení základního vakcinačního schématu pro virus psinky, psí adenovirus typu 1, psí adenovirus typu 2, psí </w:t>
      </w:r>
      <w:proofErr w:type="spellStart"/>
      <w:r w:rsidRPr="00933197">
        <w:rPr>
          <w:b w:val="0"/>
          <w:bCs/>
          <w:lang w:bidi="cs-CZ"/>
        </w:rPr>
        <w:t>parvovirus</w:t>
      </w:r>
      <w:proofErr w:type="spellEnd"/>
      <w:r w:rsidRPr="00933197">
        <w:rPr>
          <w:b w:val="0"/>
          <w:bCs/>
          <w:lang w:bidi="cs-CZ"/>
        </w:rPr>
        <w:t xml:space="preserve"> a vzteklinu. Nejméně jeden rok po ukončení základního vakcinačního schématu pro virus psí </w:t>
      </w:r>
      <w:proofErr w:type="spellStart"/>
      <w:r w:rsidRPr="00933197">
        <w:rPr>
          <w:b w:val="0"/>
          <w:bCs/>
          <w:lang w:bidi="cs-CZ"/>
        </w:rPr>
        <w:t>parainfluenzy</w:t>
      </w:r>
      <w:proofErr w:type="spellEnd"/>
      <w:r w:rsidRPr="00933197">
        <w:rPr>
          <w:b w:val="0"/>
          <w:bCs/>
          <w:lang w:bidi="cs-CZ"/>
        </w:rPr>
        <w:t xml:space="preserve"> a </w:t>
      </w:r>
      <w:proofErr w:type="spellStart"/>
      <w:r w:rsidRPr="00933197">
        <w:rPr>
          <w:b w:val="0"/>
          <w:bCs/>
          <w:lang w:bidi="cs-CZ"/>
        </w:rPr>
        <w:t>leptospirové</w:t>
      </w:r>
      <w:proofErr w:type="spellEnd"/>
      <w:r w:rsidRPr="00933197">
        <w:rPr>
          <w:b w:val="0"/>
          <w:bCs/>
          <w:lang w:bidi="cs-CZ"/>
        </w:rPr>
        <w:t xml:space="preserve"> složky. Doba trvání imunity u vztekliny byla prokázána po jedné vakcinaci ve věku 12 týdnů.</w:t>
      </w:r>
    </w:p>
    <w:p w14:paraId="0833D05C" w14:textId="77777777" w:rsidR="00933197" w:rsidRPr="00933197" w:rsidRDefault="00933197" w:rsidP="00737459">
      <w:pPr>
        <w:pStyle w:val="Style1"/>
        <w:ind w:left="0" w:firstLine="0"/>
        <w:rPr>
          <w:b w:val="0"/>
          <w:bCs/>
          <w:lang w:bidi="cs-CZ"/>
        </w:rPr>
      </w:pPr>
      <w:r w:rsidRPr="00933197">
        <w:rPr>
          <w:b w:val="0"/>
          <w:bCs/>
          <w:lang w:bidi="cs-CZ"/>
        </w:rPr>
        <w:t xml:space="preserve">Doba trvání imunity proti psímu adenoviru typu 2 (CAV-2) nebyla stanovena </w:t>
      </w:r>
      <w:proofErr w:type="spellStart"/>
      <w:r w:rsidRPr="00933197">
        <w:rPr>
          <w:b w:val="0"/>
          <w:bCs/>
          <w:lang w:bidi="cs-CZ"/>
        </w:rPr>
        <w:t>čelenžní</w:t>
      </w:r>
      <w:proofErr w:type="spellEnd"/>
      <w:r w:rsidRPr="00933197">
        <w:rPr>
          <w:b w:val="0"/>
          <w:bCs/>
          <w:lang w:bidi="cs-CZ"/>
        </w:rPr>
        <w:t xml:space="preserve"> zkouškou. Přítomnost protilátek proti CAV-2 byla prokázána ještě 3 roky po vakcinaci. Předpokládá se, že protektivní imunita proti respiračním onemocněním způsobeným CAV-2 trvá minimálně 3 roky.</w:t>
      </w:r>
    </w:p>
    <w:p w14:paraId="453E535A" w14:textId="77777777" w:rsidR="00933197" w:rsidRPr="00B41D57" w:rsidRDefault="00933197" w:rsidP="00B13B6D">
      <w:pPr>
        <w:pStyle w:val="Style1"/>
      </w:pPr>
    </w:p>
    <w:p w14:paraId="5AB0DC3B" w14:textId="77777777" w:rsidR="00C114FF" w:rsidRPr="00B41D57" w:rsidRDefault="00C114FF" w:rsidP="00A9226B">
      <w:pPr>
        <w:tabs>
          <w:tab w:val="clear" w:pos="567"/>
        </w:tabs>
        <w:spacing w:line="240" w:lineRule="auto"/>
        <w:rPr>
          <w:szCs w:val="22"/>
        </w:rPr>
      </w:pPr>
    </w:p>
    <w:p w14:paraId="4DFDB241" w14:textId="77777777" w:rsidR="00C114FF" w:rsidRPr="00B41D57" w:rsidRDefault="00EE57AD" w:rsidP="00B13B6D">
      <w:pPr>
        <w:pStyle w:val="Style1"/>
      </w:pPr>
      <w:r w:rsidRPr="00B41D57">
        <w:rPr>
          <w:highlight w:val="lightGray"/>
        </w:rPr>
        <w:t>5.</w:t>
      </w:r>
      <w:r w:rsidRPr="00B41D57">
        <w:tab/>
        <w:t>Kontraindikace</w:t>
      </w:r>
    </w:p>
    <w:p w14:paraId="18AC33E5" w14:textId="77777777" w:rsidR="00C114FF" w:rsidRDefault="00C114FF" w:rsidP="00A9226B">
      <w:pPr>
        <w:tabs>
          <w:tab w:val="clear" w:pos="567"/>
        </w:tabs>
        <w:spacing w:line="240" w:lineRule="auto"/>
        <w:rPr>
          <w:szCs w:val="22"/>
        </w:rPr>
      </w:pPr>
    </w:p>
    <w:p w14:paraId="01E5A53B" w14:textId="57E593C8" w:rsidR="00933197" w:rsidRPr="00933197" w:rsidRDefault="00933197" w:rsidP="00933197">
      <w:pPr>
        <w:tabs>
          <w:tab w:val="clear" w:pos="567"/>
        </w:tabs>
        <w:spacing w:line="240" w:lineRule="auto"/>
        <w:rPr>
          <w:szCs w:val="22"/>
        </w:rPr>
      </w:pPr>
      <w:r w:rsidRPr="00933197">
        <w:rPr>
          <w:szCs w:val="22"/>
        </w:rPr>
        <w:t>Nepoužívat v případě přecitlivělosti na adjuvans nebo na některou z pomocných látek.</w:t>
      </w:r>
    </w:p>
    <w:p w14:paraId="7B436B22" w14:textId="77777777" w:rsidR="00933197" w:rsidRPr="00B41D57" w:rsidRDefault="00933197" w:rsidP="00A9226B">
      <w:pPr>
        <w:tabs>
          <w:tab w:val="clear" w:pos="567"/>
        </w:tabs>
        <w:spacing w:line="240" w:lineRule="auto"/>
        <w:rPr>
          <w:szCs w:val="22"/>
        </w:rPr>
      </w:pPr>
    </w:p>
    <w:p w14:paraId="214F8839" w14:textId="77777777" w:rsidR="00EB457B" w:rsidRPr="00B41D57" w:rsidRDefault="00EB457B" w:rsidP="00EB1A80">
      <w:pPr>
        <w:tabs>
          <w:tab w:val="clear" w:pos="567"/>
        </w:tabs>
        <w:spacing w:line="240" w:lineRule="auto"/>
        <w:rPr>
          <w:szCs w:val="22"/>
        </w:rPr>
      </w:pPr>
    </w:p>
    <w:p w14:paraId="0329B6BF" w14:textId="77777777" w:rsidR="00C114FF" w:rsidRPr="00B41D57" w:rsidRDefault="00EE57AD" w:rsidP="00B13B6D">
      <w:pPr>
        <w:pStyle w:val="Style1"/>
      </w:pPr>
      <w:r w:rsidRPr="00B41D57">
        <w:rPr>
          <w:highlight w:val="lightGray"/>
        </w:rPr>
        <w:t>6.</w:t>
      </w:r>
      <w:r w:rsidRPr="00B41D57">
        <w:tab/>
        <w:t>Zvláštní upozornění</w:t>
      </w:r>
    </w:p>
    <w:p w14:paraId="72546E2A" w14:textId="77777777" w:rsidR="00C114FF" w:rsidRDefault="00C114FF" w:rsidP="00A9226B">
      <w:pPr>
        <w:tabs>
          <w:tab w:val="clear" w:pos="567"/>
        </w:tabs>
        <w:spacing w:line="240" w:lineRule="auto"/>
        <w:rPr>
          <w:szCs w:val="22"/>
        </w:rPr>
      </w:pPr>
    </w:p>
    <w:p w14:paraId="499DD4DF" w14:textId="0DFEFB1E" w:rsidR="003B7330" w:rsidRPr="00B41D57" w:rsidRDefault="003B7330" w:rsidP="003B7330">
      <w:pPr>
        <w:tabs>
          <w:tab w:val="clear" w:pos="567"/>
        </w:tabs>
        <w:spacing w:line="240" w:lineRule="auto"/>
        <w:rPr>
          <w:szCs w:val="22"/>
        </w:rPr>
      </w:pPr>
      <w:r w:rsidRPr="00B41D57">
        <w:rPr>
          <w:szCs w:val="22"/>
          <w:u w:val="single"/>
        </w:rPr>
        <w:t>Zvláštní upozornění</w:t>
      </w:r>
      <w:r w:rsidRPr="00B41D57">
        <w:t>:</w:t>
      </w:r>
    </w:p>
    <w:p w14:paraId="4BBE2F97" w14:textId="77777777" w:rsidR="003B7330" w:rsidRDefault="003B7330" w:rsidP="003B7330">
      <w:pPr>
        <w:tabs>
          <w:tab w:val="clear" w:pos="567"/>
        </w:tabs>
        <w:spacing w:line="240" w:lineRule="auto"/>
        <w:rPr>
          <w:szCs w:val="22"/>
        </w:rPr>
      </w:pPr>
      <w:r w:rsidRPr="00407CC7">
        <w:rPr>
          <w:szCs w:val="22"/>
        </w:rPr>
        <w:t xml:space="preserve">Imunologické reakce na CDV, CAV-2 a CPV složky vakcíny mohou být zpožděny vlivem mateřských protilátek. Nicméně bylo prokázáno, že vakcína v přítomnosti mateřských protilátek proti CDV, CAV a CPV chrání proti virulentní </w:t>
      </w:r>
      <w:proofErr w:type="spellStart"/>
      <w:r w:rsidRPr="00407CC7">
        <w:rPr>
          <w:szCs w:val="22"/>
        </w:rPr>
        <w:t>čelenži</w:t>
      </w:r>
      <w:proofErr w:type="spellEnd"/>
      <w:r w:rsidRPr="00407CC7">
        <w:rPr>
          <w:szCs w:val="22"/>
        </w:rPr>
        <w:t xml:space="preserve"> na úrovni stejné nebo vyšší, jejíž výskyt je pravděpodobný v terénních podmínkách. V situacích, kdy se očekávají velmi vysoké hladiny mateřských protilátek, by mělo být vakcinační schéma příslušně upraveno. </w:t>
      </w:r>
    </w:p>
    <w:p w14:paraId="6DC8FF89" w14:textId="77777777" w:rsidR="003B7330" w:rsidRPr="00407CC7" w:rsidRDefault="003B7330" w:rsidP="003B7330">
      <w:pPr>
        <w:tabs>
          <w:tab w:val="clear" w:pos="567"/>
        </w:tabs>
        <w:spacing w:line="240" w:lineRule="auto"/>
        <w:rPr>
          <w:szCs w:val="22"/>
        </w:rPr>
      </w:pPr>
    </w:p>
    <w:p w14:paraId="689B558A" w14:textId="5A349BA1" w:rsidR="003B7330" w:rsidRDefault="003B7330" w:rsidP="003B7330">
      <w:pPr>
        <w:tabs>
          <w:tab w:val="clear" w:pos="567"/>
        </w:tabs>
        <w:spacing w:line="240" w:lineRule="auto"/>
        <w:rPr>
          <w:szCs w:val="22"/>
        </w:rPr>
      </w:pPr>
      <w:r w:rsidRPr="00407CC7">
        <w:rPr>
          <w:szCs w:val="22"/>
        </w:rPr>
        <w:t>Vakcinovat pouze zdravá zvířata.</w:t>
      </w:r>
    </w:p>
    <w:p w14:paraId="68FDDA27" w14:textId="77777777" w:rsidR="003B7330" w:rsidRDefault="003B7330" w:rsidP="003B7330">
      <w:pPr>
        <w:tabs>
          <w:tab w:val="clear" w:pos="567"/>
        </w:tabs>
        <w:spacing w:line="240" w:lineRule="auto"/>
        <w:rPr>
          <w:szCs w:val="22"/>
        </w:rPr>
      </w:pPr>
    </w:p>
    <w:p w14:paraId="1F084922" w14:textId="77777777" w:rsidR="00933197" w:rsidRPr="00933197" w:rsidRDefault="00933197" w:rsidP="00933197">
      <w:pPr>
        <w:tabs>
          <w:tab w:val="clear" w:pos="567"/>
        </w:tabs>
        <w:spacing w:line="240" w:lineRule="auto"/>
        <w:rPr>
          <w:szCs w:val="22"/>
        </w:rPr>
      </w:pPr>
      <w:r w:rsidRPr="00933197">
        <w:rPr>
          <w:szCs w:val="22"/>
          <w:u w:val="single"/>
        </w:rPr>
        <w:t>Zvláštní opatření pro použití u zvířat</w:t>
      </w:r>
      <w:r w:rsidRPr="00933197">
        <w:rPr>
          <w:szCs w:val="22"/>
        </w:rPr>
        <w:t>:</w:t>
      </w:r>
    </w:p>
    <w:p w14:paraId="0B6A35CE" w14:textId="77777777" w:rsidR="00933197" w:rsidRPr="00933197" w:rsidRDefault="00933197" w:rsidP="00933197">
      <w:pPr>
        <w:tabs>
          <w:tab w:val="clear" w:pos="567"/>
        </w:tabs>
        <w:spacing w:line="240" w:lineRule="auto"/>
        <w:rPr>
          <w:szCs w:val="22"/>
        </w:rPr>
      </w:pPr>
      <w:r w:rsidRPr="00933197">
        <w:rPr>
          <w:szCs w:val="22"/>
        </w:rPr>
        <w:t>Nepoužívat u zvířat, která mají příznaky vztekliny, nebo u nich existuje podezření z nákazy virem vztekliny.</w:t>
      </w:r>
    </w:p>
    <w:p w14:paraId="049EE200" w14:textId="77777777" w:rsidR="00933197" w:rsidRPr="00933197" w:rsidRDefault="00933197" w:rsidP="00933197">
      <w:pPr>
        <w:tabs>
          <w:tab w:val="clear" w:pos="567"/>
        </w:tabs>
        <w:spacing w:line="240" w:lineRule="auto"/>
        <w:rPr>
          <w:szCs w:val="22"/>
        </w:rPr>
      </w:pPr>
    </w:p>
    <w:p w14:paraId="5E50DC63" w14:textId="77777777" w:rsidR="00933197" w:rsidRPr="00933197" w:rsidRDefault="00933197" w:rsidP="00933197">
      <w:pPr>
        <w:tabs>
          <w:tab w:val="clear" w:pos="567"/>
        </w:tabs>
        <w:spacing w:line="240" w:lineRule="auto"/>
        <w:rPr>
          <w:szCs w:val="22"/>
        </w:rPr>
      </w:pPr>
      <w:r w:rsidRPr="00933197">
        <w:rPr>
          <w:szCs w:val="22"/>
        </w:rPr>
        <w:t xml:space="preserve">Vakcinovaní psi mohou vylučovat živé vakcinační virové kmeny CAV-2, </w:t>
      </w:r>
      <w:proofErr w:type="spellStart"/>
      <w:r w:rsidRPr="00933197">
        <w:rPr>
          <w:szCs w:val="22"/>
        </w:rPr>
        <w:t>CPiV</w:t>
      </w:r>
      <w:proofErr w:type="spellEnd"/>
      <w:r w:rsidRPr="00933197">
        <w:rPr>
          <w:szCs w:val="22"/>
        </w:rPr>
        <w:t xml:space="preserve"> a CPV-</w:t>
      </w:r>
      <w:proofErr w:type="gramStart"/>
      <w:r w:rsidRPr="00933197">
        <w:rPr>
          <w:szCs w:val="22"/>
        </w:rPr>
        <w:t>2b</w:t>
      </w:r>
      <w:proofErr w:type="gramEnd"/>
      <w:r w:rsidRPr="00933197">
        <w:rPr>
          <w:szCs w:val="22"/>
        </w:rPr>
        <w:t>, ale vzhledem k nízké patogenitě kmene není nutné držet vakcinované psy odděleně od nevakcinovaných psů.</w:t>
      </w:r>
    </w:p>
    <w:p w14:paraId="5F239941" w14:textId="77777777" w:rsidR="00933197" w:rsidRPr="00933197" w:rsidRDefault="00933197" w:rsidP="00933197">
      <w:pPr>
        <w:tabs>
          <w:tab w:val="clear" w:pos="567"/>
        </w:tabs>
        <w:spacing w:line="240" w:lineRule="auto"/>
        <w:rPr>
          <w:szCs w:val="22"/>
        </w:rPr>
      </w:pPr>
      <w:r w:rsidRPr="00933197">
        <w:rPr>
          <w:szCs w:val="22"/>
        </w:rPr>
        <w:t>Vzhledem k tomu, že vakcinační virový kmen CPV-</w:t>
      </w:r>
      <w:proofErr w:type="gramStart"/>
      <w:r w:rsidRPr="00933197">
        <w:rPr>
          <w:szCs w:val="22"/>
        </w:rPr>
        <w:t>2b</w:t>
      </w:r>
      <w:proofErr w:type="gramEnd"/>
      <w:r w:rsidRPr="00933197">
        <w:rPr>
          <w:szCs w:val="22"/>
        </w:rPr>
        <w:t xml:space="preserve"> nebyl testován u domácích koček a jiných masožravců (kromě psů), jejichž citlivost na psí </w:t>
      </w:r>
      <w:proofErr w:type="spellStart"/>
      <w:r w:rsidRPr="00933197">
        <w:rPr>
          <w:szCs w:val="22"/>
        </w:rPr>
        <w:t>parvoviry</w:t>
      </w:r>
      <w:proofErr w:type="spellEnd"/>
      <w:r w:rsidRPr="00933197">
        <w:rPr>
          <w:szCs w:val="22"/>
        </w:rPr>
        <w:t xml:space="preserve"> je známa, doporučuje se oddělit po vakcinaci vakcinované psy od ostatních psovitých a kočkovitých druhů zvířat.  </w:t>
      </w:r>
    </w:p>
    <w:p w14:paraId="73BB43E7" w14:textId="77777777" w:rsidR="00933197" w:rsidRPr="00933197" w:rsidRDefault="00933197" w:rsidP="00933197">
      <w:pPr>
        <w:tabs>
          <w:tab w:val="clear" w:pos="567"/>
        </w:tabs>
        <w:spacing w:line="240" w:lineRule="auto"/>
        <w:rPr>
          <w:szCs w:val="22"/>
        </w:rPr>
      </w:pPr>
    </w:p>
    <w:p w14:paraId="7228E755" w14:textId="77777777" w:rsidR="00933197" w:rsidRPr="00933197" w:rsidRDefault="00933197" w:rsidP="00933197">
      <w:pPr>
        <w:tabs>
          <w:tab w:val="clear" w:pos="567"/>
        </w:tabs>
        <w:spacing w:line="240" w:lineRule="auto"/>
        <w:rPr>
          <w:szCs w:val="22"/>
        </w:rPr>
      </w:pPr>
    </w:p>
    <w:p w14:paraId="263F8FCE" w14:textId="77777777" w:rsidR="00933197" w:rsidRPr="00933197" w:rsidRDefault="00933197" w:rsidP="00933197">
      <w:pPr>
        <w:tabs>
          <w:tab w:val="clear" w:pos="567"/>
        </w:tabs>
        <w:spacing w:line="240" w:lineRule="auto"/>
        <w:rPr>
          <w:szCs w:val="22"/>
        </w:rPr>
      </w:pPr>
      <w:r w:rsidRPr="00933197">
        <w:rPr>
          <w:szCs w:val="22"/>
          <w:u w:val="single"/>
        </w:rPr>
        <w:lastRenderedPageBreak/>
        <w:t>Zvláštní upozornění pro každý cílový druh</w:t>
      </w:r>
      <w:r w:rsidRPr="00933197">
        <w:rPr>
          <w:szCs w:val="22"/>
        </w:rPr>
        <w:t>:</w:t>
      </w:r>
    </w:p>
    <w:p w14:paraId="1C76E1A9" w14:textId="77777777" w:rsidR="00933197" w:rsidRPr="00933197" w:rsidRDefault="00933197" w:rsidP="00933197">
      <w:pPr>
        <w:tabs>
          <w:tab w:val="clear" w:pos="567"/>
        </w:tabs>
        <w:spacing w:line="240" w:lineRule="auto"/>
        <w:rPr>
          <w:szCs w:val="22"/>
        </w:rPr>
      </w:pPr>
      <w:r w:rsidRPr="00933197">
        <w:rPr>
          <w:szCs w:val="22"/>
        </w:rPr>
        <w:t xml:space="preserve">Imunologické reakce na CDV, CAV-2 a CPV složky vakcíny mohou být zpožděny vlivem mateřských protilátek. Nicméně bylo prokázáno, že vakcína v přítomnosti mateřských protilátek proti CDV, CAV a CPV chrání proti virulentní </w:t>
      </w:r>
      <w:proofErr w:type="spellStart"/>
      <w:r w:rsidRPr="00933197">
        <w:rPr>
          <w:szCs w:val="22"/>
        </w:rPr>
        <w:t>čelenži</w:t>
      </w:r>
      <w:proofErr w:type="spellEnd"/>
      <w:r w:rsidRPr="00933197">
        <w:rPr>
          <w:szCs w:val="22"/>
        </w:rPr>
        <w:t xml:space="preserve"> na úrovni stejné nebo vyšší, jejíž výskyt je pravděpodobný v terénních podmínkách. V situacích, kdy se očekávají velmi vysoké hladiny mateřských protilátek, by mělo být vakcinační schéma příslušně upraveno.</w:t>
      </w:r>
    </w:p>
    <w:p w14:paraId="17BBD45B" w14:textId="77777777" w:rsidR="00933197" w:rsidRPr="00933197" w:rsidRDefault="00933197" w:rsidP="00933197">
      <w:pPr>
        <w:tabs>
          <w:tab w:val="clear" w:pos="567"/>
        </w:tabs>
        <w:spacing w:line="240" w:lineRule="auto"/>
        <w:rPr>
          <w:szCs w:val="22"/>
        </w:rPr>
      </w:pPr>
      <w:r w:rsidRPr="00933197">
        <w:rPr>
          <w:szCs w:val="22"/>
        </w:rPr>
        <w:t>Vakcinovat pouze zdravá zvířata.</w:t>
      </w:r>
    </w:p>
    <w:p w14:paraId="1BCE773C" w14:textId="77777777" w:rsidR="00933197" w:rsidRPr="00933197" w:rsidRDefault="00933197" w:rsidP="00933197">
      <w:pPr>
        <w:tabs>
          <w:tab w:val="clear" w:pos="567"/>
        </w:tabs>
        <w:spacing w:line="240" w:lineRule="auto"/>
        <w:rPr>
          <w:szCs w:val="22"/>
        </w:rPr>
      </w:pPr>
    </w:p>
    <w:p w14:paraId="5AC0F9E9" w14:textId="77777777" w:rsidR="00933197" w:rsidRPr="00933197" w:rsidRDefault="00933197" w:rsidP="00933197">
      <w:pPr>
        <w:tabs>
          <w:tab w:val="clear" w:pos="567"/>
        </w:tabs>
        <w:spacing w:line="240" w:lineRule="auto"/>
        <w:rPr>
          <w:szCs w:val="22"/>
        </w:rPr>
      </w:pPr>
      <w:r w:rsidRPr="00933197">
        <w:rPr>
          <w:szCs w:val="22"/>
          <w:u w:val="single"/>
        </w:rPr>
        <w:t>Březost a laktace</w:t>
      </w:r>
      <w:r w:rsidRPr="00933197">
        <w:rPr>
          <w:szCs w:val="22"/>
        </w:rPr>
        <w:t>:</w:t>
      </w:r>
    </w:p>
    <w:p w14:paraId="38403391" w14:textId="77777777" w:rsidR="00933197" w:rsidRPr="00933197" w:rsidRDefault="00933197" w:rsidP="00933197">
      <w:pPr>
        <w:tabs>
          <w:tab w:val="clear" w:pos="567"/>
        </w:tabs>
        <w:spacing w:line="240" w:lineRule="auto"/>
        <w:rPr>
          <w:szCs w:val="22"/>
        </w:rPr>
      </w:pPr>
      <w:r w:rsidRPr="00933197">
        <w:rPr>
          <w:szCs w:val="22"/>
        </w:rPr>
        <w:t xml:space="preserve">Bezpečnost veterinárního léčivého přípravku během březosti a laktace nebyla stanovena. Proto se použití během březosti a laktace nedoporučuje. </w:t>
      </w:r>
    </w:p>
    <w:p w14:paraId="120705F0" w14:textId="77777777" w:rsidR="00933197" w:rsidRPr="00933197" w:rsidRDefault="00933197" w:rsidP="00933197">
      <w:pPr>
        <w:tabs>
          <w:tab w:val="clear" w:pos="567"/>
        </w:tabs>
        <w:spacing w:line="240" w:lineRule="auto"/>
        <w:rPr>
          <w:szCs w:val="22"/>
        </w:rPr>
      </w:pPr>
    </w:p>
    <w:p w14:paraId="327B8DDF" w14:textId="77777777" w:rsidR="00933197" w:rsidRPr="00933197" w:rsidRDefault="00933197" w:rsidP="00933197">
      <w:pPr>
        <w:tabs>
          <w:tab w:val="clear" w:pos="567"/>
        </w:tabs>
        <w:spacing w:line="240" w:lineRule="auto"/>
        <w:rPr>
          <w:szCs w:val="22"/>
        </w:rPr>
      </w:pPr>
      <w:r w:rsidRPr="00933197">
        <w:rPr>
          <w:szCs w:val="22"/>
          <w:u w:val="single"/>
        </w:rPr>
        <w:t>Interakce s jinými léčivými přípravky a jiné formy interakce</w:t>
      </w:r>
      <w:r w:rsidRPr="00933197">
        <w:rPr>
          <w:szCs w:val="22"/>
        </w:rPr>
        <w:t>:</w:t>
      </w:r>
    </w:p>
    <w:p w14:paraId="48FE7B01" w14:textId="77777777" w:rsidR="00933197" w:rsidRPr="00933197" w:rsidRDefault="00933197" w:rsidP="00933197">
      <w:pPr>
        <w:tabs>
          <w:tab w:val="clear" w:pos="567"/>
        </w:tabs>
        <w:spacing w:line="240" w:lineRule="auto"/>
        <w:rPr>
          <w:szCs w:val="22"/>
        </w:rPr>
      </w:pPr>
      <w:r w:rsidRPr="00933197">
        <w:rPr>
          <w:szCs w:val="22"/>
        </w:rPr>
        <w:t>Nejsou dostupné informace o bezpečnosti a účinnosti této vakcíny, pokud je podávána současně s jiným veterinárním léčivým přípravkem. Rozhodnutí o použití této vakcíny před nebo po jakémkoliv jiném veterinárním léčivém přípravku musí být provedeno na základě zvážení jednotlivých případů.</w:t>
      </w:r>
    </w:p>
    <w:p w14:paraId="65C1AAC8" w14:textId="77777777" w:rsidR="00933197" w:rsidRPr="00933197" w:rsidRDefault="00933197" w:rsidP="00933197">
      <w:pPr>
        <w:tabs>
          <w:tab w:val="clear" w:pos="567"/>
        </w:tabs>
        <w:spacing w:line="240" w:lineRule="auto"/>
        <w:rPr>
          <w:szCs w:val="22"/>
          <w:u w:val="single"/>
        </w:rPr>
      </w:pPr>
    </w:p>
    <w:p w14:paraId="7A60A161" w14:textId="77777777" w:rsidR="00933197" w:rsidRPr="00933197" w:rsidRDefault="00933197" w:rsidP="00933197">
      <w:pPr>
        <w:tabs>
          <w:tab w:val="clear" w:pos="567"/>
        </w:tabs>
        <w:spacing w:line="240" w:lineRule="auto"/>
        <w:rPr>
          <w:szCs w:val="22"/>
        </w:rPr>
      </w:pPr>
      <w:r w:rsidRPr="00933197">
        <w:rPr>
          <w:szCs w:val="22"/>
          <w:u w:val="single"/>
        </w:rPr>
        <w:t xml:space="preserve">Předávkování (symptomy, první pomoc, </w:t>
      </w:r>
      <w:proofErr w:type="spellStart"/>
      <w:r w:rsidRPr="00933197">
        <w:rPr>
          <w:szCs w:val="22"/>
          <w:u w:val="single"/>
        </w:rPr>
        <w:t>antidota</w:t>
      </w:r>
      <w:proofErr w:type="spellEnd"/>
      <w:r w:rsidRPr="00933197">
        <w:rPr>
          <w:szCs w:val="22"/>
          <w:u w:val="single"/>
        </w:rPr>
        <w:t>)</w:t>
      </w:r>
      <w:r w:rsidRPr="00933197">
        <w:rPr>
          <w:szCs w:val="22"/>
        </w:rPr>
        <w:t xml:space="preserve">: </w:t>
      </w:r>
    </w:p>
    <w:p w14:paraId="7A3E65A5" w14:textId="0D1D30C7" w:rsidR="00625141" w:rsidRDefault="00625141" w:rsidP="00625141">
      <w:pPr>
        <w:tabs>
          <w:tab w:val="clear" w:pos="567"/>
        </w:tabs>
        <w:spacing w:line="240" w:lineRule="auto"/>
        <w:rPr>
          <w:szCs w:val="22"/>
        </w:rPr>
      </w:pPr>
      <w:r w:rsidRPr="00407CC7">
        <w:rPr>
          <w:szCs w:val="22"/>
        </w:rPr>
        <w:t xml:space="preserve">Po podání nadměrné dávky vakcíny nebyly pozorovány žádné jiné nežádoucí účinky, než které jsou uvedeny v bodě </w:t>
      </w:r>
      <w:r w:rsidR="00D23E56">
        <w:rPr>
          <w:szCs w:val="22"/>
        </w:rPr>
        <w:t>Nežádoucí účinky</w:t>
      </w:r>
      <w:r w:rsidRPr="00407CC7">
        <w:rPr>
          <w:szCs w:val="22"/>
        </w:rPr>
        <w:t xml:space="preserve">.  U menšího počtu zvířat byla pozorována bolestivost v místě vpichu bezprostředně po podání </w:t>
      </w:r>
      <w:r w:rsidR="00737459">
        <w:rPr>
          <w:szCs w:val="22"/>
        </w:rPr>
        <w:t>10násobné</w:t>
      </w:r>
      <w:r w:rsidRPr="00407CC7">
        <w:rPr>
          <w:szCs w:val="22"/>
        </w:rPr>
        <w:t xml:space="preserve"> dávky složky </w:t>
      </w:r>
      <w:proofErr w:type="spellStart"/>
      <w:r w:rsidRPr="00407CC7">
        <w:rPr>
          <w:szCs w:val="22"/>
        </w:rPr>
        <w:t>DHPPi</w:t>
      </w:r>
      <w:proofErr w:type="spellEnd"/>
      <w:r w:rsidRPr="00407CC7">
        <w:rPr>
          <w:szCs w:val="22"/>
        </w:rPr>
        <w:t xml:space="preserve">. Bolest trvala nejdéle 1 minutu a ustoupila bez nutnosti jakékoliv léčby. </w:t>
      </w:r>
    </w:p>
    <w:p w14:paraId="33E4F29F" w14:textId="713C9DAB" w:rsidR="006E74AC" w:rsidRDefault="006E74AC" w:rsidP="00625141">
      <w:pPr>
        <w:tabs>
          <w:tab w:val="clear" w:pos="567"/>
        </w:tabs>
        <w:spacing w:line="240" w:lineRule="auto"/>
        <w:rPr>
          <w:szCs w:val="22"/>
        </w:rPr>
      </w:pPr>
    </w:p>
    <w:p w14:paraId="2B35985B" w14:textId="77777777" w:rsidR="006E74AC" w:rsidRPr="00925345" w:rsidRDefault="006E74AC" w:rsidP="006E74AC">
      <w:pPr>
        <w:pStyle w:val="Normalold"/>
        <w:ind w:left="0" w:firstLine="0"/>
        <w:rPr>
          <w:u w:val="single"/>
        </w:rPr>
      </w:pPr>
      <w:r w:rsidRPr="00925345">
        <w:rPr>
          <w:u w:val="single"/>
        </w:rPr>
        <w:t>Zvláštní omezení pro použití a zvláštní podmínky pro použití:</w:t>
      </w:r>
    </w:p>
    <w:p w14:paraId="4222A1F1" w14:textId="77777777" w:rsidR="006E74AC" w:rsidRDefault="006E74AC" w:rsidP="006E74AC">
      <w:pPr>
        <w:pStyle w:val="Normalold"/>
        <w:ind w:left="0" w:firstLine="0"/>
      </w:pPr>
      <w:r w:rsidRPr="004F5ADB">
        <w:t>Pro tento veterinární léčivý přípravek může být v souladu s národními požadavky vyžadováno úřední uvolňování šarží státní kontrolní autoritou.</w:t>
      </w:r>
    </w:p>
    <w:p w14:paraId="12531B4A" w14:textId="77777777" w:rsidR="00933197" w:rsidRPr="00933197" w:rsidRDefault="00933197" w:rsidP="00933197">
      <w:pPr>
        <w:tabs>
          <w:tab w:val="clear" w:pos="567"/>
        </w:tabs>
        <w:spacing w:line="240" w:lineRule="auto"/>
        <w:rPr>
          <w:szCs w:val="22"/>
        </w:rPr>
      </w:pPr>
    </w:p>
    <w:p w14:paraId="194A9E15" w14:textId="6BF13769" w:rsidR="00933197" w:rsidRPr="00933197" w:rsidRDefault="003B7330" w:rsidP="00933197">
      <w:pPr>
        <w:tabs>
          <w:tab w:val="clear" w:pos="567"/>
        </w:tabs>
        <w:spacing w:line="240" w:lineRule="auto"/>
        <w:rPr>
          <w:szCs w:val="22"/>
        </w:rPr>
      </w:pPr>
      <w:r>
        <w:rPr>
          <w:szCs w:val="22"/>
          <w:u w:val="single"/>
        </w:rPr>
        <w:t>Hlavní i</w:t>
      </w:r>
      <w:r w:rsidR="00933197" w:rsidRPr="00933197">
        <w:rPr>
          <w:szCs w:val="22"/>
          <w:u w:val="single"/>
        </w:rPr>
        <w:t>nkompatibility</w:t>
      </w:r>
      <w:r w:rsidR="00933197" w:rsidRPr="00933197">
        <w:rPr>
          <w:szCs w:val="22"/>
        </w:rPr>
        <w:t>:</w:t>
      </w:r>
    </w:p>
    <w:p w14:paraId="5E9F47F2" w14:textId="77777777" w:rsidR="00933197" w:rsidRPr="00933197" w:rsidRDefault="00933197" w:rsidP="00933197">
      <w:pPr>
        <w:tabs>
          <w:tab w:val="clear" w:pos="567"/>
        </w:tabs>
        <w:spacing w:line="240" w:lineRule="auto"/>
        <w:rPr>
          <w:szCs w:val="22"/>
        </w:rPr>
      </w:pPr>
      <w:r w:rsidRPr="00933197">
        <w:rPr>
          <w:szCs w:val="22"/>
        </w:rPr>
        <w:t>Nemísit s jiným veterinárním léčivým přípravkem.</w:t>
      </w:r>
    </w:p>
    <w:p w14:paraId="20EC76B6" w14:textId="77777777" w:rsidR="00933197" w:rsidRPr="00B41D57" w:rsidRDefault="00933197" w:rsidP="00A9226B">
      <w:pPr>
        <w:tabs>
          <w:tab w:val="clear" w:pos="567"/>
        </w:tabs>
        <w:spacing w:line="240" w:lineRule="auto"/>
        <w:rPr>
          <w:szCs w:val="22"/>
        </w:rPr>
      </w:pPr>
    </w:p>
    <w:p w14:paraId="06922BF3" w14:textId="77777777" w:rsidR="00C114FF" w:rsidRPr="00B41D57" w:rsidRDefault="00C114FF" w:rsidP="00A9226B">
      <w:pPr>
        <w:tabs>
          <w:tab w:val="clear" w:pos="567"/>
        </w:tabs>
        <w:spacing w:line="240" w:lineRule="auto"/>
        <w:rPr>
          <w:szCs w:val="22"/>
        </w:rPr>
      </w:pPr>
    </w:p>
    <w:p w14:paraId="30ACCB97" w14:textId="77777777" w:rsidR="00C114FF" w:rsidRPr="00B41D57" w:rsidRDefault="00EE57AD" w:rsidP="00B13B6D">
      <w:pPr>
        <w:pStyle w:val="Style1"/>
      </w:pPr>
      <w:r w:rsidRPr="00B41D57">
        <w:rPr>
          <w:highlight w:val="lightGray"/>
        </w:rPr>
        <w:t>7.</w:t>
      </w:r>
      <w:r w:rsidRPr="00B41D57">
        <w:tab/>
        <w:t>Nežádoucí účinky</w:t>
      </w:r>
    </w:p>
    <w:p w14:paraId="700B302D" w14:textId="77777777" w:rsidR="00C114FF" w:rsidRDefault="00C114FF" w:rsidP="00A9226B">
      <w:pPr>
        <w:tabs>
          <w:tab w:val="clear" w:pos="567"/>
        </w:tabs>
        <w:spacing w:line="240" w:lineRule="auto"/>
        <w:rPr>
          <w:iCs/>
          <w:szCs w:val="22"/>
        </w:rPr>
      </w:pPr>
    </w:p>
    <w:p w14:paraId="403DD409" w14:textId="77777777" w:rsidR="00625141" w:rsidRPr="00B41D57" w:rsidRDefault="00625141" w:rsidP="00625141">
      <w:pPr>
        <w:tabs>
          <w:tab w:val="clear" w:pos="567"/>
        </w:tabs>
        <w:spacing w:line="240" w:lineRule="auto"/>
        <w:rPr>
          <w:szCs w:val="22"/>
        </w:rPr>
      </w:pPr>
      <w:r>
        <w:t>Psi:</w:t>
      </w:r>
    </w:p>
    <w:p w14:paraId="1EFC2C19" w14:textId="77777777" w:rsidR="00625141" w:rsidRPr="00B41D57" w:rsidRDefault="00625141" w:rsidP="0062514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25141" w14:paraId="298DE551" w14:textId="77777777" w:rsidTr="00625141">
        <w:tc>
          <w:tcPr>
            <w:tcW w:w="5000" w:type="pct"/>
          </w:tcPr>
          <w:p w14:paraId="536A2157" w14:textId="2783AF11" w:rsidR="00625141" w:rsidRPr="00B41D57" w:rsidRDefault="00625141" w:rsidP="00625141">
            <w:pPr>
              <w:spacing w:before="60" w:after="60"/>
              <w:rPr>
                <w:iCs/>
                <w:szCs w:val="22"/>
              </w:rPr>
            </w:pPr>
            <w:r w:rsidRPr="00B41D57">
              <w:t>Časté</w:t>
            </w:r>
            <w:r>
              <w:t xml:space="preserve"> </w:t>
            </w:r>
            <w:r w:rsidRPr="00B41D57">
              <w:t>(1 až 10 zvířat / 100 ošetřených zvířat):</w:t>
            </w:r>
          </w:p>
        </w:tc>
      </w:tr>
      <w:tr w:rsidR="00625141" w14:paraId="21FB8FBC" w14:textId="77777777" w:rsidTr="00625141">
        <w:tc>
          <w:tcPr>
            <w:tcW w:w="5000" w:type="pct"/>
          </w:tcPr>
          <w:p w14:paraId="7A86D739" w14:textId="16267728" w:rsidR="00625141" w:rsidRPr="00AB5FAA" w:rsidRDefault="00625141" w:rsidP="00B70DA9">
            <w:pPr>
              <w:spacing w:before="60" w:after="60"/>
            </w:pPr>
            <w:r w:rsidRPr="00AB5FAA">
              <w:t>otok v místě vpichu¹</w:t>
            </w:r>
          </w:p>
        </w:tc>
      </w:tr>
      <w:tr w:rsidR="00625141" w14:paraId="488D18C1" w14:textId="77777777" w:rsidTr="00625141">
        <w:tc>
          <w:tcPr>
            <w:tcW w:w="5000" w:type="pct"/>
          </w:tcPr>
          <w:p w14:paraId="29A20B02" w14:textId="1C041557" w:rsidR="00625141" w:rsidRPr="00B41D57" w:rsidRDefault="00625141" w:rsidP="00625141">
            <w:pPr>
              <w:spacing w:before="60" w:after="60"/>
              <w:rPr>
                <w:iCs/>
                <w:szCs w:val="22"/>
              </w:rPr>
            </w:pPr>
            <w:r w:rsidRPr="00B41D57">
              <w:t>Vzácné</w:t>
            </w:r>
            <w:r>
              <w:t xml:space="preserve"> </w:t>
            </w:r>
            <w:r w:rsidRPr="00B41D57">
              <w:t>(1 až 10 zvířat / 10 000 ošetřených zvířat):</w:t>
            </w:r>
          </w:p>
        </w:tc>
      </w:tr>
      <w:tr w:rsidR="00625141" w14:paraId="7928A454" w14:textId="77777777" w:rsidTr="00625141">
        <w:tc>
          <w:tcPr>
            <w:tcW w:w="5000" w:type="pct"/>
          </w:tcPr>
          <w:p w14:paraId="5BA23719" w14:textId="65533956" w:rsidR="00625141" w:rsidRPr="00AB5FAA" w:rsidRDefault="00625141" w:rsidP="00B70DA9">
            <w:pPr>
              <w:spacing w:before="60" w:after="60"/>
            </w:pPr>
            <w:r w:rsidRPr="00AB5FAA">
              <w:t>reakce přecitlivělosti²</w:t>
            </w:r>
            <w:r>
              <w:t xml:space="preserve"> </w:t>
            </w:r>
            <w:r w:rsidRPr="00AB5FAA">
              <w:t>poruchy trávicího traktu (např. průjem, zvracení, anorexie, snížená aktivita)</w:t>
            </w:r>
          </w:p>
        </w:tc>
      </w:tr>
    </w:tbl>
    <w:p w14:paraId="67FB7376" w14:textId="77777777" w:rsidR="00625141" w:rsidRDefault="00625141" w:rsidP="00625141">
      <w:pPr>
        <w:tabs>
          <w:tab w:val="clear" w:pos="567"/>
        </w:tabs>
        <w:spacing w:line="240" w:lineRule="auto"/>
        <w:rPr>
          <w:szCs w:val="22"/>
        </w:rPr>
      </w:pPr>
      <w:r w:rsidRPr="00AB5FAA">
        <w:rPr>
          <w:szCs w:val="22"/>
        </w:rPr>
        <w:t>¹ Přechodný, malý (do 5 cm), může být bolestivý, teplý nebo zarudlý; spontánně odezní nebo se výrazně zmenší do 14 dnů po vakcinaci.</w:t>
      </w:r>
      <w:r w:rsidRPr="00AB5FAA">
        <w:rPr>
          <w:szCs w:val="22"/>
        </w:rPr>
        <w:br/>
        <w:t>² V takovém případě je nutné neprodleně zahájit symptomatickou léčbu.</w:t>
      </w:r>
    </w:p>
    <w:p w14:paraId="691CBB97" w14:textId="77777777" w:rsidR="00C114FF" w:rsidRPr="00B41D57" w:rsidRDefault="00C114FF" w:rsidP="00A9226B">
      <w:pPr>
        <w:tabs>
          <w:tab w:val="clear" w:pos="567"/>
        </w:tabs>
        <w:spacing w:line="240" w:lineRule="auto"/>
        <w:rPr>
          <w:iCs/>
          <w:szCs w:val="22"/>
        </w:rPr>
      </w:pPr>
    </w:p>
    <w:p w14:paraId="50A245BA" w14:textId="77777777" w:rsidR="009222BE" w:rsidRDefault="00EE57AD" w:rsidP="009222BE">
      <w:bookmarkStart w:id="0" w:name="_Hlk184640527"/>
      <w:r w:rsidRPr="00B41D57">
        <w:t xml:space="preserve">Hlášení nežádoucích účinků je důležité. Umožňuje nepřetržité sledování bezpečnosti přípravku. Jestliže zaznamenáte </w:t>
      </w:r>
      <w:r w:rsidR="00391B09" w:rsidRPr="00B41D57">
        <w:t>jakékoliv nežádoucí účinky</w:t>
      </w:r>
      <w:r w:rsidRPr="00B41D57">
        <w:t>, a to i takové, které nejsou uvedeny v této příbalové informaci, nebo si myslíte, že léčivo nefunguje, obraťte se prosím nejprve na svého veterinárního lékaře. Nežádoucí účinky můžete hlásit také držitel</w:t>
      </w:r>
      <w:r w:rsidR="003247F4">
        <w:t>i</w:t>
      </w:r>
      <w:r w:rsidRPr="00B41D57">
        <w:t xml:space="preserve"> rozhodnutí o registraci s </w:t>
      </w:r>
      <w:r w:rsidR="004D2601" w:rsidRPr="00B41D57">
        <w:t>vy</w:t>
      </w:r>
      <w:r w:rsidRPr="00B41D57">
        <w:t>užitím kontaktních údajů uvedených na konci této příbalové informace nebo prostřednictvím národního systému hlášení nežádoucích účinků</w:t>
      </w:r>
      <w:r w:rsidR="003E6225">
        <w:t>:</w:t>
      </w:r>
      <w:r w:rsidRPr="00B41D57">
        <w:t xml:space="preserve"> </w:t>
      </w:r>
    </w:p>
    <w:p w14:paraId="1E910EF8" w14:textId="77777777" w:rsidR="009222BE" w:rsidRDefault="009222BE" w:rsidP="009222BE"/>
    <w:p w14:paraId="29296FAB" w14:textId="7C59DD70" w:rsidR="009222BE" w:rsidRPr="00ED134E" w:rsidRDefault="009222BE" w:rsidP="009222BE">
      <w:r w:rsidRPr="00ED134E">
        <w:t xml:space="preserve">Ústav pro státní kontrolu veterinárních biopreparátů a léčiv </w:t>
      </w:r>
    </w:p>
    <w:p w14:paraId="35ADC5C5" w14:textId="77777777" w:rsidR="009222BE" w:rsidRPr="00ED134E" w:rsidRDefault="009222BE" w:rsidP="009222BE">
      <w:r w:rsidRPr="00ED134E">
        <w:t>Hudcova 232/</w:t>
      </w:r>
      <w:proofErr w:type="gramStart"/>
      <w:r w:rsidRPr="00ED134E">
        <w:t>56a</w:t>
      </w:r>
      <w:proofErr w:type="gramEnd"/>
      <w:r w:rsidRPr="00ED134E">
        <w:t xml:space="preserve"> </w:t>
      </w:r>
    </w:p>
    <w:p w14:paraId="6688D774" w14:textId="77777777" w:rsidR="009222BE" w:rsidRPr="00ED134E" w:rsidRDefault="009222BE" w:rsidP="009222BE">
      <w:r w:rsidRPr="00ED134E">
        <w:t>621 00 Brno</w:t>
      </w:r>
    </w:p>
    <w:p w14:paraId="2ABE6285" w14:textId="77777777" w:rsidR="009222BE" w:rsidRPr="00ED134E" w:rsidRDefault="009222BE" w:rsidP="009222BE">
      <w:r w:rsidRPr="00ED134E">
        <w:t xml:space="preserve">e-mail: </w:t>
      </w:r>
      <w:hyperlink r:id="rId9" w:history="1">
        <w:r w:rsidRPr="00ED134E">
          <w:rPr>
            <w:rStyle w:val="Hypertextovodkaz"/>
          </w:rPr>
          <w:t>adr@uskvbl.cz</w:t>
        </w:r>
      </w:hyperlink>
      <w:r w:rsidRPr="00ED134E">
        <w:rPr>
          <w:u w:val="single"/>
        </w:rPr>
        <w:br/>
      </w:r>
      <w:r w:rsidRPr="00ED134E">
        <w:t>tel.: +420 720 940 693</w:t>
      </w:r>
    </w:p>
    <w:p w14:paraId="64D658F0" w14:textId="77777777" w:rsidR="009222BE" w:rsidRDefault="009222BE" w:rsidP="009222BE">
      <w:r w:rsidRPr="00ED134E">
        <w:lastRenderedPageBreak/>
        <w:t xml:space="preserve">Webové stránky: </w:t>
      </w:r>
      <w:hyperlink r:id="rId10" w:history="1">
        <w:r w:rsidRPr="00ED134E">
          <w:rPr>
            <w:rStyle w:val="Hypertextovodkaz"/>
          </w:rPr>
          <w:t>http://www.uskvbl.cz/cs/farmakovigilance</w:t>
        </w:r>
      </w:hyperlink>
    </w:p>
    <w:p w14:paraId="75F01681" w14:textId="6328A406" w:rsidR="008C7CE5" w:rsidRPr="00995A7D" w:rsidRDefault="008C7CE5" w:rsidP="00625141">
      <w:pPr>
        <w:rPr>
          <w:i/>
          <w:iCs/>
          <w:szCs w:val="22"/>
        </w:rPr>
      </w:pPr>
    </w:p>
    <w:bookmarkEnd w:id="0"/>
    <w:p w14:paraId="29BF4B88" w14:textId="169C3DA4" w:rsidR="00E124D3" w:rsidRPr="00C341E6" w:rsidRDefault="00E124D3" w:rsidP="00E124D3">
      <w:pPr>
        <w:tabs>
          <w:tab w:val="left" w:pos="-720"/>
        </w:tabs>
        <w:suppressAutoHyphens/>
        <w:rPr>
          <w:noProof/>
          <w:szCs w:val="22"/>
        </w:rPr>
      </w:pPr>
    </w:p>
    <w:p w14:paraId="45F29FC5" w14:textId="77777777" w:rsidR="00F520FE" w:rsidRPr="00B41D57" w:rsidRDefault="00F520FE" w:rsidP="00A9226B">
      <w:pPr>
        <w:tabs>
          <w:tab w:val="clear" w:pos="567"/>
        </w:tabs>
        <w:spacing w:line="240" w:lineRule="auto"/>
        <w:rPr>
          <w:iCs/>
          <w:szCs w:val="22"/>
        </w:rPr>
      </w:pPr>
    </w:p>
    <w:p w14:paraId="07E81E97" w14:textId="77777777" w:rsidR="00C114FF" w:rsidRPr="00B41D57" w:rsidRDefault="00EE57AD" w:rsidP="00B13B6D">
      <w:pPr>
        <w:pStyle w:val="Style1"/>
      </w:pPr>
      <w:r w:rsidRPr="00B41D57">
        <w:rPr>
          <w:highlight w:val="lightGray"/>
        </w:rPr>
        <w:t>8.</w:t>
      </w:r>
      <w:r w:rsidRPr="00B41D57">
        <w:tab/>
        <w:t>Dávkování pro každý druh, cesty a způsob podání</w:t>
      </w:r>
    </w:p>
    <w:p w14:paraId="6EEA3383" w14:textId="77777777" w:rsidR="00C114FF" w:rsidRDefault="00C114FF" w:rsidP="00A9226B">
      <w:pPr>
        <w:tabs>
          <w:tab w:val="clear" w:pos="567"/>
        </w:tabs>
        <w:spacing w:line="240" w:lineRule="auto"/>
        <w:rPr>
          <w:szCs w:val="22"/>
        </w:rPr>
      </w:pPr>
    </w:p>
    <w:p w14:paraId="3E08A141" w14:textId="77777777" w:rsidR="00933197" w:rsidRPr="00737459" w:rsidRDefault="00933197" w:rsidP="00933197">
      <w:pPr>
        <w:tabs>
          <w:tab w:val="clear" w:pos="567"/>
        </w:tabs>
        <w:spacing w:line="240" w:lineRule="auto"/>
        <w:rPr>
          <w:szCs w:val="22"/>
        </w:rPr>
      </w:pPr>
      <w:r w:rsidRPr="00737459">
        <w:rPr>
          <w:szCs w:val="22"/>
        </w:rPr>
        <w:t>Subkutánní podání.</w:t>
      </w:r>
    </w:p>
    <w:p w14:paraId="6C1F08B0" w14:textId="77777777" w:rsidR="00933197" w:rsidRPr="00933197" w:rsidRDefault="00933197" w:rsidP="00933197">
      <w:pPr>
        <w:tabs>
          <w:tab w:val="clear" w:pos="567"/>
        </w:tabs>
        <w:spacing w:line="240" w:lineRule="auto"/>
        <w:rPr>
          <w:szCs w:val="22"/>
          <w:u w:val="single"/>
        </w:rPr>
      </w:pPr>
    </w:p>
    <w:p w14:paraId="7D9D2C1D" w14:textId="77777777" w:rsidR="00933197" w:rsidRPr="00933197" w:rsidRDefault="00933197" w:rsidP="00933197">
      <w:pPr>
        <w:tabs>
          <w:tab w:val="clear" w:pos="567"/>
        </w:tabs>
        <w:spacing w:line="240" w:lineRule="auto"/>
        <w:rPr>
          <w:szCs w:val="22"/>
        </w:rPr>
      </w:pPr>
      <w:r w:rsidRPr="00933197">
        <w:rPr>
          <w:szCs w:val="22"/>
          <w:u w:val="single"/>
        </w:rPr>
        <w:t>Základní vakcinační schéma</w:t>
      </w:r>
      <w:r w:rsidRPr="00933197">
        <w:rPr>
          <w:szCs w:val="22"/>
        </w:rPr>
        <w:t>:</w:t>
      </w:r>
    </w:p>
    <w:p w14:paraId="11B24F32" w14:textId="77777777" w:rsidR="00933197" w:rsidRPr="00933197" w:rsidRDefault="00933197" w:rsidP="00933197">
      <w:pPr>
        <w:tabs>
          <w:tab w:val="clear" w:pos="567"/>
        </w:tabs>
        <w:spacing w:line="240" w:lineRule="auto"/>
        <w:rPr>
          <w:szCs w:val="22"/>
        </w:rPr>
      </w:pPr>
    </w:p>
    <w:p w14:paraId="0094F1FB" w14:textId="77777777" w:rsidR="00933197" w:rsidRPr="00933197" w:rsidRDefault="00933197" w:rsidP="00933197">
      <w:pPr>
        <w:tabs>
          <w:tab w:val="clear" w:pos="567"/>
        </w:tabs>
        <w:spacing w:line="240" w:lineRule="auto"/>
        <w:rPr>
          <w:szCs w:val="22"/>
        </w:rPr>
      </w:pPr>
      <w:r w:rsidRPr="00933197">
        <w:rPr>
          <w:szCs w:val="22"/>
        </w:rPr>
        <w:t xml:space="preserve">Dvě dávky přípravku </w:t>
      </w:r>
      <w:proofErr w:type="spellStart"/>
      <w:r w:rsidRPr="00933197">
        <w:rPr>
          <w:szCs w:val="22"/>
        </w:rPr>
        <w:t>Biocan</w:t>
      </w:r>
      <w:proofErr w:type="spellEnd"/>
      <w:r w:rsidRPr="00933197">
        <w:rPr>
          <w:szCs w:val="22"/>
        </w:rPr>
        <w:t xml:space="preserve"> Novel </w:t>
      </w:r>
      <w:proofErr w:type="spellStart"/>
      <w:r w:rsidRPr="00933197">
        <w:rPr>
          <w:szCs w:val="22"/>
        </w:rPr>
        <w:t>DHPPi</w:t>
      </w:r>
      <w:proofErr w:type="spellEnd"/>
      <w:r w:rsidRPr="00933197">
        <w:rPr>
          <w:szCs w:val="22"/>
        </w:rPr>
        <w:t>/L4R v intervalu 3–4 týdnů od 8–9 týdnů věku. Druhá dávka by neměla být podána před 12. týdnem věku.</w:t>
      </w:r>
    </w:p>
    <w:p w14:paraId="2EDAC62E" w14:textId="674CF630" w:rsidR="00933197" w:rsidRPr="00933197" w:rsidRDefault="00933197" w:rsidP="00933197">
      <w:pPr>
        <w:tabs>
          <w:tab w:val="clear" w:pos="567"/>
        </w:tabs>
        <w:spacing w:line="240" w:lineRule="auto"/>
        <w:rPr>
          <w:szCs w:val="22"/>
        </w:rPr>
      </w:pPr>
      <w:r w:rsidRPr="00933197">
        <w:rPr>
          <w:szCs w:val="22"/>
        </w:rPr>
        <w:tab/>
      </w:r>
    </w:p>
    <w:p w14:paraId="19F1A283" w14:textId="77777777" w:rsidR="00933197" w:rsidRPr="00933197" w:rsidRDefault="00933197" w:rsidP="00933197">
      <w:pPr>
        <w:tabs>
          <w:tab w:val="clear" w:pos="567"/>
        </w:tabs>
        <w:spacing w:line="240" w:lineRule="auto"/>
        <w:rPr>
          <w:bCs/>
          <w:szCs w:val="22"/>
          <w:u w:val="single"/>
        </w:rPr>
      </w:pPr>
      <w:r w:rsidRPr="00933197">
        <w:rPr>
          <w:szCs w:val="22"/>
          <w:u w:val="single"/>
        </w:rPr>
        <w:t>Vzteklina</w:t>
      </w:r>
    </w:p>
    <w:p w14:paraId="65F44039" w14:textId="77777777" w:rsidR="00933197" w:rsidRPr="00933197" w:rsidRDefault="00933197" w:rsidP="00933197">
      <w:pPr>
        <w:tabs>
          <w:tab w:val="clear" w:pos="567"/>
        </w:tabs>
        <w:spacing w:line="240" w:lineRule="auto"/>
        <w:rPr>
          <w:bCs/>
          <w:iCs/>
          <w:szCs w:val="22"/>
        </w:rPr>
      </w:pPr>
      <w:r w:rsidRPr="00933197">
        <w:rPr>
          <w:szCs w:val="22"/>
        </w:rPr>
        <w:t xml:space="preserve">Účinnost proti vzteklině je v laboratorních studiích prokázána po jedné dávce vakcíny od 12 týdnů věku. Proto první dávka přípravku </w:t>
      </w:r>
      <w:proofErr w:type="spellStart"/>
      <w:r w:rsidRPr="00933197">
        <w:rPr>
          <w:szCs w:val="22"/>
        </w:rPr>
        <w:t>Biocan</w:t>
      </w:r>
      <w:proofErr w:type="spellEnd"/>
      <w:r w:rsidRPr="00933197">
        <w:rPr>
          <w:szCs w:val="22"/>
        </w:rPr>
        <w:t xml:space="preserve"> Novel </w:t>
      </w:r>
      <w:proofErr w:type="spellStart"/>
      <w:r w:rsidRPr="00933197">
        <w:rPr>
          <w:szCs w:val="22"/>
        </w:rPr>
        <w:t>DHPPi</w:t>
      </w:r>
      <w:proofErr w:type="spellEnd"/>
      <w:r w:rsidRPr="00933197">
        <w:rPr>
          <w:szCs w:val="22"/>
        </w:rPr>
        <w:t xml:space="preserve">/L4 může být podána v 8-9 týdnech věku. V tomto případě by druhá vakcinace přípravkem </w:t>
      </w:r>
      <w:proofErr w:type="spellStart"/>
      <w:r w:rsidRPr="00933197">
        <w:rPr>
          <w:szCs w:val="22"/>
        </w:rPr>
        <w:t>Biocan</w:t>
      </w:r>
      <w:proofErr w:type="spellEnd"/>
      <w:r w:rsidRPr="00933197">
        <w:rPr>
          <w:szCs w:val="22"/>
        </w:rPr>
        <w:t xml:space="preserve"> Novel </w:t>
      </w:r>
      <w:proofErr w:type="spellStart"/>
      <w:r w:rsidRPr="00933197">
        <w:rPr>
          <w:szCs w:val="22"/>
        </w:rPr>
        <w:t>DHPPi</w:t>
      </w:r>
      <w:proofErr w:type="spellEnd"/>
      <w:r w:rsidRPr="00933197">
        <w:rPr>
          <w:szCs w:val="22"/>
        </w:rPr>
        <w:t xml:space="preserve">/L4R neměla být provedena před 12. týdnem věku. </w:t>
      </w:r>
    </w:p>
    <w:p w14:paraId="6650B33B" w14:textId="77777777" w:rsidR="00933197" w:rsidRPr="00933197" w:rsidRDefault="00933197" w:rsidP="00933197">
      <w:pPr>
        <w:tabs>
          <w:tab w:val="clear" w:pos="567"/>
        </w:tabs>
        <w:spacing w:line="240" w:lineRule="auto"/>
        <w:rPr>
          <w:bCs/>
          <w:szCs w:val="22"/>
        </w:rPr>
      </w:pPr>
      <w:r w:rsidRPr="00933197">
        <w:rPr>
          <w:szCs w:val="22"/>
        </w:rPr>
        <w:t xml:space="preserve">Nicméně v terénních studiích nebyla u 10 % </w:t>
      </w:r>
      <w:proofErr w:type="spellStart"/>
      <w:r w:rsidRPr="00933197">
        <w:rPr>
          <w:szCs w:val="22"/>
        </w:rPr>
        <w:t>séronegativních</w:t>
      </w:r>
      <w:proofErr w:type="spellEnd"/>
      <w:r w:rsidRPr="00933197">
        <w:rPr>
          <w:szCs w:val="22"/>
        </w:rPr>
        <w:t xml:space="preserve"> psů prokázána </w:t>
      </w:r>
      <w:proofErr w:type="spellStart"/>
      <w:r w:rsidRPr="00933197">
        <w:rPr>
          <w:szCs w:val="22"/>
        </w:rPr>
        <w:t>sérokonverze</w:t>
      </w:r>
      <w:proofErr w:type="spellEnd"/>
      <w:r w:rsidRPr="00933197">
        <w:rPr>
          <w:szCs w:val="22"/>
        </w:rPr>
        <w:t xml:space="preserve"> (&gt; 0,1 IU/ml) 3 až 4 týdny po jednom základním očkování proti vzteklině. Dalších 17 % neprokázalo titr protilátek proti vzteklině 0,5 IU/ml požadovaný některými nečlenskými zeměmi EU k vycestování. V případě cestování do rizikových oblastí nebo pro cesty mimo EU mohou veterinární lékaři použít dvě dávky základní vakcinace obsahující složku proti vzteklině, nebo aplikovat další vakcínu proti vzteklině po 12 týdnech věku.</w:t>
      </w:r>
    </w:p>
    <w:p w14:paraId="40F8C72F" w14:textId="77777777" w:rsidR="00933197" w:rsidRPr="00933197" w:rsidRDefault="00933197" w:rsidP="00933197">
      <w:pPr>
        <w:tabs>
          <w:tab w:val="clear" w:pos="567"/>
        </w:tabs>
        <w:spacing w:line="240" w:lineRule="auto"/>
        <w:rPr>
          <w:szCs w:val="22"/>
        </w:rPr>
      </w:pPr>
    </w:p>
    <w:p w14:paraId="22FE2D5E" w14:textId="77777777" w:rsidR="00933197" w:rsidRPr="00933197" w:rsidRDefault="00933197" w:rsidP="00933197">
      <w:pPr>
        <w:tabs>
          <w:tab w:val="clear" w:pos="567"/>
        </w:tabs>
        <w:spacing w:line="240" w:lineRule="auto"/>
        <w:rPr>
          <w:szCs w:val="22"/>
        </w:rPr>
      </w:pPr>
      <w:r w:rsidRPr="00933197">
        <w:rPr>
          <w:szCs w:val="22"/>
        </w:rPr>
        <w:t>V případě potřeby lze vakcinovat psy mladší než 8 týdnů, protože bezpečnost tohoto přípravku byla prokázána u psů starých 6 týdnů.</w:t>
      </w:r>
    </w:p>
    <w:p w14:paraId="0C1F3A15" w14:textId="77777777" w:rsidR="00933197" w:rsidRPr="00933197" w:rsidRDefault="00933197" w:rsidP="00933197">
      <w:pPr>
        <w:tabs>
          <w:tab w:val="clear" w:pos="567"/>
        </w:tabs>
        <w:spacing w:line="240" w:lineRule="auto"/>
        <w:rPr>
          <w:szCs w:val="22"/>
        </w:rPr>
      </w:pPr>
      <w:r w:rsidRPr="00933197">
        <w:rPr>
          <w:szCs w:val="22"/>
        </w:rPr>
        <w:t xml:space="preserve">Vakcinaci kompatibilním přípravkem </w:t>
      </w:r>
      <w:proofErr w:type="spellStart"/>
      <w:r w:rsidRPr="00933197">
        <w:rPr>
          <w:szCs w:val="22"/>
        </w:rPr>
        <w:t>Biocan</w:t>
      </w:r>
      <w:proofErr w:type="spellEnd"/>
      <w:r w:rsidRPr="00933197">
        <w:rPr>
          <w:szCs w:val="22"/>
        </w:rPr>
        <w:t xml:space="preserve"> Novel </w:t>
      </w:r>
      <w:proofErr w:type="spellStart"/>
      <w:r w:rsidRPr="00933197">
        <w:rPr>
          <w:szCs w:val="22"/>
        </w:rPr>
        <w:t>DHPPi</w:t>
      </w:r>
      <w:proofErr w:type="spellEnd"/>
      <w:r w:rsidRPr="00933197">
        <w:rPr>
          <w:szCs w:val="22"/>
        </w:rPr>
        <w:t xml:space="preserve"> lze indikovat již od 6 týdnů věku.</w:t>
      </w:r>
    </w:p>
    <w:p w14:paraId="2503DD52" w14:textId="77777777" w:rsidR="00933197" w:rsidRPr="00933197" w:rsidRDefault="00933197" w:rsidP="00933197">
      <w:pPr>
        <w:tabs>
          <w:tab w:val="clear" w:pos="567"/>
        </w:tabs>
        <w:spacing w:line="240" w:lineRule="auto"/>
        <w:rPr>
          <w:szCs w:val="22"/>
        </w:rPr>
      </w:pPr>
    </w:p>
    <w:p w14:paraId="204E5447" w14:textId="77777777" w:rsidR="00933197" w:rsidRPr="00933197" w:rsidRDefault="00933197" w:rsidP="00933197">
      <w:pPr>
        <w:tabs>
          <w:tab w:val="clear" w:pos="567"/>
        </w:tabs>
        <w:spacing w:line="240" w:lineRule="auto"/>
        <w:rPr>
          <w:szCs w:val="22"/>
        </w:rPr>
      </w:pPr>
      <w:r w:rsidRPr="00933197">
        <w:rPr>
          <w:szCs w:val="22"/>
          <w:u w:val="single"/>
        </w:rPr>
        <w:t>Revakcinační schéma</w:t>
      </w:r>
      <w:r w:rsidRPr="00933197">
        <w:rPr>
          <w:szCs w:val="22"/>
        </w:rPr>
        <w:t>:</w:t>
      </w:r>
    </w:p>
    <w:p w14:paraId="7803F830" w14:textId="77777777" w:rsidR="00933197" w:rsidRPr="00933197" w:rsidRDefault="00933197" w:rsidP="00933197">
      <w:pPr>
        <w:tabs>
          <w:tab w:val="clear" w:pos="567"/>
        </w:tabs>
        <w:spacing w:line="240" w:lineRule="auto"/>
        <w:rPr>
          <w:szCs w:val="22"/>
          <w:lang w:bidi="cs-CZ"/>
        </w:rPr>
      </w:pPr>
      <w:r w:rsidRPr="00933197">
        <w:rPr>
          <w:szCs w:val="22"/>
          <w:lang w:bidi="cs-CZ"/>
        </w:rPr>
        <w:t xml:space="preserve">Jedna dávka přípravku </w:t>
      </w:r>
      <w:proofErr w:type="spellStart"/>
      <w:r w:rsidRPr="00933197">
        <w:rPr>
          <w:szCs w:val="22"/>
          <w:lang w:bidi="cs-CZ"/>
        </w:rPr>
        <w:t>Biocan</w:t>
      </w:r>
      <w:proofErr w:type="spellEnd"/>
      <w:r w:rsidRPr="00933197">
        <w:rPr>
          <w:szCs w:val="22"/>
          <w:lang w:bidi="cs-CZ"/>
        </w:rPr>
        <w:t xml:space="preserve"> Novel </w:t>
      </w:r>
      <w:proofErr w:type="spellStart"/>
      <w:r w:rsidRPr="00933197">
        <w:rPr>
          <w:szCs w:val="22"/>
          <w:lang w:bidi="cs-CZ"/>
        </w:rPr>
        <w:t>DHPPi</w:t>
      </w:r>
      <w:proofErr w:type="spellEnd"/>
      <w:r w:rsidRPr="00933197">
        <w:rPr>
          <w:szCs w:val="22"/>
          <w:lang w:bidi="cs-CZ"/>
        </w:rPr>
        <w:t xml:space="preserve">/L4R se podává každé 3 roky. U </w:t>
      </w:r>
      <w:proofErr w:type="spellStart"/>
      <w:r w:rsidRPr="00933197">
        <w:rPr>
          <w:szCs w:val="22"/>
          <w:lang w:bidi="cs-CZ"/>
        </w:rPr>
        <w:t>parainfluenzy</w:t>
      </w:r>
      <w:proofErr w:type="spellEnd"/>
      <w:r w:rsidRPr="00933197">
        <w:rPr>
          <w:szCs w:val="22"/>
          <w:lang w:bidi="cs-CZ"/>
        </w:rPr>
        <w:t xml:space="preserve"> a </w:t>
      </w:r>
      <w:proofErr w:type="spellStart"/>
      <w:r w:rsidRPr="00933197">
        <w:rPr>
          <w:szCs w:val="22"/>
          <w:lang w:bidi="cs-CZ"/>
        </w:rPr>
        <w:t>leptospirových</w:t>
      </w:r>
      <w:proofErr w:type="spellEnd"/>
      <w:r w:rsidRPr="00933197">
        <w:rPr>
          <w:szCs w:val="22"/>
          <w:lang w:bidi="cs-CZ"/>
        </w:rPr>
        <w:t xml:space="preserve"> složek se požaduje každoroční revakcinace, proto lze každý rok dle potřeby použít jednu dávku kompatibilní vakcíny </w:t>
      </w:r>
      <w:proofErr w:type="spellStart"/>
      <w:r w:rsidRPr="00933197">
        <w:rPr>
          <w:szCs w:val="22"/>
          <w:lang w:bidi="cs-CZ"/>
        </w:rPr>
        <w:t>Biocan</w:t>
      </w:r>
      <w:proofErr w:type="spellEnd"/>
      <w:r w:rsidRPr="00933197">
        <w:rPr>
          <w:szCs w:val="22"/>
          <w:lang w:bidi="cs-CZ"/>
        </w:rPr>
        <w:t xml:space="preserve"> Novel </w:t>
      </w:r>
      <w:proofErr w:type="spellStart"/>
      <w:r w:rsidRPr="00933197">
        <w:rPr>
          <w:szCs w:val="22"/>
          <w:lang w:bidi="cs-CZ"/>
        </w:rPr>
        <w:t>Pi</w:t>
      </w:r>
      <w:proofErr w:type="spellEnd"/>
      <w:r w:rsidRPr="00933197">
        <w:rPr>
          <w:szCs w:val="22"/>
          <w:lang w:bidi="cs-CZ"/>
        </w:rPr>
        <w:t>/L4.</w:t>
      </w:r>
    </w:p>
    <w:p w14:paraId="3479C082" w14:textId="77777777" w:rsidR="00933197" w:rsidRPr="00B41D57" w:rsidRDefault="00933197" w:rsidP="00A9226B">
      <w:pPr>
        <w:tabs>
          <w:tab w:val="clear" w:pos="567"/>
        </w:tabs>
        <w:spacing w:line="240" w:lineRule="auto"/>
        <w:rPr>
          <w:szCs w:val="22"/>
        </w:rPr>
      </w:pPr>
    </w:p>
    <w:p w14:paraId="29C70C52" w14:textId="77777777" w:rsidR="00C80401" w:rsidRPr="00B41D57" w:rsidRDefault="00C80401" w:rsidP="00A9226B">
      <w:pPr>
        <w:tabs>
          <w:tab w:val="clear" w:pos="567"/>
        </w:tabs>
        <w:spacing w:line="240" w:lineRule="auto"/>
        <w:rPr>
          <w:szCs w:val="22"/>
        </w:rPr>
      </w:pPr>
    </w:p>
    <w:p w14:paraId="543076A3" w14:textId="77777777" w:rsidR="00C114FF" w:rsidRPr="00B41D57" w:rsidRDefault="00EE57AD" w:rsidP="00B13B6D">
      <w:pPr>
        <w:pStyle w:val="Style1"/>
      </w:pPr>
      <w:r w:rsidRPr="00B41D57">
        <w:rPr>
          <w:highlight w:val="lightGray"/>
        </w:rPr>
        <w:t>9.</w:t>
      </w:r>
      <w:r w:rsidRPr="00B41D57">
        <w:tab/>
        <w:t>Informace o správném podávání</w:t>
      </w:r>
    </w:p>
    <w:p w14:paraId="624424AD" w14:textId="77777777" w:rsidR="00F520FE" w:rsidRPr="00B41D57" w:rsidRDefault="00F520FE" w:rsidP="00F520FE">
      <w:pPr>
        <w:tabs>
          <w:tab w:val="clear" w:pos="567"/>
        </w:tabs>
        <w:spacing w:line="240" w:lineRule="auto"/>
        <w:rPr>
          <w:szCs w:val="22"/>
        </w:rPr>
      </w:pPr>
    </w:p>
    <w:p w14:paraId="05721938" w14:textId="77777777" w:rsidR="00933197" w:rsidRPr="00933197" w:rsidRDefault="00933197" w:rsidP="00933197">
      <w:pPr>
        <w:tabs>
          <w:tab w:val="clear" w:pos="567"/>
        </w:tabs>
        <w:spacing w:line="240" w:lineRule="auto"/>
        <w:rPr>
          <w:bCs/>
          <w:iCs/>
          <w:szCs w:val="22"/>
        </w:rPr>
      </w:pPr>
      <w:r w:rsidRPr="00933197">
        <w:rPr>
          <w:iCs/>
          <w:szCs w:val="22"/>
        </w:rPr>
        <w:t xml:space="preserve">Asepticky se rozpustí </w:t>
      </w:r>
      <w:proofErr w:type="spellStart"/>
      <w:r w:rsidRPr="00933197">
        <w:rPr>
          <w:iCs/>
          <w:szCs w:val="22"/>
        </w:rPr>
        <w:t>lyofilizát</w:t>
      </w:r>
      <w:proofErr w:type="spellEnd"/>
      <w:r w:rsidRPr="00933197">
        <w:rPr>
          <w:iCs/>
          <w:szCs w:val="22"/>
        </w:rPr>
        <w:t xml:space="preserve"> v suspenzi. Dobře se protřepe a celý obsah (1 ml) naředěného přípravku se ihned aplikuje.</w:t>
      </w:r>
    </w:p>
    <w:p w14:paraId="053E239B" w14:textId="77777777" w:rsidR="00933197" w:rsidRPr="00933197" w:rsidRDefault="00933197" w:rsidP="00933197">
      <w:pPr>
        <w:tabs>
          <w:tab w:val="clear" w:pos="567"/>
        </w:tabs>
        <w:spacing w:line="240" w:lineRule="auto"/>
        <w:rPr>
          <w:iCs/>
          <w:szCs w:val="22"/>
        </w:rPr>
      </w:pPr>
    </w:p>
    <w:p w14:paraId="3BE8B5DE" w14:textId="77777777" w:rsidR="00933197" w:rsidRPr="00933197" w:rsidRDefault="00933197" w:rsidP="00933197">
      <w:pPr>
        <w:tabs>
          <w:tab w:val="clear" w:pos="567"/>
        </w:tabs>
        <w:spacing w:line="240" w:lineRule="auto"/>
        <w:rPr>
          <w:iCs/>
          <w:szCs w:val="22"/>
        </w:rPr>
      </w:pPr>
      <w:r w:rsidRPr="00933197">
        <w:rPr>
          <w:iCs/>
          <w:szCs w:val="22"/>
        </w:rPr>
        <w:t>Naředěná vakcína: růžovo-červená nebo nažloutlá barva s lehkou opalescencí.</w:t>
      </w:r>
    </w:p>
    <w:p w14:paraId="10C2E96A" w14:textId="77777777" w:rsidR="00C114FF" w:rsidRPr="00B41D57" w:rsidRDefault="00C114FF" w:rsidP="00A9226B">
      <w:pPr>
        <w:tabs>
          <w:tab w:val="clear" w:pos="567"/>
        </w:tabs>
        <w:spacing w:line="240" w:lineRule="auto"/>
        <w:rPr>
          <w:iCs/>
          <w:szCs w:val="22"/>
        </w:rPr>
      </w:pPr>
    </w:p>
    <w:p w14:paraId="208153DD" w14:textId="77777777" w:rsidR="001B26EB" w:rsidRPr="00B41D57" w:rsidRDefault="001B26EB" w:rsidP="00A9226B">
      <w:pPr>
        <w:tabs>
          <w:tab w:val="clear" w:pos="567"/>
        </w:tabs>
        <w:spacing w:line="240" w:lineRule="auto"/>
        <w:rPr>
          <w:iCs/>
          <w:szCs w:val="22"/>
        </w:rPr>
      </w:pPr>
    </w:p>
    <w:p w14:paraId="1C7AFC49" w14:textId="77777777" w:rsidR="00DB468A" w:rsidRPr="00B41D57" w:rsidRDefault="00EE57AD" w:rsidP="00B13B6D">
      <w:pPr>
        <w:pStyle w:val="Style1"/>
      </w:pPr>
      <w:r w:rsidRPr="00B41D57">
        <w:rPr>
          <w:highlight w:val="lightGray"/>
        </w:rPr>
        <w:t>10.</w:t>
      </w:r>
      <w:r w:rsidRPr="00B41D57">
        <w:tab/>
        <w:t>Ochranné lhůty</w:t>
      </w:r>
    </w:p>
    <w:p w14:paraId="352D3C6F" w14:textId="77777777" w:rsidR="00C114FF" w:rsidRDefault="00C114FF" w:rsidP="00A9226B">
      <w:pPr>
        <w:tabs>
          <w:tab w:val="clear" w:pos="567"/>
        </w:tabs>
        <w:spacing w:line="240" w:lineRule="auto"/>
        <w:rPr>
          <w:iCs/>
          <w:szCs w:val="22"/>
        </w:rPr>
      </w:pPr>
    </w:p>
    <w:p w14:paraId="7D8566D9" w14:textId="2EFF8850" w:rsidR="00933197" w:rsidRPr="00933197" w:rsidRDefault="00EE57AD" w:rsidP="00933197">
      <w:pPr>
        <w:tabs>
          <w:tab w:val="clear" w:pos="567"/>
        </w:tabs>
        <w:spacing w:line="240" w:lineRule="auto"/>
        <w:rPr>
          <w:iCs/>
          <w:szCs w:val="22"/>
        </w:rPr>
      </w:pPr>
      <w:r>
        <w:rPr>
          <w:iCs/>
          <w:szCs w:val="22"/>
        </w:rPr>
        <w:t>Neaplikuje se.</w:t>
      </w:r>
    </w:p>
    <w:p w14:paraId="7C8D86E3" w14:textId="77777777" w:rsidR="00933197" w:rsidRPr="00B41D57" w:rsidRDefault="00933197" w:rsidP="00A9226B">
      <w:pPr>
        <w:tabs>
          <w:tab w:val="clear" w:pos="567"/>
        </w:tabs>
        <w:spacing w:line="240" w:lineRule="auto"/>
        <w:rPr>
          <w:iCs/>
          <w:szCs w:val="22"/>
        </w:rPr>
      </w:pPr>
    </w:p>
    <w:p w14:paraId="237445D8" w14:textId="77777777" w:rsidR="00DB468A" w:rsidRPr="00B41D57" w:rsidRDefault="00DB468A" w:rsidP="00A9226B">
      <w:pPr>
        <w:tabs>
          <w:tab w:val="clear" w:pos="567"/>
        </w:tabs>
        <w:spacing w:line="240" w:lineRule="auto"/>
        <w:rPr>
          <w:iCs/>
          <w:szCs w:val="22"/>
        </w:rPr>
      </w:pPr>
    </w:p>
    <w:p w14:paraId="3EA828F0" w14:textId="77777777" w:rsidR="00C114FF" w:rsidRPr="00B41D57" w:rsidRDefault="00EE57AD" w:rsidP="00B13B6D">
      <w:pPr>
        <w:pStyle w:val="Style1"/>
      </w:pPr>
      <w:r w:rsidRPr="00B41D57">
        <w:rPr>
          <w:highlight w:val="lightGray"/>
        </w:rPr>
        <w:t>11.</w:t>
      </w:r>
      <w:r w:rsidRPr="00B41D57">
        <w:tab/>
        <w:t>Zvláštní opatření pro uchovávání</w:t>
      </w:r>
    </w:p>
    <w:p w14:paraId="5437653D" w14:textId="77777777" w:rsidR="00C114FF" w:rsidRDefault="00C114FF" w:rsidP="00A9226B">
      <w:pPr>
        <w:numPr>
          <w:ilvl w:val="12"/>
          <w:numId w:val="0"/>
        </w:numPr>
        <w:tabs>
          <w:tab w:val="clear" w:pos="567"/>
        </w:tabs>
        <w:spacing w:line="240" w:lineRule="auto"/>
        <w:rPr>
          <w:szCs w:val="22"/>
        </w:rPr>
      </w:pPr>
    </w:p>
    <w:p w14:paraId="33B5A95E" w14:textId="77777777" w:rsidR="00EE57AD" w:rsidRPr="00B41D57" w:rsidRDefault="00EE57AD" w:rsidP="00EE57AD">
      <w:pPr>
        <w:numPr>
          <w:ilvl w:val="12"/>
          <w:numId w:val="0"/>
        </w:numPr>
        <w:tabs>
          <w:tab w:val="clear" w:pos="567"/>
        </w:tabs>
        <w:spacing w:line="240" w:lineRule="auto"/>
        <w:rPr>
          <w:szCs w:val="22"/>
        </w:rPr>
      </w:pPr>
      <w:r w:rsidRPr="00B41D57">
        <w:t>Uchovávejte mimo dohled a dosah dětí.</w:t>
      </w:r>
    </w:p>
    <w:p w14:paraId="77B3722F" w14:textId="77777777" w:rsidR="00933197" w:rsidRPr="00933197" w:rsidRDefault="00933197" w:rsidP="00933197">
      <w:pPr>
        <w:numPr>
          <w:ilvl w:val="12"/>
          <w:numId w:val="0"/>
        </w:numPr>
        <w:tabs>
          <w:tab w:val="clear" w:pos="567"/>
        </w:tabs>
        <w:spacing w:line="240" w:lineRule="auto"/>
        <w:rPr>
          <w:szCs w:val="22"/>
        </w:rPr>
      </w:pPr>
    </w:p>
    <w:p w14:paraId="3A306A30" w14:textId="77777777" w:rsidR="00933197" w:rsidRPr="00933197" w:rsidRDefault="00933197" w:rsidP="00933197">
      <w:pPr>
        <w:numPr>
          <w:ilvl w:val="12"/>
          <w:numId w:val="0"/>
        </w:numPr>
        <w:tabs>
          <w:tab w:val="clear" w:pos="567"/>
        </w:tabs>
        <w:spacing w:line="240" w:lineRule="auto"/>
        <w:rPr>
          <w:szCs w:val="22"/>
        </w:rPr>
      </w:pPr>
      <w:r w:rsidRPr="00933197">
        <w:rPr>
          <w:szCs w:val="22"/>
        </w:rPr>
        <w:t>Uchovávejte a přepravujte chlazené (2 °C – 8 °C).</w:t>
      </w:r>
    </w:p>
    <w:p w14:paraId="13CB7125" w14:textId="77777777" w:rsidR="00D10577" w:rsidRDefault="00933197" w:rsidP="00933197">
      <w:pPr>
        <w:numPr>
          <w:ilvl w:val="12"/>
          <w:numId w:val="0"/>
        </w:numPr>
        <w:tabs>
          <w:tab w:val="clear" w:pos="567"/>
        </w:tabs>
        <w:spacing w:line="240" w:lineRule="auto"/>
        <w:rPr>
          <w:szCs w:val="22"/>
        </w:rPr>
      </w:pPr>
      <w:r w:rsidRPr="00933197">
        <w:rPr>
          <w:szCs w:val="22"/>
        </w:rPr>
        <w:t xml:space="preserve">Chraňte před mrazem. </w:t>
      </w:r>
    </w:p>
    <w:p w14:paraId="6E6689AD" w14:textId="5459CAF1" w:rsidR="00933197" w:rsidRPr="00933197" w:rsidRDefault="00933197" w:rsidP="00933197">
      <w:pPr>
        <w:numPr>
          <w:ilvl w:val="12"/>
          <w:numId w:val="0"/>
        </w:numPr>
        <w:tabs>
          <w:tab w:val="clear" w:pos="567"/>
        </w:tabs>
        <w:spacing w:line="240" w:lineRule="auto"/>
        <w:rPr>
          <w:szCs w:val="22"/>
        </w:rPr>
      </w:pPr>
      <w:r w:rsidRPr="00933197">
        <w:rPr>
          <w:szCs w:val="22"/>
        </w:rPr>
        <w:t>Chraňte před světlem.</w:t>
      </w:r>
    </w:p>
    <w:p w14:paraId="7BDE1B18" w14:textId="24F8C52B" w:rsidR="00C114FF" w:rsidRPr="00B41D57" w:rsidRDefault="00EE57AD" w:rsidP="00A9226B">
      <w:pPr>
        <w:numPr>
          <w:ilvl w:val="12"/>
          <w:numId w:val="0"/>
        </w:numPr>
        <w:tabs>
          <w:tab w:val="clear" w:pos="567"/>
        </w:tabs>
        <w:spacing w:line="240" w:lineRule="auto"/>
        <w:rPr>
          <w:szCs w:val="22"/>
        </w:rPr>
      </w:pPr>
      <w:bookmarkStart w:id="1" w:name="_Hlk220316752"/>
      <w:r w:rsidRPr="00B41D57">
        <w:t xml:space="preserve">Nepoužívejte tento veterinární léčivý přípravek po uplynutí doby použitelnosti uvedené na etiketě po </w:t>
      </w:r>
      <w:r w:rsidR="008C2B29" w:rsidRPr="00B41D57">
        <w:t>E</w:t>
      </w:r>
      <w:r w:rsidR="008C2B29">
        <w:t>xp</w:t>
      </w:r>
      <w:r w:rsidRPr="00B41D57">
        <w:t>.</w:t>
      </w:r>
      <w:r>
        <w:t xml:space="preserve"> </w:t>
      </w:r>
      <w:r w:rsidRPr="00B41D57">
        <w:t>Doba použitelnosti končí posledním dnem v uvedeném měsíci.</w:t>
      </w:r>
    </w:p>
    <w:p w14:paraId="45816CD8" w14:textId="78E139BA" w:rsidR="00C114FF" w:rsidRPr="00B41D57" w:rsidRDefault="00EE57AD" w:rsidP="00A9226B">
      <w:pPr>
        <w:numPr>
          <w:ilvl w:val="12"/>
          <w:numId w:val="0"/>
        </w:numPr>
        <w:tabs>
          <w:tab w:val="clear" w:pos="567"/>
        </w:tabs>
        <w:spacing w:line="240" w:lineRule="auto"/>
        <w:rPr>
          <w:szCs w:val="22"/>
        </w:rPr>
      </w:pPr>
      <w:r w:rsidRPr="00B41D57">
        <w:lastRenderedPageBreak/>
        <w:t>Doba použitelnosti po prvním otevření vnitřního obalu:</w:t>
      </w:r>
      <w:r>
        <w:t xml:space="preserve"> spotřebujte ihned.</w:t>
      </w:r>
    </w:p>
    <w:bookmarkEnd w:id="1"/>
    <w:p w14:paraId="6BF73524" w14:textId="77777777" w:rsidR="0043320A" w:rsidRPr="00B41D57" w:rsidRDefault="0043320A" w:rsidP="00A9226B">
      <w:pPr>
        <w:tabs>
          <w:tab w:val="clear" w:pos="567"/>
        </w:tabs>
        <w:spacing w:line="240" w:lineRule="auto"/>
        <w:rPr>
          <w:szCs w:val="22"/>
        </w:rPr>
      </w:pPr>
    </w:p>
    <w:p w14:paraId="05BE9B45" w14:textId="4E33F251" w:rsidR="00C114FF" w:rsidRPr="00B41D57" w:rsidRDefault="00EE57AD" w:rsidP="00B13B6D">
      <w:pPr>
        <w:pStyle w:val="Style1"/>
      </w:pPr>
      <w:r w:rsidRPr="00B41D57">
        <w:rPr>
          <w:highlight w:val="lightGray"/>
        </w:rPr>
        <w:t>12.</w:t>
      </w:r>
      <w:r w:rsidRPr="00B41D57">
        <w:tab/>
        <w:t xml:space="preserve">Zvláštní opatření pro </w:t>
      </w:r>
      <w:r w:rsidR="00CF069C" w:rsidRPr="00B41D57">
        <w:t>likvidaci</w:t>
      </w:r>
    </w:p>
    <w:p w14:paraId="7C575CD6" w14:textId="77777777" w:rsidR="00C114FF" w:rsidRDefault="00C114FF" w:rsidP="00A9226B">
      <w:pPr>
        <w:tabs>
          <w:tab w:val="clear" w:pos="567"/>
        </w:tabs>
        <w:spacing w:line="240" w:lineRule="auto"/>
        <w:rPr>
          <w:szCs w:val="22"/>
        </w:rPr>
      </w:pPr>
    </w:p>
    <w:p w14:paraId="3E91757A" w14:textId="1F26FC78" w:rsidR="00C114FF" w:rsidRPr="00B41D57" w:rsidRDefault="00EE57AD" w:rsidP="00A9226B">
      <w:pPr>
        <w:tabs>
          <w:tab w:val="clear" w:pos="567"/>
        </w:tabs>
        <w:spacing w:line="240" w:lineRule="auto"/>
        <w:rPr>
          <w:szCs w:val="22"/>
        </w:rPr>
      </w:pPr>
      <w:r w:rsidRPr="00B41D57">
        <w:t>Léčivé přípravky se nesmí likvidovat prostřednictvím odpadní vody či domovního odpadu.</w:t>
      </w:r>
    </w:p>
    <w:p w14:paraId="6D54AD59" w14:textId="77777777" w:rsidR="00DB468A" w:rsidRPr="00B41D57" w:rsidRDefault="00DB468A" w:rsidP="00A9226B">
      <w:pPr>
        <w:tabs>
          <w:tab w:val="clear" w:pos="567"/>
        </w:tabs>
        <w:spacing w:line="240" w:lineRule="auto"/>
        <w:rPr>
          <w:szCs w:val="22"/>
        </w:rPr>
      </w:pPr>
    </w:p>
    <w:p w14:paraId="3FA7CEB8" w14:textId="7DF4C795" w:rsidR="00DB468A" w:rsidRPr="00B41D57" w:rsidRDefault="00EE57AD" w:rsidP="00DB468A">
      <w:pPr>
        <w:rPr>
          <w:szCs w:val="22"/>
        </w:rPr>
      </w:pPr>
      <w:r w:rsidRPr="00B41D57">
        <w:t>Všechen n</w:t>
      </w:r>
      <w:r w:rsidR="00DA2A06" w:rsidRPr="00B41D57">
        <w:t>epoužitý veterinární léčivý přípravek nebo odpad</w:t>
      </w:r>
      <w:r w:rsidR="00905CAB" w:rsidRPr="00B41D57">
        <w:t>, který pochází z</w:t>
      </w:r>
      <w:r w:rsidR="00115BD5" w:rsidRPr="00B41D57">
        <w:t> </w:t>
      </w:r>
      <w:r w:rsidR="00905CAB" w:rsidRPr="00B41D57">
        <w:t>tohoto</w:t>
      </w:r>
      <w:r w:rsidR="00115BD5" w:rsidRPr="00B41D57">
        <w:t xml:space="preserve"> přípravku, </w:t>
      </w:r>
      <w:r w:rsidR="007616B4" w:rsidRPr="00B41D57">
        <w:t xml:space="preserve">likvidujte </w:t>
      </w:r>
      <w:r w:rsidR="002446DC" w:rsidRPr="00B41D57">
        <w:t xml:space="preserve">odevzdáním </w:t>
      </w:r>
      <w:r w:rsidR="00DA2A06" w:rsidRPr="00B41D57">
        <w:t xml:space="preserve">v souladu s místními požadavky </w:t>
      </w:r>
      <w:r w:rsidR="00330CC1" w:rsidRPr="00B41D57">
        <w:t>a </w:t>
      </w:r>
      <w:r w:rsidR="00DA2A06" w:rsidRPr="00B41D57">
        <w:t>platnými národními systémy sběru. Tato opatření napomáhají chránit životní prostředí.</w:t>
      </w:r>
    </w:p>
    <w:p w14:paraId="23B24023" w14:textId="77777777" w:rsidR="00DB468A" w:rsidRPr="00B41D57" w:rsidRDefault="00DB468A" w:rsidP="00A9226B">
      <w:pPr>
        <w:tabs>
          <w:tab w:val="clear" w:pos="567"/>
        </w:tabs>
        <w:spacing w:line="240" w:lineRule="auto"/>
        <w:rPr>
          <w:szCs w:val="22"/>
        </w:rPr>
      </w:pPr>
    </w:p>
    <w:p w14:paraId="085349A6" w14:textId="5C4E5019" w:rsidR="00C114FF" w:rsidRPr="00B41D57" w:rsidRDefault="00EE57AD" w:rsidP="00A9226B">
      <w:pPr>
        <w:tabs>
          <w:tab w:val="clear" w:pos="567"/>
        </w:tabs>
        <w:spacing w:line="240" w:lineRule="auto"/>
        <w:rPr>
          <w:szCs w:val="22"/>
        </w:rPr>
      </w:pPr>
      <w:bookmarkStart w:id="2" w:name="_Hlk220316772"/>
      <w:r w:rsidRPr="00B41D57">
        <w:t>O možnostech likvidace nepotřebných léčivých přípravků se poraďte s vaším veterinárním lékařem nebo</w:t>
      </w:r>
      <w:r>
        <w:t xml:space="preserve"> </w:t>
      </w:r>
      <w:r w:rsidRPr="00B41D57">
        <w:t>lékárníkem</w:t>
      </w:r>
      <w:r w:rsidR="003C3E0E" w:rsidRPr="00B41D57">
        <w:t>.</w:t>
      </w:r>
    </w:p>
    <w:bookmarkEnd w:id="2"/>
    <w:p w14:paraId="7E3D0AFD" w14:textId="77777777" w:rsidR="00DB468A" w:rsidRPr="00B41D57" w:rsidRDefault="00DB468A" w:rsidP="00DB468A">
      <w:pPr>
        <w:tabs>
          <w:tab w:val="clear" w:pos="567"/>
        </w:tabs>
        <w:spacing w:line="240" w:lineRule="auto"/>
        <w:rPr>
          <w:bCs/>
          <w:szCs w:val="22"/>
          <w:highlight w:val="lightGray"/>
        </w:rPr>
      </w:pPr>
    </w:p>
    <w:p w14:paraId="06DB9A21" w14:textId="77777777" w:rsidR="00DB468A" w:rsidRPr="00B41D57" w:rsidRDefault="00DB468A" w:rsidP="00DB468A">
      <w:pPr>
        <w:tabs>
          <w:tab w:val="clear" w:pos="567"/>
        </w:tabs>
        <w:spacing w:line="240" w:lineRule="auto"/>
        <w:rPr>
          <w:bCs/>
          <w:szCs w:val="22"/>
          <w:highlight w:val="lightGray"/>
        </w:rPr>
      </w:pPr>
    </w:p>
    <w:p w14:paraId="31B48E2D" w14:textId="77777777" w:rsidR="00DB468A" w:rsidRPr="00B41D57" w:rsidRDefault="00EE57AD" w:rsidP="00B13B6D">
      <w:pPr>
        <w:pStyle w:val="Style1"/>
      </w:pPr>
      <w:r w:rsidRPr="00B41D57">
        <w:rPr>
          <w:highlight w:val="lightGray"/>
        </w:rPr>
        <w:t>13.</w:t>
      </w:r>
      <w:r w:rsidRPr="00B41D57">
        <w:tab/>
        <w:t>Klasifikace veterinárních léčivých přípravků</w:t>
      </w:r>
    </w:p>
    <w:p w14:paraId="22F400BB" w14:textId="77777777" w:rsidR="00EE57AD" w:rsidRPr="00B41D57" w:rsidRDefault="00EE57AD" w:rsidP="00EE57AD">
      <w:pPr>
        <w:tabs>
          <w:tab w:val="clear" w:pos="567"/>
        </w:tabs>
        <w:spacing w:line="240" w:lineRule="auto"/>
        <w:rPr>
          <w:szCs w:val="22"/>
        </w:rPr>
      </w:pPr>
    </w:p>
    <w:p w14:paraId="05CCD117" w14:textId="77777777" w:rsidR="00EE57AD" w:rsidRPr="00B41D57" w:rsidRDefault="00EE57AD" w:rsidP="00EE57AD">
      <w:pPr>
        <w:numPr>
          <w:ilvl w:val="12"/>
          <w:numId w:val="0"/>
        </w:numPr>
        <w:rPr>
          <w:szCs w:val="22"/>
        </w:rPr>
      </w:pPr>
      <w:bookmarkStart w:id="3" w:name="_Hlk220316788"/>
      <w:r w:rsidRPr="00B41D57">
        <w:t>Veterinární léčivý přípravek je vydáván pouze na předpis.</w:t>
      </w:r>
    </w:p>
    <w:bookmarkEnd w:id="3"/>
    <w:p w14:paraId="68B7602B" w14:textId="77777777" w:rsidR="00EE57AD" w:rsidRPr="00B41D57" w:rsidRDefault="00EE57AD" w:rsidP="00A9226B">
      <w:pPr>
        <w:tabs>
          <w:tab w:val="clear" w:pos="567"/>
        </w:tabs>
        <w:spacing w:line="240" w:lineRule="auto"/>
        <w:rPr>
          <w:szCs w:val="22"/>
        </w:rPr>
      </w:pPr>
    </w:p>
    <w:p w14:paraId="1B2009DE" w14:textId="77777777" w:rsidR="00DB468A" w:rsidRPr="00B41D57" w:rsidRDefault="00DB468A" w:rsidP="00A9226B">
      <w:pPr>
        <w:tabs>
          <w:tab w:val="clear" w:pos="567"/>
        </w:tabs>
        <w:spacing w:line="240" w:lineRule="auto"/>
        <w:rPr>
          <w:szCs w:val="22"/>
        </w:rPr>
      </w:pPr>
    </w:p>
    <w:p w14:paraId="37274FDB" w14:textId="77777777" w:rsidR="00DB468A" w:rsidRPr="00B41D57" w:rsidRDefault="00EE57AD" w:rsidP="00B13B6D">
      <w:pPr>
        <w:pStyle w:val="Style1"/>
      </w:pPr>
      <w:r w:rsidRPr="00B41D57">
        <w:rPr>
          <w:highlight w:val="lightGray"/>
        </w:rPr>
        <w:t>14.</w:t>
      </w:r>
      <w:r w:rsidRPr="00B41D57">
        <w:tab/>
        <w:t>Registrační čísla a velikosti balení</w:t>
      </w:r>
    </w:p>
    <w:p w14:paraId="7A2F65F6" w14:textId="77777777" w:rsidR="00DB468A" w:rsidRPr="00EE57AD" w:rsidRDefault="00DB468A" w:rsidP="00A9226B">
      <w:pPr>
        <w:tabs>
          <w:tab w:val="clear" w:pos="567"/>
        </w:tabs>
        <w:spacing w:line="240" w:lineRule="auto"/>
        <w:rPr>
          <w:bCs/>
          <w:szCs w:val="22"/>
        </w:rPr>
      </w:pPr>
    </w:p>
    <w:p w14:paraId="50AC04E1" w14:textId="3BF7883A" w:rsidR="00B3449D" w:rsidRDefault="00B3449D" w:rsidP="00B3449D">
      <w:pPr>
        <w:ind w:right="-318"/>
        <w:rPr>
          <w:caps/>
        </w:rPr>
      </w:pPr>
      <w:bookmarkStart w:id="4" w:name="_Hlk220316799"/>
      <w:r>
        <w:rPr>
          <w:caps/>
        </w:rPr>
        <w:t>97/054/14-C</w:t>
      </w:r>
    </w:p>
    <w:p w14:paraId="38AA9883" w14:textId="77777777" w:rsidR="00B3449D" w:rsidRDefault="00B3449D" w:rsidP="00A9226B">
      <w:pPr>
        <w:tabs>
          <w:tab w:val="clear" w:pos="567"/>
        </w:tabs>
        <w:spacing w:line="240" w:lineRule="auto"/>
        <w:rPr>
          <w:bCs/>
          <w:szCs w:val="22"/>
        </w:rPr>
      </w:pPr>
    </w:p>
    <w:p w14:paraId="6750CE39" w14:textId="72441370" w:rsidR="00EE57AD" w:rsidRDefault="00EE57AD" w:rsidP="00A9226B">
      <w:pPr>
        <w:tabs>
          <w:tab w:val="clear" w:pos="567"/>
        </w:tabs>
        <w:spacing w:line="240" w:lineRule="auto"/>
        <w:rPr>
          <w:bCs/>
          <w:szCs w:val="22"/>
        </w:rPr>
      </w:pPr>
      <w:r w:rsidRPr="00737459">
        <w:rPr>
          <w:bCs/>
          <w:szCs w:val="22"/>
        </w:rPr>
        <w:t xml:space="preserve">Plastová krabička obsahující 10 lahviček (1 dávka) </w:t>
      </w:r>
      <w:proofErr w:type="spellStart"/>
      <w:r w:rsidRPr="00737459">
        <w:rPr>
          <w:bCs/>
          <w:szCs w:val="22"/>
        </w:rPr>
        <w:t>lyofilizátu</w:t>
      </w:r>
      <w:proofErr w:type="spellEnd"/>
      <w:r w:rsidRPr="00737459">
        <w:rPr>
          <w:bCs/>
          <w:szCs w:val="22"/>
        </w:rPr>
        <w:t xml:space="preserve"> a 10 lahviček (1 ml) suspenze.</w:t>
      </w:r>
      <w:r w:rsidRPr="00737459">
        <w:rPr>
          <w:bCs/>
          <w:szCs w:val="22"/>
        </w:rPr>
        <w:br/>
        <w:t xml:space="preserve">Plastová krabička obsahující 25 lahviček (1 dávka) </w:t>
      </w:r>
      <w:proofErr w:type="spellStart"/>
      <w:r w:rsidRPr="00737459">
        <w:rPr>
          <w:bCs/>
          <w:szCs w:val="22"/>
        </w:rPr>
        <w:t>lyofilizátu</w:t>
      </w:r>
      <w:proofErr w:type="spellEnd"/>
      <w:r w:rsidRPr="00737459">
        <w:rPr>
          <w:bCs/>
          <w:szCs w:val="22"/>
        </w:rPr>
        <w:t xml:space="preserve"> a 25 lahviček (1 ml) suspenze.</w:t>
      </w:r>
      <w:r w:rsidRPr="00737459">
        <w:rPr>
          <w:bCs/>
          <w:szCs w:val="22"/>
        </w:rPr>
        <w:br/>
        <w:t xml:space="preserve">Plastová krabička obsahující 50 lahviček (1 dávka) </w:t>
      </w:r>
      <w:proofErr w:type="spellStart"/>
      <w:r w:rsidRPr="00737459">
        <w:rPr>
          <w:bCs/>
          <w:szCs w:val="22"/>
        </w:rPr>
        <w:t>lyofilizátu</w:t>
      </w:r>
      <w:proofErr w:type="spellEnd"/>
      <w:r w:rsidRPr="00737459">
        <w:rPr>
          <w:bCs/>
          <w:szCs w:val="22"/>
        </w:rPr>
        <w:t xml:space="preserve"> a 50 lahviček (1 ml) suspenze.</w:t>
      </w:r>
    </w:p>
    <w:bookmarkEnd w:id="4"/>
    <w:p w14:paraId="445E76BB" w14:textId="77777777" w:rsidR="00EE57AD" w:rsidRPr="00EE57AD" w:rsidRDefault="00EE57AD" w:rsidP="00A9226B">
      <w:pPr>
        <w:tabs>
          <w:tab w:val="clear" w:pos="567"/>
        </w:tabs>
        <w:spacing w:line="240" w:lineRule="auto"/>
        <w:rPr>
          <w:bCs/>
          <w:szCs w:val="22"/>
        </w:rPr>
      </w:pPr>
    </w:p>
    <w:p w14:paraId="076793AB" w14:textId="3F0F0876" w:rsidR="00DB468A" w:rsidRPr="00B41D57" w:rsidRDefault="00EE57AD" w:rsidP="00DB468A">
      <w:pPr>
        <w:tabs>
          <w:tab w:val="clear" w:pos="567"/>
        </w:tabs>
        <w:spacing w:line="240" w:lineRule="auto"/>
        <w:rPr>
          <w:szCs w:val="22"/>
        </w:rPr>
      </w:pPr>
      <w:r w:rsidRPr="00B41D57">
        <w:t>Na trhu nemusí být všechny velikosti balení.</w:t>
      </w:r>
    </w:p>
    <w:p w14:paraId="2B98BFFE" w14:textId="77777777" w:rsidR="00C114FF" w:rsidRPr="00B41D57" w:rsidRDefault="00C114FF" w:rsidP="00A9226B">
      <w:pPr>
        <w:tabs>
          <w:tab w:val="clear" w:pos="567"/>
        </w:tabs>
        <w:spacing w:line="240" w:lineRule="auto"/>
        <w:rPr>
          <w:szCs w:val="22"/>
        </w:rPr>
      </w:pPr>
    </w:p>
    <w:p w14:paraId="1E0A47F2" w14:textId="77777777" w:rsidR="00DB468A" w:rsidRPr="00B41D57" w:rsidRDefault="00DB468A" w:rsidP="00A9226B">
      <w:pPr>
        <w:tabs>
          <w:tab w:val="clear" w:pos="567"/>
        </w:tabs>
        <w:spacing w:line="240" w:lineRule="auto"/>
        <w:rPr>
          <w:szCs w:val="22"/>
        </w:rPr>
      </w:pPr>
    </w:p>
    <w:p w14:paraId="0B76CC22" w14:textId="77777777" w:rsidR="00C114FF" w:rsidRPr="00B41D57" w:rsidRDefault="00EE57AD" w:rsidP="00B13B6D">
      <w:pPr>
        <w:pStyle w:val="Style1"/>
      </w:pPr>
      <w:r w:rsidRPr="00B41D57">
        <w:rPr>
          <w:highlight w:val="lightGray"/>
        </w:rPr>
        <w:t>15.</w:t>
      </w:r>
      <w:r w:rsidRPr="00B41D57">
        <w:tab/>
        <w:t>Datum poslední revize příbalové informace</w:t>
      </w:r>
    </w:p>
    <w:p w14:paraId="6781F72F" w14:textId="77777777" w:rsidR="00C114FF" w:rsidRPr="00B41D57" w:rsidRDefault="00C114FF" w:rsidP="00A9226B">
      <w:pPr>
        <w:tabs>
          <w:tab w:val="clear" w:pos="567"/>
        </w:tabs>
        <w:spacing w:line="240" w:lineRule="auto"/>
        <w:rPr>
          <w:szCs w:val="22"/>
        </w:rPr>
      </w:pPr>
    </w:p>
    <w:p w14:paraId="7FF4C72C" w14:textId="5FC81ABE" w:rsidR="00DB468A" w:rsidRPr="00B41D57" w:rsidRDefault="00737459" w:rsidP="00DB468A">
      <w:pPr>
        <w:rPr>
          <w:szCs w:val="22"/>
        </w:rPr>
      </w:pPr>
      <w:r>
        <w:t>0</w:t>
      </w:r>
      <w:r w:rsidR="007A1F43">
        <w:t>3</w:t>
      </w:r>
      <w:bookmarkStart w:id="5" w:name="_GoBack"/>
      <w:bookmarkEnd w:id="5"/>
      <w:r>
        <w:t>/2026</w:t>
      </w:r>
    </w:p>
    <w:p w14:paraId="536A8BBE" w14:textId="77777777" w:rsidR="00DB468A" w:rsidRPr="00B41D57" w:rsidRDefault="00DB468A" w:rsidP="00A9226B">
      <w:pPr>
        <w:tabs>
          <w:tab w:val="clear" w:pos="567"/>
        </w:tabs>
        <w:spacing w:line="240" w:lineRule="auto"/>
        <w:rPr>
          <w:szCs w:val="22"/>
        </w:rPr>
      </w:pPr>
    </w:p>
    <w:p w14:paraId="15C08D53" w14:textId="350452D9" w:rsidR="001F1C7E" w:rsidRDefault="00EE57AD" w:rsidP="001F1C7E">
      <w:pPr>
        <w:tabs>
          <w:tab w:val="clear" w:pos="567"/>
        </w:tabs>
        <w:spacing w:line="240" w:lineRule="auto"/>
        <w:rPr>
          <w:szCs w:val="22"/>
        </w:rPr>
      </w:pPr>
      <w:r w:rsidRPr="00B41D57">
        <w:t>Podrobné informace o tomto veterinárním léčivém přípravku jsou k dispozici v databázi přípravků Unie</w:t>
      </w:r>
      <w:r>
        <w:t xml:space="preserve"> </w:t>
      </w:r>
      <w:r>
        <w:rPr>
          <w:szCs w:val="22"/>
        </w:rPr>
        <w:t>(</w:t>
      </w:r>
      <w:hyperlink r:id="rId11" w:history="1">
        <w:r w:rsidR="001F1C7E" w:rsidRPr="001D6052">
          <w:rPr>
            <w:rStyle w:val="Hypertextovodkaz"/>
            <w:szCs w:val="22"/>
          </w:rPr>
          <w:t>https://medicines.health.europa.eu/veterinary</w:t>
        </w:r>
      </w:hyperlink>
      <w:r>
        <w:rPr>
          <w:szCs w:val="22"/>
        </w:rPr>
        <w:t>)</w:t>
      </w:r>
      <w:r w:rsidRPr="004620A4">
        <w:rPr>
          <w:szCs w:val="22"/>
        </w:rPr>
        <w:t>.</w:t>
      </w:r>
    </w:p>
    <w:p w14:paraId="01EB24B4" w14:textId="34EBC703" w:rsidR="007C16ED" w:rsidRDefault="007C16ED" w:rsidP="001F1C7E">
      <w:pPr>
        <w:tabs>
          <w:tab w:val="clear" w:pos="567"/>
        </w:tabs>
        <w:spacing w:line="240" w:lineRule="auto"/>
        <w:rPr>
          <w:szCs w:val="22"/>
        </w:rPr>
      </w:pPr>
    </w:p>
    <w:p w14:paraId="6A60976C" w14:textId="77777777" w:rsidR="007C16ED" w:rsidRPr="007C16ED" w:rsidRDefault="007C16ED" w:rsidP="007C16ED">
      <w:pPr>
        <w:ind w:right="-1"/>
        <w:rPr>
          <w:szCs w:val="22"/>
        </w:rPr>
      </w:pPr>
      <w:r w:rsidRPr="007C16ED">
        <w:rPr>
          <w:szCs w:val="22"/>
        </w:rPr>
        <w:t>Podrobné informace o tomto veterinárním léčivém přípravku naleznete také v národní databázi (</w:t>
      </w:r>
      <w:hyperlink r:id="rId12" w:history="1">
        <w:r w:rsidRPr="007C16ED">
          <w:rPr>
            <w:color w:val="0000FF"/>
            <w:szCs w:val="22"/>
            <w:u w:val="single"/>
          </w:rPr>
          <w:t>https://www.uskvbl.cz</w:t>
        </w:r>
      </w:hyperlink>
      <w:r w:rsidRPr="007C16ED">
        <w:rPr>
          <w:szCs w:val="22"/>
        </w:rPr>
        <w:t>).</w:t>
      </w:r>
    </w:p>
    <w:p w14:paraId="169E0113" w14:textId="77777777" w:rsidR="007C16ED" w:rsidRPr="007C16ED" w:rsidRDefault="007C16ED" w:rsidP="007C16ED">
      <w:pPr>
        <w:tabs>
          <w:tab w:val="clear" w:pos="567"/>
        </w:tabs>
        <w:spacing w:line="240" w:lineRule="auto"/>
        <w:rPr>
          <w:rFonts w:ascii="Verdana" w:eastAsia="Verdana" w:hAnsi="Verdana" w:cs="Verdana"/>
          <w:sz w:val="18"/>
          <w:szCs w:val="22"/>
          <w:lang w:eastAsia="en-GB"/>
        </w:rPr>
      </w:pPr>
    </w:p>
    <w:p w14:paraId="573985A6" w14:textId="77777777" w:rsidR="00E70337" w:rsidRPr="00B41D57" w:rsidRDefault="00E70337" w:rsidP="00A9226B">
      <w:pPr>
        <w:tabs>
          <w:tab w:val="clear" w:pos="567"/>
        </w:tabs>
        <w:spacing w:line="240" w:lineRule="auto"/>
        <w:rPr>
          <w:szCs w:val="22"/>
        </w:rPr>
      </w:pPr>
    </w:p>
    <w:p w14:paraId="54C9272A" w14:textId="77777777" w:rsidR="00DB468A" w:rsidRPr="00B41D57" w:rsidRDefault="00EE57AD"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79625108" w14:textId="30982FAE" w:rsidR="00DB468A" w:rsidRPr="00B41D57" w:rsidRDefault="00EE57AD" w:rsidP="00DB468A">
      <w:pPr>
        <w:rPr>
          <w:iCs/>
          <w:szCs w:val="22"/>
        </w:rPr>
      </w:pPr>
      <w:bookmarkStart w:id="6" w:name="_Hlk73552578"/>
      <w:bookmarkStart w:id="7" w:name="_Hlk220316816"/>
      <w:r w:rsidRPr="00B41D57">
        <w:rPr>
          <w:iCs/>
          <w:szCs w:val="22"/>
          <w:u w:val="single"/>
        </w:rPr>
        <w:t>Držitel rozhodnutí o registraci a</w:t>
      </w:r>
      <w:r>
        <w:rPr>
          <w:iCs/>
          <w:szCs w:val="22"/>
          <w:u w:val="single"/>
        </w:rPr>
        <w:t xml:space="preserve"> </w:t>
      </w:r>
      <w:r w:rsidRPr="00B41D57">
        <w:rPr>
          <w:iCs/>
          <w:szCs w:val="22"/>
          <w:u w:val="single"/>
        </w:rPr>
        <w:t>výrobce odpovědný za uvol</w:t>
      </w:r>
      <w:r w:rsidR="00FD642D" w:rsidRPr="00B41D57">
        <w:rPr>
          <w:iCs/>
          <w:szCs w:val="22"/>
          <w:u w:val="single"/>
        </w:rPr>
        <w:t>ně</w:t>
      </w:r>
      <w:r w:rsidRPr="00B41D57">
        <w:rPr>
          <w:iCs/>
          <w:szCs w:val="22"/>
          <w:u w:val="single"/>
        </w:rPr>
        <w:t>ní šarž</w:t>
      </w:r>
      <w:r w:rsidR="00FD642D" w:rsidRPr="00B41D57">
        <w:rPr>
          <w:iCs/>
          <w:szCs w:val="22"/>
          <w:u w:val="single"/>
        </w:rPr>
        <w:t>e</w:t>
      </w:r>
      <w:r>
        <w:rPr>
          <w:iCs/>
          <w:szCs w:val="22"/>
          <w:u w:val="single"/>
        </w:rPr>
        <w:t xml:space="preserve"> </w:t>
      </w:r>
      <w:r w:rsidRPr="00B41D57">
        <w:rPr>
          <w:iCs/>
          <w:szCs w:val="22"/>
          <w:u w:val="single"/>
        </w:rPr>
        <w:t>a kontaktní údaje pro hlášení podezření na nežádoucí účinky</w:t>
      </w:r>
      <w:r w:rsidRPr="00B41D57">
        <w:t>:</w:t>
      </w:r>
    </w:p>
    <w:bookmarkEnd w:id="6"/>
    <w:p w14:paraId="28FE73D4" w14:textId="77777777" w:rsidR="00737459" w:rsidRDefault="00737459" w:rsidP="00EE57AD">
      <w:pPr>
        <w:tabs>
          <w:tab w:val="clear" w:pos="567"/>
        </w:tabs>
        <w:spacing w:line="240" w:lineRule="auto"/>
        <w:rPr>
          <w:iCs/>
          <w:szCs w:val="22"/>
        </w:rPr>
      </w:pPr>
    </w:p>
    <w:p w14:paraId="7268877F" w14:textId="2E205234" w:rsidR="00EE57AD" w:rsidRDefault="00EE57AD" w:rsidP="00EE57AD">
      <w:pPr>
        <w:tabs>
          <w:tab w:val="clear" w:pos="567"/>
        </w:tabs>
        <w:spacing w:line="240" w:lineRule="auto"/>
        <w:rPr>
          <w:iCs/>
          <w:szCs w:val="22"/>
        </w:rPr>
      </w:pPr>
      <w:proofErr w:type="spellStart"/>
      <w:r w:rsidRPr="00783343">
        <w:rPr>
          <w:iCs/>
          <w:szCs w:val="22"/>
        </w:rPr>
        <w:t>Bioveta</w:t>
      </w:r>
      <w:proofErr w:type="spellEnd"/>
      <w:r w:rsidRPr="00783343">
        <w:rPr>
          <w:iCs/>
          <w:szCs w:val="22"/>
        </w:rPr>
        <w:t>, a</w:t>
      </w:r>
      <w:r>
        <w:rPr>
          <w:iCs/>
          <w:szCs w:val="22"/>
        </w:rPr>
        <w:t xml:space="preserve">. </w:t>
      </w:r>
      <w:r w:rsidRPr="00783343">
        <w:rPr>
          <w:iCs/>
          <w:szCs w:val="22"/>
        </w:rPr>
        <w:t xml:space="preserve">s., </w:t>
      </w:r>
    </w:p>
    <w:p w14:paraId="2F23191C" w14:textId="77777777" w:rsidR="00EE57AD" w:rsidRDefault="00EE57AD" w:rsidP="00EE57AD">
      <w:pPr>
        <w:tabs>
          <w:tab w:val="clear" w:pos="567"/>
        </w:tabs>
        <w:spacing w:line="240" w:lineRule="auto"/>
        <w:rPr>
          <w:iCs/>
          <w:szCs w:val="22"/>
        </w:rPr>
      </w:pPr>
      <w:r w:rsidRPr="00783343">
        <w:rPr>
          <w:iCs/>
          <w:szCs w:val="22"/>
        </w:rPr>
        <w:t>Komenského 212/12,</w:t>
      </w:r>
      <w:r>
        <w:rPr>
          <w:iCs/>
          <w:szCs w:val="22"/>
        </w:rPr>
        <w:t xml:space="preserve"> </w:t>
      </w:r>
    </w:p>
    <w:p w14:paraId="70871851" w14:textId="77777777" w:rsidR="00EE57AD" w:rsidRDefault="00EE57AD" w:rsidP="00EE57AD">
      <w:pPr>
        <w:tabs>
          <w:tab w:val="clear" w:pos="567"/>
        </w:tabs>
        <w:spacing w:line="240" w:lineRule="auto"/>
        <w:rPr>
          <w:iCs/>
          <w:szCs w:val="22"/>
        </w:rPr>
      </w:pPr>
      <w:r>
        <w:rPr>
          <w:iCs/>
          <w:szCs w:val="22"/>
        </w:rPr>
        <w:t>683 23</w:t>
      </w:r>
      <w:r w:rsidRPr="00783343">
        <w:rPr>
          <w:iCs/>
          <w:szCs w:val="22"/>
        </w:rPr>
        <w:t xml:space="preserve"> Ivanovice na Hané, </w:t>
      </w:r>
    </w:p>
    <w:p w14:paraId="09BCD0C4" w14:textId="78C8AEAA" w:rsidR="00EE57AD" w:rsidRDefault="00EE57AD" w:rsidP="00EE57AD">
      <w:pPr>
        <w:tabs>
          <w:tab w:val="clear" w:pos="567"/>
        </w:tabs>
        <w:spacing w:line="240" w:lineRule="auto"/>
        <w:rPr>
          <w:iCs/>
          <w:szCs w:val="22"/>
        </w:rPr>
      </w:pPr>
      <w:r>
        <w:rPr>
          <w:iCs/>
          <w:szCs w:val="22"/>
        </w:rPr>
        <w:t xml:space="preserve">Česká </w:t>
      </w:r>
      <w:r w:rsidR="00D10577">
        <w:rPr>
          <w:iCs/>
          <w:szCs w:val="22"/>
        </w:rPr>
        <w:t>r</w:t>
      </w:r>
      <w:r>
        <w:rPr>
          <w:iCs/>
          <w:szCs w:val="22"/>
        </w:rPr>
        <w:t>epublika</w:t>
      </w:r>
    </w:p>
    <w:p w14:paraId="2BA1B410" w14:textId="77777777" w:rsidR="00EE57AD" w:rsidRDefault="00EE57AD" w:rsidP="00EE57AD">
      <w:pPr>
        <w:tabs>
          <w:tab w:val="clear" w:pos="567"/>
        </w:tabs>
        <w:spacing w:line="240" w:lineRule="auto"/>
        <w:rPr>
          <w:szCs w:val="22"/>
        </w:rPr>
      </w:pPr>
      <w:r>
        <w:rPr>
          <w:szCs w:val="22"/>
        </w:rPr>
        <w:t>Tel. 00420 517 318 911</w:t>
      </w:r>
    </w:p>
    <w:p w14:paraId="7585A0E0" w14:textId="77777777" w:rsidR="00EE57AD" w:rsidRPr="006414D3" w:rsidRDefault="00EE57AD" w:rsidP="00EE57AD">
      <w:pPr>
        <w:tabs>
          <w:tab w:val="clear" w:pos="567"/>
        </w:tabs>
        <w:spacing w:line="240" w:lineRule="auto"/>
        <w:rPr>
          <w:szCs w:val="22"/>
        </w:rPr>
      </w:pPr>
      <w:r>
        <w:rPr>
          <w:szCs w:val="22"/>
        </w:rPr>
        <w:t>email: reklamace@bioveta.cz</w:t>
      </w:r>
    </w:p>
    <w:p w14:paraId="07DDC417" w14:textId="77777777" w:rsidR="003841FC" w:rsidRPr="00B41D57" w:rsidRDefault="003841FC" w:rsidP="006E15A2">
      <w:pPr>
        <w:tabs>
          <w:tab w:val="clear" w:pos="567"/>
          <w:tab w:val="left" w:pos="0"/>
        </w:tabs>
        <w:rPr>
          <w:bCs/>
          <w:szCs w:val="22"/>
        </w:rPr>
      </w:pPr>
    </w:p>
    <w:p w14:paraId="7A26FD5B" w14:textId="1C51CA14" w:rsidR="000D67D0" w:rsidRPr="00B41D57" w:rsidRDefault="00EE57AD" w:rsidP="00A9226B">
      <w:pPr>
        <w:tabs>
          <w:tab w:val="clear" w:pos="567"/>
        </w:tabs>
        <w:spacing w:line="240" w:lineRule="auto"/>
        <w:rPr>
          <w:szCs w:val="22"/>
        </w:rPr>
      </w:pPr>
      <w:r w:rsidRPr="00B41D57">
        <w:t>Pokud chcete získat informace o tomto veterinárním léčivém přípravku, kontaktujte prosím příslušného místního zástupce držitele rozhodnutí o registraci.</w:t>
      </w:r>
    </w:p>
    <w:bookmarkEnd w:id="7"/>
    <w:p w14:paraId="44D2849E" w14:textId="77777777" w:rsidR="006D075E" w:rsidRPr="00B41D57" w:rsidRDefault="006D075E" w:rsidP="00A9226B">
      <w:pPr>
        <w:tabs>
          <w:tab w:val="clear" w:pos="567"/>
        </w:tabs>
        <w:spacing w:line="240" w:lineRule="auto"/>
        <w:rPr>
          <w:szCs w:val="22"/>
        </w:rPr>
      </w:pPr>
    </w:p>
    <w:p w14:paraId="72BBFD3F" w14:textId="77777777" w:rsidR="005F346D" w:rsidRPr="00B41D57" w:rsidRDefault="005F346D" w:rsidP="006D075E">
      <w:pPr>
        <w:tabs>
          <w:tab w:val="clear" w:pos="567"/>
        </w:tabs>
        <w:spacing w:line="240" w:lineRule="auto"/>
        <w:rPr>
          <w:szCs w:val="22"/>
        </w:rPr>
      </w:pPr>
    </w:p>
    <w:sectPr w:rsidR="005F346D" w:rsidRPr="00B41D57" w:rsidSect="003837F1">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DAB32" w14:textId="77777777" w:rsidR="00850D09" w:rsidRDefault="00850D09">
      <w:pPr>
        <w:spacing w:line="240" w:lineRule="auto"/>
      </w:pPr>
      <w:r>
        <w:separator/>
      </w:r>
    </w:p>
  </w:endnote>
  <w:endnote w:type="continuationSeparator" w:id="0">
    <w:p w14:paraId="0F66B285" w14:textId="77777777" w:rsidR="00850D09" w:rsidRDefault="00850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EE57A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EE57A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B9CC7" w14:textId="77777777" w:rsidR="00850D09" w:rsidRDefault="00850D09">
      <w:pPr>
        <w:spacing w:line="240" w:lineRule="auto"/>
      </w:pPr>
      <w:r>
        <w:separator/>
      </w:r>
    </w:p>
  </w:footnote>
  <w:footnote w:type="continuationSeparator" w:id="0">
    <w:p w14:paraId="30FBC932" w14:textId="77777777" w:rsidR="00850D09" w:rsidRDefault="00850D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0CC87D0">
      <w:start w:val="1"/>
      <w:numFmt w:val="decimal"/>
      <w:lvlText w:val="%1."/>
      <w:lvlJc w:val="left"/>
      <w:pPr>
        <w:tabs>
          <w:tab w:val="num" w:pos="720"/>
        </w:tabs>
        <w:ind w:left="720" w:hanging="360"/>
      </w:pPr>
    </w:lvl>
    <w:lvl w:ilvl="1" w:tplc="AE847FBC">
      <w:start w:val="1"/>
      <w:numFmt w:val="lowerLetter"/>
      <w:lvlText w:val="%2."/>
      <w:lvlJc w:val="left"/>
      <w:pPr>
        <w:tabs>
          <w:tab w:val="num" w:pos="1440"/>
        </w:tabs>
        <w:ind w:left="1440" w:hanging="360"/>
      </w:pPr>
    </w:lvl>
    <w:lvl w:ilvl="2" w:tplc="D1CACC6C" w:tentative="1">
      <w:start w:val="1"/>
      <w:numFmt w:val="lowerRoman"/>
      <w:lvlText w:val="%3."/>
      <w:lvlJc w:val="right"/>
      <w:pPr>
        <w:tabs>
          <w:tab w:val="num" w:pos="2160"/>
        </w:tabs>
        <w:ind w:left="2160" w:hanging="180"/>
      </w:pPr>
    </w:lvl>
    <w:lvl w:ilvl="3" w:tplc="C1322720" w:tentative="1">
      <w:start w:val="1"/>
      <w:numFmt w:val="decimal"/>
      <w:lvlText w:val="%4."/>
      <w:lvlJc w:val="left"/>
      <w:pPr>
        <w:tabs>
          <w:tab w:val="num" w:pos="2880"/>
        </w:tabs>
        <w:ind w:left="2880" w:hanging="360"/>
      </w:pPr>
    </w:lvl>
    <w:lvl w:ilvl="4" w:tplc="4B14B6D6" w:tentative="1">
      <w:start w:val="1"/>
      <w:numFmt w:val="lowerLetter"/>
      <w:lvlText w:val="%5."/>
      <w:lvlJc w:val="left"/>
      <w:pPr>
        <w:tabs>
          <w:tab w:val="num" w:pos="3600"/>
        </w:tabs>
        <w:ind w:left="3600" w:hanging="360"/>
      </w:pPr>
    </w:lvl>
    <w:lvl w:ilvl="5" w:tplc="CF625990" w:tentative="1">
      <w:start w:val="1"/>
      <w:numFmt w:val="lowerRoman"/>
      <w:lvlText w:val="%6."/>
      <w:lvlJc w:val="right"/>
      <w:pPr>
        <w:tabs>
          <w:tab w:val="num" w:pos="4320"/>
        </w:tabs>
        <w:ind w:left="4320" w:hanging="180"/>
      </w:pPr>
    </w:lvl>
    <w:lvl w:ilvl="6" w:tplc="7A2C4524" w:tentative="1">
      <w:start w:val="1"/>
      <w:numFmt w:val="decimal"/>
      <w:lvlText w:val="%7."/>
      <w:lvlJc w:val="left"/>
      <w:pPr>
        <w:tabs>
          <w:tab w:val="num" w:pos="5040"/>
        </w:tabs>
        <w:ind w:left="5040" w:hanging="360"/>
      </w:pPr>
    </w:lvl>
    <w:lvl w:ilvl="7" w:tplc="03C4B5A4" w:tentative="1">
      <w:start w:val="1"/>
      <w:numFmt w:val="lowerLetter"/>
      <w:lvlText w:val="%8."/>
      <w:lvlJc w:val="left"/>
      <w:pPr>
        <w:tabs>
          <w:tab w:val="num" w:pos="5760"/>
        </w:tabs>
        <w:ind w:left="5760" w:hanging="360"/>
      </w:pPr>
    </w:lvl>
    <w:lvl w:ilvl="8" w:tplc="EC0C303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282A545C">
      <w:start w:val="6"/>
      <w:numFmt w:val="decimal"/>
      <w:lvlText w:val="%1."/>
      <w:lvlJc w:val="left"/>
      <w:pPr>
        <w:tabs>
          <w:tab w:val="num" w:pos="930"/>
        </w:tabs>
        <w:ind w:left="930" w:hanging="570"/>
      </w:pPr>
      <w:rPr>
        <w:rFonts w:hint="default"/>
      </w:rPr>
    </w:lvl>
    <w:lvl w:ilvl="1" w:tplc="D1C2B5E8" w:tentative="1">
      <w:start w:val="1"/>
      <w:numFmt w:val="lowerLetter"/>
      <w:lvlText w:val="%2."/>
      <w:lvlJc w:val="left"/>
      <w:pPr>
        <w:tabs>
          <w:tab w:val="num" w:pos="1440"/>
        </w:tabs>
        <w:ind w:left="1440" w:hanging="360"/>
      </w:pPr>
    </w:lvl>
    <w:lvl w:ilvl="2" w:tplc="10749830" w:tentative="1">
      <w:start w:val="1"/>
      <w:numFmt w:val="lowerRoman"/>
      <w:lvlText w:val="%3."/>
      <w:lvlJc w:val="right"/>
      <w:pPr>
        <w:tabs>
          <w:tab w:val="num" w:pos="2160"/>
        </w:tabs>
        <w:ind w:left="2160" w:hanging="180"/>
      </w:pPr>
    </w:lvl>
    <w:lvl w:ilvl="3" w:tplc="0C92A14E" w:tentative="1">
      <w:start w:val="1"/>
      <w:numFmt w:val="decimal"/>
      <w:lvlText w:val="%4."/>
      <w:lvlJc w:val="left"/>
      <w:pPr>
        <w:tabs>
          <w:tab w:val="num" w:pos="2880"/>
        </w:tabs>
        <w:ind w:left="2880" w:hanging="360"/>
      </w:pPr>
    </w:lvl>
    <w:lvl w:ilvl="4" w:tplc="DCECFA78" w:tentative="1">
      <w:start w:val="1"/>
      <w:numFmt w:val="lowerLetter"/>
      <w:lvlText w:val="%5."/>
      <w:lvlJc w:val="left"/>
      <w:pPr>
        <w:tabs>
          <w:tab w:val="num" w:pos="3600"/>
        </w:tabs>
        <w:ind w:left="3600" w:hanging="360"/>
      </w:pPr>
    </w:lvl>
    <w:lvl w:ilvl="5" w:tplc="6D54987C" w:tentative="1">
      <w:start w:val="1"/>
      <w:numFmt w:val="lowerRoman"/>
      <w:lvlText w:val="%6."/>
      <w:lvlJc w:val="right"/>
      <w:pPr>
        <w:tabs>
          <w:tab w:val="num" w:pos="4320"/>
        </w:tabs>
        <w:ind w:left="4320" w:hanging="180"/>
      </w:pPr>
    </w:lvl>
    <w:lvl w:ilvl="6" w:tplc="3F76DF06" w:tentative="1">
      <w:start w:val="1"/>
      <w:numFmt w:val="decimal"/>
      <w:lvlText w:val="%7."/>
      <w:lvlJc w:val="left"/>
      <w:pPr>
        <w:tabs>
          <w:tab w:val="num" w:pos="5040"/>
        </w:tabs>
        <w:ind w:left="5040" w:hanging="360"/>
      </w:pPr>
    </w:lvl>
    <w:lvl w:ilvl="7" w:tplc="6EB47ECA" w:tentative="1">
      <w:start w:val="1"/>
      <w:numFmt w:val="lowerLetter"/>
      <w:lvlText w:val="%8."/>
      <w:lvlJc w:val="left"/>
      <w:pPr>
        <w:tabs>
          <w:tab w:val="num" w:pos="5760"/>
        </w:tabs>
        <w:ind w:left="5760" w:hanging="360"/>
      </w:pPr>
    </w:lvl>
    <w:lvl w:ilvl="8" w:tplc="68A87FEA"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8BF25062">
      <w:start w:val="1"/>
      <w:numFmt w:val="bullet"/>
      <w:lvlText w:val=""/>
      <w:lvlJc w:val="left"/>
      <w:pPr>
        <w:tabs>
          <w:tab w:val="num" w:pos="776"/>
        </w:tabs>
        <w:ind w:left="776" w:hanging="360"/>
      </w:pPr>
      <w:rPr>
        <w:rFonts w:ascii="Symbol" w:hAnsi="Symbol" w:hint="default"/>
      </w:rPr>
    </w:lvl>
    <w:lvl w:ilvl="1" w:tplc="45EA8844" w:tentative="1">
      <w:start w:val="1"/>
      <w:numFmt w:val="bullet"/>
      <w:lvlText w:val="o"/>
      <w:lvlJc w:val="left"/>
      <w:pPr>
        <w:tabs>
          <w:tab w:val="num" w:pos="1496"/>
        </w:tabs>
        <w:ind w:left="1496" w:hanging="360"/>
      </w:pPr>
      <w:rPr>
        <w:rFonts w:ascii="Courier New" w:hAnsi="Courier New" w:hint="default"/>
      </w:rPr>
    </w:lvl>
    <w:lvl w:ilvl="2" w:tplc="40C63FDE" w:tentative="1">
      <w:start w:val="1"/>
      <w:numFmt w:val="bullet"/>
      <w:lvlText w:val=""/>
      <w:lvlJc w:val="left"/>
      <w:pPr>
        <w:tabs>
          <w:tab w:val="num" w:pos="2216"/>
        </w:tabs>
        <w:ind w:left="2216" w:hanging="360"/>
      </w:pPr>
      <w:rPr>
        <w:rFonts w:ascii="Wingdings" w:hAnsi="Wingdings" w:hint="default"/>
      </w:rPr>
    </w:lvl>
    <w:lvl w:ilvl="3" w:tplc="8D767176" w:tentative="1">
      <w:start w:val="1"/>
      <w:numFmt w:val="bullet"/>
      <w:lvlText w:val=""/>
      <w:lvlJc w:val="left"/>
      <w:pPr>
        <w:tabs>
          <w:tab w:val="num" w:pos="2936"/>
        </w:tabs>
        <w:ind w:left="2936" w:hanging="360"/>
      </w:pPr>
      <w:rPr>
        <w:rFonts w:ascii="Symbol" w:hAnsi="Symbol" w:hint="default"/>
      </w:rPr>
    </w:lvl>
    <w:lvl w:ilvl="4" w:tplc="5818EB86" w:tentative="1">
      <w:start w:val="1"/>
      <w:numFmt w:val="bullet"/>
      <w:lvlText w:val="o"/>
      <w:lvlJc w:val="left"/>
      <w:pPr>
        <w:tabs>
          <w:tab w:val="num" w:pos="3656"/>
        </w:tabs>
        <w:ind w:left="3656" w:hanging="360"/>
      </w:pPr>
      <w:rPr>
        <w:rFonts w:ascii="Courier New" w:hAnsi="Courier New" w:hint="default"/>
      </w:rPr>
    </w:lvl>
    <w:lvl w:ilvl="5" w:tplc="22B612F0" w:tentative="1">
      <w:start w:val="1"/>
      <w:numFmt w:val="bullet"/>
      <w:lvlText w:val=""/>
      <w:lvlJc w:val="left"/>
      <w:pPr>
        <w:tabs>
          <w:tab w:val="num" w:pos="4376"/>
        </w:tabs>
        <w:ind w:left="4376" w:hanging="360"/>
      </w:pPr>
      <w:rPr>
        <w:rFonts w:ascii="Wingdings" w:hAnsi="Wingdings" w:hint="default"/>
      </w:rPr>
    </w:lvl>
    <w:lvl w:ilvl="6" w:tplc="CF822806" w:tentative="1">
      <w:start w:val="1"/>
      <w:numFmt w:val="bullet"/>
      <w:lvlText w:val=""/>
      <w:lvlJc w:val="left"/>
      <w:pPr>
        <w:tabs>
          <w:tab w:val="num" w:pos="5096"/>
        </w:tabs>
        <w:ind w:left="5096" w:hanging="360"/>
      </w:pPr>
      <w:rPr>
        <w:rFonts w:ascii="Symbol" w:hAnsi="Symbol" w:hint="default"/>
      </w:rPr>
    </w:lvl>
    <w:lvl w:ilvl="7" w:tplc="C164AC24" w:tentative="1">
      <w:start w:val="1"/>
      <w:numFmt w:val="bullet"/>
      <w:lvlText w:val="o"/>
      <w:lvlJc w:val="left"/>
      <w:pPr>
        <w:tabs>
          <w:tab w:val="num" w:pos="5816"/>
        </w:tabs>
        <w:ind w:left="5816" w:hanging="360"/>
      </w:pPr>
      <w:rPr>
        <w:rFonts w:ascii="Courier New" w:hAnsi="Courier New" w:hint="default"/>
      </w:rPr>
    </w:lvl>
    <w:lvl w:ilvl="8" w:tplc="6B1467E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B1E64CFE">
      <w:start w:val="1"/>
      <w:numFmt w:val="bullet"/>
      <w:lvlText w:val=""/>
      <w:lvlJc w:val="left"/>
      <w:pPr>
        <w:tabs>
          <w:tab w:val="num" w:pos="776"/>
        </w:tabs>
        <w:ind w:left="776" w:hanging="360"/>
      </w:pPr>
      <w:rPr>
        <w:rFonts w:ascii="Symbol" w:hAnsi="Symbol" w:hint="default"/>
      </w:rPr>
    </w:lvl>
    <w:lvl w:ilvl="1" w:tplc="0C1CED42" w:tentative="1">
      <w:start w:val="1"/>
      <w:numFmt w:val="bullet"/>
      <w:lvlText w:val="o"/>
      <w:lvlJc w:val="left"/>
      <w:pPr>
        <w:tabs>
          <w:tab w:val="num" w:pos="1496"/>
        </w:tabs>
        <w:ind w:left="1496" w:hanging="360"/>
      </w:pPr>
      <w:rPr>
        <w:rFonts w:ascii="Courier New" w:hAnsi="Courier New" w:hint="default"/>
      </w:rPr>
    </w:lvl>
    <w:lvl w:ilvl="2" w:tplc="B37C2100" w:tentative="1">
      <w:start w:val="1"/>
      <w:numFmt w:val="bullet"/>
      <w:lvlText w:val=""/>
      <w:lvlJc w:val="left"/>
      <w:pPr>
        <w:tabs>
          <w:tab w:val="num" w:pos="2216"/>
        </w:tabs>
        <w:ind w:left="2216" w:hanging="360"/>
      </w:pPr>
      <w:rPr>
        <w:rFonts w:ascii="Wingdings" w:hAnsi="Wingdings" w:hint="default"/>
      </w:rPr>
    </w:lvl>
    <w:lvl w:ilvl="3" w:tplc="50460F2A" w:tentative="1">
      <w:start w:val="1"/>
      <w:numFmt w:val="bullet"/>
      <w:lvlText w:val=""/>
      <w:lvlJc w:val="left"/>
      <w:pPr>
        <w:tabs>
          <w:tab w:val="num" w:pos="2936"/>
        </w:tabs>
        <w:ind w:left="2936" w:hanging="360"/>
      </w:pPr>
      <w:rPr>
        <w:rFonts w:ascii="Symbol" w:hAnsi="Symbol" w:hint="default"/>
      </w:rPr>
    </w:lvl>
    <w:lvl w:ilvl="4" w:tplc="0166EC2C" w:tentative="1">
      <w:start w:val="1"/>
      <w:numFmt w:val="bullet"/>
      <w:lvlText w:val="o"/>
      <w:lvlJc w:val="left"/>
      <w:pPr>
        <w:tabs>
          <w:tab w:val="num" w:pos="3656"/>
        </w:tabs>
        <w:ind w:left="3656" w:hanging="360"/>
      </w:pPr>
      <w:rPr>
        <w:rFonts w:ascii="Courier New" w:hAnsi="Courier New" w:hint="default"/>
      </w:rPr>
    </w:lvl>
    <w:lvl w:ilvl="5" w:tplc="F8A6BB32" w:tentative="1">
      <w:start w:val="1"/>
      <w:numFmt w:val="bullet"/>
      <w:lvlText w:val=""/>
      <w:lvlJc w:val="left"/>
      <w:pPr>
        <w:tabs>
          <w:tab w:val="num" w:pos="4376"/>
        </w:tabs>
        <w:ind w:left="4376" w:hanging="360"/>
      </w:pPr>
      <w:rPr>
        <w:rFonts w:ascii="Wingdings" w:hAnsi="Wingdings" w:hint="default"/>
      </w:rPr>
    </w:lvl>
    <w:lvl w:ilvl="6" w:tplc="E2F0BBD4" w:tentative="1">
      <w:start w:val="1"/>
      <w:numFmt w:val="bullet"/>
      <w:lvlText w:val=""/>
      <w:lvlJc w:val="left"/>
      <w:pPr>
        <w:tabs>
          <w:tab w:val="num" w:pos="5096"/>
        </w:tabs>
        <w:ind w:left="5096" w:hanging="360"/>
      </w:pPr>
      <w:rPr>
        <w:rFonts w:ascii="Symbol" w:hAnsi="Symbol" w:hint="default"/>
      </w:rPr>
    </w:lvl>
    <w:lvl w:ilvl="7" w:tplc="40C2B7EE" w:tentative="1">
      <w:start w:val="1"/>
      <w:numFmt w:val="bullet"/>
      <w:lvlText w:val="o"/>
      <w:lvlJc w:val="left"/>
      <w:pPr>
        <w:tabs>
          <w:tab w:val="num" w:pos="5816"/>
        </w:tabs>
        <w:ind w:left="5816" w:hanging="360"/>
      </w:pPr>
      <w:rPr>
        <w:rFonts w:ascii="Courier New" w:hAnsi="Courier New" w:hint="default"/>
      </w:rPr>
    </w:lvl>
    <w:lvl w:ilvl="8" w:tplc="95D475D4"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3F7A938C">
      <w:start w:val="1"/>
      <w:numFmt w:val="decimal"/>
      <w:lvlText w:val="%1."/>
      <w:lvlJc w:val="left"/>
      <w:pPr>
        <w:tabs>
          <w:tab w:val="num" w:pos="720"/>
        </w:tabs>
        <w:ind w:left="720" w:hanging="360"/>
      </w:pPr>
    </w:lvl>
    <w:lvl w:ilvl="1" w:tplc="ED709A82">
      <w:start w:val="1"/>
      <w:numFmt w:val="lowerLetter"/>
      <w:lvlText w:val="%2."/>
      <w:lvlJc w:val="left"/>
      <w:pPr>
        <w:tabs>
          <w:tab w:val="num" w:pos="1440"/>
        </w:tabs>
        <w:ind w:left="1440" w:hanging="360"/>
      </w:pPr>
    </w:lvl>
    <w:lvl w:ilvl="2" w:tplc="FE084610" w:tentative="1">
      <w:start w:val="1"/>
      <w:numFmt w:val="lowerRoman"/>
      <w:lvlText w:val="%3."/>
      <w:lvlJc w:val="right"/>
      <w:pPr>
        <w:tabs>
          <w:tab w:val="num" w:pos="2160"/>
        </w:tabs>
        <w:ind w:left="2160" w:hanging="180"/>
      </w:pPr>
    </w:lvl>
    <w:lvl w:ilvl="3" w:tplc="3C7AA8DA" w:tentative="1">
      <w:start w:val="1"/>
      <w:numFmt w:val="decimal"/>
      <w:lvlText w:val="%4."/>
      <w:lvlJc w:val="left"/>
      <w:pPr>
        <w:tabs>
          <w:tab w:val="num" w:pos="2880"/>
        </w:tabs>
        <w:ind w:left="2880" w:hanging="360"/>
      </w:pPr>
    </w:lvl>
    <w:lvl w:ilvl="4" w:tplc="2A44DC44" w:tentative="1">
      <w:start w:val="1"/>
      <w:numFmt w:val="lowerLetter"/>
      <w:lvlText w:val="%5."/>
      <w:lvlJc w:val="left"/>
      <w:pPr>
        <w:tabs>
          <w:tab w:val="num" w:pos="3600"/>
        </w:tabs>
        <w:ind w:left="3600" w:hanging="360"/>
      </w:pPr>
    </w:lvl>
    <w:lvl w:ilvl="5" w:tplc="DF0A3B4E" w:tentative="1">
      <w:start w:val="1"/>
      <w:numFmt w:val="lowerRoman"/>
      <w:lvlText w:val="%6."/>
      <w:lvlJc w:val="right"/>
      <w:pPr>
        <w:tabs>
          <w:tab w:val="num" w:pos="4320"/>
        </w:tabs>
        <w:ind w:left="4320" w:hanging="180"/>
      </w:pPr>
    </w:lvl>
    <w:lvl w:ilvl="6" w:tplc="806405D4" w:tentative="1">
      <w:start w:val="1"/>
      <w:numFmt w:val="decimal"/>
      <w:lvlText w:val="%7."/>
      <w:lvlJc w:val="left"/>
      <w:pPr>
        <w:tabs>
          <w:tab w:val="num" w:pos="5040"/>
        </w:tabs>
        <w:ind w:left="5040" w:hanging="360"/>
      </w:pPr>
    </w:lvl>
    <w:lvl w:ilvl="7" w:tplc="02EEC148" w:tentative="1">
      <w:start w:val="1"/>
      <w:numFmt w:val="lowerLetter"/>
      <w:lvlText w:val="%8."/>
      <w:lvlJc w:val="left"/>
      <w:pPr>
        <w:tabs>
          <w:tab w:val="num" w:pos="5760"/>
        </w:tabs>
        <w:ind w:left="5760" w:hanging="360"/>
      </w:pPr>
    </w:lvl>
    <w:lvl w:ilvl="8" w:tplc="89529A58"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8C042034">
      <w:numFmt w:val="bullet"/>
      <w:lvlText w:val="-"/>
      <w:lvlJc w:val="left"/>
      <w:pPr>
        <w:tabs>
          <w:tab w:val="num" w:pos="720"/>
        </w:tabs>
        <w:ind w:left="720" w:hanging="360"/>
      </w:pPr>
      <w:rPr>
        <w:rFonts w:ascii="Times New Roman" w:eastAsia="Times New Roman" w:hAnsi="Times New Roman" w:cs="Times New Roman" w:hint="default"/>
      </w:rPr>
    </w:lvl>
    <w:lvl w:ilvl="1" w:tplc="D26E5EFE" w:tentative="1">
      <w:start w:val="1"/>
      <w:numFmt w:val="bullet"/>
      <w:lvlText w:val="o"/>
      <w:lvlJc w:val="left"/>
      <w:pPr>
        <w:tabs>
          <w:tab w:val="num" w:pos="1440"/>
        </w:tabs>
        <w:ind w:left="1440" w:hanging="360"/>
      </w:pPr>
      <w:rPr>
        <w:rFonts w:ascii="Courier New" w:hAnsi="Courier New" w:hint="default"/>
      </w:rPr>
    </w:lvl>
    <w:lvl w:ilvl="2" w:tplc="BC14C7A6" w:tentative="1">
      <w:start w:val="1"/>
      <w:numFmt w:val="bullet"/>
      <w:lvlText w:val=""/>
      <w:lvlJc w:val="left"/>
      <w:pPr>
        <w:tabs>
          <w:tab w:val="num" w:pos="2160"/>
        </w:tabs>
        <w:ind w:left="2160" w:hanging="360"/>
      </w:pPr>
      <w:rPr>
        <w:rFonts w:ascii="Wingdings" w:hAnsi="Wingdings" w:hint="default"/>
      </w:rPr>
    </w:lvl>
    <w:lvl w:ilvl="3" w:tplc="A8902584" w:tentative="1">
      <w:start w:val="1"/>
      <w:numFmt w:val="bullet"/>
      <w:lvlText w:val=""/>
      <w:lvlJc w:val="left"/>
      <w:pPr>
        <w:tabs>
          <w:tab w:val="num" w:pos="2880"/>
        </w:tabs>
        <w:ind w:left="2880" w:hanging="360"/>
      </w:pPr>
      <w:rPr>
        <w:rFonts w:ascii="Symbol" w:hAnsi="Symbol" w:hint="default"/>
      </w:rPr>
    </w:lvl>
    <w:lvl w:ilvl="4" w:tplc="9F3C42FC" w:tentative="1">
      <w:start w:val="1"/>
      <w:numFmt w:val="bullet"/>
      <w:lvlText w:val="o"/>
      <w:lvlJc w:val="left"/>
      <w:pPr>
        <w:tabs>
          <w:tab w:val="num" w:pos="3600"/>
        </w:tabs>
        <w:ind w:left="3600" w:hanging="360"/>
      </w:pPr>
      <w:rPr>
        <w:rFonts w:ascii="Courier New" w:hAnsi="Courier New" w:hint="default"/>
      </w:rPr>
    </w:lvl>
    <w:lvl w:ilvl="5" w:tplc="2870B36E" w:tentative="1">
      <w:start w:val="1"/>
      <w:numFmt w:val="bullet"/>
      <w:lvlText w:val=""/>
      <w:lvlJc w:val="left"/>
      <w:pPr>
        <w:tabs>
          <w:tab w:val="num" w:pos="4320"/>
        </w:tabs>
        <w:ind w:left="4320" w:hanging="360"/>
      </w:pPr>
      <w:rPr>
        <w:rFonts w:ascii="Wingdings" w:hAnsi="Wingdings" w:hint="default"/>
      </w:rPr>
    </w:lvl>
    <w:lvl w:ilvl="6" w:tplc="F710B740" w:tentative="1">
      <w:start w:val="1"/>
      <w:numFmt w:val="bullet"/>
      <w:lvlText w:val=""/>
      <w:lvlJc w:val="left"/>
      <w:pPr>
        <w:tabs>
          <w:tab w:val="num" w:pos="5040"/>
        </w:tabs>
        <w:ind w:left="5040" w:hanging="360"/>
      </w:pPr>
      <w:rPr>
        <w:rFonts w:ascii="Symbol" w:hAnsi="Symbol" w:hint="default"/>
      </w:rPr>
    </w:lvl>
    <w:lvl w:ilvl="7" w:tplc="B7582D46" w:tentative="1">
      <w:start w:val="1"/>
      <w:numFmt w:val="bullet"/>
      <w:lvlText w:val="o"/>
      <w:lvlJc w:val="left"/>
      <w:pPr>
        <w:tabs>
          <w:tab w:val="num" w:pos="5760"/>
        </w:tabs>
        <w:ind w:left="5760" w:hanging="360"/>
      </w:pPr>
      <w:rPr>
        <w:rFonts w:ascii="Courier New" w:hAnsi="Courier New" w:hint="default"/>
      </w:rPr>
    </w:lvl>
    <w:lvl w:ilvl="8" w:tplc="40F0A3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1EEED16A">
      <w:start w:val="1"/>
      <w:numFmt w:val="decimal"/>
      <w:lvlText w:val="%1."/>
      <w:lvlJc w:val="left"/>
      <w:pPr>
        <w:tabs>
          <w:tab w:val="num" w:pos="1080"/>
        </w:tabs>
        <w:ind w:left="1080" w:hanging="360"/>
      </w:pPr>
    </w:lvl>
    <w:lvl w:ilvl="1" w:tplc="7FF6A5EE" w:tentative="1">
      <w:start w:val="1"/>
      <w:numFmt w:val="lowerLetter"/>
      <w:lvlText w:val="%2."/>
      <w:lvlJc w:val="left"/>
      <w:pPr>
        <w:tabs>
          <w:tab w:val="num" w:pos="1800"/>
        </w:tabs>
        <w:ind w:left="1800" w:hanging="360"/>
      </w:pPr>
    </w:lvl>
    <w:lvl w:ilvl="2" w:tplc="17F80834" w:tentative="1">
      <w:start w:val="1"/>
      <w:numFmt w:val="lowerRoman"/>
      <w:lvlText w:val="%3."/>
      <w:lvlJc w:val="right"/>
      <w:pPr>
        <w:tabs>
          <w:tab w:val="num" w:pos="2520"/>
        </w:tabs>
        <w:ind w:left="2520" w:hanging="180"/>
      </w:pPr>
    </w:lvl>
    <w:lvl w:ilvl="3" w:tplc="15EC7EF6" w:tentative="1">
      <w:start w:val="1"/>
      <w:numFmt w:val="decimal"/>
      <w:lvlText w:val="%4."/>
      <w:lvlJc w:val="left"/>
      <w:pPr>
        <w:tabs>
          <w:tab w:val="num" w:pos="3240"/>
        </w:tabs>
        <w:ind w:left="3240" w:hanging="360"/>
      </w:pPr>
    </w:lvl>
    <w:lvl w:ilvl="4" w:tplc="1C506808" w:tentative="1">
      <w:start w:val="1"/>
      <w:numFmt w:val="lowerLetter"/>
      <w:lvlText w:val="%5."/>
      <w:lvlJc w:val="left"/>
      <w:pPr>
        <w:tabs>
          <w:tab w:val="num" w:pos="3960"/>
        </w:tabs>
        <w:ind w:left="3960" w:hanging="360"/>
      </w:pPr>
    </w:lvl>
    <w:lvl w:ilvl="5" w:tplc="649873AA" w:tentative="1">
      <w:start w:val="1"/>
      <w:numFmt w:val="lowerRoman"/>
      <w:lvlText w:val="%6."/>
      <w:lvlJc w:val="right"/>
      <w:pPr>
        <w:tabs>
          <w:tab w:val="num" w:pos="4680"/>
        </w:tabs>
        <w:ind w:left="4680" w:hanging="180"/>
      </w:pPr>
    </w:lvl>
    <w:lvl w:ilvl="6" w:tplc="ADF2D174" w:tentative="1">
      <w:start w:val="1"/>
      <w:numFmt w:val="decimal"/>
      <w:lvlText w:val="%7."/>
      <w:lvlJc w:val="left"/>
      <w:pPr>
        <w:tabs>
          <w:tab w:val="num" w:pos="5400"/>
        </w:tabs>
        <w:ind w:left="5400" w:hanging="360"/>
      </w:pPr>
    </w:lvl>
    <w:lvl w:ilvl="7" w:tplc="DD8029D2" w:tentative="1">
      <w:start w:val="1"/>
      <w:numFmt w:val="lowerLetter"/>
      <w:lvlText w:val="%8."/>
      <w:lvlJc w:val="left"/>
      <w:pPr>
        <w:tabs>
          <w:tab w:val="num" w:pos="6120"/>
        </w:tabs>
        <w:ind w:left="6120" w:hanging="360"/>
      </w:pPr>
    </w:lvl>
    <w:lvl w:ilvl="8" w:tplc="B01C9CAA"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078009C2">
      <w:start w:val="1"/>
      <w:numFmt w:val="bullet"/>
      <w:lvlText w:val="-"/>
      <w:lvlJc w:val="left"/>
      <w:pPr>
        <w:tabs>
          <w:tab w:val="num" w:pos="360"/>
        </w:tabs>
        <w:ind w:left="360" w:hanging="360"/>
      </w:pPr>
      <w:rPr>
        <w:rFonts w:ascii="Cambria" w:hAnsi="Cambria" w:hint="default"/>
      </w:rPr>
    </w:lvl>
    <w:lvl w:ilvl="1" w:tplc="C5E8E876" w:tentative="1">
      <w:start w:val="1"/>
      <w:numFmt w:val="bullet"/>
      <w:lvlText w:val="o"/>
      <w:lvlJc w:val="left"/>
      <w:pPr>
        <w:ind w:left="1440" w:hanging="360"/>
      </w:pPr>
      <w:rPr>
        <w:rFonts w:ascii="Courier New" w:hAnsi="Courier New" w:cs="Courier New" w:hint="default"/>
      </w:rPr>
    </w:lvl>
    <w:lvl w:ilvl="2" w:tplc="8A6267D8" w:tentative="1">
      <w:start w:val="1"/>
      <w:numFmt w:val="bullet"/>
      <w:lvlText w:val=""/>
      <w:lvlJc w:val="left"/>
      <w:pPr>
        <w:ind w:left="2160" w:hanging="360"/>
      </w:pPr>
      <w:rPr>
        <w:rFonts w:ascii="Wingdings" w:hAnsi="Wingdings" w:hint="default"/>
      </w:rPr>
    </w:lvl>
    <w:lvl w:ilvl="3" w:tplc="2D881560" w:tentative="1">
      <w:start w:val="1"/>
      <w:numFmt w:val="bullet"/>
      <w:lvlText w:val=""/>
      <w:lvlJc w:val="left"/>
      <w:pPr>
        <w:ind w:left="2880" w:hanging="360"/>
      </w:pPr>
      <w:rPr>
        <w:rFonts w:ascii="Symbol" w:hAnsi="Symbol" w:hint="default"/>
      </w:rPr>
    </w:lvl>
    <w:lvl w:ilvl="4" w:tplc="56FA2394" w:tentative="1">
      <w:start w:val="1"/>
      <w:numFmt w:val="bullet"/>
      <w:lvlText w:val="o"/>
      <w:lvlJc w:val="left"/>
      <w:pPr>
        <w:ind w:left="3600" w:hanging="360"/>
      </w:pPr>
      <w:rPr>
        <w:rFonts w:ascii="Courier New" w:hAnsi="Courier New" w:cs="Courier New" w:hint="default"/>
      </w:rPr>
    </w:lvl>
    <w:lvl w:ilvl="5" w:tplc="59AC8D92" w:tentative="1">
      <w:start w:val="1"/>
      <w:numFmt w:val="bullet"/>
      <w:lvlText w:val=""/>
      <w:lvlJc w:val="left"/>
      <w:pPr>
        <w:ind w:left="4320" w:hanging="360"/>
      </w:pPr>
      <w:rPr>
        <w:rFonts w:ascii="Wingdings" w:hAnsi="Wingdings" w:hint="default"/>
      </w:rPr>
    </w:lvl>
    <w:lvl w:ilvl="6" w:tplc="A574C2E6" w:tentative="1">
      <w:start w:val="1"/>
      <w:numFmt w:val="bullet"/>
      <w:lvlText w:val=""/>
      <w:lvlJc w:val="left"/>
      <w:pPr>
        <w:ind w:left="5040" w:hanging="360"/>
      </w:pPr>
      <w:rPr>
        <w:rFonts w:ascii="Symbol" w:hAnsi="Symbol" w:hint="default"/>
      </w:rPr>
    </w:lvl>
    <w:lvl w:ilvl="7" w:tplc="8D1046EC" w:tentative="1">
      <w:start w:val="1"/>
      <w:numFmt w:val="bullet"/>
      <w:lvlText w:val="o"/>
      <w:lvlJc w:val="left"/>
      <w:pPr>
        <w:ind w:left="5760" w:hanging="360"/>
      </w:pPr>
      <w:rPr>
        <w:rFonts w:ascii="Courier New" w:hAnsi="Courier New" w:cs="Courier New" w:hint="default"/>
      </w:rPr>
    </w:lvl>
    <w:lvl w:ilvl="8" w:tplc="62083C7C"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D12C35EE">
      <w:start w:val="1"/>
      <w:numFmt w:val="decimal"/>
      <w:lvlText w:val="%1."/>
      <w:lvlJc w:val="left"/>
      <w:pPr>
        <w:tabs>
          <w:tab w:val="num" w:pos="930"/>
        </w:tabs>
        <w:ind w:left="930" w:hanging="570"/>
      </w:pPr>
      <w:rPr>
        <w:rFonts w:hint="default"/>
      </w:rPr>
    </w:lvl>
    <w:lvl w:ilvl="1" w:tplc="73F28A9A">
      <w:start w:val="5"/>
      <w:numFmt w:val="decimal"/>
      <w:lvlText w:val="%2"/>
      <w:lvlJc w:val="left"/>
      <w:pPr>
        <w:tabs>
          <w:tab w:val="num" w:pos="1650"/>
        </w:tabs>
        <w:ind w:left="1650" w:hanging="570"/>
      </w:pPr>
      <w:rPr>
        <w:rFonts w:hint="default"/>
      </w:rPr>
    </w:lvl>
    <w:lvl w:ilvl="2" w:tplc="A2A8757A" w:tentative="1">
      <w:start w:val="1"/>
      <w:numFmt w:val="lowerRoman"/>
      <w:lvlText w:val="%3."/>
      <w:lvlJc w:val="right"/>
      <w:pPr>
        <w:tabs>
          <w:tab w:val="num" w:pos="2160"/>
        </w:tabs>
        <w:ind w:left="2160" w:hanging="180"/>
      </w:pPr>
    </w:lvl>
    <w:lvl w:ilvl="3" w:tplc="39F6FBB0" w:tentative="1">
      <w:start w:val="1"/>
      <w:numFmt w:val="decimal"/>
      <w:lvlText w:val="%4."/>
      <w:lvlJc w:val="left"/>
      <w:pPr>
        <w:tabs>
          <w:tab w:val="num" w:pos="2880"/>
        </w:tabs>
        <w:ind w:left="2880" w:hanging="360"/>
      </w:pPr>
    </w:lvl>
    <w:lvl w:ilvl="4" w:tplc="347CD402" w:tentative="1">
      <w:start w:val="1"/>
      <w:numFmt w:val="lowerLetter"/>
      <w:lvlText w:val="%5."/>
      <w:lvlJc w:val="left"/>
      <w:pPr>
        <w:tabs>
          <w:tab w:val="num" w:pos="3600"/>
        </w:tabs>
        <w:ind w:left="3600" w:hanging="360"/>
      </w:pPr>
    </w:lvl>
    <w:lvl w:ilvl="5" w:tplc="DA241956" w:tentative="1">
      <w:start w:val="1"/>
      <w:numFmt w:val="lowerRoman"/>
      <w:lvlText w:val="%6."/>
      <w:lvlJc w:val="right"/>
      <w:pPr>
        <w:tabs>
          <w:tab w:val="num" w:pos="4320"/>
        </w:tabs>
        <w:ind w:left="4320" w:hanging="180"/>
      </w:pPr>
    </w:lvl>
    <w:lvl w:ilvl="6" w:tplc="7BDE7F6C" w:tentative="1">
      <w:start w:val="1"/>
      <w:numFmt w:val="decimal"/>
      <w:lvlText w:val="%7."/>
      <w:lvlJc w:val="left"/>
      <w:pPr>
        <w:tabs>
          <w:tab w:val="num" w:pos="5040"/>
        </w:tabs>
        <w:ind w:left="5040" w:hanging="360"/>
      </w:pPr>
    </w:lvl>
    <w:lvl w:ilvl="7" w:tplc="F28201BA" w:tentative="1">
      <w:start w:val="1"/>
      <w:numFmt w:val="lowerLetter"/>
      <w:lvlText w:val="%8."/>
      <w:lvlJc w:val="left"/>
      <w:pPr>
        <w:tabs>
          <w:tab w:val="num" w:pos="5760"/>
        </w:tabs>
        <w:ind w:left="5760" w:hanging="360"/>
      </w:pPr>
    </w:lvl>
    <w:lvl w:ilvl="8" w:tplc="9B8E289A" w:tentative="1">
      <w:start w:val="1"/>
      <w:numFmt w:val="lowerRoman"/>
      <w:lvlText w:val="%9."/>
      <w:lvlJc w:val="right"/>
      <w:pPr>
        <w:tabs>
          <w:tab w:val="num" w:pos="6480"/>
        </w:tabs>
        <w:ind w:left="6480" w:hanging="180"/>
      </w:pPr>
    </w:lvl>
  </w:abstractNum>
  <w:abstractNum w:abstractNumId="19" w15:restartNumberingAfterBreak="0">
    <w:nsid w:val="47996B9D"/>
    <w:multiLevelType w:val="hybridMultilevel"/>
    <w:tmpl w:val="B3F06C2C"/>
    <w:lvl w:ilvl="0" w:tplc="FFFFFFFF">
      <w:start w:val="4"/>
      <w:numFmt w:val="bullet"/>
      <w:lvlText w:val="-"/>
      <w:lvlJc w:val="left"/>
      <w:pPr>
        <w:ind w:left="1080" w:hanging="360"/>
      </w:pPr>
      <w:rPr>
        <w:rFonts w:ascii="Arial" w:eastAsia="Times New Roman"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C2FCC29C">
      <w:start w:val="1"/>
      <w:numFmt w:val="bullet"/>
      <w:lvlText w:val=""/>
      <w:lvlJc w:val="left"/>
      <w:pPr>
        <w:tabs>
          <w:tab w:val="num" w:pos="278"/>
        </w:tabs>
        <w:ind w:left="278" w:hanging="360"/>
      </w:pPr>
      <w:rPr>
        <w:rFonts w:ascii="Symbol" w:hAnsi="Symbol" w:hint="default"/>
      </w:rPr>
    </w:lvl>
    <w:lvl w:ilvl="1" w:tplc="92D698FC" w:tentative="1">
      <w:start w:val="1"/>
      <w:numFmt w:val="bullet"/>
      <w:lvlText w:val="o"/>
      <w:lvlJc w:val="left"/>
      <w:pPr>
        <w:tabs>
          <w:tab w:val="num" w:pos="1440"/>
        </w:tabs>
        <w:ind w:left="1440" w:hanging="360"/>
      </w:pPr>
      <w:rPr>
        <w:rFonts w:ascii="Courier New" w:hAnsi="Courier New" w:hint="default"/>
      </w:rPr>
    </w:lvl>
    <w:lvl w:ilvl="2" w:tplc="62EED7D4" w:tentative="1">
      <w:start w:val="1"/>
      <w:numFmt w:val="bullet"/>
      <w:lvlText w:val=""/>
      <w:lvlJc w:val="left"/>
      <w:pPr>
        <w:tabs>
          <w:tab w:val="num" w:pos="2160"/>
        </w:tabs>
        <w:ind w:left="2160" w:hanging="360"/>
      </w:pPr>
      <w:rPr>
        <w:rFonts w:ascii="Wingdings" w:hAnsi="Wingdings" w:hint="default"/>
      </w:rPr>
    </w:lvl>
    <w:lvl w:ilvl="3" w:tplc="977AB150" w:tentative="1">
      <w:start w:val="1"/>
      <w:numFmt w:val="bullet"/>
      <w:lvlText w:val=""/>
      <w:lvlJc w:val="left"/>
      <w:pPr>
        <w:tabs>
          <w:tab w:val="num" w:pos="2880"/>
        </w:tabs>
        <w:ind w:left="2880" w:hanging="360"/>
      </w:pPr>
      <w:rPr>
        <w:rFonts w:ascii="Symbol" w:hAnsi="Symbol" w:hint="default"/>
      </w:rPr>
    </w:lvl>
    <w:lvl w:ilvl="4" w:tplc="D4F8C4AE" w:tentative="1">
      <w:start w:val="1"/>
      <w:numFmt w:val="bullet"/>
      <w:lvlText w:val="o"/>
      <w:lvlJc w:val="left"/>
      <w:pPr>
        <w:tabs>
          <w:tab w:val="num" w:pos="3600"/>
        </w:tabs>
        <w:ind w:left="3600" w:hanging="360"/>
      </w:pPr>
      <w:rPr>
        <w:rFonts w:ascii="Courier New" w:hAnsi="Courier New" w:hint="default"/>
      </w:rPr>
    </w:lvl>
    <w:lvl w:ilvl="5" w:tplc="E7CE46E8" w:tentative="1">
      <w:start w:val="1"/>
      <w:numFmt w:val="bullet"/>
      <w:lvlText w:val=""/>
      <w:lvlJc w:val="left"/>
      <w:pPr>
        <w:tabs>
          <w:tab w:val="num" w:pos="4320"/>
        </w:tabs>
        <w:ind w:left="4320" w:hanging="360"/>
      </w:pPr>
      <w:rPr>
        <w:rFonts w:ascii="Wingdings" w:hAnsi="Wingdings" w:hint="default"/>
      </w:rPr>
    </w:lvl>
    <w:lvl w:ilvl="6" w:tplc="832C90BC" w:tentative="1">
      <w:start w:val="1"/>
      <w:numFmt w:val="bullet"/>
      <w:lvlText w:val=""/>
      <w:lvlJc w:val="left"/>
      <w:pPr>
        <w:tabs>
          <w:tab w:val="num" w:pos="5040"/>
        </w:tabs>
        <w:ind w:left="5040" w:hanging="360"/>
      </w:pPr>
      <w:rPr>
        <w:rFonts w:ascii="Symbol" w:hAnsi="Symbol" w:hint="default"/>
      </w:rPr>
    </w:lvl>
    <w:lvl w:ilvl="7" w:tplc="0DEA5024" w:tentative="1">
      <w:start w:val="1"/>
      <w:numFmt w:val="bullet"/>
      <w:lvlText w:val="o"/>
      <w:lvlJc w:val="left"/>
      <w:pPr>
        <w:tabs>
          <w:tab w:val="num" w:pos="5760"/>
        </w:tabs>
        <w:ind w:left="5760" w:hanging="360"/>
      </w:pPr>
      <w:rPr>
        <w:rFonts w:ascii="Courier New" w:hAnsi="Courier New" w:hint="default"/>
      </w:rPr>
    </w:lvl>
    <w:lvl w:ilvl="8" w:tplc="0B5403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A7AE34CE">
      <w:start w:val="5"/>
      <w:numFmt w:val="upperLetter"/>
      <w:lvlText w:val="%1."/>
      <w:lvlJc w:val="left"/>
      <w:pPr>
        <w:tabs>
          <w:tab w:val="num" w:pos="720"/>
        </w:tabs>
        <w:ind w:left="720" w:hanging="360"/>
      </w:pPr>
      <w:rPr>
        <w:rFonts w:hint="default"/>
      </w:rPr>
    </w:lvl>
    <w:lvl w:ilvl="1" w:tplc="271A6202" w:tentative="1">
      <w:start w:val="1"/>
      <w:numFmt w:val="lowerLetter"/>
      <w:lvlText w:val="%2."/>
      <w:lvlJc w:val="left"/>
      <w:pPr>
        <w:tabs>
          <w:tab w:val="num" w:pos="1440"/>
        </w:tabs>
        <w:ind w:left="1440" w:hanging="360"/>
      </w:pPr>
    </w:lvl>
    <w:lvl w:ilvl="2" w:tplc="705A8808" w:tentative="1">
      <w:start w:val="1"/>
      <w:numFmt w:val="lowerRoman"/>
      <w:lvlText w:val="%3."/>
      <w:lvlJc w:val="right"/>
      <w:pPr>
        <w:tabs>
          <w:tab w:val="num" w:pos="2160"/>
        </w:tabs>
        <w:ind w:left="2160" w:hanging="180"/>
      </w:pPr>
    </w:lvl>
    <w:lvl w:ilvl="3" w:tplc="16C4AC3A" w:tentative="1">
      <w:start w:val="1"/>
      <w:numFmt w:val="decimal"/>
      <w:lvlText w:val="%4."/>
      <w:lvlJc w:val="left"/>
      <w:pPr>
        <w:tabs>
          <w:tab w:val="num" w:pos="2880"/>
        </w:tabs>
        <w:ind w:left="2880" w:hanging="360"/>
      </w:pPr>
    </w:lvl>
    <w:lvl w:ilvl="4" w:tplc="BAA00316" w:tentative="1">
      <w:start w:val="1"/>
      <w:numFmt w:val="lowerLetter"/>
      <w:lvlText w:val="%5."/>
      <w:lvlJc w:val="left"/>
      <w:pPr>
        <w:tabs>
          <w:tab w:val="num" w:pos="3600"/>
        </w:tabs>
        <w:ind w:left="3600" w:hanging="360"/>
      </w:pPr>
    </w:lvl>
    <w:lvl w:ilvl="5" w:tplc="C80E54A6" w:tentative="1">
      <w:start w:val="1"/>
      <w:numFmt w:val="lowerRoman"/>
      <w:lvlText w:val="%6."/>
      <w:lvlJc w:val="right"/>
      <w:pPr>
        <w:tabs>
          <w:tab w:val="num" w:pos="4320"/>
        </w:tabs>
        <w:ind w:left="4320" w:hanging="180"/>
      </w:pPr>
    </w:lvl>
    <w:lvl w:ilvl="6" w:tplc="C4CA0F2A" w:tentative="1">
      <w:start w:val="1"/>
      <w:numFmt w:val="decimal"/>
      <w:lvlText w:val="%7."/>
      <w:lvlJc w:val="left"/>
      <w:pPr>
        <w:tabs>
          <w:tab w:val="num" w:pos="5040"/>
        </w:tabs>
        <w:ind w:left="5040" w:hanging="360"/>
      </w:pPr>
    </w:lvl>
    <w:lvl w:ilvl="7" w:tplc="1F647F6A" w:tentative="1">
      <w:start w:val="1"/>
      <w:numFmt w:val="lowerLetter"/>
      <w:lvlText w:val="%8."/>
      <w:lvlJc w:val="left"/>
      <w:pPr>
        <w:tabs>
          <w:tab w:val="num" w:pos="5760"/>
        </w:tabs>
        <w:ind w:left="5760" w:hanging="360"/>
      </w:pPr>
    </w:lvl>
    <w:lvl w:ilvl="8" w:tplc="86DE569C"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21D65B54">
      <w:start w:val="1"/>
      <w:numFmt w:val="bullet"/>
      <w:lvlText w:val=""/>
      <w:lvlJc w:val="left"/>
      <w:pPr>
        <w:tabs>
          <w:tab w:val="num" w:pos="776"/>
        </w:tabs>
        <w:ind w:left="776" w:hanging="360"/>
      </w:pPr>
      <w:rPr>
        <w:rFonts w:ascii="Symbol" w:hAnsi="Symbol" w:hint="default"/>
      </w:rPr>
    </w:lvl>
    <w:lvl w:ilvl="1" w:tplc="05BE89C4" w:tentative="1">
      <w:start w:val="1"/>
      <w:numFmt w:val="bullet"/>
      <w:lvlText w:val="o"/>
      <w:lvlJc w:val="left"/>
      <w:pPr>
        <w:tabs>
          <w:tab w:val="num" w:pos="1496"/>
        </w:tabs>
        <w:ind w:left="1496" w:hanging="360"/>
      </w:pPr>
      <w:rPr>
        <w:rFonts w:ascii="Courier New" w:hAnsi="Courier New" w:hint="default"/>
      </w:rPr>
    </w:lvl>
    <w:lvl w:ilvl="2" w:tplc="99EA235A" w:tentative="1">
      <w:start w:val="1"/>
      <w:numFmt w:val="bullet"/>
      <w:lvlText w:val=""/>
      <w:lvlJc w:val="left"/>
      <w:pPr>
        <w:tabs>
          <w:tab w:val="num" w:pos="2216"/>
        </w:tabs>
        <w:ind w:left="2216" w:hanging="360"/>
      </w:pPr>
      <w:rPr>
        <w:rFonts w:ascii="Wingdings" w:hAnsi="Wingdings" w:hint="default"/>
      </w:rPr>
    </w:lvl>
    <w:lvl w:ilvl="3" w:tplc="A6E05990" w:tentative="1">
      <w:start w:val="1"/>
      <w:numFmt w:val="bullet"/>
      <w:lvlText w:val=""/>
      <w:lvlJc w:val="left"/>
      <w:pPr>
        <w:tabs>
          <w:tab w:val="num" w:pos="2936"/>
        </w:tabs>
        <w:ind w:left="2936" w:hanging="360"/>
      </w:pPr>
      <w:rPr>
        <w:rFonts w:ascii="Symbol" w:hAnsi="Symbol" w:hint="default"/>
      </w:rPr>
    </w:lvl>
    <w:lvl w:ilvl="4" w:tplc="62862276" w:tentative="1">
      <w:start w:val="1"/>
      <w:numFmt w:val="bullet"/>
      <w:lvlText w:val="o"/>
      <w:lvlJc w:val="left"/>
      <w:pPr>
        <w:tabs>
          <w:tab w:val="num" w:pos="3656"/>
        </w:tabs>
        <w:ind w:left="3656" w:hanging="360"/>
      </w:pPr>
      <w:rPr>
        <w:rFonts w:ascii="Courier New" w:hAnsi="Courier New" w:hint="default"/>
      </w:rPr>
    </w:lvl>
    <w:lvl w:ilvl="5" w:tplc="56069C58" w:tentative="1">
      <w:start w:val="1"/>
      <w:numFmt w:val="bullet"/>
      <w:lvlText w:val=""/>
      <w:lvlJc w:val="left"/>
      <w:pPr>
        <w:tabs>
          <w:tab w:val="num" w:pos="4376"/>
        </w:tabs>
        <w:ind w:left="4376" w:hanging="360"/>
      </w:pPr>
      <w:rPr>
        <w:rFonts w:ascii="Wingdings" w:hAnsi="Wingdings" w:hint="default"/>
      </w:rPr>
    </w:lvl>
    <w:lvl w:ilvl="6" w:tplc="527A66EC" w:tentative="1">
      <w:start w:val="1"/>
      <w:numFmt w:val="bullet"/>
      <w:lvlText w:val=""/>
      <w:lvlJc w:val="left"/>
      <w:pPr>
        <w:tabs>
          <w:tab w:val="num" w:pos="5096"/>
        </w:tabs>
        <w:ind w:left="5096" w:hanging="360"/>
      </w:pPr>
      <w:rPr>
        <w:rFonts w:ascii="Symbol" w:hAnsi="Symbol" w:hint="default"/>
      </w:rPr>
    </w:lvl>
    <w:lvl w:ilvl="7" w:tplc="D7403EB2" w:tentative="1">
      <w:start w:val="1"/>
      <w:numFmt w:val="bullet"/>
      <w:lvlText w:val="o"/>
      <w:lvlJc w:val="left"/>
      <w:pPr>
        <w:tabs>
          <w:tab w:val="num" w:pos="5816"/>
        </w:tabs>
        <w:ind w:left="5816" w:hanging="360"/>
      </w:pPr>
      <w:rPr>
        <w:rFonts w:ascii="Courier New" w:hAnsi="Courier New" w:hint="default"/>
      </w:rPr>
    </w:lvl>
    <w:lvl w:ilvl="8" w:tplc="9BD024DA"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39365762">
      <w:start w:val="1"/>
      <w:numFmt w:val="bullet"/>
      <w:lvlText w:val=""/>
      <w:lvlJc w:val="left"/>
      <w:pPr>
        <w:tabs>
          <w:tab w:val="num" w:pos="278"/>
        </w:tabs>
        <w:ind w:left="278" w:hanging="360"/>
      </w:pPr>
      <w:rPr>
        <w:rFonts w:ascii="Symbol" w:hAnsi="Symbol" w:hint="default"/>
      </w:rPr>
    </w:lvl>
    <w:lvl w:ilvl="1" w:tplc="9FC4C5D6" w:tentative="1">
      <w:start w:val="1"/>
      <w:numFmt w:val="bullet"/>
      <w:lvlText w:val="o"/>
      <w:lvlJc w:val="left"/>
      <w:pPr>
        <w:tabs>
          <w:tab w:val="num" w:pos="1440"/>
        </w:tabs>
        <w:ind w:left="1440" w:hanging="360"/>
      </w:pPr>
      <w:rPr>
        <w:rFonts w:ascii="Courier New" w:hAnsi="Courier New" w:hint="default"/>
      </w:rPr>
    </w:lvl>
    <w:lvl w:ilvl="2" w:tplc="1966C0BE" w:tentative="1">
      <w:start w:val="1"/>
      <w:numFmt w:val="bullet"/>
      <w:lvlText w:val=""/>
      <w:lvlJc w:val="left"/>
      <w:pPr>
        <w:tabs>
          <w:tab w:val="num" w:pos="2160"/>
        </w:tabs>
        <w:ind w:left="2160" w:hanging="360"/>
      </w:pPr>
      <w:rPr>
        <w:rFonts w:ascii="Wingdings" w:hAnsi="Wingdings" w:hint="default"/>
      </w:rPr>
    </w:lvl>
    <w:lvl w:ilvl="3" w:tplc="F2589F24" w:tentative="1">
      <w:start w:val="1"/>
      <w:numFmt w:val="bullet"/>
      <w:lvlText w:val=""/>
      <w:lvlJc w:val="left"/>
      <w:pPr>
        <w:tabs>
          <w:tab w:val="num" w:pos="2880"/>
        </w:tabs>
        <w:ind w:left="2880" w:hanging="360"/>
      </w:pPr>
      <w:rPr>
        <w:rFonts w:ascii="Symbol" w:hAnsi="Symbol" w:hint="default"/>
      </w:rPr>
    </w:lvl>
    <w:lvl w:ilvl="4" w:tplc="99000D8A" w:tentative="1">
      <w:start w:val="1"/>
      <w:numFmt w:val="bullet"/>
      <w:lvlText w:val="o"/>
      <w:lvlJc w:val="left"/>
      <w:pPr>
        <w:tabs>
          <w:tab w:val="num" w:pos="3600"/>
        </w:tabs>
        <w:ind w:left="3600" w:hanging="360"/>
      </w:pPr>
      <w:rPr>
        <w:rFonts w:ascii="Courier New" w:hAnsi="Courier New" w:hint="default"/>
      </w:rPr>
    </w:lvl>
    <w:lvl w:ilvl="5" w:tplc="CB3AE688" w:tentative="1">
      <w:start w:val="1"/>
      <w:numFmt w:val="bullet"/>
      <w:lvlText w:val=""/>
      <w:lvlJc w:val="left"/>
      <w:pPr>
        <w:tabs>
          <w:tab w:val="num" w:pos="4320"/>
        </w:tabs>
        <w:ind w:left="4320" w:hanging="360"/>
      </w:pPr>
      <w:rPr>
        <w:rFonts w:ascii="Wingdings" w:hAnsi="Wingdings" w:hint="default"/>
      </w:rPr>
    </w:lvl>
    <w:lvl w:ilvl="6" w:tplc="9716B7E0" w:tentative="1">
      <w:start w:val="1"/>
      <w:numFmt w:val="bullet"/>
      <w:lvlText w:val=""/>
      <w:lvlJc w:val="left"/>
      <w:pPr>
        <w:tabs>
          <w:tab w:val="num" w:pos="5040"/>
        </w:tabs>
        <w:ind w:left="5040" w:hanging="360"/>
      </w:pPr>
      <w:rPr>
        <w:rFonts w:ascii="Symbol" w:hAnsi="Symbol" w:hint="default"/>
      </w:rPr>
    </w:lvl>
    <w:lvl w:ilvl="7" w:tplc="931AE12C" w:tentative="1">
      <w:start w:val="1"/>
      <w:numFmt w:val="bullet"/>
      <w:lvlText w:val="o"/>
      <w:lvlJc w:val="left"/>
      <w:pPr>
        <w:tabs>
          <w:tab w:val="num" w:pos="5760"/>
        </w:tabs>
        <w:ind w:left="5760" w:hanging="360"/>
      </w:pPr>
      <w:rPr>
        <w:rFonts w:ascii="Courier New" w:hAnsi="Courier New" w:hint="default"/>
      </w:rPr>
    </w:lvl>
    <w:lvl w:ilvl="8" w:tplc="F1B086B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66123534">
      <w:start w:val="1"/>
      <w:numFmt w:val="upperLetter"/>
      <w:pStyle w:val="Style3"/>
      <w:suff w:val="space"/>
      <w:lvlText w:val="%1."/>
      <w:lvlJc w:val="left"/>
      <w:pPr>
        <w:ind w:left="0" w:firstLine="0"/>
      </w:pPr>
      <w:rPr>
        <w:rFonts w:hint="default"/>
      </w:rPr>
    </w:lvl>
    <w:lvl w:ilvl="1" w:tplc="8578D51C" w:tentative="1">
      <w:start w:val="1"/>
      <w:numFmt w:val="lowerLetter"/>
      <w:lvlText w:val="%2."/>
      <w:lvlJc w:val="left"/>
      <w:pPr>
        <w:ind w:left="1440" w:hanging="360"/>
      </w:pPr>
    </w:lvl>
    <w:lvl w:ilvl="2" w:tplc="4CA24988" w:tentative="1">
      <w:start w:val="1"/>
      <w:numFmt w:val="lowerRoman"/>
      <w:lvlText w:val="%3."/>
      <w:lvlJc w:val="right"/>
      <w:pPr>
        <w:ind w:left="2160" w:hanging="180"/>
      </w:pPr>
    </w:lvl>
    <w:lvl w:ilvl="3" w:tplc="56CA1E34" w:tentative="1">
      <w:start w:val="1"/>
      <w:numFmt w:val="decimal"/>
      <w:lvlText w:val="%4."/>
      <w:lvlJc w:val="left"/>
      <w:pPr>
        <w:ind w:left="2880" w:hanging="360"/>
      </w:pPr>
    </w:lvl>
    <w:lvl w:ilvl="4" w:tplc="FDC64360" w:tentative="1">
      <w:start w:val="1"/>
      <w:numFmt w:val="lowerLetter"/>
      <w:lvlText w:val="%5."/>
      <w:lvlJc w:val="left"/>
      <w:pPr>
        <w:ind w:left="3600" w:hanging="360"/>
      </w:pPr>
    </w:lvl>
    <w:lvl w:ilvl="5" w:tplc="18827A2A" w:tentative="1">
      <w:start w:val="1"/>
      <w:numFmt w:val="lowerRoman"/>
      <w:lvlText w:val="%6."/>
      <w:lvlJc w:val="right"/>
      <w:pPr>
        <w:ind w:left="4320" w:hanging="180"/>
      </w:pPr>
    </w:lvl>
    <w:lvl w:ilvl="6" w:tplc="21A4D68C" w:tentative="1">
      <w:start w:val="1"/>
      <w:numFmt w:val="decimal"/>
      <w:lvlText w:val="%7."/>
      <w:lvlJc w:val="left"/>
      <w:pPr>
        <w:ind w:left="5040" w:hanging="360"/>
      </w:pPr>
    </w:lvl>
    <w:lvl w:ilvl="7" w:tplc="77BA83AA" w:tentative="1">
      <w:start w:val="1"/>
      <w:numFmt w:val="lowerLetter"/>
      <w:lvlText w:val="%8."/>
      <w:lvlJc w:val="left"/>
      <w:pPr>
        <w:ind w:left="5760" w:hanging="360"/>
      </w:pPr>
    </w:lvl>
    <w:lvl w:ilvl="8" w:tplc="8F2027CC"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3502DFBC">
      <w:start w:val="1"/>
      <w:numFmt w:val="bullet"/>
      <w:lvlText w:val=""/>
      <w:lvlJc w:val="left"/>
      <w:pPr>
        <w:tabs>
          <w:tab w:val="num" w:pos="278"/>
        </w:tabs>
        <w:ind w:left="278" w:hanging="360"/>
      </w:pPr>
      <w:rPr>
        <w:rFonts w:ascii="Symbol" w:hAnsi="Symbol" w:hint="default"/>
      </w:rPr>
    </w:lvl>
    <w:lvl w:ilvl="1" w:tplc="D74C04E8" w:tentative="1">
      <w:start w:val="1"/>
      <w:numFmt w:val="bullet"/>
      <w:lvlText w:val="o"/>
      <w:lvlJc w:val="left"/>
      <w:pPr>
        <w:tabs>
          <w:tab w:val="num" w:pos="1440"/>
        </w:tabs>
        <w:ind w:left="1440" w:hanging="360"/>
      </w:pPr>
      <w:rPr>
        <w:rFonts w:ascii="Courier New" w:hAnsi="Courier New" w:hint="default"/>
      </w:rPr>
    </w:lvl>
    <w:lvl w:ilvl="2" w:tplc="8CEC9CA6" w:tentative="1">
      <w:start w:val="1"/>
      <w:numFmt w:val="bullet"/>
      <w:lvlText w:val=""/>
      <w:lvlJc w:val="left"/>
      <w:pPr>
        <w:tabs>
          <w:tab w:val="num" w:pos="2160"/>
        </w:tabs>
        <w:ind w:left="2160" w:hanging="360"/>
      </w:pPr>
      <w:rPr>
        <w:rFonts w:ascii="Wingdings" w:hAnsi="Wingdings" w:hint="default"/>
      </w:rPr>
    </w:lvl>
    <w:lvl w:ilvl="3" w:tplc="1DA0DD04" w:tentative="1">
      <w:start w:val="1"/>
      <w:numFmt w:val="bullet"/>
      <w:lvlText w:val=""/>
      <w:lvlJc w:val="left"/>
      <w:pPr>
        <w:tabs>
          <w:tab w:val="num" w:pos="2880"/>
        </w:tabs>
        <w:ind w:left="2880" w:hanging="360"/>
      </w:pPr>
      <w:rPr>
        <w:rFonts w:ascii="Symbol" w:hAnsi="Symbol" w:hint="default"/>
      </w:rPr>
    </w:lvl>
    <w:lvl w:ilvl="4" w:tplc="624EDA20" w:tentative="1">
      <w:start w:val="1"/>
      <w:numFmt w:val="bullet"/>
      <w:lvlText w:val="o"/>
      <w:lvlJc w:val="left"/>
      <w:pPr>
        <w:tabs>
          <w:tab w:val="num" w:pos="3600"/>
        </w:tabs>
        <w:ind w:left="3600" w:hanging="360"/>
      </w:pPr>
      <w:rPr>
        <w:rFonts w:ascii="Courier New" w:hAnsi="Courier New" w:hint="default"/>
      </w:rPr>
    </w:lvl>
    <w:lvl w:ilvl="5" w:tplc="BFBAEE98" w:tentative="1">
      <w:start w:val="1"/>
      <w:numFmt w:val="bullet"/>
      <w:lvlText w:val=""/>
      <w:lvlJc w:val="left"/>
      <w:pPr>
        <w:tabs>
          <w:tab w:val="num" w:pos="4320"/>
        </w:tabs>
        <w:ind w:left="4320" w:hanging="360"/>
      </w:pPr>
      <w:rPr>
        <w:rFonts w:ascii="Wingdings" w:hAnsi="Wingdings" w:hint="default"/>
      </w:rPr>
    </w:lvl>
    <w:lvl w:ilvl="6" w:tplc="D32E243E" w:tentative="1">
      <w:start w:val="1"/>
      <w:numFmt w:val="bullet"/>
      <w:lvlText w:val=""/>
      <w:lvlJc w:val="left"/>
      <w:pPr>
        <w:tabs>
          <w:tab w:val="num" w:pos="5040"/>
        </w:tabs>
        <w:ind w:left="5040" w:hanging="360"/>
      </w:pPr>
      <w:rPr>
        <w:rFonts w:ascii="Symbol" w:hAnsi="Symbol" w:hint="default"/>
      </w:rPr>
    </w:lvl>
    <w:lvl w:ilvl="7" w:tplc="E6109A5C" w:tentative="1">
      <w:start w:val="1"/>
      <w:numFmt w:val="bullet"/>
      <w:lvlText w:val="o"/>
      <w:lvlJc w:val="left"/>
      <w:pPr>
        <w:tabs>
          <w:tab w:val="num" w:pos="5760"/>
        </w:tabs>
        <w:ind w:left="5760" w:hanging="360"/>
      </w:pPr>
      <w:rPr>
        <w:rFonts w:ascii="Courier New" w:hAnsi="Courier New" w:hint="default"/>
      </w:rPr>
    </w:lvl>
    <w:lvl w:ilvl="8" w:tplc="5F76BF6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E2B6FC98">
      <w:start w:val="1"/>
      <w:numFmt w:val="decimal"/>
      <w:lvlText w:val="%1."/>
      <w:lvlJc w:val="left"/>
      <w:pPr>
        <w:tabs>
          <w:tab w:val="num" w:pos="720"/>
        </w:tabs>
        <w:ind w:left="720" w:hanging="360"/>
      </w:pPr>
    </w:lvl>
    <w:lvl w:ilvl="1" w:tplc="12FE05FC" w:tentative="1">
      <w:start w:val="1"/>
      <w:numFmt w:val="lowerLetter"/>
      <w:lvlText w:val="%2."/>
      <w:lvlJc w:val="left"/>
      <w:pPr>
        <w:tabs>
          <w:tab w:val="num" w:pos="1440"/>
        </w:tabs>
        <w:ind w:left="1440" w:hanging="360"/>
      </w:pPr>
    </w:lvl>
    <w:lvl w:ilvl="2" w:tplc="EAB0ED5C" w:tentative="1">
      <w:start w:val="1"/>
      <w:numFmt w:val="lowerRoman"/>
      <w:lvlText w:val="%3."/>
      <w:lvlJc w:val="right"/>
      <w:pPr>
        <w:tabs>
          <w:tab w:val="num" w:pos="2160"/>
        </w:tabs>
        <w:ind w:left="2160" w:hanging="180"/>
      </w:pPr>
    </w:lvl>
    <w:lvl w:ilvl="3" w:tplc="6622B1C0" w:tentative="1">
      <w:start w:val="1"/>
      <w:numFmt w:val="decimal"/>
      <w:lvlText w:val="%4."/>
      <w:lvlJc w:val="left"/>
      <w:pPr>
        <w:tabs>
          <w:tab w:val="num" w:pos="2880"/>
        </w:tabs>
        <w:ind w:left="2880" w:hanging="360"/>
      </w:pPr>
    </w:lvl>
    <w:lvl w:ilvl="4" w:tplc="C7F451EE" w:tentative="1">
      <w:start w:val="1"/>
      <w:numFmt w:val="lowerLetter"/>
      <w:lvlText w:val="%5."/>
      <w:lvlJc w:val="left"/>
      <w:pPr>
        <w:tabs>
          <w:tab w:val="num" w:pos="3600"/>
        </w:tabs>
        <w:ind w:left="3600" w:hanging="360"/>
      </w:pPr>
    </w:lvl>
    <w:lvl w:ilvl="5" w:tplc="A01CE680" w:tentative="1">
      <w:start w:val="1"/>
      <w:numFmt w:val="lowerRoman"/>
      <w:lvlText w:val="%6."/>
      <w:lvlJc w:val="right"/>
      <w:pPr>
        <w:tabs>
          <w:tab w:val="num" w:pos="4320"/>
        </w:tabs>
        <w:ind w:left="4320" w:hanging="180"/>
      </w:pPr>
    </w:lvl>
    <w:lvl w:ilvl="6" w:tplc="65CCB5F6" w:tentative="1">
      <w:start w:val="1"/>
      <w:numFmt w:val="decimal"/>
      <w:lvlText w:val="%7."/>
      <w:lvlJc w:val="left"/>
      <w:pPr>
        <w:tabs>
          <w:tab w:val="num" w:pos="5040"/>
        </w:tabs>
        <w:ind w:left="5040" w:hanging="360"/>
      </w:pPr>
    </w:lvl>
    <w:lvl w:ilvl="7" w:tplc="269EF87A" w:tentative="1">
      <w:start w:val="1"/>
      <w:numFmt w:val="lowerLetter"/>
      <w:lvlText w:val="%8."/>
      <w:lvlJc w:val="left"/>
      <w:pPr>
        <w:tabs>
          <w:tab w:val="num" w:pos="5760"/>
        </w:tabs>
        <w:ind w:left="5760" w:hanging="360"/>
      </w:pPr>
    </w:lvl>
    <w:lvl w:ilvl="8" w:tplc="FA2C35CA"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DAEC470C">
      <w:start w:val="4"/>
      <w:numFmt w:val="upperLetter"/>
      <w:lvlText w:val="%1."/>
      <w:lvlJc w:val="left"/>
      <w:pPr>
        <w:tabs>
          <w:tab w:val="num" w:pos="930"/>
        </w:tabs>
        <w:ind w:left="930" w:hanging="570"/>
      </w:pPr>
      <w:rPr>
        <w:rFonts w:hint="default"/>
      </w:rPr>
    </w:lvl>
    <w:lvl w:ilvl="1" w:tplc="18840798" w:tentative="1">
      <w:start w:val="1"/>
      <w:numFmt w:val="lowerLetter"/>
      <w:lvlText w:val="%2."/>
      <w:lvlJc w:val="left"/>
      <w:pPr>
        <w:tabs>
          <w:tab w:val="num" w:pos="1440"/>
        </w:tabs>
        <w:ind w:left="1440" w:hanging="360"/>
      </w:pPr>
    </w:lvl>
    <w:lvl w:ilvl="2" w:tplc="B9883944" w:tentative="1">
      <w:start w:val="1"/>
      <w:numFmt w:val="lowerRoman"/>
      <w:lvlText w:val="%3."/>
      <w:lvlJc w:val="right"/>
      <w:pPr>
        <w:tabs>
          <w:tab w:val="num" w:pos="2160"/>
        </w:tabs>
        <w:ind w:left="2160" w:hanging="180"/>
      </w:pPr>
    </w:lvl>
    <w:lvl w:ilvl="3" w:tplc="385438FA" w:tentative="1">
      <w:start w:val="1"/>
      <w:numFmt w:val="decimal"/>
      <w:lvlText w:val="%4."/>
      <w:lvlJc w:val="left"/>
      <w:pPr>
        <w:tabs>
          <w:tab w:val="num" w:pos="2880"/>
        </w:tabs>
        <w:ind w:left="2880" w:hanging="360"/>
      </w:pPr>
    </w:lvl>
    <w:lvl w:ilvl="4" w:tplc="2ECEE5EC" w:tentative="1">
      <w:start w:val="1"/>
      <w:numFmt w:val="lowerLetter"/>
      <w:lvlText w:val="%5."/>
      <w:lvlJc w:val="left"/>
      <w:pPr>
        <w:tabs>
          <w:tab w:val="num" w:pos="3600"/>
        </w:tabs>
        <w:ind w:left="3600" w:hanging="360"/>
      </w:pPr>
    </w:lvl>
    <w:lvl w:ilvl="5" w:tplc="46DCC076" w:tentative="1">
      <w:start w:val="1"/>
      <w:numFmt w:val="lowerRoman"/>
      <w:lvlText w:val="%6."/>
      <w:lvlJc w:val="right"/>
      <w:pPr>
        <w:tabs>
          <w:tab w:val="num" w:pos="4320"/>
        </w:tabs>
        <w:ind w:left="4320" w:hanging="180"/>
      </w:pPr>
    </w:lvl>
    <w:lvl w:ilvl="6" w:tplc="1C22BEBA" w:tentative="1">
      <w:start w:val="1"/>
      <w:numFmt w:val="decimal"/>
      <w:lvlText w:val="%7."/>
      <w:lvlJc w:val="left"/>
      <w:pPr>
        <w:tabs>
          <w:tab w:val="num" w:pos="5040"/>
        </w:tabs>
        <w:ind w:left="5040" w:hanging="360"/>
      </w:pPr>
    </w:lvl>
    <w:lvl w:ilvl="7" w:tplc="6FB4CF28" w:tentative="1">
      <w:start w:val="1"/>
      <w:numFmt w:val="lowerLetter"/>
      <w:lvlText w:val="%8."/>
      <w:lvlJc w:val="left"/>
      <w:pPr>
        <w:tabs>
          <w:tab w:val="num" w:pos="5760"/>
        </w:tabs>
        <w:ind w:left="5760" w:hanging="360"/>
      </w:pPr>
    </w:lvl>
    <w:lvl w:ilvl="8" w:tplc="D772D256"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FB069A70">
      <w:start w:val="1"/>
      <w:numFmt w:val="decimal"/>
      <w:lvlText w:val="%1."/>
      <w:lvlJc w:val="left"/>
      <w:pPr>
        <w:ind w:left="720" w:hanging="360"/>
      </w:pPr>
    </w:lvl>
    <w:lvl w:ilvl="1" w:tplc="4E3A6B4E" w:tentative="1">
      <w:start w:val="1"/>
      <w:numFmt w:val="lowerLetter"/>
      <w:lvlText w:val="%2."/>
      <w:lvlJc w:val="left"/>
      <w:pPr>
        <w:ind w:left="1440" w:hanging="360"/>
      </w:pPr>
    </w:lvl>
    <w:lvl w:ilvl="2" w:tplc="F8EAB1C4" w:tentative="1">
      <w:start w:val="1"/>
      <w:numFmt w:val="lowerRoman"/>
      <w:lvlText w:val="%3."/>
      <w:lvlJc w:val="right"/>
      <w:pPr>
        <w:ind w:left="2160" w:hanging="180"/>
      </w:pPr>
    </w:lvl>
    <w:lvl w:ilvl="3" w:tplc="28E89EB4" w:tentative="1">
      <w:start w:val="1"/>
      <w:numFmt w:val="decimal"/>
      <w:lvlText w:val="%4."/>
      <w:lvlJc w:val="left"/>
      <w:pPr>
        <w:ind w:left="2880" w:hanging="360"/>
      </w:pPr>
    </w:lvl>
    <w:lvl w:ilvl="4" w:tplc="C7D23C56" w:tentative="1">
      <w:start w:val="1"/>
      <w:numFmt w:val="lowerLetter"/>
      <w:lvlText w:val="%5."/>
      <w:lvlJc w:val="left"/>
      <w:pPr>
        <w:ind w:left="3600" w:hanging="360"/>
      </w:pPr>
    </w:lvl>
    <w:lvl w:ilvl="5" w:tplc="0B52AB5A" w:tentative="1">
      <w:start w:val="1"/>
      <w:numFmt w:val="lowerRoman"/>
      <w:lvlText w:val="%6."/>
      <w:lvlJc w:val="right"/>
      <w:pPr>
        <w:ind w:left="4320" w:hanging="180"/>
      </w:pPr>
    </w:lvl>
    <w:lvl w:ilvl="6" w:tplc="48A8D210" w:tentative="1">
      <w:start w:val="1"/>
      <w:numFmt w:val="decimal"/>
      <w:lvlText w:val="%7."/>
      <w:lvlJc w:val="left"/>
      <w:pPr>
        <w:ind w:left="5040" w:hanging="360"/>
      </w:pPr>
    </w:lvl>
    <w:lvl w:ilvl="7" w:tplc="57060E1E" w:tentative="1">
      <w:start w:val="1"/>
      <w:numFmt w:val="lowerLetter"/>
      <w:lvlText w:val="%8."/>
      <w:lvlJc w:val="left"/>
      <w:pPr>
        <w:ind w:left="5760" w:hanging="360"/>
      </w:pPr>
    </w:lvl>
    <w:lvl w:ilvl="8" w:tplc="DA487B9A"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31865A5A">
      <w:start w:val="1"/>
      <w:numFmt w:val="bullet"/>
      <w:lvlText w:val=""/>
      <w:lvlJc w:val="left"/>
      <w:pPr>
        <w:tabs>
          <w:tab w:val="num" w:pos="278"/>
        </w:tabs>
        <w:ind w:left="278" w:hanging="360"/>
      </w:pPr>
      <w:rPr>
        <w:rFonts w:ascii="Symbol" w:hAnsi="Symbol" w:hint="default"/>
      </w:rPr>
    </w:lvl>
    <w:lvl w:ilvl="1" w:tplc="A7667970">
      <w:start w:val="1"/>
      <w:numFmt w:val="bullet"/>
      <w:lvlText w:val="o"/>
      <w:lvlJc w:val="left"/>
      <w:pPr>
        <w:tabs>
          <w:tab w:val="num" w:pos="1440"/>
        </w:tabs>
        <w:ind w:left="1440" w:hanging="360"/>
      </w:pPr>
      <w:rPr>
        <w:rFonts w:ascii="Courier New" w:hAnsi="Courier New" w:hint="default"/>
      </w:rPr>
    </w:lvl>
    <w:lvl w:ilvl="2" w:tplc="3E268DB6" w:tentative="1">
      <w:start w:val="1"/>
      <w:numFmt w:val="bullet"/>
      <w:lvlText w:val=""/>
      <w:lvlJc w:val="left"/>
      <w:pPr>
        <w:tabs>
          <w:tab w:val="num" w:pos="2160"/>
        </w:tabs>
        <w:ind w:left="2160" w:hanging="360"/>
      </w:pPr>
      <w:rPr>
        <w:rFonts w:ascii="Wingdings" w:hAnsi="Wingdings" w:hint="default"/>
      </w:rPr>
    </w:lvl>
    <w:lvl w:ilvl="3" w:tplc="F8428E58" w:tentative="1">
      <w:start w:val="1"/>
      <w:numFmt w:val="bullet"/>
      <w:lvlText w:val=""/>
      <w:lvlJc w:val="left"/>
      <w:pPr>
        <w:tabs>
          <w:tab w:val="num" w:pos="2880"/>
        </w:tabs>
        <w:ind w:left="2880" w:hanging="360"/>
      </w:pPr>
      <w:rPr>
        <w:rFonts w:ascii="Symbol" w:hAnsi="Symbol" w:hint="default"/>
      </w:rPr>
    </w:lvl>
    <w:lvl w:ilvl="4" w:tplc="70C846E8" w:tentative="1">
      <w:start w:val="1"/>
      <w:numFmt w:val="bullet"/>
      <w:lvlText w:val="o"/>
      <w:lvlJc w:val="left"/>
      <w:pPr>
        <w:tabs>
          <w:tab w:val="num" w:pos="3600"/>
        </w:tabs>
        <w:ind w:left="3600" w:hanging="360"/>
      </w:pPr>
      <w:rPr>
        <w:rFonts w:ascii="Courier New" w:hAnsi="Courier New" w:hint="default"/>
      </w:rPr>
    </w:lvl>
    <w:lvl w:ilvl="5" w:tplc="BEC078DC" w:tentative="1">
      <w:start w:val="1"/>
      <w:numFmt w:val="bullet"/>
      <w:lvlText w:val=""/>
      <w:lvlJc w:val="left"/>
      <w:pPr>
        <w:tabs>
          <w:tab w:val="num" w:pos="4320"/>
        </w:tabs>
        <w:ind w:left="4320" w:hanging="360"/>
      </w:pPr>
      <w:rPr>
        <w:rFonts w:ascii="Wingdings" w:hAnsi="Wingdings" w:hint="default"/>
      </w:rPr>
    </w:lvl>
    <w:lvl w:ilvl="6" w:tplc="2A5219BA" w:tentative="1">
      <w:start w:val="1"/>
      <w:numFmt w:val="bullet"/>
      <w:lvlText w:val=""/>
      <w:lvlJc w:val="left"/>
      <w:pPr>
        <w:tabs>
          <w:tab w:val="num" w:pos="5040"/>
        </w:tabs>
        <w:ind w:left="5040" w:hanging="360"/>
      </w:pPr>
      <w:rPr>
        <w:rFonts w:ascii="Symbol" w:hAnsi="Symbol" w:hint="default"/>
      </w:rPr>
    </w:lvl>
    <w:lvl w:ilvl="7" w:tplc="4262F9B6" w:tentative="1">
      <w:start w:val="1"/>
      <w:numFmt w:val="bullet"/>
      <w:lvlText w:val="o"/>
      <w:lvlJc w:val="left"/>
      <w:pPr>
        <w:tabs>
          <w:tab w:val="num" w:pos="5760"/>
        </w:tabs>
        <w:ind w:left="5760" w:hanging="360"/>
      </w:pPr>
      <w:rPr>
        <w:rFonts w:ascii="Courier New" w:hAnsi="Courier New" w:hint="default"/>
      </w:rPr>
    </w:lvl>
    <w:lvl w:ilvl="8" w:tplc="5B3C7D8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20"/>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8"/>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7"/>
  </w:num>
  <w:num w:numId="39">
    <w:abstractNumId w:val="37"/>
  </w:num>
  <w:num w:numId="40">
    <w:abstractNumId w:val="2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AD8"/>
    <w:rsid w:val="000349AA"/>
    <w:rsid w:val="00036C50"/>
    <w:rsid w:val="000377E7"/>
    <w:rsid w:val="00047A83"/>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57C"/>
    <w:rsid w:val="00097C1E"/>
    <w:rsid w:val="000A1DF5"/>
    <w:rsid w:val="000A4B81"/>
    <w:rsid w:val="000B7873"/>
    <w:rsid w:val="000C02A1"/>
    <w:rsid w:val="000C1D4F"/>
    <w:rsid w:val="000C3ED7"/>
    <w:rsid w:val="000C55E6"/>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2E2"/>
    <w:rsid w:val="00153B3A"/>
    <w:rsid w:val="00163510"/>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7FC"/>
    <w:rsid w:val="002A3F88"/>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3017"/>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B7330"/>
    <w:rsid w:val="003C33FF"/>
    <w:rsid w:val="003C3E0E"/>
    <w:rsid w:val="003C64A5"/>
    <w:rsid w:val="003D03CC"/>
    <w:rsid w:val="003D378C"/>
    <w:rsid w:val="003D3893"/>
    <w:rsid w:val="003D4BB7"/>
    <w:rsid w:val="003E0116"/>
    <w:rsid w:val="003E10EE"/>
    <w:rsid w:val="003E1FCF"/>
    <w:rsid w:val="003E26C3"/>
    <w:rsid w:val="003E6225"/>
    <w:rsid w:val="003F0BC8"/>
    <w:rsid w:val="003F0D6C"/>
    <w:rsid w:val="003F0F26"/>
    <w:rsid w:val="003F12D9"/>
    <w:rsid w:val="003F1B4C"/>
    <w:rsid w:val="003F3CE6"/>
    <w:rsid w:val="003F677F"/>
    <w:rsid w:val="004008F6"/>
    <w:rsid w:val="00400A01"/>
    <w:rsid w:val="00406F33"/>
    <w:rsid w:val="00407C22"/>
    <w:rsid w:val="00407CC7"/>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1104"/>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66CD1"/>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25141"/>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E74AC"/>
    <w:rsid w:val="006F148B"/>
    <w:rsid w:val="00705EAF"/>
    <w:rsid w:val="0070773E"/>
    <w:rsid w:val="007101CC"/>
    <w:rsid w:val="00715C55"/>
    <w:rsid w:val="00724E3B"/>
    <w:rsid w:val="00725EEA"/>
    <w:rsid w:val="007276B6"/>
    <w:rsid w:val="00730908"/>
    <w:rsid w:val="00730CE9"/>
    <w:rsid w:val="0073373D"/>
    <w:rsid w:val="00736B1E"/>
    <w:rsid w:val="00737459"/>
    <w:rsid w:val="00741375"/>
    <w:rsid w:val="007439DB"/>
    <w:rsid w:val="007464DA"/>
    <w:rsid w:val="007568D8"/>
    <w:rsid w:val="007616B4"/>
    <w:rsid w:val="00765316"/>
    <w:rsid w:val="007708C8"/>
    <w:rsid w:val="0077719D"/>
    <w:rsid w:val="00780DF0"/>
    <w:rsid w:val="007810B7"/>
    <w:rsid w:val="00782F0F"/>
    <w:rsid w:val="0078538F"/>
    <w:rsid w:val="00787482"/>
    <w:rsid w:val="00792A66"/>
    <w:rsid w:val="007974D1"/>
    <w:rsid w:val="007A1F43"/>
    <w:rsid w:val="007A286D"/>
    <w:rsid w:val="007A314D"/>
    <w:rsid w:val="007A38DF"/>
    <w:rsid w:val="007B00E5"/>
    <w:rsid w:val="007B20CF"/>
    <w:rsid w:val="007B2499"/>
    <w:rsid w:val="007B72E1"/>
    <w:rsid w:val="007B783A"/>
    <w:rsid w:val="007C16ED"/>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0D09"/>
    <w:rsid w:val="00852FF2"/>
    <w:rsid w:val="008530E7"/>
    <w:rsid w:val="00856BDB"/>
    <w:rsid w:val="00857675"/>
    <w:rsid w:val="0086185D"/>
    <w:rsid w:val="00861F86"/>
    <w:rsid w:val="00863A6D"/>
    <w:rsid w:val="00867C0D"/>
    <w:rsid w:val="00872C48"/>
    <w:rsid w:val="00874D4A"/>
    <w:rsid w:val="00875CD0"/>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0BB"/>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222BE"/>
    <w:rsid w:val="009311ED"/>
    <w:rsid w:val="00931D41"/>
    <w:rsid w:val="00933197"/>
    <w:rsid w:val="00933D18"/>
    <w:rsid w:val="00942221"/>
    <w:rsid w:val="00950FBB"/>
    <w:rsid w:val="0095105E"/>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9742C"/>
    <w:rsid w:val="009A05AA"/>
    <w:rsid w:val="009A2BF4"/>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5FAA"/>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49D"/>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066C"/>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1CEE"/>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577"/>
    <w:rsid w:val="00D1089A"/>
    <w:rsid w:val="00D116BD"/>
    <w:rsid w:val="00D16FE0"/>
    <w:rsid w:val="00D2001A"/>
    <w:rsid w:val="00D20684"/>
    <w:rsid w:val="00D23E56"/>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0D38"/>
    <w:rsid w:val="00EA4CCB"/>
    <w:rsid w:val="00EA60C5"/>
    <w:rsid w:val="00EB0E20"/>
    <w:rsid w:val="00EB1682"/>
    <w:rsid w:val="00EB1A80"/>
    <w:rsid w:val="00EB457B"/>
    <w:rsid w:val="00EC27E1"/>
    <w:rsid w:val="00EC3E4B"/>
    <w:rsid w:val="00EC47C4"/>
    <w:rsid w:val="00EC4F3A"/>
    <w:rsid w:val="00EC5045"/>
    <w:rsid w:val="00EC5E74"/>
    <w:rsid w:val="00ED10EE"/>
    <w:rsid w:val="00ED594D"/>
    <w:rsid w:val="00EE36E1"/>
    <w:rsid w:val="00EE57AD"/>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9682A"/>
    <w:rsid w:val="00FA06FD"/>
    <w:rsid w:val="00FA515B"/>
    <w:rsid w:val="00FA6B90"/>
    <w:rsid w:val="00FA70F9"/>
    <w:rsid w:val="00FA74CB"/>
    <w:rsid w:val="00FB207A"/>
    <w:rsid w:val="00FB2886"/>
    <w:rsid w:val="00FB466E"/>
    <w:rsid w:val="00FB4FE9"/>
    <w:rsid w:val="00FB6F2F"/>
    <w:rsid w:val="00FC02F3"/>
    <w:rsid w:val="00FC752C"/>
    <w:rsid w:val="00FD0492"/>
    <w:rsid w:val="00FD13EC"/>
    <w:rsid w:val="00FD1E45"/>
    <w:rsid w:val="00FD4DA8"/>
    <w:rsid w:val="00FD4EEF"/>
    <w:rsid w:val="00FD5461"/>
    <w:rsid w:val="00FD642D"/>
    <w:rsid w:val="00FD699C"/>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D87A5"/>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kvbl.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ines.health.europa.eu/veterin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skvbl.cz/cs/farmakovigilance" TargetMode="External"/><Relationship Id="rId4" Type="http://schemas.openxmlformats.org/officeDocument/2006/relationships/settings" Target="settings.xml"/><Relationship Id="rId9" Type="http://schemas.openxmlformats.org/officeDocument/2006/relationships/hyperlink" Target="mailto:adr@uskvbl.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C5220-E056-47B0-9517-49A7468E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1706</Words>
  <Characters>10072</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12</cp:revision>
  <cp:lastPrinted>2022-10-26T09:04:00Z</cp:lastPrinted>
  <dcterms:created xsi:type="dcterms:W3CDTF">2026-01-27T11:36:00Z</dcterms:created>
  <dcterms:modified xsi:type="dcterms:W3CDTF">2026-03-10T11:25:00Z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