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501F2" w14:textId="0B82BEA8" w:rsidR="00B01D9E" w:rsidRPr="00B01D9E" w:rsidRDefault="00B01D9E">
      <w:pPr>
        <w:rPr>
          <w:b/>
        </w:rPr>
      </w:pPr>
      <w:bookmarkStart w:id="0" w:name="_GoBack"/>
      <w:bookmarkEnd w:id="0"/>
      <w:r w:rsidRPr="00B01D9E">
        <w:rPr>
          <w:b/>
        </w:rPr>
        <w:t>OTICURANT</w:t>
      </w:r>
    </w:p>
    <w:p w14:paraId="076045A0" w14:textId="1F614EEA" w:rsidR="007322DD" w:rsidRDefault="007322DD">
      <w:r>
        <w:rPr>
          <w:b/>
          <w:bCs/>
        </w:rPr>
        <w:t>Účel</w:t>
      </w:r>
      <w:r w:rsidRPr="007322DD">
        <w:rPr>
          <w:b/>
          <w:bCs/>
        </w:rPr>
        <w:t xml:space="preserve">: </w:t>
      </w:r>
      <w:r w:rsidRPr="007322DD">
        <w:t>OTICURANT</w:t>
      </w:r>
      <w:r w:rsidR="00B01D9E">
        <w:t xml:space="preserve"> </w:t>
      </w:r>
      <w:r w:rsidRPr="007322DD">
        <w:t xml:space="preserve">je přípravek pro péči o uši pro psy. Přípravek váže vlhkost a </w:t>
      </w:r>
      <w:r w:rsidR="00D67C6A">
        <w:t>na</w:t>
      </w:r>
      <w:r w:rsidRPr="007322DD">
        <w:t xml:space="preserve">pomáhá odstraňovat </w:t>
      </w:r>
      <w:r w:rsidR="0077275C">
        <w:t>ušní maz</w:t>
      </w:r>
      <w:r w:rsidRPr="007322DD">
        <w:t xml:space="preserve"> a eliminovat nepříjemný zápach. V případě nepříjemných pocitů (např. svědění) přináší úlevu. </w:t>
      </w:r>
    </w:p>
    <w:p w14:paraId="20699A82" w14:textId="3C323B12" w:rsidR="007322DD" w:rsidRPr="007322DD" w:rsidRDefault="007322DD" w:rsidP="00A533C4">
      <w:pPr>
        <w:spacing w:after="0"/>
        <w:rPr>
          <w:b/>
          <w:bCs/>
        </w:rPr>
      </w:pPr>
      <w:r>
        <w:rPr>
          <w:b/>
          <w:bCs/>
        </w:rPr>
        <w:t>Použití</w:t>
      </w:r>
      <w:r w:rsidRPr="007322DD">
        <w:rPr>
          <w:b/>
          <w:bCs/>
        </w:rPr>
        <w:t xml:space="preserve">: </w:t>
      </w:r>
    </w:p>
    <w:p w14:paraId="13790FD8" w14:textId="77777777" w:rsidR="007322DD" w:rsidRDefault="007322DD" w:rsidP="00A533C4">
      <w:pPr>
        <w:spacing w:after="0"/>
      </w:pPr>
      <w:r>
        <w:t xml:space="preserve">1. Před otevřením sáčku prášek důkladně protřepejte. </w:t>
      </w:r>
    </w:p>
    <w:p w14:paraId="266189D1" w14:textId="7FF58076" w:rsidR="007322DD" w:rsidRDefault="007322DD" w:rsidP="00A533C4">
      <w:pPr>
        <w:spacing w:after="0"/>
      </w:pPr>
      <w:r>
        <w:t xml:space="preserve">2. Zvedněte ucho psa a přidržte ho. Druhou rukou nasypte prášek do zvukovodu. </w:t>
      </w:r>
      <w:r w:rsidR="00D67C6A">
        <w:t>Prášek do zvukovodu netlačte.</w:t>
      </w:r>
    </w:p>
    <w:p w14:paraId="06F0E12F" w14:textId="77777777" w:rsidR="007322DD" w:rsidRDefault="007322DD" w:rsidP="00A533C4">
      <w:pPr>
        <w:spacing w:after="0"/>
      </w:pPr>
      <w:r>
        <w:t xml:space="preserve">3. Spusťte ucho dolů. Není třeba jej masírovat. </w:t>
      </w:r>
    </w:p>
    <w:p w14:paraId="61FB7BC6" w14:textId="10CA2763" w:rsidR="007322DD" w:rsidRDefault="007322DD" w:rsidP="00A533C4">
      <w:pPr>
        <w:spacing w:after="0"/>
      </w:pPr>
      <w:r>
        <w:t xml:space="preserve">4. Je normální, že pes po </w:t>
      </w:r>
      <w:r w:rsidR="00D67C6A">
        <w:t xml:space="preserve">nanesení </w:t>
      </w:r>
      <w:r>
        <w:t xml:space="preserve">potřásá hlavou. </w:t>
      </w:r>
    </w:p>
    <w:p w14:paraId="33B8BDF7" w14:textId="39377A4E" w:rsidR="007322DD" w:rsidRDefault="007322DD" w:rsidP="00A533C4">
      <w:pPr>
        <w:spacing w:after="0"/>
      </w:pPr>
      <w:r>
        <w:t>5. Opakujte i u druhého ucha.</w:t>
      </w:r>
    </w:p>
    <w:p w14:paraId="205BC3FA" w14:textId="3E28DA27" w:rsidR="00D67C6A" w:rsidRDefault="00D67C6A" w:rsidP="007322DD">
      <w:r w:rsidRPr="00836C2D">
        <w:t>Nekombinujte příprav</w:t>
      </w:r>
      <w:r w:rsidR="00A805CC">
        <w:t>e</w:t>
      </w:r>
      <w:r w:rsidRPr="00836C2D">
        <w:t xml:space="preserve">k </w:t>
      </w:r>
      <w:proofErr w:type="spellStart"/>
      <w:r w:rsidRPr="00836C2D">
        <w:t>Oticurant</w:t>
      </w:r>
      <w:proofErr w:type="spellEnd"/>
      <w:r w:rsidRPr="00836C2D">
        <w:t> s</w:t>
      </w:r>
      <w:r w:rsidR="00A805CC">
        <w:t xml:space="preserve"> žádnými jiným přípravky pro podání do ucha. </w:t>
      </w:r>
      <w:r w:rsidR="00AB18EF">
        <w:t>Naneste</w:t>
      </w:r>
      <w:r w:rsidR="00A805CC">
        <w:t xml:space="preserve"> pouze do</w:t>
      </w:r>
      <w:r w:rsidR="005A5B80">
        <w:t> </w:t>
      </w:r>
      <w:r w:rsidR="00A805CC">
        <w:t>suchého ucha.</w:t>
      </w:r>
    </w:p>
    <w:p w14:paraId="207255F6" w14:textId="22D978CD" w:rsidR="007322DD" w:rsidRDefault="007322DD">
      <w:r w:rsidRPr="007322DD">
        <w:t xml:space="preserve">Pokud jste přípravek OTICURANT dosud nepoužívali, </w:t>
      </w:r>
      <w:r w:rsidR="00057F99">
        <w:t>podejte</w:t>
      </w:r>
      <w:r w:rsidR="00D67C6A" w:rsidRPr="007322DD">
        <w:t xml:space="preserve"> </w:t>
      </w:r>
      <w:r w:rsidRPr="007322DD">
        <w:t>nejprve 1 sáček do každého ucha 1x</w:t>
      </w:r>
      <w:r w:rsidR="005A5B80">
        <w:t> </w:t>
      </w:r>
      <w:r w:rsidRPr="007322DD">
        <w:t xml:space="preserve">denně po dobu 5 dnů. Pokud je po této době </w:t>
      </w:r>
      <w:r w:rsidR="00D67C6A" w:rsidRPr="007322DD">
        <w:t>nutn</w:t>
      </w:r>
      <w:r w:rsidR="00D67C6A">
        <w:t>é</w:t>
      </w:r>
      <w:r w:rsidR="00D67C6A" w:rsidRPr="007322DD">
        <w:t xml:space="preserve"> </w:t>
      </w:r>
      <w:r w:rsidRPr="007322DD">
        <w:t xml:space="preserve">další </w:t>
      </w:r>
      <w:r w:rsidR="00057F99">
        <w:t>podání</w:t>
      </w:r>
      <w:r w:rsidR="00D67C6A" w:rsidRPr="007322DD">
        <w:t xml:space="preserve"> </w:t>
      </w:r>
      <w:r w:rsidRPr="007322DD">
        <w:t>přípravku, je třeba v závislosti na</w:t>
      </w:r>
      <w:r w:rsidR="005A5B80">
        <w:t> </w:t>
      </w:r>
      <w:r w:rsidRPr="007322DD">
        <w:t>velikosti plemene psa a velikosti ucha nasypat do každého zvukovodu ¼ až 2 sáčky najednou, 1x</w:t>
      </w:r>
      <w:r w:rsidR="005A5B80">
        <w:t> </w:t>
      </w:r>
      <w:r w:rsidR="00A805CC">
        <w:t>týdně</w:t>
      </w:r>
      <w:r w:rsidR="00A533C4">
        <w:t xml:space="preserve">. </w:t>
      </w:r>
      <w:r w:rsidR="00A805CC">
        <w:t>V případě zhoršujícího se stavu nebo podezření na zánět</w:t>
      </w:r>
      <w:r w:rsidR="00F918D9">
        <w:t>, přerušte podávání a o</w:t>
      </w:r>
      <w:r w:rsidR="00A805CC">
        <w:t>braťte</w:t>
      </w:r>
      <w:r w:rsidR="00F918D9">
        <w:t xml:space="preserve"> se</w:t>
      </w:r>
      <w:r w:rsidR="00A805CC">
        <w:t xml:space="preserve"> na</w:t>
      </w:r>
      <w:r w:rsidR="005A5B80">
        <w:t> </w:t>
      </w:r>
      <w:r w:rsidR="00A805CC">
        <w:t>svého veterináře.</w:t>
      </w:r>
      <w:r w:rsidRPr="007322DD">
        <w:t xml:space="preserve"> </w:t>
      </w:r>
    </w:p>
    <w:p w14:paraId="6D3BE432" w14:textId="2DAE5417" w:rsidR="00072AF8" w:rsidRDefault="007322DD">
      <w:r>
        <w:rPr>
          <w:b/>
          <w:bCs/>
        </w:rPr>
        <w:t>Složení</w:t>
      </w:r>
      <w:r w:rsidRPr="007322DD">
        <w:rPr>
          <w:b/>
          <w:bCs/>
        </w:rPr>
        <w:t>:</w:t>
      </w:r>
      <w:r>
        <w:t xml:space="preserve"> 6-deoxy-L-galaktóza, oligosacharidy, kyselina mléčná a </w:t>
      </w:r>
      <w:r w:rsidR="00072AF8">
        <w:t>pomocné látky</w:t>
      </w:r>
      <w:r>
        <w:t>.</w:t>
      </w:r>
    </w:p>
    <w:p w14:paraId="5030EDCC" w14:textId="1A7D6A05" w:rsidR="000C4FC1" w:rsidRPr="00AB18EF" w:rsidRDefault="000C4FC1" w:rsidP="000C4FC1">
      <w:pPr>
        <w:autoSpaceDE w:val="0"/>
        <w:autoSpaceDN w:val="0"/>
        <w:adjustRightInd w:val="0"/>
        <w:spacing w:after="0" w:line="240" w:lineRule="auto"/>
        <w:rPr>
          <w:rFonts w:eastAsia="RobotoCondensed-Bold" w:cstheme="minorHAnsi"/>
          <w:b/>
          <w:bCs/>
          <w:kern w:val="0"/>
        </w:rPr>
      </w:pPr>
      <w:r w:rsidRPr="000C4FC1">
        <w:rPr>
          <w:rFonts w:eastAsia="RobotoCondensed-Bold" w:cstheme="minorHAnsi"/>
          <w:b/>
          <w:bCs/>
          <w:kern w:val="0"/>
        </w:rPr>
        <w:t>Upozornění:</w:t>
      </w:r>
      <w:r w:rsidR="00AB18EF">
        <w:rPr>
          <w:rFonts w:eastAsia="RobotoCondensed-Bold" w:cstheme="minorHAnsi"/>
          <w:b/>
          <w:bCs/>
          <w:kern w:val="0"/>
        </w:rPr>
        <w:t xml:space="preserve"> </w:t>
      </w:r>
      <w:r w:rsidRPr="000C4FC1">
        <w:rPr>
          <w:rFonts w:eastAsia="RobotoCondensed-Light" w:cstheme="minorHAnsi"/>
          <w:kern w:val="0"/>
        </w:rPr>
        <w:t>Pouze pro použití u zvířat. Uchovávejte mimo</w:t>
      </w:r>
      <w:r>
        <w:rPr>
          <w:rFonts w:eastAsia="RobotoCondensed-Light" w:cstheme="minorHAnsi"/>
          <w:kern w:val="0"/>
        </w:rPr>
        <w:t xml:space="preserve"> dohled a</w:t>
      </w:r>
      <w:r w:rsidRPr="000C4FC1">
        <w:rPr>
          <w:rFonts w:eastAsia="RobotoCondensed-Light" w:cstheme="minorHAnsi"/>
          <w:kern w:val="0"/>
        </w:rPr>
        <w:t xml:space="preserve"> dosah dětí.</w:t>
      </w:r>
      <w:r w:rsidR="00A805CC">
        <w:rPr>
          <w:rFonts w:eastAsia="RobotoCondensed-Light" w:cstheme="minorHAnsi"/>
          <w:kern w:val="0"/>
        </w:rPr>
        <w:t xml:space="preserve"> </w:t>
      </w:r>
      <w:r w:rsidR="00A805CC" w:rsidRPr="00A805CC">
        <w:rPr>
          <w:rFonts w:eastAsia="RobotoCondensed-Light" w:cstheme="minorHAnsi"/>
          <w:kern w:val="0"/>
        </w:rPr>
        <w:t>Přípravek není náhradou veterinární péče a léčiv doporučených veterinárním lékařem.</w:t>
      </w:r>
      <w:r w:rsidR="00A805CC">
        <w:rPr>
          <w:rFonts w:eastAsia="RobotoCondensed-Light" w:cstheme="minorHAnsi"/>
          <w:kern w:val="0"/>
        </w:rPr>
        <w:t xml:space="preserve"> </w:t>
      </w:r>
    </w:p>
    <w:p w14:paraId="001F8135" w14:textId="77777777" w:rsidR="000C4FC1" w:rsidRPr="000C4FC1" w:rsidRDefault="000C4FC1" w:rsidP="000C4FC1">
      <w:pPr>
        <w:autoSpaceDE w:val="0"/>
        <w:autoSpaceDN w:val="0"/>
        <w:adjustRightInd w:val="0"/>
        <w:spacing w:after="0" w:line="240" w:lineRule="auto"/>
        <w:rPr>
          <w:rFonts w:eastAsia="RobotoCondensed-Light" w:cstheme="minorHAnsi"/>
          <w:kern w:val="0"/>
        </w:rPr>
      </w:pPr>
      <w:r w:rsidRPr="000C4FC1">
        <w:rPr>
          <w:rFonts w:eastAsia="RobotoCondensed-Light" w:cstheme="minorHAnsi"/>
          <w:kern w:val="0"/>
        </w:rPr>
        <w:t>Uchovávejte při teplotě + 4 °C až + 25 °C.</w:t>
      </w:r>
    </w:p>
    <w:p w14:paraId="1A47A823" w14:textId="07713C1C" w:rsidR="000C4FC1" w:rsidRDefault="000C4FC1" w:rsidP="000C4FC1">
      <w:pPr>
        <w:autoSpaceDE w:val="0"/>
        <w:autoSpaceDN w:val="0"/>
        <w:adjustRightInd w:val="0"/>
        <w:spacing w:after="0" w:line="240" w:lineRule="auto"/>
        <w:rPr>
          <w:rFonts w:eastAsia="RobotoCondensed-Light" w:cstheme="minorHAnsi"/>
          <w:kern w:val="0"/>
        </w:rPr>
      </w:pPr>
      <w:r w:rsidRPr="003A3D22">
        <w:rPr>
          <w:rFonts w:eastAsia="RobotoCondensed-Light" w:cstheme="minorHAnsi"/>
          <w:b/>
          <w:kern w:val="0"/>
        </w:rPr>
        <w:t>Spotřebujte nejlépe do konce</w:t>
      </w:r>
      <w:r w:rsidRPr="000C4FC1">
        <w:rPr>
          <w:rFonts w:eastAsia="RobotoCondensed-Light" w:cstheme="minorHAnsi"/>
          <w:kern w:val="0"/>
        </w:rPr>
        <w:t>: d</w:t>
      </w:r>
      <w:r>
        <w:rPr>
          <w:rFonts w:eastAsia="RobotoCondensed-Light" w:cstheme="minorHAnsi"/>
          <w:kern w:val="0"/>
        </w:rPr>
        <w:t>oba</w:t>
      </w:r>
      <w:r w:rsidRPr="000C4FC1">
        <w:rPr>
          <w:rFonts w:eastAsia="RobotoCondensed-Light" w:cstheme="minorHAnsi"/>
          <w:kern w:val="0"/>
        </w:rPr>
        <w:t xml:space="preserve"> použitelnosti a čísla</w:t>
      </w:r>
      <w:r w:rsidR="00AB18EF">
        <w:rPr>
          <w:rFonts w:eastAsia="RobotoCondensed-Light" w:cstheme="minorHAnsi"/>
          <w:kern w:val="0"/>
        </w:rPr>
        <w:t xml:space="preserve"> </w:t>
      </w:r>
      <w:r w:rsidRPr="000C4FC1">
        <w:rPr>
          <w:rFonts w:eastAsia="RobotoCondensed-Light" w:cstheme="minorHAnsi"/>
          <w:kern w:val="0"/>
        </w:rPr>
        <w:t xml:space="preserve">šarže </w:t>
      </w:r>
      <w:r w:rsidR="00AB18EF">
        <w:rPr>
          <w:rFonts w:eastAsia="RobotoCondensed-Light" w:cstheme="minorHAnsi"/>
          <w:kern w:val="0"/>
        </w:rPr>
        <w:t xml:space="preserve">uvedena </w:t>
      </w:r>
      <w:r w:rsidRPr="000C4FC1">
        <w:rPr>
          <w:rFonts w:eastAsia="RobotoCondensed-Light" w:cstheme="minorHAnsi"/>
          <w:kern w:val="0"/>
        </w:rPr>
        <w:t>na obalu.</w:t>
      </w:r>
    </w:p>
    <w:p w14:paraId="62CE7A79" w14:textId="26268DF4" w:rsidR="007322DD" w:rsidRDefault="000C4FC1" w:rsidP="00AB18EF">
      <w:pPr>
        <w:autoSpaceDE w:val="0"/>
        <w:autoSpaceDN w:val="0"/>
        <w:adjustRightInd w:val="0"/>
        <w:spacing w:after="0" w:line="240" w:lineRule="auto"/>
        <w:rPr>
          <w:rFonts w:eastAsia="RobotoCondensed-Light" w:cstheme="minorHAnsi"/>
          <w:kern w:val="0"/>
        </w:rPr>
      </w:pPr>
      <w:r w:rsidRPr="000C4FC1">
        <w:rPr>
          <w:rFonts w:eastAsia="RobotoCondensed-Light" w:cstheme="minorHAnsi"/>
          <w:b/>
          <w:kern w:val="0"/>
        </w:rPr>
        <w:t>Distributor</w:t>
      </w:r>
      <w:r w:rsidRPr="000C4FC1">
        <w:rPr>
          <w:rFonts w:eastAsia="RobotoCondensed-Light" w:cstheme="minorHAnsi"/>
          <w:kern w:val="0"/>
        </w:rPr>
        <w:t xml:space="preserve">: Vet Planet Czech Republic spol. s r.o., </w:t>
      </w:r>
      <w:r w:rsidR="00281F45" w:rsidRPr="007040BF">
        <w:rPr>
          <w:rFonts w:eastAsia="Times New Roman" w:cs="Calibri"/>
          <w:lang w:eastAsia="cs-CZ"/>
        </w:rPr>
        <w:t>Flexi Park, Chlumecká 3203, 198 00</w:t>
      </w:r>
      <w:r w:rsidR="00281F45">
        <w:rPr>
          <w:rFonts w:eastAsia="Times New Roman" w:cs="Calibri"/>
          <w:lang w:eastAsia="cs-CZ"/>
        </w:rPr>
        <w:t xml:space="preserve"> </w:t>
      </w:r>
      <w:r w:rsidR="00281F45" w:rsidRPr="007040BF">
        <w:rPr>
          <w:rFonts w:eastAsia="Times New Roman" w:cs="Calibri"/>
          <w:lang w:eastAsia="cs-CZ"/>
        </w:rPr>
        <w:t>Praha 9 – Horní Počernice</w:t>
      </w:r>
    </w:p>
    <w:p w14:paraId="7ADEA1C0" w14:textId="63D999DB" w:rsidR="00D91FF2" w:rsidRPr="007C1CF1" w:rsidRDefault="00D91FF2" w:rsidP="00D91FF2">
      <w:pPr>
        <w:autoSpaceDE w:val="0"/>
        <w:autoSpaceDN w:val="0"/>
        <w:adjustRightInd w:val="0"/>
        <w:spacing w:after="0" w:line="240" w:lineRule="auto"/>
        <w:rPr>
          <w:rFonts w:eastAsia="RobotoCondensed-Light" w:cstheme="minorHAnsi"/>
          <w:b/>
          <w:kern w:val="0"/>
        </w:rPr>
      </w:pPr>
      <w:r w:rsidRPr="007C1CF1">
        <w:rPr>
          <w:rFonts w:eastAsia="RobotoCondensed-Light" w:cstheme="minorHAnsi"/>
          <w:b/>
          <w:kern w:val="0"/>
        </w:rPr>
        <w:t>Číslo schválení:</w:t>
      </w:r>
      <w:r w:rsidR="00712681">
        <w:rPr>
          <w:rFonts w:eastAsia="RobotoCondensed-Light" w:cstheme="minorHAnsi"/>
          <w:b/>
          <w:kern w:val="0"/>
        </w:rPr>
        <w:t xml:space="preserve"> </w:t>
      </w:r>
      <w:r w:rsidR="00712681" w:rsidRPr="00712681">
        <w:rPr>
          <w:rFonts w:eastAsia="RobotoCondensed-Light" w:cstheme="minorHAnsi"/>
          <w:kern w:val="0"/>
        </w:rPr>
        <w:t>346-24/C</w:t>
      </w:r>
    </w:p>
    <w:p w14:paraId="290D3608" w14:textId="77777777" w:rsidR="00D91FF2" w:rsidRPr="000C4FC1" w:rsidRDefault="00D91FF2" w:rsidP="000C4FC1">
      <w:pPr>
        <w:rPr>
          <w:rFonts w:cstheme="minorHAnsi"/>
        </w:rPr>
      </w:pPr>
    </w:p>
    <w:sectPr w:rsidR="00D91FF2" w:rsidRPr="000C4F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FB6FB" w14:textId="77777777" w:rsidR="00842370" w:rsidRDefault="00842370" w:rsidP="00B96996">
      <w:pPr>
        <w:spacing w:after="0" w:line="240" w:lineRule="auto"/>
      </w:pPr>
      <w:r>
        <w:separator/>
      </w:r>
    </w:p>
  </w:endnote>
  <w:endnote w:type="continuationSeparator" w:id="0">
    <w:p w14:paraId="63A7C303" w14:textId="77777777" w:rsidR="00842370" w:rsidRDefault="00842370" w:rsidP="00B96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Condensed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botoCondensed-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F5B95" w14:textId="77777777" w:rsidR="000F6833" w:rsidRDefault="000F68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09E44" w14:textId="77777777" w:rsidR="000F6833" w:rsidRDefault="000F68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E0CE1" w14:textId="77777777" w:rsidR="000F6833" w:rsidRDefault="000F68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E53EC" w14:textId="77777777" w:rsidR="00842370" w:rsidRDefault="00842370" w:rsidP="00B96996">
      <w:pPr>
        <w:spacing w:after="0" w:line="240" w:lineRule="auto"/>
      </w:pPr>
      <w:r>
        <w:separator/>
      </w:r>
    </w:p>
  </w:footnote>
  <w:footnote w:type="continuationSeparator" w:id="0">
    <w:p w14:paraId="12964CC9" w14:textId="77777777" w:rsidR="00842370" w:rsidRDefault="00842370" w:rsidP="00B96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90FC6" w14:textId="77777777" w:rsidR="000F6833" w:rsidRDefault="000F68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C80C4" w14:textId="325D8F22" w:rsidR="00B96996" w:rsidRPr="005A5B80" w:rsidRDefault="00B96996" w:rsidP="00B01D9E">
    <w:pPr>
      <w:jc w:val="both"/>
      <w:rPr>
        <w:rFonts w:ascii="Calibri" w:hAnsi="Calibri"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5A5B80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5A5B80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5A5B80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9A3CE78D28574700AC372A676B18F195"/>
        </w:placeholder>
        <w:text/>
      </w:sdtPr>
      <w:sdtEndPr/>
      <w:sdtContent>
        <w:r>
          <w:rPr>
            <w:rFonts w:ascii="Calibri" w:hAnsi="Calibri"/>
            <w:bCs/>
          </w:rPr>
          <w:t>USKVBL</w:t>
        </w:r>
        <w:r w:rsidR="00B01D9E">
          <w:rPr>
            <w:rFonts w:ascii="Calibri" w:hAnsi="Calibri"/>
            <w:bCs/>
          </w:rPr>
          <w:t>/1</w:t>
        </w:r>
        <w:r w:rsidR="00281F45">
          <w:rPr>
            <w:rFonts w:ascii="Calibri" w:hAnsi="Calibri"/>
            <w:bCs/>
          </w:rPr>
          <w:t>6723</w:t>
        </w:r>
        <w:r w:rsidR="00B01D9E">
          <w:rPr>
            <w:rFonts w:ascii="Calibri" w:hAnsi="Calibri"/>
            <w:bCs/>
          </w:rPr>
          <w:t>/202</w:t>
        </w:r>
        <w:r w:rsidR="00281F45">
          <w:rPr>
            <w:rFonts w:ascii="Calibri" w:hAnsi="Calibri"/>
            <w:bCs/>
          </w:rPr>
          <w:t>5</w:t>
        </w:r>
        <w:r w:rsidR="00B01D9E">
          <w:rPr>
            <w:rFonts w:ascii="Calibri" w:hAnsi="Calibri"/>
            <w:bCs/>
          </w:rPr>
          <w:t>/POD</w:t>
        </w:r>
      </w:sdtContent>
    </w:sdt>
    <w:r w:rsidRPr="003E6FA3">
      <w:rPr>
        <w:rFonts w:ascii="Calibri" w:hAnsi="Calibri"/>
        <w:bCs/>
      </w:rPr>
      <w:t>, č.j.</w:t>
    </w:r>
    <w:r w:rsidR="005A5B80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9A3CE78D28574700AC372A676B18F195"/>
        </w:placeholder>
        <w:text/>
      </w:sdtPr>
      <w:sdtEndPr/>
      <w:sdtContent>
        <w:r w:rsidR="000F6833" w:rsidRPr="000F6833">
          <w:rPr>
            <w:rFonts w:ascii="Calibri" w:hAnsi="Calibri"/>
            <w:bCs/>
          </w:rPr>
          <w:t>USKVBL/1581/2026/REG-Gro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5C96819E4ED44477B1C2636229FE4110"/>
        </w:placeholder>
        <w:date w:fullDate="2026-02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F6833">
          <w:rPr>
            <w:rFonts w:ascii="Calibri" w:hAnsi="Calibri"/>
            <w:bCs/>
          </w:rPr>
          <w:t>2.2.2026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6AE4A46FC16E40C9BF060A0C93290BF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81F45"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80E4E479841A4B578E4F915CD36F42B4"/>
        </w:placeholder>
        <w:text/>
      </w:sdtPr>
      <w:sdtEndPr/>
      <w:sdtContent>
        <w:r w:rsidR="00B01D9E">
          <w:rPr>
            <w:rFonts w:ascii="Calibri" w:hAnsi="Calibri"/>
          </w:rPr>
          <w:t>OTICURANT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6A92A" w14:textId="77777777" w:rsidR="000F6833" w:rsidRDefault="000F68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DD"/>
    <w:rsid w:val="00057F99"/>
    <w:rsid w:val="00072AF8"/>
    <w:rsid w:val="00094783"/>
    <w:rsid w:val="000C4FC1"/>
    <w:rsid w:val="000F6833"/>
    <w:rsid w:val="00136773"/>
    <w:rsid w:val="0024797F"/>
    <w:rsid w:val="00267816"/>
    <w:rsid w:val="00281F45"/>
    <w:rsid w:val="002D537B"/>
    <w:rsid w:val="00303EB5"/>
    <w:rsid w:val="00352E3B"/>
    <w:rsid w:val="003A3D22"/>
    <w:rsid w:val="003E4136"/>
    <w:rsid w:val="00417B20"/>
    <w:rsid w:val="00421478"/>
    <w:rsid w:val="00434489"/>
    <w:rsid w:val="005010A1"/>
    <w:rsid w:val="005A5B80"/>
    <w:rsid w:val="005C1BD4"/>
    <w:rsid w:val="005F3F35"/>
    <w:rsid w:val="00712681"/>
    <w:rsid w:val="007322DD"/>
    <w:rsid w:val="0075353A"/>
    <w:rsid w:val="0077275C"/>
    <w:rsid w:val="00781FCB"/>
    <w:rsid w:val="00836C2D"/>
    <w:rsid w:val="00842370"/>
    <w:rsid w:val="00871FD0"/>
    <w:rsid w:val="00A533C4"/>
    <w:rsid w:val="00A805CC"/>
    <w:rsid w:val="00A83EFC"/>
    <w:rsid w:val="00AB18EF"/>
    <w:rsid w:val="00B01D9E"/>
    <w:rsid w:val="00B44D57"/>
    <w:rsid w:val="00B96996"/>
    <w:rsid w:val="00C104E7"/>
    <w:rsid w:val="00C958AF"/>
    <w:rsid w:val="00D67C6A"/>
    <w:rsid w:val="00D91FF2"/>
    <w:rsid w:val="00F9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6FF4"/>
  <w15:chartTrackingRefBased/>
  <w15:docId w15:val="{C451C44E-78C2-44BA-8BF5-91BAC41D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322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22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22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22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22D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96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6996"/>
  </w:style>
  <w:style w:type="paragraph" w:styleId="Zpat">
    <w:name w:val="footer"/>
    <w:basedOn w:val="Normln"/>
    <w:link w:val="ZpatChar"/>
    <w:uiPriority w:val="99"/>
    <w:unhideWhenUsed/>
    <w:rsid w:val="00B96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6996"/>
  </w:style>
  <w:style w:type="character" w:styleId="Zstupntext">
    <w:name w:val="Placeholder Text"/>
    <w:rsid w:val="00B9699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1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1D9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D67C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3CE78D28574700AC372A676B18F1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793C61-F3B6-4EAC-9142-702B131E2A4B}"/>
      </w:docPartPr>
      <w:docPartBody>
        <w:p w:rsidR="00047BE2" w:rsidRDefault="008B4505" w:rsidP="008B4505">
          <w:pPr>
            <w:pStyle w:val="9A3CE78D28574700AC372A676B18F19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5C96819E4ED44477B1C2636229FE4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AF884E-2580-43B9-BBEA-263CAE94EF70}"/>
      </w:docPartPr>
      <w:docPartBody>
        <w:p w:rsidR="00047BE2" w:rsidRDefault="008B4505" w:rsidP="008B4505">
          <w:pPr>
            <w:pStyle w:val="5C96819E4ED44477B1C2636229FE411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6AE4A46FC16E40C9BF060A0C93290B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73298A-5AF4-4899-BC74-38BA714A12DD}"/>
      </w:docPartPr>
      <w:docPartBody>
        <w:p w:rsidR="00047BE2" w:rsidRDefault="008B4505" w:rsidP="008B4505">
          <w:pPr>
            <w:pStyle w:val="6AE4A46FC16E40C9BF060A0C93290BF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80E4E479841A4B578E4F915CD36F42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71795-8230-449E-8B38-2CFB8251DD81}"/>
      </w:docPartPr>
      <w:docPartBody>
        <w:p w:rsidR="00047BE2" w:rsidRDefault="008B4505" w:rsidP="008B4505">
          <w:pPr>
            <w:pStyle w:val="80E4E479841A4B578E4F915CD36F42B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Condensed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botoCondensed-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05"/>
    <w:rsid w:val="00047BE2"/>
    <w:rsid w:val="00194FD6"/>
    <w:rsid w:val="004720CF"/>
    <w:rsid w:val="005C409A"/>
    <w:rsid w:val="00670A47"/>
    <w:rsid w:val="008B4505"/>
    <w:rsid w:val="00942DC3"/>
    <w:rsid w:val="00A30F2C"/>
    <w:rsid w:val="00AE53DB"/>
    <w:rsid w:val="00C055D2"/>
    <w:rsid w:val="00CA4EC8"/>
    <w:rsid w:val="00D46A26"/>
    <w:rsid w:val="00F0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B4505"/>
    <w:rPr>
      <w:color w:val="808080"/>
    </w:rPr>
  </w:style>
  <w:style w:type="paragraph" w:customStyle="1" w:styleId="9A3CE78D28574700AC372A676B18F195">
    <w:name w:val="9A3CE78D28574700AC372A676B18F195"/>
    <w:rsid w:val="008B4505"/>
  </w:style>
  <w:style w:type="paragraph" w:customStyle="1" w:styleId="5C96819E4ED44477B1C2636229FE4110">
    <w:name w:val="5C96819E4ED44477B1C2636229FE4110"/>
    <w:rsid w:val="008B4505"/>
  </w:style>
  <w:style w:type="paragraph" w:customStyle="1" w:styleId="6AE4A46FC16E40C9BF060A0C93290BF9">
    <w:name w:val="6AE4A46FC16E40C9BF060A0C93290BF9"/>
    <w:rsid w:val="008B4505"/>
  </w:style>
  <w:style w:type="paragraph" w:customStyle="1" w:styleId="80E4E479841A4B578E4F915CD36F42B4">
    <w:name w:val="80E4E479841A4B578E4F915CD36F42B4"/>
    <w:rsid w:val="008B4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Schubertová</dc:creator>
  <cp:keywords/>
  <dc:description/>
  <cp:lastModifiedBy>Nepejchalová Leona</cp:lastModifiedBy>
  <cp:revision>22</cp:revision>
  <cp:lastPrinted>2026-02-04T12:57:00Z</cp:lastPrinted>
  <dcterms:created xsi:type="dcterms:W3CDTF">2024-10-07T15:04:00Z</dcterms:created>
  <dcterms:modified xsi:type="dcterms:W3CDTF">2026-02-04T12:57:00Z</dcterms:modified>
</cp:coreProperties>
</file>