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0F484" w14:textId="01A63CE0" w:rsidR="000B5E35" w:rsidRPr="000B5E35" w:rsidRDefault="000B5E35">
      <w:pPr>
        <w:spacing w:before="80"/>
        <w:rPr>
          <w:rFonts w:asciiTheme="majorHAnsi" w:hAnsiTheme="majorHAnsi" w:cstheme="majorHAnsi"/>
          <w:b/>
          <w:lang w:val="cs-CZ"/>
        </w:rPr>
      </w:pPr>
      <w:proofErr w:type="spellStart"/>
      <w:r w:rsidRPr="000B5E35">
        <w:rPr>
          <w:rFonts w:asciiTheme="majorHAnsi" w:hAnsiTheme="majorHAnsi" w:cstheme="majorHAnsi"/>
          <w:b/>
          <w:lang w:val="cs-CZ"/>
        </w:rPr>
        <w:t>Beauty</w:t>
      </w:r>
      <w:bookmarkStart w:id="0" w:name="_GoBack"/>
      <w:bookmarkEnd w:id="0"/>
      <w:proofErr w:type="spellEnd"/>
    </w:p>
    <w:p w14:paraId="00000001" w14:textId="5F1E039A" w:rsidR="00346ADE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lang w:val="cs-CZ"/>
        </w:rPr>
        <w:t>Veterinární přípravek pro psy a kočky na podporu</w:t>
      </w:r>
      <w:r>
        <w:rPr>
          <w:rFonts w:asciiTheme="majorHAnsi" w:hAnsiTheme="majorHAnsi" w:cstheme="majorHAnsi"/>
          <w:lang w:val="cs-CZ"/>
        </w:rPr>
        <w:t xml:space="preserve"> růstu</w:t>
      </w:r>
      <w:r w:rsidRPr="000B5E35">
        <w:rPr>
          <w:rFonts w:asciiTheme="majorHAnsi" w:hAnsiTheme="majorHAnsi" w:cstheme="majorHAnsi"/>
          <w:lang w:val="cs-CZ"/>
        </w:rPr>
        <w:t xml:space="preserve"> a výživu srsti.</w:t>
      </w:r>
    </w:p>
    <w:p w14:paraId="10486F36" w14:textId="7C12ACF0" w:rsidR="000B5E35" w:rsidRPr="000B5E35" w:rsidRDefault="000B5E35">
      <w:pPr>
        <w:spacing w:before="80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Obsažené složky se </w:t>
      </w:r>
      <w:r w:rsidR="00981883">
        <w:rPr>
          <w:rFonts w:asciiTheme="majorHAnsi" w:hAnsiTheme="majorHAnsi" w:cstheme="majorHAnsi"/>
          <w:lang w:val="cs-CZ"/>
        </w:rPr>
        <w:t>doporučují při problémech s</w:t>
      </w:r>
      <w:r w:rsidR="004E40C6">
        <w:rPr>
          <w:rFonts w:asciiTheme="majorHAnsi" w:hAnsiTheme="majorHAnsi" w:cstheme="majorHAnsi"/>
          <w:lang w:val="cs-CZ"/>
        </w:rPr>
        <w:t xml:space="preserve"> vypadáváním </w:t>
      </w:r>
      <w:r w:rsidR="00981883">
        <w:rPr>
          <w:rFonts w:asciiTheme="majorHAnsi" w:hAnsiTheme="majorHAnsi" w:cstheme="majorHAnsi"/>
          <w:lang w:val="cs-CZ"/>
        </w:rPr>
        <w:t xml:space="preserve">srsti, </w:t>
      </w:r>
      <w:r>
        <w:rPr>
          <w:rFonts w:asciiTheme="majorHAnsi" w:hAnsiTheme="majorHAnsi" w:cstheme="majorHAnsi"/>
          <w:lang w:val="cs-CZ"/>
        </w:rPr>
        <w:t xml:space="preserve">vykazují </w:t>
      </w:r>
      <w:r w:rsidR="00981883">
        <w:rPr>
          <w:rFonts w:asciiTheme="majorHAnsi" w:hAnsiTheme="majorHAnsi" w:cstheme="majorHAnsi"/>
          <w:lang w:val="cs-CZ"/>
        </w:rPr>
        <w:t xml:space="preserve">se </w:t>
      </w:r>
      <w:r>
        <w:rPr>
          <w:rFonts w:asciiTheme="majorHAnsi" w:hAnsiTheme="majorHAnsi" w:cstheme="majorHAnsi"/>
          <w:lang w:val="cs-CZ"/>
        </w:rPr>
        <w:t xml:space="preserve">antioxidačním účinkem, přispívají k posílení imunitního systému a také obsahují důležité minerály a vitamíny.  </w:t>
      </w:r>
    </w:p>
    <w:p w14:paraId="00000003" w14:textId="617A217C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b/>
          <w:lang w:val="cs-CZ"/>
        </w:rPr>
        <w:t>Obsah balení</w:t>
      </w:r>
      <w:r w:rsidRPr="000B5E35">
        <w:rPr>
          <w:rFonts w:asciiTheme="majorHAnsi" w:hAnsiTheme="majorHAnsi" w:cstheme="majorHAnsi"/>
          <w:lang w:val="cs-CZ"/>
        </w:rPr>
        <w:t>: 60</w:t>
      </w:r>
      <w:r w:rsidR="000B5E35">
        <w:rPr>
          <w:rFonts w:asciiTheme="majorHAnsi" w:hAnsiTheme="majorHAnsi" w:cstheme="majorHAnsi"/>
          <w:lang w:val="cs-CZ"/>
        </w:rPr>
        <w:t xml:space="preserve"> </w:t>
      </w:r>
      <w:r w:rsidRPr="000B5E35">
        <w:rPr>
          <w:rFonts w:asciiTheme="majorHAnsi" w:hAnsiTheme="majorHAnsi" w:cstheme="majorHAnsi"/>
          <w:lang w:val="cs-CZ"/>
        </w:rPr>
        <w:t xml:space="preserve">g Bio prášku z plodnic hub  </w:t>
      </w:r>
    </w:p>
    <w:p w14:paraId="00000005" w14:textId="77777777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b/>
          <w:lang w:val="cs-CZ"/>
        </w:rPr>
        <w:t>Hmotnost obsahu</w:t>
      </w:r>
      <w:r w:rsidRPr="000B5E35">
        <w:rPr>
          <w:rFonts w:asciiTheme="majorHAnsi" w:hAnsiTheme="majorHAnsi" w:cstheme="majorHAnsi"/>
          <w:lang w:val="cs-CZ"/>
        </w:rPr>
        <w:t xml:space="preserve">: 60 g  </w:t>
      </w:r>
    </w:p>
    <w:p w14:paraId="00000008" w14:textId="77777777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b/>
          <w:lang w:val="cs-CZ"/>
        </w:rPr>
        <w:t>Způsob užití:</w:t>
      </w:r>
      <w:r w:rsidRPr="000B5E35">
        <w:rPr>
          <w:rFonts w:asciiTheme="majorHAnsi" w:hAnsiTheme="majorHAnsi" w:cstheme="majorHAnsi"/>
          <w:lang w:val="cs-CZ"/>
        </w:rPr>
        <w:t xml:space="preserve">  </w:t>
      </w:r>
    </w:p>
    <w:p w14:paraId="00000009" w14:textId="4C9AF571" w:rsidR="00346ADE" w:rsidRPr="000B5E35" w:rsidRDefault="001041A1">
      <w:pPr>
        <w:numPr>
          <w:ilvl w:val="0"/>
          <w:numId w:val="1"/>
        </w:num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lang w:val="cs-CZ"/>
        </w:rPr>
        <w:t xml:space="preserve">Odměřené množství je možné podávat celé nebo rozdělit do dvou dávek a zamíchat do krmiva. Lze podávat dlouhodobě.  </w:t>
      </w:r>
    </w:p>
    <w:p w14:paraId="0000000B" w14:textId="77777777" w:rsidR="00346ADE" w:rsidRPr="000B5E35" w:rsidRDefault="001041A1">
      <w:pPr>
        <w:spacing w:before="80"/>
        <w:rPr>
          <w:rFonts w:asciiTheme="majorHAnsi" w:hAnsiTheme="majorHAnsi" w:cstheme="majorHAnsi"/>
          <w:b/>
          <w:lang w:val="cs-CZ"/>
        </w:rPr>
      </w:pPr>
      <w:r w:rsidRPr="000B5E35">
        <w:rPr>
          <w:rFonts w:asciiTheme="majorHAnsi" w:hAnsiTheme="majorHAnsi" w:cstheme="majorHAnsi"/>
          <w:b/>
          <w:lang w:val="cs-CZ"/>
        </w:rPr>
        <w:t xml:space="preserve">Dávkování pro psy a kočky:  </w:t>
      </w:r>
    </w:p>
    <w:p w14:paraId="0000000C" w14:textId="6E0AD1BC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lang w:val="cs-CZ"/>
        </w:rPr>
        <w:t>Hmotnost zvířete</w:t>
      </w:r>
      <w:r w:rsidR="000F13CD">
        <w:rPr>
          <w:rFonts w:asciiTheme="majorHAnsi" w:hAnsiTheme="majorHAnsi" w:cstheme="majorHAnsi"/>
          <w:lang w:val="cs-CZ"/>
        </w:rPr>
        <w:tab/>
      </w:r>
      <w:r w:rsidRPr="000B5E35">
        <w:rPr>
          <w:rFonts w:asciiTheme="majorHAnsi" w:hAnsiTheme="majorHAnsi" w:cstheme="majorHAnsi"/>
          <w:lang w:val="cs-CZ"/>
        </w:rPr>
        <w:t xml:space="preserve">Dávka  </w:t>
      </w:r>
    </w:p>
    <w:p w14:paraId="0000000D" w14:textId="6E2102DA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lang w:val="cs-CZ"/>
        </w:rPr>
        <w:t>&lt;10 kg</w:t>
      </w:r>
      <w:r w:rsidR="000F13CD">
        <w:rPr>
          <w:rFonts w:asciiTheme="majorHAnsi" w:hAnsiTheme="majorHAnsi" w:cstheme="majorHAnsi"/>
          <w:lang w:val="cs-CZ"/>
        </w:rPr>
        <w:tab/>
      </w:r>
      <w:r w:rsidR="000F13CD">
        <w:rPr>
          <w:rFonts w:asciiTheme="majorHAnsi" w:hAnsiTheme="majorHAnsi" w:cstheme="majorHAnsi"/>
          <w:lang w:val="cs-CZ"/>
        </w:rPr>
        <w:tab/>
      </w:r>
      <w:r w:rsidR="000F13CD">
        <w:rPr>
          <w:rFonts w:asciiTheme="majorHAnsi" w:hAnsiTheme="majorHAnsi" w:cstheme="majorHAnsi"/>
          <w:lang w:val="cs-CZ"/>
        </w:rPr>
        <w:tab/>
      </w:r>
      <w:r w:rsidRPr="000B5E35">
        <w:rPr>
          <w:rFonts w:asciiTheme="majorHAnsi" w:hAnsiTheme="majorHAnsi" w:cstheme="majorHAnsi"/>
          <w:lang w:val="cs-CZ"/>
        </w:rPr>
        <w:t xml:space="preserve">1 g/den  </w:t>
      </w:r>
    </w:p>
    <w:p w14:paraId="0000000E" w14:textId="7A574C87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lang w:val="cs-CZ"/>
        </w:rPr>
        <w:t>10 až 20 kg</w:t>
      </w:r>
      <w:r w:rsidR="000F13CD">
        <w:rPr>
          <w:rFonts w:asciiTheme="majorHAnsi" w:hAnsiTheme="majorHAnsi" w:cstheme="majorHAnsi"/>
          <w:lang w:val="cs-CZ"/>
        </w:rPr>
        <w:tab/>
      </w:r>
      <w:r w:rsidR="000F13CD">
        <w:rPr>
          <w:rFonts w:asciiTheme="majorHAnsi" w:hAnsiTheme="majorHAnsi" w:cstheme="majorHAnsi"/>
          <w:lang w:val="cs-CZ"/>
        </w:rPr>
        <w:tab/>
      </w:r>
      <w:r w:rsidRPr="000B5E35">
        <w:rPr>
          <w:rFonts w:asciiTheme="majorHAnsi" w:hAnsiTheme="majorHAnsi" w:cstheme="majorHAnsi"/>
          <w:lang w:val="cs-CZ"/>
        </w:rPr>
        <w:t xml:space="preserve">2 g/den  </w:t>
      </w:r>
    </w:p>
    <w:p w14:paraId="0000000F" w14:textId="7B28B538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lang w:val="cs-CZ"/>
        </w:rPr>
        <w:t>20 až 30 kg</w:t>
      </w:r>
      <w:r w:rsidR="000F13CD">
        <w:rPr>
          <w:rFonts w:asciiTheme="majorHAnsi" w:hAnsiTheme="majorHAnsi" w:cstheme="majorHAnsi"/>
          <w:lang w:val="cs-CZ"/>
        </w:rPr>
        <w:tab/>
      </w:r>
      <w:r w:rsidR="000F13CD">
        <w:rPr>
          <w:rFonts w:asciiTheme="majorHAnsi" w:hAnsiTheme="majorHAnsi" w:cstheme="majorHAnsi"/>
          <w:lang w:val="cs-CZ"/>
        </w:rPr>
        <w:tab/>
      </w:r>
      <w:r w:rsidRPr="000B5E35">
        <w:rPr>
          <w:rFonts w:asciiTheme="majorHAnsi" w:hAnsiTheme="majorHAnsi" w:cstheme="majorHAnsi"/>
          <w:lang w:val="cs-CZ"/>
        </w:rPr>
        <w:t xml:space="preserve">3 g/den  </w:t>
      </w:r>
    </w:p>
    <w:p w14:paraId="00000010" w14:textId="269D773B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lang w:val="cs-CZ"/>
        </w:rPr>
        <w:t>&gt; 30 kg</w:t>
      </w:r>
      <w:r w:rsidR="000F13CD">
        <w:rPr>
          <w:rFonts w:asciiTheme="majorHAnsi" w:hAnsiTheme="majorHAnsi" w:cstheme="majorHAnsi"/>
          <w:lang w:val="cs-CZ"/>
        </w:rPr>
        <w:tab/>
      </w:r>
      <w:r w:rsidR="000F13CD">
        <w:rPr>
          <w:rFonts w:asciiTheme="majorHAnsi" w:hAnsiTheme="majorHAnsi" w:cstheme="majorHAnsi"/>
          <w:lang w:val="cs-CZ"/>
        </w:rPr>
        <w:tab/>
      </w:r>
      <w:r w:rsidR="000F13CD">
        <w:rPr>
          <w:rFonts w:asciiTheme="majorHAnsi" w:hAnsiTheme="majorHAnsi" w:cstheme="majorHAnsi"/>
          <w:lang w:val="cs-CZ"/>
        </w:rPr>
        <w:tab/>
      </w:r>
      <w:r w:rsidRPr="000B5E35">
        <w:rPr>
          <w:rFonts w:asciiTheme="majorHAnsi" w:hAnsiTheme="majorHAnsi" w:cstheme="majorHAnsi"/>
          <w:lang w:val="cs-CZ"/>
        </w:rPr>
        <w:t xml:space="preserve">4 g/den  </w:t>
      </w:r>
    </w:p>
    <w:p w14:paraId="00000011" w14:textId="77777777" w:rsidR="00346ADE" w:rsidRPr="000B5E35" w:rsidRDefault="00346ADE">
      <w:pPr>
        <w:spacing w:before="80"/>
        <w:rPr>
          <w:rFonts w:asciiTheme="majorHAnsi" w:hAnsiTheme="majorHAnsi" w:cstheme="majorHAnsi"/>
          <w:lang w:val="cs-CZ"/>
        </w:rPr>
      </w:pPr>
    </w:p>
    <w:p w14:paraId="00000012" w14:textId="42EC884A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b/>
          <w:lang w:val="cs-CZ"/>
        </w:rPr>
        <w:t xml:space="preserve">Složení v </w:t>
      </w:r>
      <w:proofErr w:type="gramStart"/>
      <w:r w:rsidRPr="000B5E35">
        <w:rPr>
          <w:rFonts w:asciiTheme="majorHAnsi" w:hAnsiTheme="majorHAnsi" w:cstheme="majorHAnsi"/>
          <w:b/>
          <w:lang w:val="cs-CZ"/>
        </w:rPr>
        <w:t>60g</w:t>
      </w:r>
      <w:proofErr w:type="gramEnd"/>
      <w:r w:rsidRPr="000B5E35">
        <w:rPr>
          <w:rFonts w:asciiTheme="majorHAnsi" w:hAnsiTheme="majorHAnsi" w:cstheme="majorHAnsi"/>
          <w:b/>
          <w:lang w:val="cs-CZ"/>
        </w:rPr>
        <w:t xml:space="preserve"> balení:</w:t>
      </w:r>
      <w:r w:rsidRPr="000B5E35">
        <w:rPr>
          <w:rFonts w:asciiTheme="majorHAnsi" w:hAnsiTheme="majorHAnsi" w:cstheme="majorHAnsi"/>
          <w:lang w:val="cs-CZ"/>
        </w:rPr>
        <w:t xml:space="preserve">  </w:t>
      </w:r>
    </w:p>
    <w:p w14:paraId="00000013" w14:textId="5813ACDB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0B5E35">
        <w:rPr>
          <w:rFonts w:asciiTheme="majorHAnsi" w:hAnsiTheme="majorHAnsi" w:cstheme="majorHAnsi"/>
          <w:lang w:val="cs-CZ"/>
        </w:rPr>
        <w:t>Ganoderma</w:t>
      </w:r>
      <w:proofErr w:type="spellEnd"/>
      <w:r w:rsidRPr="000B5E35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0B5E35">
        <w:rPr>
          <w:rFonts w:asciiTheme="majorHAnsi" w:hAnsiTheme="majorHAnsi" w:cstheme="majorHAnsi"/>
          <w:lang w:val="cs-CZ"/>
        </w:rPr>
        <w:t>lucidum</w:t>
      </w:r>
      <w:proofErr w:type="spellEnd"/>
      <w:r w:rsidRPr="000B5E35">
        <w:rPr>
          <w:rFonts w:asciiTheme="majorHAnsi" w:hAnsiTheme="majorHAnsi" w:cstheme="majorHAnsi"/>
          <w:lang w:val="cs-CZ"/>
        </w:rPr>
        <w:t xml:space="preserve"> (</w:t>
      </w:r>
      <w:proofErr w:type="spellStart"/>
      <w:r w:rsidR="000B5E35">
        <w:rPr>
          <w:rFonts w:asciiTheme="majorHAnsi" w:hAnsiTheme="majorHAnsi" w:cstheme="majorHAnsi"/>
          <w:lang w:val="cs-CZ"/>
        </w:rPr>
        <w:t>l</w:t>
      </w:r>
      <w:r w:rsidRPr="000B5E35">
        <w:rPr>
          <w:rFonts w:asciiTheme="majorHAnsi" w:hAnsiTheme="majorHAnsi" w:cstheme="majorHAnsi"/>
          <w:lang w:val="cs-CZ"/>
        </w:rPr>
        <w:t>esklokorka</w:t>
      </w:r>
      <w:proofErr w:type="spellEnd"/>
      <w:r w:rsidRPr="000B5E35">
        <w:rPr>
          <w:rFonts w:asciiTheme="majorHAnsi" w:hAnsiTheme="majorHAnsi" w:cstheme="majorHAnsi"/>
          <w:lang w:val="cs-CZ"/>
        </w:rPr>
        <w:t xml:space="preserve"> lesklá) – 20</w:t>
      </w:r>
      <w:r w:rsidR="000B5E35">
        <w:rPr>
          <w:rFonts w:asciiTheme="majorHAnsi" w:hAnsiTheme="majorHAnsi" w:cstheme="majorHAnsi"/>
          <w:lang w:val="cs-CZ"/>
        </w:rPr>
        <w:t xml:space="preserve"> </w:t>
      </w:r>
      <w:r w:rsidRPr="000B5E35">
        <w:rPr>
          <w:rFonts w:asciiTheme="majorHAnsi" w:hAnsiTheme="majorHAnsi" w:cstheme="majorHAnsi"/>
          <w:lang w:val="cs-CZ"/>
        </w:rPr>
        <w:t xml:space="preserve">g, </w:t>
      </w:r>
    </w:p>
    <w:p w14:paraId="00000014" w14:textId="599138DE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0B5E35">
        <w:rPr>
          <w:rFonts w:asciiTheme="majorHAnsi" w:hAnsiTheme="majorHAnsi" w:cstheme="majorHAnsi"/>
          <w:lang w:val="cs-CZ"/>
        </w:rPr>
        <w:t>Polyporus</w:t>
      </w:r>
      <w:proofErr w:type="spellEnd"/>
      <w:r w:rsidRPr="000B5E35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0B5E35">
        <w:rPr>
          <w:rFonts w:asciiTheme="majorHAnsi" w:hAnsiTheme="majorHAnsi" w:cstheme="majorHAnsi"/>
          <w:lang w:val="cs-CZ"/>
        </w:rPr>
        <w:t>umbellatus</w:t>
      </w:r>
      <w:proofErr w:type="spellEnd"/>
      <w:r w:rsidRPr="000B5E35">
        <w:rPr>
          <w:rFonts w:asciiTheme="majorHAnsi" w:hAnsiTheme="majorHAnsi" w:cstheme="majorHAnsi"/>
          <w:lang w:val="cs-CZ"/>
        </w:rPr>
        <w:t xml:space="preserve"> (</w:t>
      </w:r>
      <w:r w:rsidR="000B5E35">
        <w:rPr>
          <w:rFonts w:asciiTheme="majorHAnsi" w:hAnsiTheme="majorHAnsi" w:cstheme="majorHAnsi"/>
          <w:lang w:val="cs-CZ"/>
        </w:rPr>
        <w:t>c</w:t>
      </w:r>
      <w:r w:rsidRPr="000B5E35">
        <w:rPr>
          <w:rFonts w:asciiTheme="majorHAnsi" w:hAnsiTheme="majorHAnsi" w:cstheme="majorHAnsi"/>
          <w:lang w:val="cs-CZ"/>
        </w:rPr>
        <w:t xml:space="preserve">horoš </w:t>
      </w:r>
      <w:proofErr w:type="spellStart"/>
      <w:r w:rsidRPr="000B5E35">
        <w:rPr>
          <w:rFonts w:asciiTheme="majorHAnsi" w:hAnsiTheme="majorHAnsi" w:cstheme="majorHAnsi"/>
          <w:lang w:val="cs-CZ"/>
        </w:rPr>
        <w:t>o</w:t>
      </w:r>
      <w:r w:rsidR="000B5E35">
        <w:rPr>
          <w:rFonts w:asciiTheme="majorHAnsi" w:hAnsiTheme="majorHAnsi" w:cstheme="majorHAnsi"/>
          <w:lang w:val="cs-CZ"/>
        </w:rPr>
        <w:t>ř</w:t>
      </w:r>
      <w:r w:rsidRPr="000B5E35">
        <w:rPr>
          <w:rFonts w:asciiTheme="majorHAnsi" w:hAnsiTheme="majorHAnsi" w:cstheme="majorHAnsi"/>
          <w:lang w:val="cs-CZ"/>
        </w:rPr>
        <w:t>íš</w:t>
      </w:r>
      <w:proofErr w:type="spellEnd"/>
      <w:r w:rsidRPr="000B5E35">
        <w:rPr>
          <w:rFonts w:asciiTheme="majorHAnsi" w:hAnsiTheme="majorHAnsi" w:cstheme="majorHAnsi"/>
          <w:lang w:val="cs-CZ"/>
        </w:rPr>
        <w:t xml:space="preserve">) </w:t>
      </w:r>
      <w:r w:rsidR="000B5E35">
        <w:rPr>
          <w:rFonts w:asciiTheme="majorHAnsi" w:hAnsiTheme="majorHAnsi" w:cstheme="majorHAnsi"/>
          <w:lang w:val="cs-CZ"/>
        </w:rPr>
        <w:t>–</w:t>
      </w:r>
      <w:r w:rsidRPr="000B5E35">
        <w:rPr>
          <w:rFonts w:asciiTheme="majorHAnsi" w:hAnsiTheme="majorHAnsi" w:cstheme="majorHAnsi"/>
          <w:lang w:val="cs-CZ"/>
        </w:rPr>
        <w:t xml:space="preserve"> 20</w:t>
      </w:r>
      <w:r w:rsidR="000B5E35">
        <w:rPr>
          <w:rFonts w:asciiTheme="majorHAnsi" w:hAnsiTheme="majorHAnsi" w:cstheme="majorHAnsi"/>
          <w:lang w:val="cs-CZ"/>
        </w:rPr>
        <w:t xml:space="preserve"> </w:t>
      </w:r>
      <w:r w:rsidRPr="000B5E35">
        <w:rPr>
          <w:rFonts w:asciiTheme="majorHAnsi" w:hAnsiTheme="majorHAnsi" w:cstheme="majorHAnsi"/>
          <w:lang w:val="cs-CZ"/>
        </w:rPr>
        <w:t xml:space="preserve">g,  </w:t>
      </w:r>
    </w:p>
    <w:p w14:paraId="00000015" w14:textId="333F77FD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0B5E35">
        <w:rPr>
          <w:rFonts w:asciiTheme="majorHAnsi" w:hAnsiTheme="majorHAnsi" w:cstheme="majorHAnsi"/>
          <w:lang w:val="cs-CZ"/>
        </w:rPr>
        <w:t>Chlorella</w:t>
      </w:r>
      <w:proofErr w:type="spellEnd"/>
      <w:r w:rsidRPr="000B5E35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0B5E35">
        <w:rPr>
          <w:rFonts w:asciiTheme="majorHAnsi" w:hAnsiTheme="majorHAnsi" w:cstheme="majorHAnsi"/>
          <w:lang w:val="cs-CZ"/>
        </w:rPr>
        <w:t>vulgaris</w:t>
      </w:r>
      <w:proofErr w:type="spellEnd"/>
      <w:r w:rsidRPr="000B5E35">
        <w:rPr>
          <w:rFonts w:asciiTheme="majorHAnsi" w:hAnsiTheme="majorHAnsi" w:cstheme="majorHAnsi"/>
          <w:lang w:val="cs-CZ"/>
        </w:rPr>
        <w:t xml:space="preserve"> (</w:t>
      </w:r>
      <w:r w:rsidR="000B5E35">
        <w:rPr>
          <w:rFonts w:asciiTheme="majorHAnsi" w:hAnsiTheme="majorHAnsi" w:cstheme="majorHAnsi"/>
          <w:lang w:val="cs-CZ"/>
        </w:rPr>
        <w:t>c</w:t>
      </w:r>
      <w:r w:rsidRPr="000B5E35">
        <w:rPr>
          <w:rFonts w:asciiTheme="majorHAnsi" w:hAnsiTheme="majorHAnsi" w:cstheme="majorHAnsi"/>
          <w:lang w:val="cs-CZ"/>
        </w:rPr>
        <w:t xml:space="preserve">hlorela) </w:t>
      </w:r>
      <w:r w:rsidR="000B5E35">
        <w:rPr>
          <w:rFonts w:asciiTheme="majorHAnsi" w:hAnsiTheme="majorHAnsi" w:cstheme="majorHAnsi"/>
          <w:lang w:val="cs-CZ"/>
        </w:rPr>
        <w:t>–</w:t>
      </w:r>
      <w:r w:rsidRPr="000B5E35">
        <w:rPr>
          <w:rFonts w:asciiTheme="majorHAnsi" w:hAnsiTheme="majorHAnsi" w:cstheme="majorHAnsi"/>
          <w:lang w:val="cs-CZ"/>
        </w:rPr>
        <w:t xml:space="preserve"> 20</w:t>
      </w:r>
      <w:r w:rsidR="000B5E35">
        <w:rPr>
          <w:rFonts w:asciiTheme="majorHAnsi" w:hAnsiTheme="majorHAnsi" w:cstheme="majorHAnsi"/>
          <w:lang w:val="cs-CZ"/>
        </w:rPr>
        <w:t xml:space="preserve"> </w:t>
      </w:r>
      <w:r w:rsidRPr="000B5E35">
        <w:rPr>
          <w:rFonts w:asciiTheme="majorHAnsi" w:hAnsiTheme="majorHAnsi" w:cstheme="majorHAnsi"/>
          <w:lang w:val="cs-CZ"/>
        </w:rPr>
        <w:t>g</w:t>
      </w:r>
    </w:p>
    <w:p w14:paraId="00000016" w14:textId="77777777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lang w:val="cs-CZ"/>
        </w:rPr>
        <w:t xml:space="preserve"> </w:t>
      </w:r>
    </w:p>
    <w:p w14:paraId="00000017" w14:textId="77777777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b/>
          <w:lang w:val="cs-CZ"/>
        </w:rPr>
        <w:t>Držitel rozhodnutí o schválení a výrobce</w:t>
      </w:r>
      <w:r w:rsidRPr="000B5E35">
        <w:rPr>
          <w:rFonts w:asciiTheme="majorHAnsi" w:hAnsiTheme="majorHAnsi" w:cstheme="majorHAnsi"/>
          <w:lang w:val="cs-CZ"/>
        </w:rPr>
        <w:t xml:space="preserve">: </w:t>
      </w:r>
    </w:p>
    <w:p w14:paraId="00000018" w14:textId="2E909F92" w:rsidR="00346ADE" w:rsidRPr="000B5E35" w:rsidRDefault="00CE4DD5">
      <w:pPr>
        <w:spacing w:before="80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pro </w:t>
      </w:r>
      <w:r w:rsidR="001041A1" w:rsidRPr="000B5E35">
        <w:rPr>
          <w:rFonts w:asciiTheme="majorHAnsi" w:hAnsiTheme="majorHAnsi" w:cstheme="majorHAnsi"/>
          <w:lang w:val="cs-CZ"/>
        </w:rPr>
        <w:t>VERA VINUM, s.r.o</w:t>
      </w:r>
      <w:r w:rsidR="000B5E35">
        <w:rPr>
          <w:rFonts w:asciiTheme="majorHAnsi" w:hAnsiTheme="majorHAnsi" w:cstheme="majorHAnsi"/>
          <w:lang w:val="cs-CZ"/>
        </w:rPr>
        <w:t>.,</w:t>
      </w:r>
      <w:r w:rsidR="001041A1" w:rsidRPr="000B5E35">
        <w:rPr>
          <w:rFonts w:asciiTheme="majorHAnsi" w:hAnsiTheme="majorHAnsi" w:cstheme="majorHAnsi"/>
          <w:lang w:val="cs-CZ"/>
        </w:rPr>
        <w:t xml:space="preserve"> Piaristická 267/28</w:t>
      </w:r>
      <w:r w:rsidR="000B5E35">
        <w:rPr>
          <w:rFonts w:asciiTheme="majorHAnsi" w:hAnsiTheme="majorHAnsi" w:cstheme="majorHAnsi"/>
          <w:lang w:val="cs-CZ"/>
        </w:rPr>
        <w:t>,</w:t>
      </w:r>
      <w:r w:rsidR="001041A1" w:rsidRPr="000B5E35">
        <w:rPr>
          <w:rFonts w:asciiTheme="majorHAnsi" w:hAnsiTheme="majorHAnsi" w:cstheme="majorHAnsi"/>
          <w:lang w:val="cs-CZ"/>
        </w:rPr>
        <w:t xml:space="preserve"> 911</w:t>
      </w:r>
      <w:r w:rsidR="004E25CB">
        <w:rPr>
          <w:rFonts w:asciiTheme="majorHAnsi" w:hAnsiTheme="majorHAnsi" w:cstheme="majorHAnsi"/>
          <w:lang w:val="cs-CZ"/>
        </w:rPr>
        <w:t xml:space="preserve"> </w:t>
      </w:r>
      <w:r w:rsidR="001041A1" w:rsidRPr="000B5E35">
        <w:rPr>
          <w:rFonts w:asciiTheme="majorHAnsi" w:hAnsiTheme="majorHAnsi" w:cstheme="majorHAnsi"/>
          <w:lang w:val="cs-CZ"/>
        </w:rPr>
        <w:t>01 Trenčín, SR</w:t>
      </w:r>
    </w:p>
    <w:p w14:paraId="0000001A" w14:textId="1526E91A" w:rsidR="00346ADE" w:rsidRPr="00CE4DD5" w:rsidRDefault="00CE4DD5">
      <w:pPr>
        <w:spacing w:before="80"/>
        <w:rPr>
          <w:rFonts w:asciiTheme="majorHAnsi" w:hAnsiTheme="majorHAnsi" w:cstheme="majorHAnsi"/>
          <w:lang w:val="cs-CZ"/>
        </w:rPr>
      </w:pPr>
      <w:r w:rsidRPr="00CE4DD5">
        <w:rPr>
          <w:rFonts w:asciiTheme="majorHAnsi" w:hAnsiTheme="majorHAnsi" w:cstheme="majorHAnsi"/>
          <w:lang w:val="cs-CZ"/>
        </w:rPr>
        <w:t>v</w:t>
      </w:r>
      <w:r w:rsidR="001041A1" w:rsidRPr="00CE4DD5">
        <w:rPr>
          <w:rFonts w:asciiTheme="majorHAnsi" w:hAnsiTheme="majorHAnsi" w:cstheme="majorHAnsi"/>
          <w:lang w:val="cs-CZ"/>
        </w:rPr>
        <w:t xml:space="preserve">yrábí </w:t>
      </w:r>
      <w:proofErr w:type="spellStart"/>
      <w:r w:rsidR="001041A1" w:rsidRPr="00CE4DD5">
        <w:rPr>
          <w:rFonts w:asciiTheme="majorHAnsi" w:hAnsiTheme="majorHAnsi" w:cstheme="majorHAnsi"/>
          <w:lang w:val="cs-CZ"/>
        </w:rPr>
        <w:t>MyTao</w:t>
      </w:r>
      <w:proofErr w:type="spellEnd"/>
      <w:r w:rsidR="001041A1" w:rsidRPr="00CE4DD5">
        <w:rPr>
          <w:rFonts w:asciiTheme="majorHAnsi" w:hAnsiTheme="majorHAnsi" w:cstheme="majorHAnsi"/>
          <w:lang w:val="cs-CZ"/>
        </w:rPr>
        <w:t xml:space="preserve"> s.r.o.</w:t>
      </w:r>
      <w:r w:rsidR="000B5E35" w:rsidRPr="00CE4DD5">
        <w:rPr>
          <w:rFonts w:asciiTheme="majorHAnsi" w:hAnsiTheme="majorHAnsi" w:cstheme="majorHAnsi"/>
          <w:lang w:val="cs-CZ"/>
        </w:rPr>
        <w:t>,</w:t>
      </w:r>
      <w:r w:rsidR="001041A1" w:rsidRPr="00CE4DD5">
        <w:rPr>
          <w:rFonts w:asciiTheme="majorHAnsi" w:hAnsiTheme="majorHAnsi" w:cstheme="majorHAnsi"/>
          <w:lang w:val="cs-CZ"/>
        </w:rPr>
        <w:t xml:space="preserve"> </w:t>
      </w:r>
      <w:r w:rsidR="001041A1" w:rsidRPr="00CE4DD5">
        <w:rPr>
          <w:rFonts w:asciiTheme="majorHAnsi" w:hAnsiTheme="majorHAnsi" w:cstheme="majorHAnsi"/>
          <w:highlight w:val="white"/>
          <w:lang w:val="cs-CZ"/>
        </w:rPr>
        <w:t xml:space="preserve">Rybná 716/24, 110 00 </w:t>
      </w:r>
      <w:proofErr w:type="gramStart"/>
      <w:r w:rsidR="001041A1" w:rsidRPr="00CE4DD5">
        <w:rPr>
          <w:rFonts w:asciiTheme="majorHAnsi" w:hAnsiTheme="majorHAnsi" w:cstheme="majorHAnsi"/>
          <w:highlight w:val="white"/>
          <w:lang w:val="cs-CZ"/>
        </w:rPr>
        <w:t>Praha - Staré</w:t>
      </w:r>
      <w:proofErr w:type="gramEnd"/>
      <w:r w:rsidR="001041A1" w:rsidRPr="00CE4DD5">
        <w:rPr>
          <w:rFonts w:asciiTheme="majorHAnsi" w:hAnsiTheme="majorHAnsi" w:cstheme="majorHAnsi"/>
          <w:highlight w:val="white"/>
          <w:lang w:val="cs-CZ"/>
        </w:rPr>
        <w:t xml:space="preserve"> Město</w:t>
      </w:r>
      <w:r w:rsidR="001041A1" w:rsidRPr="00CE4DD5">
        <w:rPr>
          <w:rFonts w:asciiTheme="majorHAnsi" w:hAnsiTheme="majorHAnsi" w:cstheme="majorHAnsi"/>
          <w:lang w:val="cs-CZ"/>
        </w:rPr>
        <w:t>, ČR</w:t>
      </w:r>
    </w:p>
    <w:p w14:paraId="0000001B" w14:textId="77777777" w:rsidR="00346ADE" w:rsidRPr="000B5E35" w:rsidRDefault="00346ADE">
      <w:pPr>
        <w:spacing w:before="80"/>
        <w:rPr>
          <w:rFonts w:asciiTheme="majorHAnsi" w:hAnsiTheme="majorHAnsi" w:cstheme="majorHAnsi"/>
          <w:lang w:val="cs-CZ"/>
        </w:rPr>
      </w:pPr>
    </w:p>
    <w:p w14:paraId="0000001C" w14:textId="77777777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b/>
          <w:lang w:val="cs-CZ"/>
        </w:rPr>
        <w:t>Upozornění:</w:t>
      </w:r>
      <w:r w:rsidRPr="000B5E35">
        <w:rPr>
          <w:rFonts w:asciiTheme="majorHAnsi" w:hAnsiTheme="majorHAnsi" w:cstheme="majorHAnsi"/>
          <w:lang w:val="cs-CZ"/>
        </w:rPr>
        <w:t xml:space="preserve"> Nepřekračujte doporučené denní dávkování. Neobsahuje kofein, lepek, konzervační látky, barviva ani cukr.  </w:t>
      </w:r>
    </w:p>
    <w:p w14:paraId="0000001D" w14:textId="77777777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lang w:val="cs-CZ"/>
        </w:rPr>
        <w:t xml:space="preserve">Skladujte v temnu a suchu při pokojové teplotě. </w:t>
      </w:r>
    </w:p>
    <w:p w14:paraId="0000001E" w14:textId="77777777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lang w:val="cs-CZ"/>
        </w:rPr>
        <w:t xml:space="preserve">Odpad likvidujte podle místních právních předpisů. </w:t>
      </w:r>
    </w:p>
    <w:p w14:paraId="0000001F" w14:textId="77777777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lang w:val="cs-CZ"/>
        </w:rPr>
        <w:t xml:space="preserve">Uchovávejte mimo dohled a dosah dětí. Pouze pro zvířata. </w:t>
      </w:r>
    </w:p>
    <w:p w14:paraId="00000021" w14:textId="77777777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b/>
          <w:lang w:val="cs-CZ"/>
        </w:rPr>
        <w:t>Minimální trvanlivost a číslo šarže:</w:t>
      </w:r>
      <w:r w:rsidRPr="000B5E35">
        <w:rPr>
          <w:rFonts w:asciiTheme="majorHAnsi" w:hAnsiTheme="majorHAnsi" w:cstheme="majorHAnsi"/>
          <w:lang w:val="cs-CZ"/>
        </w:rPr>
        <w:t xml:space="preserve"> uvedeno na obalu  </w:t>
      </w:r>
    </w:p>
    <w:p w14:paraId="00000023" w14:textId="4676F1A8" w:rsidR="00346ADE" w:rsidRPr="000B5E35" w:rsidRDefault="001041A1">
      <w:pPr>
        <w:spacing w:before="80"/>
        <w:rPr>
          <w:rFonts w:asciiTheme="majorHAnsi" w:hAnsiTheme="majorHAnsi" w:cstheme="majorHAnsi"/>
          <w:lang w:val="cs-CZ"/>
        </w:rPr>
      </w:pPr>
      <w:r w:rsidRPr="000B5E35">
        <w:rPr>
          <w:rFonts w:asciiTheme="majorHAnsi" w:hAnsiTheme="majorHAnsi" w:cstheme="majorHAnsi"/>
          <w:b/>
          <w:lang w:val="cs-CZ"/>
        </w:rPr>
        <w:t xml:space="preserve">Číslo schválení: </w:t>
      </w:r>
      <w:r w:rsidR="004E25CB" w:rsidRPr="004E25CB">
        <w:rPr>
          <w:rFonts w:asciiTheme="majorHAnsi" w:hAnsiTheme="majorHAnsi" w:cstheme="majorHAnsi"/>
          <w:lang w:val="cs-CZ"/>
        </w:rPr>
        <w:t>306-25/C</w:t>
      </w:r>
    </w:p>
    <w:p w14:paraId="00000024" w14:textId="77777777" w:rsidR="00346ADE" w:rsidRPr="000B5E35" w:rsidRDefault="00346ADE">
      <w:pPr>
        <w:rPr>
          <w:rFonts w:asciiTheme="majorHAnsi" w:hAnsiTheme="majorHAnsi" w:cstheme="majorHAnsi"/>
          <w:lang w:val="cs-CZ"/>
        </w:rPr>
      </w:pPr>
    </w:p>
    <w:sectPr w:rsidR="00346ADE" w:rsidRPr="000B5E35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512B8" w14:textId="77777777" w:rsidR="009224F8" w:rsidRDefault="009224F8" w:rsidP="0032566E">
      <w:pPr>
        <w:spacing w:line="240" w:lineRule="auto"/>
      </w:pPr>
      <w:r>
        <w:separator/>
      </w:r>
    </w:p>
  </w:endnote>
  <w:endnote w:type="continuationSeparator" w:id="0">
    <w:p w14:paraId="0351CCDB" w14:textId="77777777" w:rsidR="009224F8" w:rsidRDefault="009224F8" w:rsidP="00325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1AE90" w14:textId="77777777" w:rsidR="009224F8" w:rsidRDefault="009224F8" w:rsidP="0032566E">
      <w:pPr>
        <w:spacing w:line="240" w:lineRule="auto"/>
      </w:pPr>
      <w:r>
        <w:separator/>
      </w:r>
    </w:p>
  </w:footnote>
  <w:footnote w:type="continuationSeparator" w:id="0">
    <w:p w14:paraId="2014185F" w14:textId="77777777" w:rsidR="009224F8" w:rsidRDefault="009224F8" w:rsidP="00325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8333F" w14:textId="46F5D5C1" w:rsidR="0032566E" w:rsidRPr="0032566E" w:rsidRDefault="0032566E" w:rsidP="00D860B8">
    <w:pPr>
      <w:jc w:val="both"/>
      <w:rPr>
        <w:rFonts w:asciiTheme="majorHAnsi" w:hAnsiTheme="majorHAnsi" w:cstheme="majorHAnsi"/>
        <w:lang w:val="cs-CZ"/>
      </w:rPr>
    </w:pPr>
    <w:r w:rsidRPr="0032566E">
      <w:rPr>
        <w:rFonts w:asciiTheme="majorHAnsi" w:hAnsiTheme="majorHAnsi" w:cstheme="majorHAnsi"/>
        <w:bCs/>
        <w:lang w:val="cs-CZ"/>
      </w:rPr>
      <w:t>Text na</w:t>
    </w:r>
    <w:r w:rsidRPr="0032566E">
      <w:rPr>
        <w:rFonts w:asciiTheme="majorHAnsi" w:hAnsiTheme="majorHAnsi" w:cstheme="majorHAnsi"/>
        <w:lang w:val="cs-CZ"/>
      </w:rPr>
      <w:t xml:space="preserve"> </w:t>
    </w:r>
    <w:sdt>
      <w:sdtPr>
        <w:rPr>
          <w:rFonts w:asciiTheme="majorHAnsi" w:hAnsiTheme="majorHAnsi" w:cstheme="majorHAnsi"/>
          <w:lang w:val="cs-CZ"/>
        </w:rPr>
        <w:id w:val="-1951455938"/>
        <w:placeholder>
          <w:docPart w:val="29E53C5FF995413F9DB2E5E9EB853A1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ajorHAnsi" w:hAnsiTheme="majorHAnsi" w:cstheme="majorHAnsi"/>
            <w:lang w:val="cs-CZ"/>
          </w:rPr>
          <w:t>obal=PI</w:t>
        </w:r>
      </w:sdtContent>
    </w:sdt>
    <w:r w:rsidRPr="0032566E">
      <w:rPr>
        <w:rFonts w:asciiTheme="majorHAnsi" w:hAnsiTheme="majorHAnsi" w:cstheme="majorHAnsi"/>
        <w:bCs/>
        <w:lang w:val="cs-CZ"/>
      </w:rPr>
      <w:t xml:space="preserve"> součást dokumentace schválené rozhodnutím </w:t>
    </w:r>
    <w:proofErr w:type="spellStart"/>
    <w:r w:rsidRPr="0032566E">
      <w:rPr>
        <w:rFonts w:asciiTheme="majorHAnsi" w:hAnsiTheme="majorHAnsi" w:cstheme="majorHAnsi"/>
        <w:bCs/>
        <w:lang w:val="cs-CZ"/>
      </w:rPr>
      <w:t>sp.zn</w:t>
    </w:r>
    <w:proofErr w:type="spellEnd"/>
    <w:r w:rsidRPr="0032566E">
      <w:rPr>
        <w:rFonts w:asciiTheme="majorHAnsi" w:hAnsiTheme="majorHAnsi" w:cstheme="majorHAnsi"/>
        <w:bCs/>
        <w:lang w:val="cs-CZ"/>
      </w:rPr>
      <w:t xml:space="preserve">. </w:t>
    </w:r>
    <w:sdt>
      <w:sdtPr>
        <w:rPr>
          <w:rFonts w:asciiTheme="majorHAnsi" w:hAnsiTheme="majorHAnsi" w:cstheme="majorHAnsi"/>
          <w:lang w:val="cs-CZ"/>
        </w:rPr>
        <w:id w:val="28773371"/>
        <w:placeholder>
          <w:docPart w:val="61BC6F0C01994CC08DE21E5A6C610110"/>
        </w:placeholder>
        <w:text/>
      </w:sdtPr>
      <w:sdtEndPr/>
      <w:sdtContent>
        <w:r w:rsidR="004E25CB" w:rsidRPr="004E25CB">
          <w:rPr>
            <w:rFonts w:asciiTheme="majorHAnsi" w:hAnsiTheme="majorHAnsi" w:cstheme="majorHAnsi"/>
            <w:lang w:val="cs-CZ"/>
          </w:rPr>
          <w:t>USKVBL/6859/2025/POD</w:t>
        </w:r>
      </w:sdtContent>
    </w:sdt>
    <w:r w:rsidRPr="0032566E">
      <w:rPr>
        <w:rFonts w:asciiTheme="majorHAnsi" w:hAnsiTheme="majorHAnsi" w:cstheme="majorHAnsi"/>
        <w:bCs/>
        <w:lang w:val="cs-CZ"/>
      </w:rPr>
      <w:t xml:space="preserve">, č.j. </w:t>
    </w:r>
    <w:sdt>
      <w:sdtPr>
        <w:rPr>
          <w:rFonts w:asciiTheme="majorHAnsi" w:hAnsiTheme="majorHAnsi" w:cstheme="majorHAnsi"/>
          <w:bCs/>
          <w:lang w:val="cs-CZ"/>
        </w:rPr>
        <w:id w:val="-256526429"/>
        <w:placeholder>
          <w:docPart w:val="61BC6F0C01994CC08DE21E5A6C610110"/>
        </w:placeholder>
        <w:text/>
      </w:sdtPr>
      <w:sdtEndPr/>
      <w:sdtContent>
        <w:r w:rsidR="004E25CB" w:rsidRPr="004E25CB">
          <w:rPr>
            <w:rFonts w:asciiTheme="majorHAnsi" w:hAnsiTheme="majorHAnsi" w:cstheme="majorHAnsi"/>
            <w:bCs/>
            <w:lang w:val="cs-CZ"/>
          </w:rPr>
          <w:t>USKVBL/17000/2025/REG-</w:t>
        </w:r>
        <w:proofErr w:type="spellStart"/>
        <w:r w:rsidR="004E25CB" w:rsidRPr="004E25CB">
          <w:rPr>
            <w:rFonts w:asciiTheme="majorHAnsi" w:hAnsiTheme="majorHAnsi" w:cstheme="majorHAnsi"/>
            <w:bCs/>
            <w:lang w:val="cs-CZ"/>
          </w:rPr>
          <w:t>Gro</w:t>
        </w:r>
        <w:proofErr w:type="spellEnd"/>
      </w:sdtContent>
    </w:sdt>
    <w:r w:rsidRPr="0032566E">
      <w:rPr>
        <w:rFonts w:asciiTheme="majorHAnsi" w:hAnsiTheme="majorHAnsi" w:cstheme="majorHAnsi"/>
        <w:bCs/>
        <w:lang w:val="cs-CZ"/>
      </w:rPr>
      <w:t xml:space="preserve"> ze dne </w:t>
    </w:r>
    <w:sdt>
      <w:sdtPr>
        <w:rPr>
          <w:rFonts w:asciiTheme="majorHAnsi" w:hAnsiTheme="majorHAnsi" w:cstheme="majorHAnsi"/>
          <w:bCs/>
          <w:lang w:val="cs-CZ"/>
        </w:rPr>
        <w:id w:val="1167827847"/>
        <w:placeholder>
          <w:docPart w:val="44D6BB22DBF54F2EA39A7B9CCB15BD50"/>
        </w:placeholder>
        <w:date w:fullDate="2025-12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E25CB">
          <w:rPr>
            <w:rFonts w:asciiTheme="majorHAnsi" w:hAnsiTheme="majorHAnsi" w:cstheme="majorHAnsi"/>
            <w:bCs/>
            <w:lang w:val="cs-CZ"/>
          </w:rPr>
          <w:t>09.12.2025</w:t>
        </w:r>
      </w:sdtContent>
    </w:sdt>
    <w:r w:rsidRPr="0032566E">
      <w:rPr>
        <w:rFonts w:asciiTheme="majorHAnsi" w:hAnsiTheme="majorHAnsi" w:cstheme="majorHAnsi"/>
        <w:bCs/>
        <w:lang w:val="cs-CZ"/>
      </w:rPr>
      <w:t xml:space="preserve"> o </w:t>
    </w:r>
    <w:sdt>
      <w:sdtPr>
        <w:rPr>
          <w:rFonts w:asciiTheme="majorHAnsi" w:hAnsiTheme="majorHAnsi" w:cstheme="majorHAnsi"/>
          <w:lang w:val="cs-CZ"/>
        </w:rPr>
        <w:id w:val="-425183501"/>
        <w:placeholder>
          <w:docPart w:val="236C2B4089A84193B66795463892976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4E25CB">
          <w:rPr>
            <w:rFonts w:asciiTheme="majorHAnsi" w:hAnsiTheme="majorHAnsi" w:cstheme="majorHAnsi"/>
            <w:lang w:val="cs-CZ"/>
          </w:rPr>
          <w:t>schválení veterinárního přípravku</w:t>
        </w:r>
      </w:sdtContent>
    </w:sdt>
    <w:r w:rsidRPr="0032566E">
      <w:rPr>
        <w:rFonts w:asciiTheme="majorHAnsi" w:hAnsiTheme="majorHAnsi" w:cstheme="majorHAnsi"/>
        <w:bCs/>
        <w:lang w:val="cs-CZ"/>
      </w:rPr>
      <w:t xml:space="preserve"> </w:t>
    </w:r>
    <w:sdt>
      <w:sdtPr>
        <w:rPr>
          <w:rFonts w:asciiTheme="majorHAnsi" w:hAnsiTheme="majorHAnsi" w:cstheme="majorHAnsi"/>
          <w:lang w:val="cs-CZ"/>
        </w:rPr>
        <w:id w:val="-1053610400"/>
        <w:placeholder>
          <w:docPart w:val="6CFD3108F18F403A8A7B5C43A1C6117F"/>
        </w:placeholder>
        <w:text/>
      </w:sdtPr>
      <w:sdtEndPr/>
      <w:sdtContent>
        <w:r w:rsidR="004E25CB" w:rsidRPr="004E25CB">
          <w:rPr>
            <w:rFonts w:asciiTheme="majorHAnsi" w:hAnsiTheme="majorHAnsi" w:cstheme="majorHAnsi"/>
            <w:lang w:val="cs-CZ"/>
          </w:rPr>
          <w:t>BEAUTY</w:t>
        </w:r>
      </w:sdtContent>
    </w:sdt>
  </w:p>
  <w:p w14:paraId="0E3E0087" w14:textId="77777777" w:rsidR="0032566E" w:rsidRDefault="003256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A4B3E"/>
    <w:multiLevelType w:val="multilevel"/>
    <w:tmpl w:val="9E581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DE"/>
    <w:rsid w:val="000B5E35"/>
    <w:rsid w:val="000F13CD"/>
    <w:rsid w:val="001041A1"/>
    <w:rsid w:val="0032566E"/>
    <w:rsid w:val="00346ADE"/>
    <w:rsid w:val="004E25CB"/>
    <w:rsid w:val="004E40C6"/>
    <w:rsid w:val="009224F8"/>
    <w:rsid w:val="00981883"/>
    <w:rsid w:val="00CE305E"/>
    <w:rsid w:val="00CE4DD5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F083"/>
  <w15:docId w15:val="{8B03BC9C-BA76-4051-8F5F-0397209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3256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66E"/>
  </w:style>
  <w:style w:type="paragraph" w:styleId="Zpat">
    <w:name w:val="footer"/>
    <w:basedOn w:val="Normln"/>
    <w:link w:val="ZpatChar"/>
    <w:uiPriority w:val="99"/>
    <w:unhideWhenUsed/>
    <w:rsid w:val="0032566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66E"/>
  </w:style>
  <w:style w:type="character" w:styleId="Zstupntext">
    <w:name w:val="Placeholder Text"/>
    <w:qFormat/>
    <w:rsid w:val="0032566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32566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E53C5FF995413F9DB2E5E9EB853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77A99-0559-4A42-9C76-7CE137BB0808}"/>
      </w:docPartPr>
      <w:docPartBody>
        <w:p w:rsidR="00FA66F1" w:rsidRDefault="00186315" w:rsidP="00186315">
          <w:pPr>
            <w:pStyle w:val="29E53C5FF995413F9DB2E5E9EB853A1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1BC6F0C01994CC08DE21E5A6C610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EC539-A2E5-4245-B66D-6494E9687E6D}"/>
      </w:docPartPr>
      <w:docPartBody>
        <w:p w:rsidR="00FA66F1" w:rsidRDefault="00186315" w:rsidP="00186315">
          <w:pPr>
            <w:pStyle w:val="61BC6F0C01994CC08DE21E5A6C61011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4D6BB22DBF54F2EA39A7B9CCB15BD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F235E-A2D7-4223-AEAA-274F3D6043AE}"/>
      </w:docPartPr>
      <w:docPartBody>
        <w:p w:rsidR="00FA66F1" w:rsidRDefault="00186315" w:rsidP="00186315">
          <w:pPr>
            <w:pStyle w:val="44D6BB22DBF54F2EA39A7B9CCB15BD5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36C2B4089A84193B667954638929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F57BB-9546-4D99-8A54-DA8AB031B065}"/>
      </w:docPartPr>
      <w:docPartBody>
        <w:p w:rsidR="00FA66F1" w:rsidRDefault="00186315" w:rsidP="00186315">
          <w:pPr>
            <w:pStyle w:val="236C2B4089A84193B66795463892976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CFD3108F18F403A8A7B5C43A1C61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1E311-89AE-4343-9210-271ACECD01CD}"/>
      </w:docPartPr>
      <w:docPartBody>
        <w:p w:rsidR="00FA66F1" w:rsidRDefault="00186315" w:rsidP="00186315">
          <w:pPr>
            <w:pStyle w:val="6CFD3108F18F403A8A7B5C43A1C6117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15"/>
    <w:rsid w:val="00186315"/>
    <w:rsid w:val="002B6E24"/>
    <w:rsid w:val="002C66A7"/>
    <w:rsid w:val="003D607C"/>
    <w:rsid w:val="00F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86315"/>
    <w:rPr>
      <w:color w:val="808080"/>
    </w:rPr>
  </w:style>
  <w:style w:type="paragraph" w:customStyle="1" w:styleId="29E53C5FF995413F9DB2E5E9EB853A14">
    <w:name w:val="29E53C5FF995413F9DB2E5E9EB853A14"/>
    <w:rsid w:val="00186315"/>
  </w:style>
  <w:style w:type="paragraph" w:customStyle="1" w:styleId="61BC6F0C01994CC08DE21E5A6C610110">
    <w:name w:val="61BC6F0C01994CC08DE21E5A6C610110"/>
    <w:rsid w:val="00186315"/>
  </w:style>
  <w:style w:type="paragraph" w:customStyle="1" w:styleId="44D6BB22DBF54F2EA39A7B9CCB15BD50">
    <w:name w:val="44D6BB22DBF54F2EA39A7B9CCB15BD50"/>
    <w:rsid w:val="00186315"/>
  </w:style>
  <w:style w:type="paragraph" w:customStyle="1" w:styleId="236C2B4089A84193B667954638929761">
    <w:name w:val="236C2B4089A84193B667954638929761"/>
    <w:rsid w:val="00186315"/>
  </w:style>
  <w:style w:type="paragraph" w:customStyle="1" w:styleId="6CFD3108F18F403A8A7B5C43A1C6117F">
    <w:name w:val="6CFD3108F18F403A8A7B5C43A1C6117F"/>
    <w:rsid w:val="00186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Klapková Kristýna</cp:lastModifiedBy>
  <cp:revision>9</cp:revision>
  <cp:lastPrinted>2025-12-10T08:56:00Z</cp:lastPrinted>
  <dcterms:created xsi:type="dcterms:W3CDTF">2025-11-26T14:26:00Z</dcterms:created>
  <dcterms:modified xsi:type="dcterms:W3CDTF">2025-12-10T08:56:00Z</dcterms:modified>
</cp:coreProperties>
</file>