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9F2CE" w14:textId="77777777" w:rsidR="002E0334" w:rsidRDefault="002E03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250F6" w14:textId="77777777" w:rsidR="002E0334" w:rsidRDefault="002E03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AB5AA8" w14:textId="77777777" w:rsidR="002E0334" w:rsidRDefault="002E03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C435D8" w14:textId="77777777" w:rsidR="002E0334" w:rsidRDefault="002E03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823E23" w14:textId="77777777" w:rsidR="002E0334" w:rsidRDefault="002E03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71854C" w14:textId="77777777" w:rsidR="002E0334" w:rsidRDefault="002E03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91A059" w14:textId="77777777" w:rsidR="002E0334" w:rsidRDefault="002E03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C960B6" w14:textId="77777777" w:rsidR="002E0334" w:rsidRDefault="002E03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D38F4D" w14:textId="77777777" w:rsidR="002E0334" w:rsidRDefault="002E03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C1D9C2" w14:textId="77777777" w:rsidR="002E0334" w:rsidRDefault="002E03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F87DD0" w14:textId="77777777" w:rsidR="002E0334" w:rsidRDefault="002E03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3065A6" w14:textId="77777777" w:rsidR="002E0334" w:rsidRDefault="002E03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4D25B" w14:textId="77777777" w:rsidR="002E0334" w:rsidRDefault="002E03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BB1843" w14:textId="77777777" w:rsidR="002E0334" w:rsidRDefault="002E03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1668CC" w14:textId="77777777" w:rsidR="002E0334" w:rsidRDefault="002E03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1364A2" w14:textId="77777777" w:rsidR="002E0334" w:rsidRDefault="002E03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E804B5" w14:textId="77777777" w:rsidR="002E0334" w:rsidRDefault="002E03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7E1B56" w14:textId="77777777" w:rsidR="002E0334" w:rsidRDefault="002E03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B58FE" w14:textId="77777777" w:rsidR="002E0334" w:rsidRPr="00B41D57" w:rsidRDefault="002E03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6C879945" w:rsidR="00C114FF" w:rsidRPr="00B41D57" w:rsidRDefault="00D9778B" w:rsidP="00D9778B">
      <w:pPr>
        <w:pStyle w:val="Style3"/>
        <w:numPr>
          <w:ilvl w:val="0"/>
          <w:numId w:val="0"/>
        </w:numPr>
      </w:pPr>
      <w:r>
        <w:t xml:space="preserve">B. </w:t>
      </w:r>
      <w:r w:rsidR="000E39B5" w:rsidRPr="00B41D57">
        <w:t>PŘÍBALOVÁ INFORMACE</w:t>
      </w:r>
    </w:p>
    <w:p w14:paraId="43EC8B49" w14:textId="77777777" w:rsidR="00C114FF" w:rsidRPr="00B41D57" w:rsidRDefault="000E39B5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0E39B5" w:rsidP="00884DDB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884DDB">
      <w:pPr>
        <w:tabs>
          <w:tab w:val="clear" w:pos="567"/>
        </w:tabs>
        <w:spacing w:line="240" w:lineRule="auto"/>
        <w:rPr>
          <w:szCs w:val="22"/>
        </w:rPr>
      </w:pPr>
    </w:p>
    <w:p w14:paraId="0EFF8455" w14:textId="290FD5A4" w:rsidR="00C114FF" w:rsidRPr="00822F17" w:rsidRDefault="0030406B" w:rsidP="00884DDB">
      <w:pPr>
        <w:tabs>
          <w:tab w:val="clear" w:pos="567"/>
        </w:tabs>
        <w:spacing w:line="240" w:lineRule="auto"/>
        <w:rPr>
          <w:bCs/>
        </w:rPr>
      </w:pPr>
      <w:r w:rsidRPr="00822F17">
        <w:rPr>
          <w:bCs/>
        </w:rPr>
        <w:t>CANIVERM forte tablety</w:t>
      </w:r>
    </w:p>
    <w:p w14:paraId="5F83CBDE" w14:textId="77777777" w:rsidR="00D9778B" w:rsidRPr="002E0334" w:rsidRDefault="00D9778B" w:rsidP="00884DD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69479FE0" w14:textId="77777777" w:rsidR="00C114FF" w:rsidRPr="00B41D57" w:rsidRDefault="000E39B5" w:rsidP="00884DDB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32BED8C6" w14:textId="77777777" w:rsidR="0087100C" w:rsidRDefault="0087100C" w:rsidP="00884DDB">
      <w:pPr>
        <w:tabs>
          <w:tab w:val="decimal" w:pos="6804"/>
        </w:tabs>
        <w:spacing w:line="240" w:lineRule="auto"/>
        <w:rPr>
          <w:bCs/>
          <w:szCs w:val="22"/>
        </w:rPr>
      </w:pPr>
    </w:p>
    <w:p w14:paraId="62A1A2BC" w14:textId="3CCF5129" w:rsidR="0087100C" w:rsidRPr="00204BD2" w:rsidRDefault="005508D9" w:rsidP="00884DDB">
      <w:pPr>
        <w:tabs>
          <w:tab w:val="decimal" w:pos="6804"/>
        </w:tabs>
        <w:spacing w:line="240" w:lineRule="auto"/>
        <w:rPr>
          <w:b/>
          <w:bCs/>
          <w:szCs w:val="22"/>
        </w:rPr>
      </w:pPr>
      <w:r>
        <w:rPr>
          <w:bCs/>
          <w:szCs w:val="22"/>
        </w:rPr>
        <w:t xml:space="preserve">Každá </w:t>
      </w:r>
      <w:r w:rsidR="0087100C">
        <w:rPr>
          <w:bCs/>
          <w:szCs w:val="22"/>
        </w:rPr>
        <w:t>tableta</w:t>
      </w:r>
      <w:r w:rsidR="0087100C" w:rsidRPr="00A376BF">
        <w:rPr>
          <w:bCs/>
          <w:szCs w:val="22"/>
        </w:rPr>
        <w:t xml:space="preserve"> </w:t>
      </w:r>
      <w:r w:rsidR="0087100C">
        <w:rPr>
          <w:bCs/>
          <w:szCs w:val="22"/>
        </w:rPr>
        <w:t>obsahuje</w:t>
      </w:r>
      <w:r w:rsidR="0087100C" w:rsidRPr="00204BD2">
        <w:rPr>
          <w:b/>
          <w:bCs/>
          <w:szCs w:val="22"/>
        </w:rPr>
        <w:t xml:space="preserve">: </w:t>
      </w:r>
    </w:p>
    <w:p w14:paraId="6DECE754" w14:textId="77777777" w:rsidR="0087100C" w:rsidRDefault="0087100C" w:rsidP="00884DDB">
      <w:pPr>
        <w:spacing w:line="240" w:lineRule="auto"/>
        <w:ind w:left="567" w:hanging="567"/>
        <w:rPr>
          <w:szCs w:val="22"/>
        </w:rPr>
      </w:pPr>
    </w:p>
    <w:p w14:paraId="347363F9" w14:textId="5A8EBD30" w:rsidR="0087100C" w:rsidRPr="00EA72D4" w:rsidRDefault="0087100C" w:rsidP="00884DDB">
      <w:pPr>
        <w:spacing w:line="240" w:lineRule="auto"/>
        <w:ind w:left="567" w:hanging="567"/>
        <w:rPr>
          <w:b/>
          <w:szCs w:val="22"/>
        </w:rPr>
      </w:pPr>
      <w:r w:rsidRPr="00EA72D4">
        <w:rPr>
          <w:b/>
          <w:szCs w:val="22"/>
        </w:rPr>
        <w:t>Léčivé látky:</w:t>
      </w:r>
    </w:p>
    <w:p w14:paraId="49CF1502" w14:textId="77777777" w:rsidR="0087100C" w:rsidRPr="00EA72D4" w:rsidRDefault="0087100C" w:rsidP="00884DDB">
      <w:pPr>
        <w:tabs>
          <w:tab w:val="decimal" w:pos="6804"/>
        </w:tabs>
        <w:spacing w:line="240" w:lineRule="auto"/>
        <w:ind w:left="709" w:hanging="709"/>
        <w:rPr>
          <w:szCs w:val="22"/>
        </w:rPr>
      </w:pPr>
      <w:r w:rsidRPr="00EA72D4">
        <w:rPr>
          <w:b/>
          <w:szCs w:val="22"/>
        </w:rPr>
        <w:tab/>
      </w:r>
      <w:proofErr w:type="spellStart"/>
      <w:proofErr w:type="gramStart"/>
      <w:r w:rsidRPr="00EA72D4">
        <w:rPr>
          <w:szCs w:val="22"/>
        </w:rPr>
        <w:t>Fenbendazolum</w:t>
      </w:r>
      <w:proofErr w:type="spellEnd"/>
      <w:r w:rsidRPr="00EA72D4">
        <w:rPr>
          <w:szCs w:val="22"/>
        </w:rPr>
        <w:t xml:space="preserve">  </w:t>
      </w:r>
      <w:r w:rsidRPr="00EA72D4">
        <w:rPr>
          <w:szCs w:val="22"/>
        </w:rPr>
        <w:tab/>
      </w:r>
      <w:proofErr w:type="gramEnd"/>
      <w:r w:rsidRPr="00EA72D4">
        <w:rPr>
          <w:szCs w:val="22"/>
        </w:rPr>
        <w:t>150 mg</w:t>
      </w:r>
    </w:p>
    <w:p w14:paraId="2865C77E" w14:textId="77777777" w:rsidR="0087100C" w:rsidRPr="00EA72D4" w:rsidRDefault="0087100C" w:rsidP="00884DDB">
      <w:pPr>
        <w:tabs>
          <w:tab w:val="decimal" w:pos="6804"/>
        </w:tabs>
        <w:spacing w:line="240" w:lineRule="auto"/>
        <w:ind w:left="709" w:hanging="709"/>
        <w:rPr>
          <w:szCs w:val="22"/>
        </w:rPr>
      </w:pPr>
      <w:r w:rsidRPr="00EA72D4">
        <w:rPr>
          <w:szCs w:val="22"/>
        </w:rPr>
        <w:tab/>
      </w:r>
      <w:proofErr w:type="spellStart"/>
      <w:r w:rsidRPr="00EA72D4">
        <w:rPr>
          <w:szCs w:val="22"/>
        </w:rPr>
        <w:t>Pyranteli</w:t>
      </w:r>
      <w:proofErr w:type="spellEnd"/>
      <w:r w:rsidRPr="00EA72D4">
        <w:rPr>
          <w:szCs w:val="22"/>
        </w:rPr>
        <w:t xml:space="preserve"> </w:t>
      </w:r>
      <w:proofErr w:type="spellStart"/>
      <w:r w:rsidRPr="00EA72D4">
        <w:rPr>
          <w:szCs w:val="22"/>
        </w:rPr>
        <w:t>embonas</w:t>
      </w:r>
      <w:proofErr w:type="spellEnd"/>
      <w:r w:rsidRPr="00EA72D4">
        <w:rPr>
          <w:szCs w:val="22"/>
        </w:rPr>
        <w:t xml:space="preserve"> </w:t>
      </w:r>
      <w:r w:rsidRPr="00EA72D4">
        <w:rPr>
          <w:szCs w:val="22"/>
        </w:rPr>
        <w:tab/>
        <w:t>144 mg</w:t>
      </w:r>
    </w:p>
    <w:p w14:paraId="63A2F77A" w14:textId="77777777" w:rsidR="0087100C" w:rsidRPr="00EA72D4" w:rsidRDefault="0087100C" w:rsidP="00884DDB">
      <w:pPr>
        <w:tabs>
          <w:tab w:val="decimal" w:pos="6804"/>
        </w:tabs>
        <w:spacing w:line="240" w:lineRule="auto"/>
        <w:ind w:left="709" w:hanging="709"/>
        <w:rPr>
          <w:szCs w:val="22"/>
        </w:rPr>
      </w:pPr>
      <w:r w:rsidRPr="00EA72D4">
        <w:rPr>
          <w:szCs w:val="22"/>
        </w:rPr>
        <w:t xml:space="preserve">      </w:t>
      </w:r>
      <w:r w:rsidRPr="00EA72D4">
        <w:rPr>
          <w:szCs w:val="22"/>
        </w:rPr>
        <w:tab/>
      </w:r>
      <w:proofErr w:type="spellStart"/>
      <w:r w:rsidRPr="00EA72D4">
        <w:rPr>
          <w:szCs w:val="22"/>
        </w:rPr>
        <w:t>Praziquantelum</w:t>
      </w:r>
      <w:proofErr w:type="spellEnd"/>
      <w:r w:rsidRPr="00EA72D4">
        <w:rPr>
          <w:szCs w:val="22"/>
        </w:rPr>
        <w:t xml:space="preserve"> </w:t>
      </w:r>
      <w:r w:rsidRPr="00EA72D4">
        <w:rPr>
          <w:szCs w:val="22"/>
        </w:rPr>
        <w:tab/>
        <w:t xml:space="preserve">50 mg </w:t>
      </w:r>
    </w:p>
    <w:p w14:paraId="7DFCE0D4" w14:textId="77777777" w:rsidR="0087100C" w:rsidRDefault="0087100C" w:rsidP="00884DDB">
      <w:pPr>
        <w:spacing w:line="240" w:lineRule="auto"/>
        <w:ind w:left="567" w:hanging="567"/>
        <w:rPr>
          <w:szCs w:val="22"/>
        </w:rPr>
      </w:pPr>
    </w:p>
    <w:p w14:paraId="694A193A" w14:textId="786972D9" w:rsidR="0087100C" w:rsidRDefault="0087100C" w:rsidP="00884DDB">
      <w:pPr>
        <w:spacing w:line="240" w:lineRule="auto"/>
        <w:ind w:left="567" w:hanging="567"/>
        <w:rPr>
          <w:bCs/>
          <w:szCs w:val="22"/>
        </w:rPr>
      </w:pPr>
      <w:r>
        <w:rPr>
          <w:bCs/>
          <w:szCs w:val="22"/>
        </w:rPr>
        <w:t>O</w:t>
      </w:r>
      <w:r w:rsidRPr="002F1458">
        <w:rPr>
          <w:bCs/>
          <w:szCs w:val="22"/>
        </w:rPr>
        <w:t xml:space="preserve">válné, nažloutlé bikonvexní tablety s drobnými skvrnami a oboustrannou </w:t>
      </w:r>
      <w:r>
        <w:rPr>
          <w:bCs/>
          <w:szCs w:val="22"/>
        </w:rPr>
        <w:t>dělící</w:t>
      </w:r>
      <w:r w:rsidRPr="002F1458">
        <w:rPr>
          <w:bCs/>
          <w:szCs w:val="22"/>
        </w:rPr>
        <w:t xml:space="preserve"> rýhou uprostřed</w:t>
      </w:r>
    </w:p>
    <w:p w14:paraId="0AC31686" w14:textId="77777777" w:rsidR="00C114FF" w:rsidRPr="00B41D57" w:rsidRDefault="00C114FF" w:rsidP="00884DD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0E39B5" w:rsidP="00884DDB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1DFE9091" w14:textId="77777777" w:rsidR="002E0334" w:rsidRDefault="002E0334" w:rsidP="00884DDB">
      <w:pPr>
        <w:tabs>
          <w:tab w:val="clear" w:pos="567"/>
        </w:tabs>
        <w:spacing w:line="240" w:lineRule="auto"/>
        <w:rPr>
          <w:szCs w:val="22"/>
        </w:rPr>
      </w:pPr>
    </w:p>
    <w:p w14:paraId="3A82A245" w14:textId="0067F0B0" w:rsidR="00C114FF" w:rsidRPr="00B41D57" w:rsidRDefault="0030406B" w:rsidP="00884DDB">
      <w:pPr>
        <w:tabs>
          <w:tab w:val="clear" w:pos="567"/>
        </w:tabs>
        <w:spacing w:line="240" w:lineRule="auto"/>
        <w:rPr>
          <w:szCs w:val="22"/>
        </w:rPr>
      </w:pPr>
      <w:r w:rsidRPr="00EA72D4">
        <w:rPr>
          <w:szCs w:val="22"/>
        </w:rPr>
        <w:t>Psi, kočky</w:t>
      </w:r>
      <w:r w:rsidR="00271D09">
        <w:rPr>
          <w:szCs w:val="22"/>
        </w:rPr>
        <w:t>, k</w:t>
      </w:r>
      <w:r w:rsidRPr="00EA72D4">
        <w:rPr>
          <w:szCs w:val="22"/>
        </w:rPr>
        <w:t>očkovité a psovité šelmy.</w:t>
      </w:r>
    </w:p>
    <w:p w14:paraId="409802D0" w14:textId="77777777" w:rsidR="00C114FF" w:rsidRPr="00B41D57" w:rsidRDefault="00C114FF" w:rsidP="00884DD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0E39B5" w:rsidP="00884DDB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02689718" w14:textId="77777777" w:rsidR="002E0334" w:rsidRDefault="002E0334" w:rsidP="00884DDB">
      <w:pPr>
        <w:spacing w:line="240" w:lineRule="auto"/>
        <w:rPr>
          <w:szCs w:val="22"/>
        </w:rPr>
      </w:pPr>
    </w:p>
    <w:p w14:paraId="5BBF5D37" w14:textId="77777777" w:rsidR="004E3F53" w:rsidRDefault="0030406B" w:rsidP="00884DDB">
      <w:pPr>
        <w:spacing w:line="240" w:lineRule="auto"/>
        <w:rPr>
          <w:snapToGrid w:val="0"/>
          <w:szCs w:val="22"/>
        </w:rPr>
      </w:pPr>
      <w:r w:rsidRPr="00EA72D4">
        <w:rPr>
          <w:szCs w:val="22"/>
        </w:rPr>
        <w:t xml:space="preserve">Onemocnění způsobená </w:t>
      </w:r>
      <w:r>
        <w:rPr>
          <w:szCs w:val="22"/>
        </w:rPr>
        <w:t>hlísticemi</w:t>
      </w:r>
      <w:r w:rsidRPr="00EA72D4">
        <w:rPr>
          <w:szCs w:val="22"/>
        </w:rPr>
        <w:t xml:space="preserve"> a tasemnicemi</w:t>
      </w:r>
      <w:r w:rsidRPr="00EA72D4">
        <w:rPr>
          <w:snapToGrid w:val="0"/>
          <w:szCs w:val="22"/>
        </w:rPr>
        <w:t xml:space="preserve"> psů, koček, kočkovitých a psovitých šelem. </w:t>
      </w:r>
    </w:p>
    <w:p w14:paraId="72A5B8D6" w14:textId="2E893B2C" w:rsidR="00C114FF" w:rsidRPr="0030406B" w:rsidRDefault="0030406B" w:rsidP="00884DDB">
      <w:pPr>
        <w:spacing w:line="240" w:lineRule="auto"/>
        <w:rPr>
          <w:snapToGrid w:val="0"/>
          <w:szCs w:val="22"/>
        </w:rPr>
      </w:pPr>
      <w:r w:rsidRPr="00EA72D4">
        <w:rPr>
          <w:snapToGrid w:val="0"/>
          <w:szCs w:val="22"/>
        </w:rPr>
        <w:t>(</w:t>
      </w:r>
      <w:proofErr w:type="spellStart"/>
      <w:r w:rsidRPr="00EA72D4">
        <w:rPr>
          <w:i/>
          <w:snapToGrid w:val="0"/>
          <w:szCs w:val="22"/>
        </w:rPr>
        <w:t>Toxocara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canis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Toxocara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cati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Toxascaris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leonina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Uncinaria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stenocephala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Ancylostoma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caninum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Trichuris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vulpis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Echinococcus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granulosus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Echinococcus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multilocularis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Dipylidium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caninum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Taenia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D826BF">
        <w:rPr>
          <w:snapToGrid w:val="0"/>
          <w:szCs w:val="22"/>
        </w:rPr>
        <w:t>spp</w:t>
      </w:r>
      <w:proofErr w:type="spellEnd"/>
      <w:r w:rsidRPr="00D826BF">
        <w:rPr>
          <w:snapToGrid w:val="0"/>
          <w:szCs w:val="22"/>
        </w:rPr>
        <w:t>.</w:t>
      </w:r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Multiceps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multiceps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Mesocestoides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D826BF">
        <w:rPr>
          <w:snapToGrid w:val="0"/>
          <w:szCs w:val="22"/>
        </w:rPr>
        <w:t>spp</w:t>
      </w:r>
      <w:proofErr w:type="spellEnd"/>
      <w:r w:rsidRPr="00D826BF">
        <w:rPr>
          <w:snapToGrid w:val="0"/>
          <w:szCs w:val="22"/>
        </w:rPr>
        <w:t>.).</w:t>
      </w:r>
    </w:p>
    <w:p w14:paraId="5AB0DC3B" w14:textId="77777777" w:rsidR="00C114FF" w:rsidRPr="00B41D57" w:rsidRDefault="00C114FF" w:rsidP="00884DD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5E30F4F0" w:rsidR="00C114FF" w:rsidRDefault="000E39B5" w:rsidP="00431145">
      <w:pPr>
        <w:pStyle w:val="Style1"/>
        <w:jc w:val="both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7318D9B" w14:textId="77777777" w:rsidR="00D9778B" w:rsidRPr="00B41D57" w:rsidRDefault="00D9778B" w:rsidP="00431145">
      <w:pPr>
        <w:pStyle w:val="Style1"/>
        <w:jc w:val="both"/>
      </w:pPr>
    </w:p>
    <w:p w14:paraId="4692559D" w14:textId="77777777" w:rsidR="00271D09" w:rsidRDefault="0030406B" w:rsidP="00431145">
      <w:pPr>
        <w:spacing w:line="240" w:lineRule="auto"/>
        <w:ind w:left="567" w:hanging="567"/>
        <w:jc w:val="both"/>
        <w:rPr>
          <w:szCs w:val="22"/>
        </w:rPr>
      </w:pPr>
      <w:r w:rsidRPr="00EA72D4">
        <w:rPr>
          <w:szCs w:val="22"/>
        </w:rPr>
        <w:t xml:space="preserve">Oční cysticerkóza a spinální </w:t>
      </w:r>
      <w:proofErr w:type="spellStart"/>
      <w:r w:rsidRPr="00EA72D4">
        <w:rPr>
          <w:szCs w:val="22"/>
        </w:rPr>
        <w:t>neurocysticerkóza</w:t>
      </w:r>
      <w:proofErr w:type="spellEnd"/>
      <w:r w:rsidRPr="00EA72D4">
        <w:rPr>
          <w:szCs w:val="22"/>
        </w:rPr>
        <w:t xml:space="preserve">. </w:t>
      </w:r>
    </w:p>
    <w:p w14:paraId="66284583" w14:textId="76EEE9F5" w:rsidR="0030406B" w:rsidRDefault="0030406B" w:rsidP="00431145">
      <w:pPr>
        <w:spacing w:line="240" w:lineRule="auto"/>
        <w:ind w:left="567" w:hanging="567"/>
        <w:jc w:val="both"/>
        <w:rPr>
          <w:szCs w:val="22"/>
        </w:rPr>
      </w:pPr>
      <w:r w:rsidRPr="00EA72D4">
        <w:rPr>
          <w:szCs w:val="22"/>
        </w:rPr>
        <w:t>Poškození jater.</w:t>
      </w:r>
    </w:p>
    <w:p w14:paraId="18AC33E5" w14:textId="61AFD968" w:rsidR="00C114FF" w:rsidRPr="00B41D57" w:rsidRDefault="0030406B" w:rsidP="0043114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C3A48">
        <w:rPr>
          <w:szCs w:val="22"/>
        </w:rPr>
        <w:t>Nepoužívat v případ</w:t>
      </w:r>
      <w:r w:rsidR="00271D09">
        <w:rPr>
          <w:szCs w:val="22"/>
        </w:rPr>
        <w:t>ech</w:t>
      </w:r>
      <w:r w:rsidRPr="00EC3A48">
        <w:rPr>
          <w:szCs w:val="22"/>
        </w:rPr>
        <w:t xml:space="preserve"> </w:t>
      </w:r>
      <w:r w:rsidRPr="004979FD">
        <w:rPr>
          <w:szCs w:val="22"/>
        </w:rPr>
        <w:t>přecitlivělosti na léčivé látky</w:t>
      </w:r>
      <w:r w:rsidRPr="00EC3A48">
        <w:rPr>
          <w:szCs w:val="22"/>
        </w:rPr>
        <w:t xml:space="preserve"> nebo na některou z pomocných látek</w:t>
      </w:r>
      <w:r w:rsidR="00431145">
        <w:rPr>
          <w:szCs w:val="22"/>
        </w:rPr>
        <w:t>.</w:t>
      </w:r>
    </w:p>
    <w:p w14:paraId="214F8839" w14:textId="77777777" w:rsidR="00EB457B" w:rsidRPr="00B41D57" w:rsidRDefault="00EB457B" w:rsidP="0043114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29B6BF" w14:textId="77777777" w:rsidR="00C114FF" w:rsidRPr="00B41D57" w:rsidRDefault="000E39B5" w:rsidP="00431145">
      <w:pPr>
        <w:pStyle w:val="Style1"/>
        <w:jc w:val="both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43114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E128C8" w14:textId="78E6012C" w:rsidR="00F354C5" w:rsidRDefault="000E39B5" w:rsidP="00431145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1EB502CA" w14:textId="77777777" w:rsidR="00D01AFE" w:rsidRPr="00D01AFE" w:rsidRDefault="00D01AFE" w:rsidP="00431145">
      <w:pPr>
        <w:pStyle w:val="Zkladntext2"/>
        <w:jc w:val="both"/>
        <w:rPr>
          <w:i w:val="0"/>
          <w:iCs/>
          <w:color w:val="auto"/>
          <w:szCs w:val="22"/>
        </w:rPr>
      </w:pPr>
      <w:r w:rsidRPr="00D01AFE">
        <w:rPr>
          <w:i w:val="0"/>
          <w:iCs/>
          <w:color w:val="auto"/>
          <w:szCs w:val="22"/>
        </w:rPr>
        <w:t>Případné nežádoucí účinky je nutno konzultovat s veterinárním lékařem.</w:t>
      </w:r>
    </w:p>
    <w:p w14:paraId="76986E62" w14:textId="4676DEA8" w:rsidR="00271D09" w:rsidRDefault="00271D09" w:rsidP="00431145">
      <w:pPr>
        <w:tabs>
          <w:tab w:val="clear" w:pos="567"/>
        </w:tabs>
        <w:spacing w:line="240" w:lineRule="auto"/>
        <w:jc w:val="both"/>
      </w:pPr>
      <w:r>
        <w:rPr>
          <w:szCs w:val="22"/>
          <w:lang w:eastAsia="cs-CZ"/>
        </w:rPr>
        <w:t>Opakované užívání po delší dobu, zejména při užívání anthelmintik ze stejné skupiny, zvyšuje riziko vzniku rezistence parazitů.</w:t>
      </w:r>
    </w:p>
    <w:p w14:paraId="57C3A980" w14:textId="77777777" w:rsidR="003F2AAE" w:rsidRDefault="003F2AAE" w:rsidP="00431145">
      <w:pPr>
        <w:tabs>
          <w:tab w:val="clear" w:pos="567"/>
        </w:tabs>
        <w:spacing w:line="240" w:lineRule="auto"/>
        <w:jc w:val="both"/>
      </w:pPr>
    </w:p>
    <w:p w14:paraId="5F674EBE" w14:textId="77777777" w:rsidR="003F2AAE" w:rsidRDefault="003F2AAE" w:rsidP="00431145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944BAD9" w14:textId="51C9B374" w:rsidR="003F2AAE" w:rsidRPr="00324FC6" w:rsidRDefault="00271D09" w:rsidP="00431145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Veterinární léčivý přípravek </w:t>
      </w:r>
      <w:r w:rsidR="003F2AAE" w:rsidRPr="00324FC6">
        <w:rPr>
          <w:szCs w:val="22"/>
        </w:rPr>
        <w:t xml:space="preserve">se nesmí </w:t>
      </w:r>
      <w:r w:rsidR="003F2AAE">
        <w:rPr>
          <w:szCs w:val="22"/>
        </w:rPr>
        <w:t>podávat</w:t>
      </w:r>
      <w:r w:rsidR="003F2AAE" w:rsidRPr="00324FC6">
        <w:rPr>
          <w:szCs w:val="22"/>
        </w:rPr>
        <w:t xml:space="preserve"> zvířatům, která projevují příznaky jiného než střevního parazitárního onemocnění.</w:t>
      </w:r>
    </w:p>
    <w:p w14:paraId="7CC0D8EA" w14:textId="41F64B99" w:rsidR="003F2AAE" w:rsidRPr="00324FC6" w:rsidRDefault="003F2AAE" w:rsidP="00431145">
      <w:pPr>
        <w:spacing w:line="240" w:lineRule="auto"/>
        <w:jc w:val="both"/>
      </w:pPr>
      <w:r w:rsidRPr="00324FC6">
        <w:t xml:space="preserve">Předcházejte poddávkování z důvodu nesprávného určení živé hmotnosti či nesprávným podáním </w:t>
      </w:r>
      <w:r w:rsidR="00271D09">
        <w:t>veterinárního léčivého přípravku</w:t>
      </w:r>
      <w:r w:rsidRPr="00324FC6">
        <w:t>.</w:t>
      </w:r>
    </w:p>
    <w:p w14:paraId="5B3195DD" w14:textId="77777777" w:rsidR="00F354C5" w:rsidRPr="00B41D57" w:rsidRDefault="00F354C5" w:rsidP="0043114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4F1A40" w14:textId="7ED4C5D0" w:rsidR="00F354C5" w:rsidRDefault="000E39B5" w:rsidP="00431145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522C124F" w14:textId="7879A9D1" w:rsidR="00D01AFE" w:rsidRPr="00D01AFE" w:rsidRDefault="00D01AFE" w:rsidP="00431145">
      <w:pPr>
        <w:pStyle w:val="Zkladntext2"/>
        <w:jc w:val="both"/>
        <w:rPr>
          <w:i w:val="0"/>
          <w:iCs/>
          <w:color w:val="auto"/>
          <w:szCs w:val="22"/>
        </w:rPr>
      </w:pPr>
      <w:r w:rsidRPr="00D01AFE">
        <w:rPr>
          <w:i w:val="0"/>
          <w:iCs/>
          <w:color w:val="auto"/>
          <w:szCs w:val="22"/>
        </w:rPr>
        <w:t xml:space="preserve">Lidé se známou přecitlivělostí na prazikvantel, </w:t>
      </w:r>
      <w:proofErr w:type="spellStart"/>
      <w:r w:rsidRPr="00D01AFE">
        <w:rPr>
          <w:i w:val="0"/>
          <w:iCs/>
          <w:color w:val="auto"/>
          <w:szCs w:val="22"/>
        </w:rPr>
        <w:t>pyrantel-embonát</w:t>
      </w:r>
      <w:proofErr w:type="spellEnd"/>
      <w:r w:rsidRPr="00D01AFE">
        <w:rPr>
          <w:i w:val="0"/>
          <w:iCs/>
          <w:color w:val="auto"/>
          <w:szCs w:val="22"/>
        </w:rPr>
        <w:t xml:space="preserve">, </w:t>
      </w:r>
      <w:proofErr w:type="spellStart"/>
      <w:r w:rsidRPr="00D01AFE">
        <w:rPr>
          <w:i w:val="0"/>
          <w:iCs/>
          <w:color w:val="auto"/>
          <w:szCs w:val="22"/>
        </w:rPr>
        <w:t>fenbendazol</w:t>
      </w:r>
      <w:proofErr w:type="spellEnd"/>
      <w:r w:rsidRPr="00D01AFE">
        <w:rPr>
          <w:i w:val="0"/>
          <w:iCs/>
          <w:color w:val="auto"/>
          <w:szCs w:val="22"/>
        </w:rPr>
        <w:t xml:space="preserve"> nebo pomocné látky by </w:t>
      </w:r>
      <w:r w:rsidR="00A81AF7">
        <w:rPr>
          <w:i w:val="0"/>
          <w:iCs/>
          <w:color w:val="auto"/>
          <w:szCs w:val="22"/>
        </w:rPr>
        <w:t xml:space="preserve">se měli vyhnout </w:t>
      </w:r>
      <w:r w:rsidRPr="00D01AFE">
        <w:rPr>
          <w:i w:val="0"/>
          <w:iCs/>
          <w:color w:val="auto"/>
          <w:szCs w:val="22"/>
        </w:rPr>
        <w:t>kontaktu s veterinárním léčivým přípravkem.</w:t>
      </w:r>
    </w:p>
    <w:p w14:paraId="7FC7506A" w14:textId="6E74BA0C" w:rsidR="00D01AFE" w:rsidRPr="00D01AFE" w:rsidRDefault="00D01AFE" w:rsidP="00431145">
      <w:pPr>
        <w:pStyle w:val="Zkladntext2"/>
        <w:jc w:val="both"/>
        <w:rPr>
          <w:i w:val="0"/>
          <w:iCs/>
          <w:color w:val="auto"/>
          <w:szCs w:val="22"/>
        </w:rPr>
      </w:pPr>
      <w:r w:rsidRPr="00D01AFE">
        <w:rPr>
          <w:i w:val="0"/>
          <w:iCs/>
          <w:color w:val="auto"/>
          <w:szCs w:val="22"/>
        </w:rPr>
        <w:t>Při nakládání s</w:t>
      </w:r>
      <w:r w:rsidR="00A81AF7">
        <w:rPr>
          <w:i w:val="0"/>
          <w:iCs/>
          <w:color w:val="auto"/>
          <w:szCs w:val="22"/>
        </w:rPr>
        <w:t xml:space="preserve"> veterinárním léčivým </w:t>
      </w:r>
      <w:r w:rsidRPr="00D01AFE">
        <w:rPr>
          <w:i w:val="0"/>
          <w:iCs/>
          <w:color w:val="auto"/>
          <w:szCs w:val="22"/>
        </w:rPr>
        <w:t>přípravkem zabraňte vniknutí do očí včetně přenosu z rukou do očí. V případě vniknutí do očí propláchněte velkým množstvím vody.</w:t>
      </w:r>
    </w:p>
    <w:p w14:paraId="1C64EC0B" w14:textId="77777777" w:rsidR="00D01AFE" w:rsidRPr="00D01AFE" w:rsidRDefault="00D01AFE" w:rsidP="00431145">
      <w:pPr>
        <w:pStyle w:val="Zkladntext2"/>
        <w:jc w:val="both"/>
        <w:rPr>
          <w:i w:val="0"/>
          <w:iCs/>
          <w:color w:val="auto"/>
          <w:szCs w:val="22"/>
        </w:rPr>
      </w:pPr>
      <w:r w:rsidRPr="00D01AFE">
        <w:rPr>
          <w:i w:val="0"/>
          <w:iCs/>
          <w:color w:val="auto"/>
          <w:szCs w:val="22"/>
        </w:rPr>
        <w:t>V případě náhodného požití vyhledejte lékařskou pomoc a ukažte příbalovou informaci nebo etiketu praktickému lékaři.</w:t>
      </w:r>
    </w:p>
    <w:p w14:paraId="52CB092E" w14:textId="0E343442" w:rsidR="00D01AFE" w:rsidRDefault="00D01AFE" w:rsidP="0043114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162AA">
        <w:rPr>
          <w:szCs w:val="22"/>
        </w:rPr>
        <w:t>Po použití si umyjte ruce</w:t>
      </w:r>
      <w:r>
        <w:rPr>
          <w:szCs w:val="22"/>
        </w:rPr>
        <w:t>.</w:t>
      </w:r>
    </w:p>
    <w:p w14:paraId="7D8EFDA3" w14:textId="0F1259C5" w:rsidR="00D01AFE" w:rsidRPr="00B41D57" w:rsidRDefault="00D01AFE" w:rsidP="0043114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162AA">
        <w:rPr>
          <w:szCs w:val="22"/>
          <w:lang w:eastAsia="cs-CZ"/>
        </w:rPr>
        <w:lastRenderedPageBreak/>
        <w:t>Echinokokóza představuje riziko pro člověka. Vzhledem k tomu, že echinokokóza je onemocnění podléhající hlášení Světové organizaci pro zdraví zvířat (</w:t>
      </w:r>
      <w:r w:rsidR="00A81AF7">
        <w:rPr>
          <w:szCs w:val="22"/>
          <w:lang w:eastAsia="cs-CZ"/>
        </w:rPr>
        <w:t>WOAH</w:t>
      </w:r>
      <w:r w:rsidRPr="008162AA">
        <w:rPr>
          <w:szCs w:val="22"/>
          <w:lang w:eastAsia="cs-CZ"/>
        </w:rPr>
        <w:t>), konkrétní pokyny pro ošetřování a</w:t>
      </w:r>
      <w:r>
        <w:rPr>
          <w:szCs w:val="22"/>
          <w:lang w:eastAsia="cs-CZ"/>
        </w:rPr>
        <w:t> </w:t>
      </w:r>
      <w:r w:rsidRPr="008162AA">
        <w:rPr>
          <w:szCs w:val="22"/>
          <w:lang w:eastAsia="cs-CZ"/>
        </w:rPr>
        <w:t>následný postup a pokyny na ochranu osob, je třeba získat od kompetentního úřadu</w:t>
      </w:r>
      <w:r>
        <w:rPr>
          <w:szCs w:val="22"/>
          <w:lang w:eastAsia="cs-CZ"/>
        </w:rPr>
        <w:t>.</w:t>
      </w:r>
    </w:p>
    <w:p w14:paraId="66C7A33A" w14:textId="77777777" w:rsidR="005B1FD0" w:rsidRPr="00B41D57" w:rsidRDefault="005B1FD0" w:rsidP="0043114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CDD5B2" w14:textId="7A6FAAD1" w:rsidR="005B1FD0" w:rsidRDefault="000E39B5" w:rsidP="00431145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1E6DC2AF" w14:textId="78143C84" w:rsidR="005B1FD0" w:rsidRPr="00B41D57" w:rsidRDefault="00D01AFE" w:rsidP="00431145">
      <w:pPr>
        <w:pStyle w:val="Zkladntext"/>
        <w:rPr>
          <w:szCs w:val="22"/>
        </w:rPr>
      </w:pPr>
      <w:r w:rsidRPr="00EA72D4">
        <w:rPr>
          <w:szCs w:val="22"/>
        </w:rPr>
        <w:t>U březích fen je třeba přesně dodržovat dávkování.</w:t>
      </w:r>
    </w:p>
    <w:p w14:paraId="19054341" w14:textId="77777777" w:rsidR="005B1FD0" w:rsidRPr="00B41D57" w:rsidRDefault="005B1FD0" w:rsidP="0043114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F1C6F6" w14:textId="4617CE1E" w:rsidR="005B1FD0" w:rsidRDefault="000E39B5" w:rsidP="00431145">
      <w:pPr>
        <w:tabs>
          <w:tab w:val="clear" w:pos="567"/>
        </w:tabs>
        <w:spacing w:line="240" w:lineRule="auto"/>
        <w:jc w:val="both"/>
      </w:pPr>
      <w:bookmarkStart w:id="0" w:name="_Hlk215129247"/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5DC2C6BE" w14:textId="4E0A9456" w:rsidR="00D01AFE" w:rsidRDefault="00D01AFE" w:rsidP="00431145">
      <w:pPr>
        <w:pStyle w:val="Styl00"/>
        <w:tabs>
          <w:tab w:val="left" w:pos="1418"/>
          <w:tab w:val="left" w:pos="1560"/>
        </w:tabs>
        <w:ind w:left="0" w:firstLine="0"/>
        <w:rPr>
          <w:rFonts w:ascii="Times New Roman" w:hAnsi="Times New Roman"/>
          <w:sz w:val="22"/>
          <w:szCs w:val="22"/>
        </w:rPr>
      </w:pPr>
      <w:r w:rsidRPr="00EA72D4">
        <w:rPr>
          <w:rFonts w:ascii="Times New Roman" w:hAnsi="Times New Roman"/>
          <w:sz w:val="22"/>
          <w:szCs w:val="22"/>
        </w:rPr>
        <w:t>Nepodávat současně s</w:t>
      </w:r>
      <w:r w:rsidR="00271D09">
        <w:rPr>
          <w:rFonts w:ascii="Times New Roman" w:hAnsi="Times New Roman"/>
          <w:sz w:val="22"/>
          <w:szCs w:val="22"/>
        </w:rPr>
        <w:t xml:space="preserve"> veterinárními léčivými </w:t>
      </w:r>
      <w:r w:rsidRPr="00EA72D4">
        <w:rPr>
          <w:rFonts w:ascii="Times New Roman" w:hAnsi="Times New Roman"/>
          <w:sz w:val="22"/>
          <w:szCs w:val="22"/>
        </w:rPr>
        <w:t>přípravky na bázi piperazinu, případně jinými antiparazitiky.</w:t>
      </w:r>
    </w:p>
    <w:p w14:paraId="4B6ACDF8" w14:textId="77777777" w:rsidR="005B1FD0" w:rsidRPr="00B41D57" w:rsidRDefault="005B1FD0" w:rsidP="0043114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6C6DA5" w14:textId="50E27F1E" w:rsidR="005B1FD0" w:rsidRDefault="000E39B5" w:rsidP="00431145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35F75A97" w14:textId="77777777" w:rsidR="00D01AFE" w:rsidRPr="00EA72D4" w:rsidRDefault="00D01AFE" w:rsidP="00431145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t>Desetinásobně zvýšená dávka nemá vedlejší účinky na cílov</w:t>
      </w:r>
      <w:r>
        <w:rPr>
          <w:szCs w:val="22"/>
        </w:rPr>
        <w:t>é druhy</w:t>
      </w:r>
      <w:r w:rsidRPr="00EA72D4">
        <w:rPr>
          <w:szCs w:val="22"/>
        </w:rPr>
        <w:t xml:space="preserve"> zvířat. </w:t>
      </w:r>
    </w:p>
    <w:bookmarkEnd w:id="0"/>
    <w:p w14:paraId="6D137AE7" w14:textId="77777777" w:rsidR="005B1FD0" w:rsidRPr="00B41D57" w:rsidRDefault="005B1FD0" w:rsidP="0043114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ED78C" w14:textId="6E16B46A" w:rsidR="005B1FD0" w:rsidRDefault="000E39B5" w:rsidP="00431145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0A66A470" w14:textId="5CC78A6F" w:rsidR="00D01AFE" w:rsidRPr="00B41D57" w:rsidRDefault="00D01AFE" w:rsidP="0043114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Nejsou známy. </w:t>
      </w:r>
    </w:p>
    <w:p w14:paraId="06922BF3" w14:textId="77777777" w:rsidR="00C114FF" w:rsidRPr="00B41D57" w:rsidRDefault="00C114FF" w:rsidP="00884DD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0E39B5" w:rsidP="00884DDB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884DD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68156EE" w14:textId="77777777" w:rsidR="00F94B00" w:rsidRPr="00F94B00" w:rsidRDefault="00F94B00" w:rsidP="00884DDB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F94B00">
        <w:rPr>
          <w:szCs w:val="22"/>
          <w:lang w:eastAsia="cs-CZ"/>
        </w:rPr>
        <w:t xml:space="preserve">Psi, kočky. Kočkovité a psovité šelmy. </w:t>
      </w:r>
    </w:p>
    <w:p w14:paraId="0D892C32" w14:textId="77777777" w:rsidR="0087100C" w:rsidRPr="005C0ADF" w:rsidRDefault="0087100C" w:rsidP="00884DDB">
      <w:pPr>
        <w:tabs>
          <w:tab w:val="clear" w:pos="567"/>
        </w:tabs>
        <w:spacing w:line="240" w:lineRule="auto"/>
        <w:rPr>
          <w:szCs w:val="22"/>
        </w:rPr>
      </w:pPr>
      <w:bookmarkStart w:id="1" w:name="_Hlk18464052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87100C" w:rsidRPr="005C0ADF" w14:paraId="6949187F" w14:textId="77777777" w:rsidTr="00240BE5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13A9A" w14:textId="77777777" w:rsidR="0087100C" w:rsidRPr="005C0ADF" w:rsidRDefault="0087100C" w:rsidP="0091722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C0ADF">
              <w:rPr>
                <w:szCs w:val="22"/>
              </w:rPr>
              <w:t>Velmi vzácné</w:t>
            </w:r>
          </w:p>
          <w:p w14:paraId="2CE207E1" w14:textId="77777777" w:rsidR="0087100C" w:rsidRPr="005C0ADF" w:rsidRDefault="0087100C" w:rsidP="0091722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C0ADF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505B9" w14:textId="77777777" w:rsidR="0087100C" w:rsidRPr="005C0ADF" w:rsidRDefault="0087100C" w:rsidP="0091722B">
            <w:pPr>
              <w:tabs>
                <w:tab w:val="clear" w:pos="567"/>
              </w:tabs>
              <w:spacing w:line="240" w:lineRule="auto"/>
              <w:rPr>
                <w:iCs/>
                <w:szCs w:val="22"/>
                <w:vertAlign w:val="superscript"/>
              </w:rPr>
            </w:pPr>
            <w:r w:rsidRPr="005C0ADF">
              <w:rPr>
                <w:iCs/>
                <w:szCs w:val="22"/>
              </w:rPr>
              <w:t>Zvracení, kašovitá stolice, kopřivka, horečka</w:t>
            </w:r>
            <w:r w:rsidRPr="005C0ADF">
              <w:rPr>
                <w:iCs/>
                <w:szCs w:val="22"/>
                <w:vertAlign w:val="superscript"/>
              </w:rPr>
              <w:t>1</w:t>
            </w:r>
          </w:p>
          <w:p w14:paraId="36C972E2" w14:textId="77777777" w:rsidR="0087100C" w:rsidRPr="005C0ADF" w:rsidRDefault="0087100C" w:rsidP="0091722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C0ADF">
              <w:rPr>
                <w:iCs/>
                <w:szCs w:val="22"/>
              </w:rPr>
              <w:t>Ospalost.</w:t>
            </w:r>
          </w:p>
        </w:tc>
      </w:tr>
    </w:tbl>
    <w:p w14:paraId="343DBC85" w14:textId="5A35D523" w:rsidR="0087100C" w:rsidRDefault="0087100C" w:rsidP="00822F17">
      <w:pPr>
        <w:tabs>
          <w:tab w:val="clear" w:pos="567"/>
        </w:tabs>
        <w:spacing w:line="240" w:lineRule="auto"/>
        <w:rPr>
          <w:szCs w:val="22"/>
        </w:rPr>
      </w:pPr>
      <w:r w:rsidRPr="005C0ADF">
        <w:rPr>
          <w:szCs w:val="22"/>
          <w:vertAlign w:val="superscript"/>
        </w:rPr>
        <w:t>1</w:t>
      </w:r>
      <w:r w:rsidRPr="005C0ADF">
        <w:rPr>
          <w:szCs w:val="22"/>
        </w:rPr>
        <w:t>Může se objevit do několika hodin po podání. Jedná se o reakci na uvolňované bílkoviny z</w:t>
      </w:r>
      <w:r w:rsidR="00431145">
        <w:rPr>
          <w:szCs w:val="22"/>
        </w:rPr>
        <w:t> </w:t>
      </w:r>
      <w:r w:rsidRPr="005C0ADF">
        <w:rPr>
          <w:szCs w:val="22"/>
        </w:rPr>
        <w:t xml:space="preserve">odumírajících parazitů, nejedná se o reakci na léčivo. </w:t>
      </w:r>
    </w:p>
    <w:p w14:paraId="2D32B3C3" w14:textId="77777777" w:rsidR="0087100C" w:rsidRPr="005C0ADF" w:rsidRDefault="0087100C" w:rsidP="0087100C">
      <w:pPr>
        <w:tabs>
          <w:tab w:val="clear" w:pos="567"/>
        </w:tabs>
        <w:spacing w:line="240" w:lineRule="auto"/>
        <w:rPr>
          <w:szCs w:val="22"/>
        </w:rPr>
      </w:pPr>
    </w:p>
    <w:p w14:paraId="3CF6AB23" w14:textId="631234CB" w:rsidR="00C3546F" w:rsidRDefault="000E39B5" w:rsidP="00884DDB">
      <w:pPr>
        <w:spacing w:line="240" w:lineRule="auto"/>
        <w:jc w:val="both"/>
      </w:pPr>
      <w:bookmarkStart w:id="2" w:name="_Hlk215129225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4C804682" w14:textId="77777777" w:rsidR="00D9778B" w:rsidRDefault="00D9778B" w:rsidP="00884DDB">
      <w:pPr>
        <w:spacing w:line="240" w:lineRule="auto"/>
        <w:jc w:val="both"/>
      </w:pPr>
    </w:p>
    <w:p w14:paraId="4F9D5B73" w14:textId="77777777" w:rsidR="00C3546F" w:rsidRPr="00C3546F" w:rsidRDefault="00C3546F" w:rsidP="00884DDB">
      <w:pPr>
        <w:spacing w:line="240" w:lineRule="auto"/>
        <w:jc w:val="both"/>
      </w:pPr>
      <w:r w:rsidRPr="00C3546F">
        <w:t>Ústav pro státní kontrolu veterinárních biopreparátů a léčiv</w:t>
      </w:r>
    </w:p>
    <w:p w14:paraId="62CA1EC5" w14:textId="77777777" w:rsidR="00C3546F" w:rsidRPr="00C3546F" w:rsidRDefault="00C3546F" w:rsidP="00884DDB">
      <w:pPr>
        <w:spacing w:line="240" w:lineRule="auto"/>
        <w:jc w:val="both"/>
      </w:pPr>
      <w:r w:rsidRPr="00C3546F">
        <w:t>Hudcova 232/</w:t>
      </w:r>
      <w:proofErr w:type="gramStart"/>
      <w:r w:rsidRPr="00C3546F">
        <w:t>56a</w:t>
      </w:r>
      <w:proofErr w:type="gramEnd"/>
    </w:p>
    <w:p w14:paraId="7F0B5D27" w14:textId="77777777" w:rsidR="00C3546F" w:rsidRPr="00C3546F" w:rsidRDefault="00C3546F" w:rsidP="00884DDB">
      <w:pPr>
        <w:spacing w:line="240" w:lineRule="auto"/>
        <w:jc w:val="both"/>
      </w:pPr>
      <w:r w:rsidRPr="00C3546F">
        <w:t>621 00 Brno</w:t>
      </w:r>
    </w:p>
    <w:p w14:paraId="7201AF74" w14:textId="77777777" w:rsidR="00C3546F" w:rsidRPr="00C3546F" w:rsidRDefault="00C3546F" w:rsidP="00884DDB">
      <w:pPr>
        <w:spacing w:line="240" w:lineRule="auto"/>
        <w:jc w:val="both"/>
      </w:pPr>
      <w:r w:rsidRPr="00C3546F">
        <w:t xml:space="preserve">e-mail: </w:t>
      </w:r>
      <w:hyperlink r:id="rId8" w:tgtFrame="_blank" w:history="1">
        <w:r w:rsidRPr="00C3546F">
          <w:rPr>
            <w:rStyle w:val="Hypertextovodkaz"/>
          </w:rPr>
          <w:t>adr@uskvbl.cz</w:t>
        </w:r>
      </w:hyperlink>
    </w:p>
    <w:p w14:paraId="45B4F2F2" w14:textId="77777777" w:rsidR="00C3546F" w:rsidRPr="00C3546F" w:rsidRDefault="00C3546F" w:rsidP="00884DDB">
      <w:pPr>
        <w:spacing w:line="240" w:lineRule="auto"/>
        <w:jc w:val="both"/>
      </w:pPr>
      <w:r w:rsidRPr="00C3546F">
        <w:t>tel.: +420 720 940 693</w:t>
      </w:r>
    </w:p>
    <w:p w14:paraId="6504749A" w14:textId="3133E90F" w:rsidR="008C7CE5" w:rsidRPr="00C3546F" w:rsidRDefault="00C3546F" w:rsidP="00884DDB">
      <w:pPr>
        <w:spacing w:line="240" w:lineRule="auto"/>
        <w:jc w:val="both"/>
      </w:pPr>
      <w:r w:rsidRPr="00C3546F">
        <w:t xml:space="preserve">Webové stránky: </w:t>
      </w:r>
      <w:hyperlink r:id="rId9" w:tgtFrame="_blank" w:history="1">
        <w:r w:rsidRPr="00C3546F">
          <w:rPr>
            <w:rStyle w:val="Hypertextovodkaz"/>
          </w:rPr>
          <w:t>http://www.uskvbl.cz/cs/farmakovigilance</w:t>
        </w:r>
      </w:hyperlink>
      <w:r w:rsidR="000E39B5">
        <w:t xml:space="preserve"> </w:t>
      </w:r>
    </w:p>
    <w:bookmarkEnd w:id="1"/>
    <w:bookmarkEnd w:id="2"/>
    <w:p w14:paraId="45F29FC5" w14:textId="77777777" w:rsidR="00F520FE" w:rsidRPr="00B41D57" w:rsidRDefault="00F520FE" w:rsidP="00884DD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0E39B5" w:rsidP="00884DDB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185F41F8" w14:textId="77777777" w:rsidR="0087100C" w:rsidRDefault="0087100C" w:rsidP="00884DDB">
      <w:pPr>
        <w:spacing w:line="240" w:lineRule="auto"/>
        <w:jc w:val="both"/>
        <w:rPr>
          <w:szCs w:val="22"/>
        </w:rPr>
      </w:pPr>
    </w:p>
    <w:p w14:paraId="0585AD10" w14:textId="74FC914E" w:rsidR="00F94B00" w:rsidRDefault="00F94B00" w:rsidP="00884DDB">
      <w:pPr>
        <w:spacing w:line="240" w:lineRule="auto"/>
        <w:jc w:val="both"/>
        <w:rPr>
          <w:szCs w:val="22"/>
        </w:rPr>
      </w:pPr>
      <w:r>
        <w:rPr>
          <w:szCs w:val="22"/>
        </w:rPr>
        <w:t>Jednorázové p</w:t>
      </w:r>
      <w:r w:rsidRPr="004D39E0">
        <w:rPr>
          <w:szCs w:val="22"/>
        </w:rPr>
        <w:t xml:space="preserve">erorální podání. </w:t>
      </w:r>
    </w:p>
    <w:p w14:paraId="744CFF2C" w14:textId="75797D54" w:rsidR="00F94B00" w:rsidRPr="00EA72D4" w:rsidRDefault="00F94B00" w:rsidP="00884DDB">
      <w:pPr>
        <w:spacing w:line="240" w:lineRule="auto"/>
        <w:jc w:val="both"/>
        <w:rPr>
          <w:szCs w:val="22"/>
        </w:rPr>
      </w:pPr>
    </w:p>
    <w:p w14:paraId="43A49052" w14:textId="77777777" w:rsidR="00F94B00" w:rsidRPr="00EA72D4" w:rsidRDefault="00F94B00" w:rsidP="00884DDB">
      <w:pPr>
        <w:tabs>
          <w:tab w:val="left" w:pos="1560"/>
        </w:tabs>
        <w:spacing w:line="240" w:lineRule="auto"/>
        <w:rPr>
          <w:szCs w:val="22"/>
        </w:rPr>
      </w:pPr>
      <w:r w:rsidRPr="00EA72D4">
        <w:rPr>
          <w:szCs w:val="22"/>
        </w:rPr>
        <w:t>Štěňata, malá plemena psů a kočky:</w:t>
      </w:r>
      <w:r w:rsidRPr="00EA72D4">
        <w:rPr>
          <w:szCs w:val="22"/>
        </w:rPr>
        <w:tab/>
      </w:r>
    </w:p>
    <w:p w14:paraId="1B4169AA" w14:textId="0BA601F7" w:rsidR="00F94B00" w:rsidRPr="00EA72D4" w:rsidRDefault="00F94B00" w:rsidP="00884DDB">
      <w:pPr>
        <w:tabs>
          <w:tab w:val="left" w:pos="1560"/>
        </w:tabs>
        <w:spacing w:line="240" w:lineRule="auto"/>
        <w:rPr>
          <w:szCs w:val="22"/>
        </w:rPr>
      </w:pPr>
      <w:r w:rsidRPr="00EA72D4">
        <w:rPr>
          <w:szCs w:val="22"/>
        </w:rPr>
        <w:tab/>
        <w:t xml:space="preserve">- </w:t>
      </w:r>
      <w:r w:rsidR="00271D09">
        <w:rPr>
          <w:szCs w:val="22"/>
        </w:rPr>
        <w:t>polovina</w:t>
      </w:r>
      <w:r w:rsidRPr="00EA72D4">
        <w:rPr>
          <w:szCs w:val="22"/>
        </w:rPr>
        <w:t xml:space="preserve"> tablety</w:t>
      </w:r>
      <w:r w:rsidR="00271D09">
        <w:rPr>
          <w:szCs w:val="22"/>
        </w:rPr>
        <w:t xml:space="preserve"> </w:t>
      </w:r>
      <w:bookmarkStart w:id="3" w:name="_Hlk216256440"/>
      <w:r w:rsidR="00271D09">
        <w:rPr>
          <w:szCs w:val="22"/>
        </w:rPr>
        <w:t>veterinárního léčivého přípravku</w:t>
      </w:r>
      <w:bookmarkEnd w:id="3"/>
      <w:r w:rsidR="00271D09">
        <w:rPr>
          <w:szCs w:val="22"/>
        </w:rPr>
        <w:t>/</w:t>
      </w:r>
      <w:r w:rsidRPr="00EA72D4">
        <w:rPr>
          <w:szCs w:val="22"/>
        </w:rPr>
        <w:t>2-</w:t>
      </w:r>
      <w:smartTag w:uri="urn:schemas-microsoft-com:office:smarttags" w:element="metricconverter">
        <w:smartTagPr>
          <w:attr w:name="ProductID" w:val="5 kg"/>
        </w:smartTagPr>
        <w:r w:rsidRPr="00EA72D4">
          <w:rPr>
            <w:szCs w:val="22"/>
          </w:rPr>
          <w:t>5 kg</w:t>
        </w:r>
      </w:smartTag>
      <w:r w:rsidRPr="00EA72D4">
        <w:rPr>
          <w:szCs w:val="22"/>
        </w:rPr>
        <w:t xml:space="preserve"> ž.</w:t>
      </w:r>
      <w:r w:rsidR="00271D09">
        <w:rPr>
          <w:szCs w:val="22"/>
        </w:rPr>
        <w:t xml:space="preserve"> </w:t>
      </w:r>
      <w:r w:rsidRPr="00EA72D4">
        <w:rPr>
          <w:szCs w:val="22"/>
        </w:rPr>
        <w:t>hm.</w:t>
      </w:r>
    </w:p>
    <w:p w14:paraId="377F6A5C" w14:textId="77777777" w:rsidR="00F94B00" w:rsidRPr="00EA72D4" w:rsidRDefault="00F94B00" w:rsidP="00884DDB">
      <w:pPr>
        <w:tabs>
          <w:tab w:val="left" w:pos="1560"/>
        </w:tabs>
        <w:spacing w:line="240" w:lineRule="auto"/>
        <w:jc w:val="both"/>
        <w:rPr>
          <w:szCs w:val="22"/>
        </w:rPr>
      </w:pPr>
      <w:r w:rsidRPr="00EA72D4">
        <w:rPr>
          <w:szCs w:val="22"/>
        </w:rPr>
        <w:t>Střední plemena psů:</w:t>
      </w:r>
    </w:p>
    <w:p w14:paraId="2E202FD4" w14:textId="26E85186" w:rsidR="00F94B00" w:rsidRPr="00EA72D4" w:rsidRDefault="00F94B00" w:rsidP="00884DDB">
      <w:pPr>
        <w:tabs>
          <w:tab w:val="left" w:pos="1560"/>
        </w:tabs>
        <w:spacing w:line="240" w:lineRule="auto"/>
        <w:jc w:val="both"/>
        <w:rPr>
          <w:szCs w:val="22"/>
        </w:rPr>
      </w:pPr>
      <w:r w:rsidRPr="00EA72D4">
        <w:rPr>
          <w:szCs w:val="22"/>
        </w:rPr>
        <w:tab/>
        <w:t xml:space="preserve">- </w:t>
      </w:r>
      <w:r w:rsidR="00271D09">
        <w:rPr>
          <w:szCs w:val="22"/>
        </w:rPr>
        <w:t>jedna</w:t>
      </w:r>
      <w:r w:rsidRPr="00EA72D4">
        <w:rPr>
          <w:szCs w:val="22"/>
        </w:rPr>
        <w:t xml:space="preserve"> tableta</w:t>
      </w:r>
      <w:r w:rsidR="00271D09" w:rsidRPr="00271D09">
        <w:rPr>
          <w:szCs w:val="22"/>
        </w:rPr>
        <w:t xml:space="preserve"> </w:t>
      </w:r>
      <w:r w:rsidR="00271D09">
        <w:rPr>
          <w:szCs w:val="22"/>
        </w:rPr>
        <w:t>veterinárního léčivého přípravku/</w:t>
      </w:r>
      <w:r w:rsidRPr="00EA72D4">
        <w:rPr>
          <w:szCs w:val="22"/>
        </w:rPr>
        <w:t>5-</w:t>
      </w:r>
      <w:smartTag w:uri="urn:schemas-microsoft-com:office:smarttags" w:element="metricconverter">
        <w:smartTagPr>
          <w:attr w:name="ProductID" w:val="10 kg"/>
        </w:smartTagPr>
        <w:r w:rsidRPr="00EA72D4">
          <w:rPr>
            <w:szCs w:val="22"/>
          </w:rPr>
          <w:t>10 kg</w:t>
        </w:r>
      </w:smartTag>
      <w:r w:rsidRPr="00EA72D4">
        <w:rPr>
          <w:szCs w:val="22"/>
        </w:rPr>
        <w:t xml:space="preserve"> ž.hm. </w:t>
      </w:r>
    </w:p>
    <w:p w14:paraId="23D79AC7" w14:textId="77777777" w:rsidR="00F94B00" w:rsidRPr="00EA72D4" w:rsidRDefault="00F94B00" w:rsidP="00884DDB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t>Velká</w:t>
      </w:r>
      <w:r w:rsidRPr="00EA72D4">
        <w:rPr>
          <w:i/>
          <w:szCs w:val="22"/>
        </w:rPr>
        <w:t xml:space="preserve"> </w:t>
      </w:r>
      <w:r w:rsidRPr="00EA72D4">
        <w:rPr>
          <w:szCs w:val="22"/>
        </w:rPr>
        <w:t xml:space="preserve">plemena psů a velké šelmy:            </w:t>
      </w:r>
      <w:r w:rsidRPr="00EA72D4">
        <w:rPr>
          <w:szCs w:val="22"/>
        </w:rPr>
        <w:tab/>
      </w:r>
    </w:p>
    <w:p w14:paraId="6EEA3383" w14:textId="04F874E8" w:rsidR="00C114FF" w:rsidRPr="00B41D57" w:rsidRDefault="00F94B00" w:rsidP="00884DDB">
      <w:pPr>
        <w:tabs>
          <w:tab w:val="left" w:pos="1560"/>
        </w:tabs>
        <w:spacing w:line="240" w:lineRule="auto"/>
        <w:jc w:val="both"/>
        <w:rPr>
          <w:szCs w:val="22"/>
        </w:rPr>
      </w:pPr>
      <w:r w:rsidRPr="00EA72D4">
        <w:rPr>
          <w:szCs w:val="22"/>
        </w:rPr>
        <w:tab/>
        <w:t xml:space="preserve">- </w:t>
      </w:r>
      <w:r w:rsidR="00271D09">
        <w:rPr>
          <w:szCs w:val="22"/>
        </w:rPr>
        <w:t>jedna</w:t>
      </w:r>
      <w:r w:rsidRPr="00EA72D4">
        <w:rPr>
          <w:szCs w:val="22"/>
        </w:rPr>
        <w:t xml:space="preserve"> tableta </w:t>
      </w:r>
      <w:bookmarkStart w:id="4" w:name="_GoBack"/>
      <w:bookmarkEnd w:id="4"/>
      <w:r w:rsidR="00271D09">
        <w:rPr>
          <w:szCs w:val="22"/>
        </w:rPr>
        <w:t>veterinárního léčivého přípravku/každých</w:t>
      </w:r>
      <w:r w:rsidRPr="00EA72D4">
        <w:rPr>
          <w:szCs w:val="22"/>
        </w:rPr>
        <w:t xml:space="preserve"> počatých </w:t>
      </w:r>
      <w:smartTag w:uri="urn:schemas-microsoft-com:office:smarttags" w:element="metricconverter">
        <w:smartTagPr>
          <w:attr w:name="ProductID" w:val="10 kg"/>
        </w:smartTagPr>
        <w:r w:rsidRPr="00EA72D4">
          <w:rPr>
            <w:szCs w:val="22"/>
          </w:rPr>
          <w:t>10 kg</w:t>
        </w:r>
      </w:smartTag>
      <w:r w:rsidRPr="00EA72D4">
        <w:rPr>
          <w:szCs w:val="22"/>
        </w:rPr>
        <w:t xml:space="preserve"> ž.</w:t>
      </w:r>
      <w:r w:rsidR="00271D09">
        <w:rPr>
          <w:szCs w:val="22"/>
        </w:rPr>
        <w:t xml:space="preserve"> </w:t>
      </w:r>
      <w:r w:rsidRPr="00EA72D4">
        <w:rPr>
          <w:szCs w:val="22"/>
        </w:rPr>
        <w:t>hm.</w:t>
      </w:r>
    </w:p>
    <w:p w14:paraId="39A5CE9D" w14:textId="02C17FD1" w:rsidR="00271D09" w:rsidRPr="00EA72D4" w:rsidRDefault="00271D09" w:rsidP="00271D09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t>U mláďat se doporučuje odčervovat od 3. do 12. týdne stáří jednorázově v intervalu 3 týdnů a p</w:t>
      </w:r>
      <w:r>
        <w:rPr>
          <w:szCs w:val="22"/>
        </w:rPr>
        <w:t>ot</w:t>
      </w:r>
      <w:r w:rsidR="00E3557A">
        <w:rPr>
          <w:szCs w:val="22"/>
        </w:rPr>
        <w:t>é</w:t>
      </w:r>
      <w:r w:rsidRPr="00EA72D4">
        <w:rPr>
          <w:szCs w:val="22"/>
        </w:rPr>
        <w:t xml:space="preserve"> pravidelně každé 3 měsíce.</w:t>
      </w:r>
    </w:p>
    <w:p w14:paraId="29C70C52" w14:textId="77777777" w:rsidR="00C80401" w:rsidRPr="00B41D57" w:rsidRDefault="00C80401" w:rsidP="00884DD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0E39B5" w:rsidP="00884DDB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884DDB">
      <w:pPr>
        <w:tabs>
          <w:tab w:val="clear" w:pos="567"/>
        </w:tabs>
        <w:spacing w:line="240" w:lineRule="auto"/>
        <w:rPr>
          <w:szCs w:val="22"/>
        </w:rPr>
      </w:pPr>
    </w:p>
    <w:p w14:paraId="13ECF3F9" w14:textId="085BB35D" w:rsidR="003539BF" w:rsidRDefault="00F94B00" w:rsidP="00884DDB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t>Tablety je možn</w:t>
      </w:r>
      <w:r w:rsidR="00E3557A">
        <w:rPr>
          <w:szCs w:val="22"/>
        </w:rPr>
        <w:t>é</w:t>
      </w:r>
      <w:r w:rsidRPr="00EA72D4">
        <w:rPr>
          <w:szCs w:val="22"/>
        </w:rPr>
        <w:t xml:space="preserve"> podávat samostatně nebo zabalené do kousku krmiva. </w:t>
      </w:r>
    </w:p>
    <w:p w14:paraId="19F17796" w14:textId="5D0B41EC" w:rsidR="00F94B00" w:rsidRPr="00EA72D4" w:rsidRDefault="00F94B00" w:rsidP="00431145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lastRenderedPageBreak/>
        <w:t>Nepodávat současně s mléčnou potravou.</w:t>
      </w:r>
    </w:p>
    <w:p w14:paraId="10C2E96A" w14:textId="40FCB92C" w:rsidR="00C114FF" w:rsidRDefault="00F94B00" w:rsidP="00431145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t xml:space="preserve">Šelmám (kočkovité, psovité) v zoologických zahradách, cirkusech apod. se doporučuje smíchat rozdrcené tablety dle </w:t>
      </w:r>
      <w:r w:rsidR="00271D09">
        <w:rPr>
          <w:szCs w:val="22"/>
        </w:rPr>
        <w:t>živé hmotnosti</w:t>
      </w:r>
      <w:r w:rsidR="00271D09" w:rsidRPr="00EA72D4">
        <w:rPr>
          <w:szCs w:val="22"/>
        </w:rPr>
        <w:t xml:space="preserve"> </w:t>
      </w:r>
      <w:r w:rsidRPr="00EA72D4">
        <w:rPr>
          <w:szCs w:val="22"/>
        </w:rPr>
        <w:t>šelmy do masové koule a ty rozložit ve voliéře dle počtu zvířat před ranním krmením.</w:t>
      </w:r>
    </w:p>
    <w:p w14:paraId="186056BD" w14:textId="3A58A447" w:rsidR="003539BF" w:rsidRPr="00A845CB" w:rsidRDefault="003539BF" w:rsidP="00431145">
      <w:pPr>
        <w:spacing w:line="240" w:lineRule="auto"/>
        <w:jc w:val="both"/>
      </w:pPr>
      <w:r w:rsidRPr="00324FC6">
        <w:t xml:space="preserve">Předcházejte poddávkování z důvodu nesprávného určení živé hmotnosti či nesprávným podáním </w:t>
      </w:r>
      <w:r w:rsidR="00271D09">
        <w:t>veterinárního léčivého přípravku</w:t>
      </w:r>
      <w:r w:rsidRPr="00324FC6">
        <w:t>.</w:t>
      </w:r>
    </w:p>
    <w:p w14:paraId="208153DD" w14:textId="77777777" w:rsidR="001B26EB" w:rsidRPr="00B41D57" w:rsidRDefault="001B26EB" w:rsidP="00884DD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01DBF3E" w:rsidR="00DB468A" w:rsidRDefault="000E39B5" w:rsidP="00884DDB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403E9B72" w14:textId="77777777" w:rsidR="00D9778B" w:rsidRPr="00B41D57" w:rsidRDefault="00D9778B" w:rsidP="00884DDB">
      <w:pPr>
        <w:pStyle w:val="Style1"/>
      </w:pPr>
    </w:p>
    <w:p w14:paraId="537EC828" w14:textId="77777777" w:rsidR="00B8431B" w:rsidRDefault="00B8431B" w:rsidP="00B8431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Neuplatňuje se.</w:t>
      </w:r>
    </w:p>
    <w:p w14:paraId="237445D8" w14:textId="77777777" w:rsidR="00DB468A" w:rsidRPr="00B41D57" w:rsidRDefault="00DB468A" w:rsidP="00884DD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0E39B5" w:rsidP="00884DDB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884D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8120A8D" w14:textId="55DAB780" w:rsidR="00C114FF" w:rsidRDefault="000E39B5" w:rsidP="00884DD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37ED9EB3" w14:textId="77777777" w:rsidR="005A61DC" w:rsidRPr="00B41D57" w:rsidRDefault="005A61DC" w:rsidP="00884D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72B81CB" w14:textId="3BADE402" w:rsidR="00C114FF" w:rsidRPr="00B41D57" w:rsidRDefault="000E39B5" w:rsidP="00884D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5" w:name="_Hlk82069494"/>
      <w:r w:rsidRPr="00B41D57">
        <w:t>Uchovávejte při teplotě do 25 °C</w:t>
      </w:r>
      <w:r w:rsidR="00F94B00">
        <w:t>.</w:t>
      </w:r>
    </w:p>
    <w:bookmarkEnd w:id="5"/>
    <w:p w14:paraId="42702D24" w14:textId="65E19C26" w:rsidR="00C114FF" w:rsidRDefault="00D01AFE" w:rsidP="00884D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Uchovávejte v suchu. </w:t>
      </w:r>
    </w:p>
    <w:p w14:paraId="268B2751" w14:textId="3450850F" w:rsidR="00D01AFE" w:rsidRDefault="00D01AFE" w:rsidP="00884D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Chraňte před světlem. </w:t>
      </w:r>
    </w:p>
    <w:p w14:paraId="5D972306" w14:textId="77777777" w:rsidR="005A61DC" w:rsidRDefault="005A61DC" w:rsidP="00884D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E883842" w14:textId="09AC3F43" w:rsidR="005A61DC" w:rsidRPr="00B41D57" w:rsidRDefault="005A61DC" w:rsidP="002E077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Nepoužívejte tento veterinární léčivý přípravek po uplynutí doby použitelnosti uvedené na krabičce</w:t>
      </w:r>
      <w:r>
        <w:t xml:space="preserve"> </w:t>
      </w:r>
      <w:r w:rsidR="004E3F53">
        <w:t>a </w:t>
      </w:r>
      <w:r>
        <w:t xml:space="preserve">blistru nebo </w:t>
      </w:r>
      <w:proofErr w:type="spellStart"/>
      <w:r>
        <w:t>stripu</w:t>
      </w:r>
      <w:proofErr w:type="spellEnd"/>
      <w:r>
        <w:t xml:space="preserve"> </w:t>
      </w:r>
      <w:r w:rsidRPr="00B41D57">
        <w:t>po E</w:t>
      </w:r>
      <w:r>
        <w:t>xp</w:t>
      </w:r>
      <w:r w:rsidRPr="00B41D57">
        <w:t>.</w:t>
      </w:r>
      <w:r>
        <w:t xml:space="preserve"> </w:t>
      </w:r>
      <w:r w:rsidRPr="00B41D57">
        <w:t>Doba použitelnosti končí posledním dnem v uvedeném měsíci.</w:t>
      </w:r>
    </w:p>
    <w:p w14:paraId="6BF73524" w14:textId="77777777" w:rsidR="0043320A" w:rsidRPr="00B41D57" w:rsidRDefault="0043320A" w:rsidP="00884DD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0E39B5" w:rsidP="00926ECA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47BD2E58" w14:textId="77777777" w:rsidR="00DB468A" w:rsidRPr="00B41D57" w:rsidRDefault="00DB468A" w:rsidP="00926EC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828AC1E" w14:textId="589B1FA9" w:rsidR="003B016E" w:rsidRDefault="003B016E" w:rsidP="002E0776">
      <w:pPr>
        <w:tabs>
          <w:tab w:val="clear" w:pos="567"/>
        </w:tabs>
        <w:spacing w:line="240" w:lineRule="auto"/>
        <w:jc w:val="both"/>
      </w:pPr>
      <w:r w:rsidRPr="00B41D57">
        <w:t>Léčivé přípravky se nesmí likvidovat prostřednictvím odpadní vody či domovního odpadu.</w:t>
      </w:r>
    </w:p>
    <w:p w14:paraId="5B677E6F" w14:textId="77777777" w:rsidR="003B016E" w:rsidRPr="00B41D57" w:rsidRDefault="003B016E" w:rsidP="002E077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A7CEB8" w14:textId="627F3319" w:rsidR="00DB468A" w:rsidRDefault="000E39B5" w:rsidP="002E0776">
      <w:pPr>
        <w:spacing w:line="240" w:lineRule="auto"/>
        <w:jc w:val="both"/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44D81FEC" w14:textId="324D7268" w:rsidR="00926ECA" w:rsidRDefault="00926ECA" w:rsidP="002E0776">
      <w:pPr>
        <w:spacing w:line="240" w:lineRule="auto"/>
        <w:jc w:val="both"/>
        <w:rPr>
          <w:szCs w:val="22"/>
        </w:rPr>
      </w:pPr>
    </w:p>
    <w:p w14:paraId="602AD92B" w14:textId="628515F0" w:rsidR="00926ECA" w:rsidRPr="00B41D57" w:rsidRDefault="00926ECA" w:rsidP="002E0776">
      <w:pPr>
        <w:spacing w:line="240" w:lineRule="auto"/>
        <w:jc w:val="both"/>
        <w:rPr>
          <w:szCs w:val="22"/>
        </w:rPr>
      </w:pPr>
      <w:r>
        <w:rPr>
          <w:szCs w:val="22"/>
        </w:rPr>
        <w:t>O možnostech likvidace nepotřebných léčivých přípravků se poraďte s vaším veterinárním lékařem nebo lékárníkem.</w:t>
      </w:r>
    </w:p>
    <w:p w14:paraId="06DB9A21" w14:textId="77777777" w:rsidR="00DB468A" w:rsidRPr="00B41D57" w:rsidRDefault="00DB468A" w:rsidP="00884DDB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0E39B5" w:rsidP="00884DDB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14323F91" w14:textId="77777777" w:rsidR="0087100C" w:rsidRDefault="0087100C" w:rsidP="00884DDB">
      <w:pPr>
        <w:spacing w:line="240" w:lineRule="auto"/>
        <w:rPr>
          <w:szCs w:val="22"/>
        </w:rPr>
      </w:pPr>
    </w:p>
    <w:p w14:paraId="2C15FC16" w14:textId="422B5A41" w:rsidR="0087100C" w:rsidRPr="00EC3A48" w:rsidRDefault="0087100C" w:rsidP="00884DDB">
      <w:pPr>
        <w:spacing w:line="240" w:lineRule="auto"/>
        <w:rPr>
          <w:szCs w:val="22"/>
        </w:rPr>
      </w:pPr>
      <w:bookmarkStart w:id="6" w:name="_Hlk215129995"/>
      <w:r w:rsidRPr="00EC3A48">
        <w:rPr>
          <w:szCs w:val="22"/>
        </w:rPr>
        <w:t>Platí pro balení 2 tablety a 6 tablet:</w:t>
      </w:r>
    </w:p>
    <w:p w14:paraId="62749941" w14:textId="77777777" w:rsidR="0087100C" w:rsidRPr="00EC3A48" w:rsidRDefault="0087100C" w:rsidP="00884DDB">
      <w:pPr>
        <w:spacing w:line="240" w:lineRule="auto"/>
        <w:rPr>
          <w:szCs w:val="22"/>
        </w:rPr>
      </w:pPr>
      <w:r w:rsidRPr="00EC3A48">
        <w:rPr>
          <w:szCs w:val="22"/>
        </w:rPr>
        <w:t>Veterinární léčivý přípravek je vydáván bez předpisu.</w:t>
      </w:r>
    </w:p>
    <w:p w14:paraId="2E283479" w14:textId="77777777" w:rsidR="0087100C" w:rsidRPr="00EC3A48" w:rsidRDefault="0087100C" w:rsidP="00884DDB">
      <w:pPr>
        <w:spacing w:line="240" w:lineRule="auto"/>
        <w:rPr>
          <w:szCs w:val="22"/>
        </w:rPr>
      </w:pPr>
      <w:r w:rsidRPr="00EC3A48">
        <w:rPr>
          <w:szCs w:val="22"/>
        </w:rPr>
        <w:t>Platí pro balení 100 tablet:</w:t>
      </w:r>
    </w:p>
    <w:p w14:paraId="76BF11F0" w14:textId="66BD49E2" w:rsidR="00C114FF" w:rsidRPr="00B41D57" w:rsidRDefault="0087100C" w:rsidP="00884DDB">
      <w:pPr>
        <w:spacing w:line="240" w:lineRule="auto"/>
        <w:rPr>
          <w:szCs w:val="22"/>
        </w:rPr>
      </w:pPr>
      <w:r w:rsidRPr="00EC3A48">
        <w:rPr>
          <w:szCs w:val="22"/>
        </w:rPr>
        <w:t xml:space="preserve">Veterinární léčivý přípravek je vydáván pouze na předpis. </w:t>
      </w:r>
    </w:p>
    <w:bookmarkEnd w:id="6"/>
    <w:p w14:paraId="1B2009DE" w14:textId="77777777" w:rsidR="00DB468A" w:rsidRPr="00B41D57" w:rsidRDefault="00DB468A" w:rsidP="00884DD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3707CADD" w:rsidR="00DB468A" w:rsidRDefault="000E39B5" w:rsidP="00884DDB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40FE6357" w14:textId="7A35DF63" w:rsidR="002A0F83" w:rsidRDefault="002A0F83" w:rsidP="00884DDB">
      <w:pPr>
        <w:pStyle w:val="Style1"/>
      </w:pPr>
    </w:p>
    <w:p w14:paraId="0E2108CB" w14:textId="77777777" w:rsidR="002A0F83" w:rsidRPr="00EA72D4" w:rsidRDefault="002A0F83" w:rsidP="002A0F83">
      <w:pPr>
        <w:spacing w:line="240" w:lineRule="auto"/>
        <w:ind w:left="567" w:hanging="567"/>
        <w:jc w:val="both"/>
        <w:rPr>
          <w:bCs/>
          <w:caps/>
          <w:szCs w:val="22"/>
        </w:rPr>
      </w:pPr>
      <w:r w:rsidRPr="00EA72D4">
        <w:rPr>
          <w:bCs/>
          <w:caps/>
          <w:szCs w:val="22"/>
        </w:rPr>
        <w:t>96/025/</w:t>
      </w:r>
      <w:proofErr w:type="gramStart"/>
      <w:r w:rsidRPr="00EA72D4">
        <w:rPr>
          <w:bCs/>
          <w:caps/>
          <w:szCs w:val="22"/>
        </w:rPr>
        <w:t>01-C</w:t>
      </w:r>
      <w:proofErr w:type="gramEnd"/>
      <w:r>
        <w:rPr>
          <w:bCs/>
          <w:caps/>
          <w:szCs w:val="22"/>
        </w:rPr>
        <w:t>/10</w:t>
      </w:r>
    </w:p>
    <w:p w14:paraId="7A2F65F6" w14:textId="77777777" w:rsidR="00DB468A" w:rsidRPr="00B41D57" w:rsidRDefault="00DB468A" w:rsidP="00884DDB">
      <w:pPr>
        <w:tabs>
          <w:tab w:val="clear" w:pos="567"/>
        </w:tabs>
        <w:spacing w:line="240" w:lineRule="auto"/>
        <w:rPr>
          <w:szCs w:val="22"/>
        </w:rPr>
      </w:pPr>
    </w:p>
    <w:p w14:paraId="66B322C6" w14:textId="77777777" w:rsidR="00D01AFE" w:rsidRDefault="00D01AFE" w:rsidP="00884DDB">
      <w:pPr>
        <w:spacing w:line="240" w:lineRule="auto"/>
        <w:jc w:val="both"/>
      </w:pPr>
      <w:r>
        <w:rPr>
          <w:szCs w:val="22"/>
        </w:rPr>
        <w:t xml:space="preserve">Velikosti balení: </w:t>
      </w:r>
      <w:r>
        <w:t>2 tablety, 6 tablet, 100 tablet</w:t>
      </w:r>
    </w:p>
    <w:p w14:paraId="0F27E00B" w14:textId="77777777" w:rsidR="00D01AFE" w:rsidRPr="00EA72D4" w:rsidRDefault="00D01AFE" w:rsidP="00884DDB">
      <w:pPr>
        <w:spacing w:line="240" w:lineRule="auto"/>
        <w:ind w:left="567" w:hanging="567"/>
        <w:rPr>
          <w:szCs w:val="22"/>
        </w:rPr>
      </w:pPr>
    </w:p>
    <w:p w14:paraId="2B98BFFE" w14:textId="43FCDAED" w:rsidR="00C114FF" w:rsidRPr="00B41D57" w:rsidRDefault="000E39B5" w:rsidP="00884DD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E0A47F2" w14:textId="77777777" w:rsidR="00DB468A" w:rsidRPr="00B41D57" w:rsidRDefault="00DB468A" w:rsidP="00884DD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0E39B5" w:rsidP="00926ECA">
      <w:pPr>
        <w:pStyle w:val="Style1"/>
        <w:keepNext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926EC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8FB153C" w14:textId="60308DCD" w:rsidR="00DB468A" w:rsidRPr="00B41D57" w:rsidRDefault="00213FE2" w:rsidP="00822F17">
      <w:pPr>
        <w:spacing w:line="240" w:lineRule="auto"/>
        <w:rPr>
          <w:szCs w:val="22"/>
        </w:rPr>
      </w:pPr>
      <w:r>
        <w:t>0</w:t>
      </w:r>
      <w:r w:rsidR="00456684">
        <w:t>3</w:t>
      </w:r>
      <w:r w:rsidR="00D9778B">
        <w:t>/</w:t>
      </w:r>
      <w:r w:rsidR="00D01AFE">
        <w:t>202</w:t>
      </w:r>
      <w:r>
        <w:t>6</w:t>
      </w:r>
    </w:p>
    <w:p w14:paraId="536A8BBE" w14:textId="77777777" w:rsidR="00DB468A" w:rsidRPr="00B41D57" w:rsidRDefault="00DB468A" w:rsidP="00884DD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0E39B5" w:rsidP="002E077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2E077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3985A6" w14:textId="4DD8B0BD" w:rsidR="00E70337" w:rsidRDefault="0087100C" w:rsidP="002E0776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7" w:name="_Hlk215130042"/>
      <w:r w:rsidRPr="0087100C">
        <w:rPr>
          <w:szCs w:val="22"/>
        </w:rPr>
        <w:t>Podrobné informace o tomto veterinárním léčivém přípravku naleznete také v národní databázi (</w:t>
      </w:r>
      <w:hyperlink r:id="rId11" w:history="1">
        <w:r w:rsidRPr="00E71725">
          <w:rPr>
            <w:rStyle w:val="Hypertextovodkaz"/>
            <w:szCs w:val="22"/>
          </w:rPr>
          <w:t>https://www.uskvbl.cz</w:t>
        </w:r>
      </w:hyperlink>
      <w:r w:rsidRPr="0087100C">
        <w:rPr>
          <w:szCs w:val="22"/>
        </w:rPr>
        <w:t>).</w:t>
      </w:r>
    </w:p>
    <w:bookmarkEnd w:id="7"/>
    <w:p w14:paraId="44AEFE64" w14:textId="77777777" w:rsidR="0087100C" w:rsidRPr="00B41D57" w:rsidRDefault="0087100C" w:rsidP="00884DD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0E39B5" w:rsidP="00926ECA">
      <w:pPr>
        <w:pStyle w:val="Style1"/>
        <w:keepNext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926EC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9625108" w14:textId="1D1E130D" w:rsidR="00DB468A" w:rsidRPr="00B41D57" w:rsidRDefault="000E39B5" w:rsidP="002E0776">
      <w:pPr>
        <w:keepNext/>
        <w:spacing w:line="240" w:lineRule="auto"/>
        <w:jc w:val="both"/>
        <w:rPr>
          <w:iCs/>
          <w:szCs w:val="22"/>
        </w:rPr>
      </w:pPr>
      <w:bookmarkStart w:id="8" w:name="_Hlk73552578"/>
      <w:r w:rsidRPr="00B41D57">
        <w:rPr>
          <w:iCs/>
          <w:szCs w:val="22"/>
          <w:u w:val="single"/>
        </w:rPr>
        <w:t>Držitel rozhodnutí o registraci a</w:t>
      </w:r>
      <w:r w:rsidR="00D01AFE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D01AFE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8"/>
    <w:p w14:paraId="4BCB8728" w14:textId="77777777" w:rsidR="00DB468A" w:rsidRDefault="00DB468A" w:rsidP="00926EC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8D5107" w14:textId="77777777" w:rsidR="00D01AFE" w:rsidRPr="00180C3C" w:rsidRDefault="00D01AFE" w:rsidP="00884DDB">
      <w:pPr>
        <w:pStyle w:val="Bezmezer"/>
        <w:rPr>
          <w:rFonts w:ascii="Times New Roman" w:hAnsi="Times New Roman" w:cs="Times New Roman"/>
          <w:noProof/>
          <w:lang w:val="hy-AM"/>
        </w:rPr>
      </w:pPr>
      <w:bookmarkStart w:id="9" w:name="_Hlk215130052"/>
      <w:r w:rsidRPr="00180C3C">
        <w:rPr>
          <w:rFonts w:ascii="Times New Roman" w:hAnsi="Times New Roman"/>
          <w:noProof/>
          <w:lang w:val="hy-AM"/>
        </w:rPr>
        <w:t>Bioveta, a.s.</w:t>
      </w:r>
    </w:p>
    <w:p w14:paraId="4E6A4585" w14:textId="77777777" w:rsidR="00D01AFE" w:rsidRPr="00180C3C" w:rsidRDefault="00D01AFE" w:rsidP="00884DDB">
      <w:pPr>
        <w:pStyle w:val="Bezmezer"/>
        <w:rPr>
          <w:rFonts w:ascii="Times New Roman" w:hAnsi="Times New Roman" w:cs="Times New Roman"/>
          <w:noProof/>
          <w:lang w:val="hy-AM"/>
        </w:rPr>
      </w:pPr>
      <w:r w:rsidRPr="00180C3C">
        <w:rPr>
          <w:rFonts w:ascii="Times New Roman" w:hAnsi="Times New Roman"/>
          <w:noProof/>
          <w:lang w:val="hy-AM"/>
        </w:rPr>
        <w:t>Komenského 212/12</w:t>
      </w:r>
    </w:p>
    <w:p w14:paraId="5DF9E032" w14:textId="77777777" w:rsidR="00D01AFE" w:rsidRPr="00180C3C" w:rsidRDefault="00D01AFE" w:rsidP="00884DDB">
      <w:pPr>
        <w:pStyle w:val="Bezmezer"/>
        <w:rPr>
          <w:rFonts w:ascii="Times New Roman" w:hAnsi="Times New Roman" w:cs="Times New Roman"/>
          <w:noProof/>
          <w:lang w:val="hy-AM"/>
        </w:rPr>
      </w:pPr>
      <w:r w:rsidRPr="00180C3C">
        <w:rPr>
          <w:rFonts w:ascii="Times New Roman" w:hAnsi="Times New Roman"/>
          <w:noProof/>
          <w:lang w:val="hy-AM"/>
        </w:rPr>
        <w:t>683 23 Ivanovice na Hané</w:t>
      </w:r>
    </w:p>
    <w:p w14:paraId="561AD90C" w14:textId="77777777" w:rsidR="00D01AFE" w:rsidRDefault="00D01AFE" w:rsidP="00884DDB">
      <w:pPr>
        <w:spacing w:line="240" w:lineRule="auto"/>
      </w:pPr>
      <w:r w:rsidRPr="00180C3C">
        <w:t>Czech Republic</w:t>
      </w:r>
    </w:p>
    <w:p w14:paraId="5F057700" w14:textId="77777777" w:rsidR="00D01AFE" w:rsidRDefault="00D01AFE" w:rsidP="00884DDB">
      <w:pPr>
        <w:spacing w:line="240" w:lineRule="auto"/>
        <w:rPr>
          <w:sz w:val="24"/>
          <w:lang w:eastAsia="cs-CZ"/>
        </w:rPr>
      </w:pPr>
      <w:r>
        <w:t>Tel: +420 517 318 911</w:t>
      </w:r>
    </w:p>
    <w:p w14:paraId="6FB32C70" w14:textId="77777777" w:rsidR="00D01AFE" w:rsidRDefault="009344EB" w:rsidP="00884DDB">
      <w:pPr>
        <w:spacing w:line="240" w:lineRule="auto"/>
      </w:pPr>
      <w:hyperlink r:id="rId12" w:tgtFrame="_blank" w:history="1">
        <w:r w:rsidR="00D01AFE">
          <w:rPr>
            <w:rStyle w:val="Hypertextovodkaz"/>
          </w:rPr>
          <w:t>reklamace@bioveta.cz</w:t>
        </w:r>
      </w:hyperlink>
    </w:p>
    <w:p w14:paraId="5EA72A54" w14:textId="77777777" w:rsidR="003F48AF" w:rsidRDefault="003F48AF" w:rsidP="00884DDB">
      <w:pPr>
        <w:spacing w:line="240" w:lineRule="auto"/>
      </w:pPr>
    </w:p>
    <w:p w14:paraId="07DDC417" w14:textId="6B4B5F5B" w:rsidR="003841FC" w:rsidRPr="003F48AF" w:rsidRDefault="003F48AF" w:rsidP="002E0776">
      <w:pPr>
        <w:spacing w:line="240" w:lineRule="auto"/>
        <w:jc w:val="both"/>
      </w:pPr>
      <w:r w:rsidRPr="00B41D57">
        <w:t>Pokud chcete získat informace o tomto veterinárním léčivém přípravku, kontaktujte prosím příslušného místního zástupce držitele rozhodnutí o registraci</w:t>
      </w:r>
      <w:bookmarkEnd w:id="9"/>
      <w:r w:rsidR="004E3F53">
        <w:t>.</w:t>
      </w:r>
    </w:p>
    <w:p w14:paraId="61B865D1" w14:textId="77777777" w:rsidR="00C114FF" w:rsidRPr="00B41D57" w:rsidRDefault="00C114FF" w:rsidP="00884DD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6BD56403" w:rsidR="00BB2539" w:rsidRDefault="000E39B5" w:rsidP="00884DDB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5BB8DFB5" w14:textId="77777777" w:rsidR="009C3327" w:rsidRDefault="009C3327" w:rsidP="00884DDB">
      <w:pPr>
        <w:pStyle w:val="Style1"/>
        <w:rPr>
          <w:b w:val="0"/>
          <w:bCs/>
        </w:rPr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BFE8D" w14:textId="77777777" w:rsidR="009344EB" w:rsidRDefault="009344EB">
      <w:pPr>
        <w:spacing w:line="240" w:lineRule="auto"/>
      </w:pPr>
      <w:r>
        <w:separator/>
      </w:r>
    </w:p>
  </w:endnote>
  <w:endnote w:type="continuationSeparator" w:id="0">
    <w:p w14:paraId="20C10F84" w14:textId="77777777" w:rsidR="009344EB" w:rsidRDefault="00934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0E39B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0E39B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E7AEC" w14:textId="77777777" w:rsidR="009344EB" w:rsidRDefault="009344EB">
      <w:pPr>
        <w:spacing w:line="240" w:lineRule="auto"/>
      </w:pPr>
      <w:r>
        <w:separator/>
      </w:r>
    </w:p>
  </w:footnote>
  <w:footnote w:type="continuationSeparator" w:id="0">
    <w:p w14:paraId="56125FD4" w14:textId="77777777" w:rsidR="009344EB" w:rsidRDefault="00934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37233" w14:textId="41BCD9B3" w:rsidR="00884DDB" w:rsidRDefault="00884D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71CB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980C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080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1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22F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5611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9A7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36E2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3A97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BE2C9A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A984A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6C8D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40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2F4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A04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A0E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8BC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762F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206A1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A8004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8A4D3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15C682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080F97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84F67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14EE37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5FC61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50D6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A8C24A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16E6B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886D6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9C6C3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A98891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61448C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F5613C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23C7A4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2EE56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EDAB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36A5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DC97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CF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FA04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B610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4EC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0853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54AC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D6AC7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D9CBA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A4D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A9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9441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FAE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459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A4F1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0C65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8FA9C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CBCF4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5428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F06B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28E93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31EB8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B2889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48455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6665A2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7D0CD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064EF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BC5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C07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C65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DEA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601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C93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CA5F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524C04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508A1E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AB6FA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78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C606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00AF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E58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29D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EC07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E1445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56012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2C7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0C9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63F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6ABF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563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14E5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BAE0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8E6567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461A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86B0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741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66BD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9873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BE7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AD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0674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A36F3D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E7EBF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41CFEC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DAADC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1D6BD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36A3B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B641C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E508C8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FFC339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2C52AEE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06490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E2EB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08C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027D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F497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0491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D620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3893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28E2B40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9BE9ECC" w:tentative="1">
      <w:start w:val="1"/>
      <w:numFmt w:val="lowerLetter"/>
      <w:lvlText w:val="%2."/>
      <w:lvlJc w:val="left"/>
      <w:pPr>
        <w:ind w:left="1440" w:hanging="360"/>
      </w:pPr>
    </w:lvl>
    <w:lvl w:ilvl="2" w:tplc="A5789BEA" w:tentative="1">
      <w:start w:val="1"/>
      <w:numFmt w:val="lowerRoman"/>
      <w:lvlText w:val="%3."/>
      <w:lvlJc w:val="right"/>
      <w:pPr>
        <w:ind w:left="2160" w:hanging="180"/>
      </w:pPr>
    </w:lvl>
    <w:lvl w:ilvl="3" w:tplc="0E5A14B6" w:tentative="1">
      <w:start w:val="1"/>
      <w:numFmt w:val="decimal"/>
      <w:lvlText w:val="%4."/>
      <w:lvlJc w:val="left"/>
      <w:pPr>
        <w:ind w:left="2880" w:hanging="360"/>
      </w:pPr>
    </w:lvl>
    <w:lvl w:ilvl="4" w:tplc="02480760" w:tentative="1">
      <w:start w:val="1"/>
      <w:numFmt w:val="lowerLetter"/>
      <w:lvlText w:val="%5."/>
      <w:lvlJc w:val="left"/>
      <w:pPr>
        <w:ind w:left="3600" w:hanging="360"/>
      </w:pPr>
    </w:lvl>
    <w:lvl w:ilvl="5" w:tplc="3FB8EA62" w:tentative="1">
      <w:start w:val="1"/>
      <w:numFmt w:val="lowerRoman"/>
      <w:lvlText w:val="%6."/>
      <w:lvlJc w:val="right"/>
      <w:pPr>
        <w:ind w:left="4320" w:hanging="180"/>
      </w:pPr>
    </w:lvl>
    <w:lvl w:ilvl="6" w:tplc="5A4C8FD8" w:tentative="1">
      <w:start w:val="1"/>
      <w:numFmt w:val="decimal"/>
      <w:lvlText w:val="%7."/>
      <w:lvlJc w:val="left"/>
      <w:pPr>
        <w:ind w:left="5040" w:hanging="360"/>
      </w:pPr>
    </w:lvl>
    <w:lvl w:ilvl="7" w:tplc="D3CE0818" w:tentative="1">
      <w:start w:val="1"/>
      <w:numFmt w:val="lowerLetter"/>
      <w:lvlText w:val="%8."/>
      <w:lvlJc w:val="left"/>
      <w:pPr>
        <w:ind w:left="5760" w:hanging="360"/>
      </w:pPr>
    </w:lvl>
    <w:lvl w:ilvl="8" w:tplc="F14C9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7BB076C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38224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2424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61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A85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E2CA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44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636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920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7B141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32D7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063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0C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081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00E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C80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AA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0048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5F8A87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73C61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BC46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143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E9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362B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186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66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2AB9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514DACC">
      <w:start w:val="1"/>
      <w:numFmt w:val="decimal"/>
      <w:lvlText w:val="%1."/>
      <w:lvlJc w:val="left"/>
      <w:pPr>
        <w:ind w:left="720" w:hanging="360"/>
      </w:pPr>
    </w:lvl>
    <w:lvl w:ilvl="1" w:tplc="5500735A" w:tentative="1">
      <w:start w:val="1"/>
      <w:numFmt w:val="lowerLetter"/>
      <w:lvlText w:val="%2."/>
      <w:lvlJc w:val="left"/>
      <w:pPr>
        <w:ind w:left="1440" w:hanging="360"/>
      </w:pPr>
    </w:lvl>
    <w:lvl w:ilvl="2" w:tplc="9FDEAD44" w:tentative="1">
      <w:start w:val="1"/>
      <w:numFmt w:val="lowerRoman"/>
      <w:lvlText w:val="%3."/>
      <w:lvlJc w:val="right"/>
      <w:pPr>
        <w:ind w:left="2160" w:hanging="180"/>
      </w:pPr>
    </w:lvl>
    <w:lvl w:ilvl="3" w:tplc="9C2CAE14" w:tentative="1">
      <w:start w:val="1"/>
      <w:numFmt w:val="decimal"/>
      <w:lvlText w:val="%4."/>
      <w:lvlJc w:val="left"/>
      <w:pPr>
        <w:ind w:left="2880" w:hanging="360"/>
      </w:pPr>
    </w:lvl>
    <w:lvl w:ilvl="4" w:tplc="E81281DC" w:tentative="1">
      <w:start w:val="1"/>
      <w:numFmt w:val="lowerLetter"/>
      <w:lvlText w:val="%5."/>
      <w:lvlJc w:val="left"/>
      <w:pPr>
        <w:ind w:left="3600" w:hanging="360"/>
      </w:pPr>
    </w:lvl>
    <w:lvl w:ilvl="5" w:tplc="4A32F5C0" w:tentative="1">
      <w:start w:val="1"/>
      <w:numFmt w:val="lowerRoman"/>
      <w:lvlText w:val="%6."/>
      <w:lvlJc w:val="right"/>
      <w:pPr>
        <w:ind w:left="4320" w:hanging="180"/>
      </w:pPr>
    </w:lvl>
    <w:lvl w:ilvl="6" w:tplc="4EAE01B0" w:tentative="1">
      <w:start w:val="1"/>
      <w:numFmt w:val="decimal"/>
      <w:lvlText w:val="%7."/>
      <w:lvlJc w:val="left"/>
      <w:pPr>
        <w:ind w:left="5040" w:hanging="360"/>
      </w:pPr>
    </w:lvl>
    <w:lvl w:ilvl="7" w:tplc="F8CE79A8" w:tentative="1">
      <w:start w:val="1"/>
      <w:numFmt w:val="lowerLetter"/>
      <w:lvlText w:val="%8."/>
      <w:lvlJc w:val="left"/>
      <w:pPr>
        <w:ind w:left="5760" w:hanging="360"/>
      </w:pPr>
    </w:lvl>
    <w:lvl w:ilvl="8" w:tplc="A31E2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224637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61280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8A04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8D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AE3E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B857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461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42F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264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56F48"/>
    <w:rsid w:val="00062945"/>
    <w:rsid w:val="00063946"/>
    <w:rsid w:val="00067023"/>
    <w:rsid w:val="00067C85"/>
    <w:rsid w:val="00080453"/>
    <w:rsid w:val="0008169A"/>
    <w:rsid w:val="00082200"/>
    <w:rsid w:val="000838BB"/>
    <w:rsid w:val="00085DCE"/>
    <w:rsid w:val="000860CE"/>
    <w:rsid w:val="00092A37"/>
    <w:rsid w:val="000938A6"/>
    <w:rsid w:val="00096E78"/>
    <w:rsid w:val="00097C1E"/>
    <w:rsid w:val="000A1DF5"/>
    <w:rsid w:val="000A2801"/>
    <w:rsid w:val="000B7873"/>
    <w:rsid w:val="000C02A1"/>
    <w:rsid w:val="000C1D4F"/>
    <w:rsid w:val="000C3ED7"/>
    <w:rsid w:val="000C4F0C"/>
    <w:rsid w:val="000C55E6"/>
    <w:rsid w:val="000C687A"/>
    <w:rsid w:val="000D67D0"/>
    <w:rsid w:val="000E115E"/>
    <w:rsid w:val="000E195C"/>
    <w:rsid w:val="000E3602"/>
    <w:rsid w:val="000E39B5"/>
    <w:rsid w:val="000E705A"/>
    <w:rsid w:val="000F38DA"/>
    <w:rsid w:val="000F5822"/>
    <w:rsid w:val="000F7088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1385"/>
    <w:rsid w:val="001348C4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1B1E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7034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3FE2"/>
    <w:rsid w:val="00214E52"/>
    <w:rsid w:val="002207C0"/>
    <w:rsid w:val="0022380D"/>
    <w:rsid w:val="00224B93"/>
    <w:rsid w:val="0022570E"/>
    <w:rsid w:val="00226630"/>
    <w:rsid w:val="0023676E"/>
    <w:rsid w:val="00240BE5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288E"/>
    <w:rsid w:val="00265656"/>
    <w:rsid w:val="00265E77"/>
    <w:rsid w:val="00266155"/>
    <w:rsid w:val="00271D09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0F83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C7893"/>
    <w:rsid w:val="002D300D"/>
    <w:rsid w:val="002E0334"/>
    <w:rsid w:val="002E0776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3CE8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06B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39BF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16E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02C6"/>
    <w:rsid w:val="003E10EE"/>
    <w:rsid w:val="003E26C3"/>
    <w:rsid w:val="003E6225"/>
    <w:rsid w:val="003F0BC8"/>
    <w:rsid w:val="003F0D6C"/>
    <w:rsid w:val="003F0F26"/>
    <w:rsid w:val="003F12D9"/>
    <w:rsid w:val="003F1B4C"/>
    <w:rsid w:val="003F2AAE"/>
    <w:rsid w:val="003F3CE6"/>
    <w:rsid w:val="003F48AF"/>
    <w:rsid w:val="003F677F"/>
    <w:rsid w:val="004008F6"/>
    <w:rsid w:val="00406F33"/>
    <w:rsid w:val="0040791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1145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684"/>
    <w:rsid w:val="00456ED0"/>
    <w:rsid w:val="00457550"/>
    <w:rsid w:val="00457B74"/>
    <w:rsid w:val="00461B2A"/>
    <w:rsid w:val="004620A4"/>
    <w:rsid w:val="00463223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3C0"/>
    <w:rsid w:val="004D2601"/>
    <w:rsid w:val="004D3E58"/>
    <w:rsid w:val="004D6746"/>
    <w:rsid w:val="004D767B"/>
    <w:rsid w:val="004E0F32"/>
    <w:rsid w:val="004E23A1"/>
    <w:rsid w:val="004E3F53"/>
    <w:rsid w:val="004E493C"/>
    <w:rsid w:val="004E623E"/>
    <w:rsid w:val="004E7092"/>
    <w:rsid w:val="004E7ECE"/>
    <w:rsid w:val="004F4DB1"/>
    <w:rsid w:val="004F6F64"/>
    <w:rsid w:val="005004EC"/>
    <w:rsid w:val="00503FBC"/>
    <w:rsid w:val="00506AAE"/>
    <w:rsid w:val="00517756"/>
    <w:rsid w:val="005202C6"/>
    <w:rsid w:val="00523AF1"/>
    <w:rsid w:val="00523C53"/>
    <w:rsid w:val="005272F4"/>
    <w:rsid w:val="00527B8F"/>
    <w:rsid w:val="00536031"/>
    <w:rsid w:val="0054134B"/>
    <w:rsid w:val="00542012"/>
    <w:rsid w:val="00543DF5"/>
    <w:rsid w:val="00545A61"/>
    <w:rsid w:val="005508D9"/>
    <w:rsid w:val="0055260D"/>
    <w:rsid w:val="00553BB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A61DC"/>
    <w:rsid w:val="005B04A8"/>
    <w:rsid w:val="005B1FD0"/>
    <w:rsid w:val="005B28AD"/>
    <w:rsid w:val="005B328D"/>
    <w:rsid w:val="005B3503"/>
    <w:rsid w:val="005B3EE7"/>
    <w:rsid w:val="005B4DCD"/>
    <w:rsid w:val="005B4FAD"/>
    <w:rsid w:val="005C0ADF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922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3ED3"/>
    <w:rsid w:val="006326D8"/>
    <w:rsid w:val="0063377D"/>
    <w:rsid w:val="006344BE"/>
    <w:rsid w:val="00634A66"/>
    <w:rsid w:val="00640336"/>
    <w:rsid w:val="00640778"/>
    <w:rsid w:val="00640FC9"/>
    <w:rsid w:val="006414D3"/>
    <w:rsid w:val="006432F2"/>
    <w:rsid w:val="006443A8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586A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7A9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545"/>
    <w:rsid w:val="007568D8"/>
    <w:rsid w:val="007616B4"/>
    <w:rsid w:val="00765316"/>
    <w:rsid w:val="0077036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0D8"/>
    <w:rsid w:val="007D73FB"/>
    <w:rsid w:val="007D7608"/>
    <w:rsid w:val="007E2DDD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0711E"/>
    <w:rsid w:val="00812CD8"/>
    <w:rsid w:val="008145D9"/>
    <w:rsid w:val="00814AF1"/>
    <w:rsid w:val="0081517F"/>
    <w:rsid w:val="00815370"/>
    <w:rsid w:val="0082153D"/>
    <w:rsid w:val="00822F17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100C"/>
    <w:rsid w:val="00872C48"/>
    <w:rsid w:val="00874D4A"/>
    <w:rsid w:val="00875EC3"/>
    <w:rsid w:val="008763E7"/>
    <w:rsid w:val="008808C5"/>
    <w:rsid w:val="00881A7C"/>
    <w:rsid w:val="00883C78"/>
    <w:rsid w:val="00883F30"/>
    <w:rsid w:val="00884DDB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6C6D"/>
    <w:rsid w:val="008B02A3"/>
    <w:rsid w:val="008B24A8"/>
    <w:rsid w:val="008B25E4"/>
    <w:rsid w:val="008B3D78"/>
    <w:rsid w:val="008B4E87"/>
    <w:rsid w:val="008B5039"/>
    <w:rsid w:val="008C0476"/>
    <w:rsid w:val="008C261B"/>
    <w:rsid w:val="008C2B29"/>
    <w:rsid w:val="008C4FCA"/>
    <w:rsid w:val="008C7882"/>
    <w:rsid w:val="008C7CE5"/>
    <w:rsid w:val="008D11CB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3A80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A14"/>
    <w:rsid w:val="00921CAD"/>
    <w:rsid w:val="00926ECA"/>
    <w:rsid w:val="009311ED"/>
    <w:rsid w:val="00931D41"/>
    <w:rsid w:val="00933D18"/>
    <w:rsid w:val="009343D3"/>
    <w:rsid w:val="009344EB"/>
    <w:rsid w:val="00942221"/>
    <w:rsid w:val="00950FBB"/>
    <w:rsid w:val="00951118"/>
    <w:rsid w:val="0095122F"/>
    <w:rsid w:val="00953349"/>
    <w:rsid w:val="00953E4C"/>
    <w:rsid w:val="009545F0"/>
    <w:rsid w:val="00954E0C"/>
    <w:rsid w:val="00961156"/>
    <w:rsid w:val="00964F03"/>
    <w:rsid w:val="00966F1F"/>
    <w:rsid w:val="00975676"/>
    <w:rsid w:val="00976467"/>
    <w:rsid w:val="00976809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0610"/>
    <w:rsid w:val="009B2969"/>
    <w:rsid w:val="009B2C7E"/>
    <w:rsid w:val="009B6DBD"/>
    <w:rsid w:val="009C108A"/>
    <w:rsid w:val="009C2E47"/>
    <w:rsid w:val="009C332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4AA9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1DD8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1AF7"/>
    <w:rsid w:val="00A82AA0"/>
    <w:rsid w:val="00A82F8A"/>
    <w:rsid w:val="00A845CB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11AE"/>
    <w:rsid w:val="00B22CB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431B"/>
    <w:rsid w:val="00B86896"/>
    <w:rsid w:val="00B875A6"/>
    <w:rsid w:val="00B9286B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678A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546F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25DB"/>
    <w:rsid w:val="00CD4059"/>
    <w:rsid w:val="00CD4E5A"/>
    <w:rsid w:val="00CD6AFD"/>
    <w:rsid w:val="00CE03CE"/>
    <w:rsid w:val="00CE0F5D"/>
    <w:rsid w:val="00CE1A6A"/>
    <w:rsid w:val="00CF069C"/>
    <w:rsid w:val="00CF0DFF"/>
    <w:rsid w:val="00D01AFE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4D27"/>
    <w:rsid w:val="00D65777"/>
    <w:rsid w:val="00D728A0"/>
    <w:rsid w:val="00D74018"/>
    <w:rsid w:val="00D83661"/>
    <w:rsid w:val="00D910F3"/>
    <w:rsid w:val="00D9216A"/>
    <w:rsid w:val="00D95BBB"/>
    <w:rsid w:val="00D9778B"/>
    <w:rsid w:val="00D97E7D"/>
    <w:rsid w:val="00DA16B5"/>
    <w:rsid w:val="00DA2A06"/>
    <w:rsid w:val="00DB1C8C"/>
    <w:rsid w:val="00DB3439"/>
    <w:rsid w:val="00DB3618"/>
    <w:rsid w:val="00DB468A"/>
    <w:rsid w:val="00DB74B6"/>
    <w:rsid w:val="00DC2946"/>
    <w:rsid w:val="00DC4340"/>
    <w:rsid w:val="00DC550F"/>
    <w:rsid w:val="00DC64FD"/>
    <w:rsid w:val="00DD1F9A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3AAC"/>
    <w:rsid w:val="00E14C47"/>
    <w:rsid w:val="00E22698"/>
    <w:rsid w:val="00E24D9E"/>
    <w:rsid w:val="00E25B7C"/>
    <w:rsid w:val="00E3076B"/>
    <w:rsid w:val="00E33224"/>
    <w:rsid w:val="00E3557A"/>
    <w:rsid w:val="00E3725B"/>
    <w:rsid w:val="00E434D1"/>
    <w:rsid w:val="00E53CD3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5972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1CE"/>
    <w:rsid w:val="00EB457B"/>
    <w:rsid w:val="00EC27E1"/>
    <w:rsid w:val="00EC3E4B"/>
    <w:rsid w:val="00EC47C4"/>
    <w:rsid w:val="00EC4F3A"/>
    <w:rsid w:val="00EC5045"/>
    <w:rsid w:val="00EC5E74"/>
    <w:rsid w:val="00ED594D"/>
    <w:rsid w:val="00EE036A"/>
    <w:rsid w:val="00EE36E1"/>
    <w:rsid w:val="00EE6228"/>
    <w:rsid w:val="00EE7AC7"/>
    <w:rsid w:val="00EE7B3F"/>
    <w:rsid w:val="00EF2247"/>
    <w:rsid w:val="00EF3A8A"/>
    <w:rsid w:val="00EF56D6"/>
    <w:rsid w:val="00EF70B4"/>
    <w:rsid w:val="00F0054D"/>
    <w:rsid w:val="00F02467"/>
    <w:rsid w:val="00F02F9C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4063"/>
    <w:rsid w:val="00F75960"/>
    <w:rsid w:val="00F801AF"/>
    <w:rsid w:val="00F81D7E"/>
    <w:rsid w:val="00F82526"/>
    <w:rsid w:val="00F84672"/>
    <w:rsid w:val="00F84802"/>
    <w:rsid w:val="00F84AED"/>
    <w:rsid w:val="00F94330"/>
    <w:rsid w:val="00F94B0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64E94FD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00">
    <w:name w:val="Styl 0.0."/>
    <w:basedOn w:val="Normln"/>
    <w:rsid w:val="00E24D9E"/>
    <w:pPr>
      <w:tabs>
        <w:tab w:val="clear" w:pos="567"/>
      </w:tabs>
      <w:spacing w:line="240" w:lineRule="auto"/>
      <w:ind w:left="1418" w:hanging="851"/>
      <w:jc w:val="both"/>
    </w:pPr>
    <w:rPr>
      <w:rFonts w:ascii="Arial" w:hAnsi="Arial"/>
      <w:sz w:val="24"/>
      <w:lang w:eastAsia="cs-CZ"/>
    </w:rPr>
  </w:style>
  <w:style w:type="paragraph" w:styleId="Bezmezer">
    <w:name w:val="No Spacing"/>
    <w:uiPriority w:val="1"/>
    <w:qFormat/>
    <w:rsid w:val="00D01AFE"/>
    <w:rPr>
      <w:rFonts w:ascii="Calibri" w:eastAsia="Calibri" w:hAnsi="Calibri" w:cs="Arial"/>
      <w:sz w:val="22"/>
      <w:szCs w:val="22"/>
      <w:lang w:eastAsia="en-US"/>
    </w:rPr>
  </w:style>
  <w:style w:type="character" w:styleId="Nevyeenzmnka">
    <w:name w:val="Unresolved Mention"/>
    <w:basedOn w:val="Standardnpsmoodstavce"/>
    <w:rsid w:val="00C35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klamace@bioveta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7DDA3-B09F-4794-B533-9D2E333D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1027</Words>
  <Characters>6063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Dana Studená</cp:lastModifiedBy>
  <cp:revision>24</cp:revision>
  <cp:lastPrinted>2022-10-26T09:04:00Z</cp:lastPrinted>
  <dcterms:created xsi:type="dcterms:W3CDTF">2025-12-03T08:32:00Z</dcterms:created>
  <dcterms:modified xsi:type="dcterms:W3CDTF">2026-03-04T13:45:00Z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