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79AC05" w14:textId="5916DC73" w:rsidR="00350094" w:rsidRDefault="008F731A" w:rsidP="00350094">
      <w:pPr>
        <w:spacing w:after="0"/>
      </w:pPr>
      <w:r w:rsidRPr="00D35D18">
        <w:rPr>
          <w:b/>
          <w:bCs/>
        </w:rPr>
        <w:t>ROBORAN CHONDRO CBD</w:t>
      </w:r>
      <w:r w:rsidR="00D35D18" w:rsidRPr="00D35D18">
        <w:rPr>
          <w:b/>
          <w:bCs/>
        </w:rPr>
        <w:t xml:space="preserve"> </w:t>
      </w:r>
      <w:proofErr w:type="spellStart"/>
      <w:r w:rsidR="00D35D18" w:rsidRPr="00D35D18">
        <w:rPr>
          <w:b/>
          <w:bCs/>
        </w:rPr>
        <w:t>tbl</w:t>
      </w:r>
      <w:proofErr w:type="spellEnd"/>
      <w:r w:rsidR="00D35D18" w:rsidRPr="00D35D18">
        <w:rPr>
          <w:b/>
          <w:bCs/>
        </w:rPr>
        <w:t>.</w:t>
      </w:r>
      <w:r w:rsidRPr="00D35D18">
        <w:rPr>
          <w:b/>
          <w:bCs/>
        </w:rPr>
        <w:br/>
      </w:r>
      <w:r w:rsidR="00D35D18" w:rsidRPr="008F731A">
        <w:t>Veterinární přípravek pro psy</w:t>
      </w:r>
      <w:r w:rsidR="00D35D18">
        <w:t xml:space="preserve">                                                                                                                  </w:t>
      </w:r>
      <w:proofErr w:type="spellStart"/>
      <w:r w:rsidR="00FA49F0">
        <w:t>C</w:t>
      </w:r>
      <w:r w:rsidR="00D35D18">
        <w:t>hondroprotektivum</w:t>
      </w:r>
      <w:proofErr w:type="spellEnd"/>
    </w:p>
    <w:p w14:paraId="2087D93D" w14:textId="77777777" w:rsidR="00613B89" w:rsidRDefault="00D35D18" w:rsidP="00350094">
      <w:pPr>
        <w:spacing w:after="0"/>
      </w:pPr>
      <w:r>
        <w:t xml:space="preserve">Péče, regenerace, výživa           </w:t>
      </w:r>
    </w:p>
    <w:p w14:paraId="2AE9B5DB" w14:textId="328735C3" w:rsidR="00D35D18" w:rsidRDefault="0052482B" w:rsidP="00350094">
      <w:pPr>
        <w:spacing w:after="0"/>
      </w:pPr>
      <w:r>
        <w:t>Silný antioxidační účinek</w:t>
      </w:r>
      <w:r w:rsidR="00D35D18">
        <w:t xml:space="preserve">                                                                                                                                                                                                            </w:t>
      </w:r>
    </w:p>
    <w:p w14:paraId="5FC05830" w14:textId="77777777" w:rsidR="00350094" w:rsidRDefault="00350094" w:rsidP="00350094">
      <w:pPr>
        <w:spacing w:after="0"/>
      </w:pPr>
    </w:p>
    <w:p w14:paraId="25D229BC" w14:textId="679F6D41" w:rsidR="00983F18" w:rsidRDefault="008D5B26" w:rsidP="00983F18">
      <w:pPr>
        <w:spacing w:after="0"/>
      </w:pPr>
      <w:r w:rsidRPr="00D35D18">
        <w:rPr>
          <w:b/>
          <w:bCs/>
        </w:rPr>
        <w:t>Výrobce a d</w:t>
      </w:r>
      <w:r w:rsidR="008F731A" w:rsidRPr="00D35D18">
        <w:rPr>
          <w:b/>
          <w:bCs/>
        </w:rPr>
        <w:t>ržitel rozhodnutí o schválení:</w:t>
      </w:r>
      <w:r w:rsidR="008F731A" w:rsidRPr="008F731A">
        <w:t xml:space="preserve"> UNIVIT s.r.o., Na vlčinci 16/3, 779 00 Olomouc, Č</w:t>
      </w:r>
      <w:r>
        <w:t>R</w:t>
      </w:r>
      <w:r w:rsidR="008F731A" w:rsidRPr="008F731A">
        <w:br/>
      </w:r>
      <w:r w:rsidR="008F731A" w:rsidRPr="00D35D18">
        <w:rPr>
          <w:b/>
          <w:bCs/>
        </w:rPr>
        <w:t>Složení přípravku:</w:t>
      </w:r>
      <w:r w:rsidR="008F731A" w:rsidRPr="00D35D18">
        <w:rPr>
          <w:b/>
          <w:bCs/>
        </w:rPr>
        <w:br/>
      </w:r>
      <w:r w:rsidR="008F731A" w:rsidRPr="008F731A">
        <w:t>1 tableta obsahuje: Slávka mořská</w:t>
      </w:r>
      <w:r w:rsidR="007C6FE9">
        <w:t>, extrakt</w:t>
      </w:r>
      <w:r w:rsidR="008F731A" w:rsidRPr="008F731A">
        <w:t xml:space="preserve"> 247 mg, </w:t>
      </w:r>
      <w:proofErr w:type="spellStart"/>
      <w:r w:rsidR="00E7024A">
        <w:t>m</w:t>
      </w:r>
      <w:r w:rsidR="008F731A" w:rsidRPr="008F731A">
        <w:t>ethylsulfonylmethan</w:t>
      </w:r>
      <w:proofErr w:type="spellEnd"/>
      <w:r w:rsidR="008F731A" w:rsidRPr="008F731A">
        <w:t xml:space="preserve"> 200 mg, </w:t>
      </w:r>
      <w:r w:rsidR="00E7024A">
        <w:t>ž</w:t>
      </w:r>
      <w:r w:rsidR="008F731A" w:rsidRPr="008F731A">
        <w:t>raločí chrupavka 148 mg,</w:t>
      </w:r>
      <w:r w:rsidR="00306534">
        <w:t xml:space="preserve"> </w:t>
      </w:r>
      <w:r w:rsidR="00E7024A">
        <w:t>k</w:t>
      </w:r>
      <w:r w:rsidR="008F731A" w:rsidRPr="008F731A">
        <w:t xml:space="preserve">olagen 60 mg, </w:t>
      </w:r>
      <w:bookmarkStart w:id="0" w:name="_Hlk201565071"/>
      <w:proofErr w:type="spellStart"/>
      <w:r w:rsidR="008F731A" w:rsidRPr="0052482B">
        <w:rPr>
          <w:i/>
        </w:rPr>
        <w:t>Boswe</w:t>
      </w:r>
      <w:r w:rsidR="002740D7" w:rsidRPr="0052482B">
        <w:rPr>
          <w:i/>
        </w:rPr>
        <w:t>l</w:t>
      </w:r>
      <w:r w:rsidR="008F731A" w:rsidRPr="0052482B">
        <w:rPr>
          <w:i/>
        </w:rPr>
        <w:t>lia</w:t>
      </w:r>
      <w:proofErr w:type="spellEnd"/>
      <w:r w:rsidR="008F731A" w:rsidRPr="0052482B">
        <w:rPr>
          <w:i/>
        </w:rPr>
        <w:t xml:space="preserve"> </w:t>
      </w:r>
      <w:proofErr w:type="spellStart"/>
      <w:r w:rsidR="008F731A" w:rsidRPr="0052482B">
        <w:rPr>
          <w:i/>
        </w:rPr>
        <w:t>serrata</w:t>
      </w:r>
      <w:proofErr w:type="spellEnd"/>
      <w:r w:rsidR="00473F9D">
        <w:t>, extrakt</w:t>
      </w:r>
      <w:r w:rsidR="008F731A" w:rsidRPr="008F731A">
        <w:t xml:space="preserve"> </w:t>
      </w:r>
      <w:bookmarkEnd w:id="0"/>
      <w:r w:rsidR="008F731A" w:rsidRPr="008F731A">
        <w:t xml:space="preserve">40 mg, </w:t>
      </w:r>
      <w:r w:rsidR="00E7024A">
        <w:t>v</w:t>
      </w:r>
      <w:r w:rsidR="008F731A" w:rsidRPr="008F731A">
        <w:t xml:space="preserve">itamín C 30 mg, </w:t>
      </w:r>
      <w:r w:rsidR="00E7024A">
        <w:t>k</w:t>
      </w:r>
      <w:r w:rsidR="008F731A" w:rsidRPr="008F731A">
        <w:t xml:space="preserve">urkuma 25 mg, </w:t>
      </w:r>
      <w:proofErr w:type="spellStart"/>
      <w:r w:rsidR="00E7024A">
        <w:t>h</w:t>
      </w:r>
      <w:r w:rsidR="008F731A" w:rsidRPr="008F731A">
        <w:t>yaluronát</w:t>
      </w:r>
      <w:proofErr w:type="spellEnd"/>
      <w:r w:rsidR="008F731A" w:rsidRPr="008F731A">
        <w:t xml:space="preserve"> sodný 20 mg,</w:t>
      </w:r>
      <w:r w:rsidR="00613B89">
        <w:t xml:space="preserve"> </w:t>
      </w:r>
      <w:r w:rsidR="00E7024A">
        <w:t>v</w:t>
      </w:r>
      <w:r w:rsidR="008F731A" w:rsidRPr="008F731A">
        <w:t xml:space="preserve">itamín E 12,5 mg, CBD 5 mg, </w:t>
      </w:r>
      <w:r w:rsidR="00E7024A">
        <w:t>p</w:t>
      </w:r>
      <w:r w:rsidR="008F731A" w:rsidRPr="008F731A">
        <w:t xml:space="preserve">ivovarské kvasnice 3,6 mg, </w:t>
      </w:r>
      <w:r w:rsidR="00E7024A">
        <w:t>s</w:t>
      </w:r>
      <w:r w:rsidR="008F731A" w:rsidRPr="008F731A">
        <w:t xml:space="preserve">elen 8,4 </w:t>
      </w:r>
      <w:proofErr w:type="spellStart"/>
      <w:r w:rsidR="008F731A" w:rsidRPr="008F731A">
        <w:t>μg</w:t>
      </w:r>
      <w:proofErr w:type="spellEnd"/>
      <w:r w:rsidR="008F731A" w:rsidRPr="008F731A">
        <w:br/>
      </w:r>
      <w:r w:rsidR="008F731A" w:rsidRPr="00D35D18">
        <w:rPr>
          <w:b/>
          <w:bCs/>
        </w:rPr>
        <w:t>Popis přípravku:</w:t>
      </w:r>
      <w:r w:rsidR="008F731A" w:rsidRPr="008F731A">
        <w:t xml:space="preserve"> </w:t>
      </w:r>
      <w:r w:rsidR="00FA1309">
        <w:t xml:space="preserve">Oranžové </w:t>
      </w:r>
      <w:r w:rsidR="00E7024A">
        <w:t>skvrnité</w:t>
      </w:r>
      <w:r w:rsidR="00E7024A" w:rsidRPr="008F731A">
        <w:t xml:space="preserve"> </w:t>
      </w:r>
      <w:r w:rsidR="008F731A" w:rsidRPr="008F731A">
        <w:t>tablety.</w:t>
      </w:r>
      <w:r w:rsidR="008F731A" w:rsidRPr="008F731A">
        <w:br/>
      </w:r>
      <w:r w:rsidR="008F731A" w:rsidRPr="00D35D18">
        <w:rPr>
          <w:b/>
          <w:bCs/>
        </w:rPr>
        <w:t>Užití:</w:t>
      </w:r>
      <w:r w:rsidR="008F731A" w:rsidRPr="00D35D18">
        <w:rPr>
          <w:b/>
          <w:bCs/>
        </w:rPr>
        <w:br/>
      </w:r>
      <w:r w:rsidR="001223AF">
        <w:t>V</w:t>
      </w:r>
      <w:r w:rsidR="008F731A" w:rsidRPr="008F731A">
        <w:t>eterinární přípravek s CBD slouží pro podporu a regeneraci kloubní chrupavky, k</w:t>
      </w:r>
      <w:r w:rsidR="00983F18">
        <w:t> </w:t>
      </w:r>
      <w:r w:rsidR="008F731A" w:rsidRPr="008F731A">
        <w:t>výživě</w:t>
      </w:r>
      <w:r w:rsidR="00983F18">
        <w:t> </w:t>
      </w:r>
      <w:r w:rsidR="008F731A" w:rsidRPr="008F731A">
        <w:t>kloubů a</w:t>
      </w:r>
      <w:r w:rsidR="00983F18">
        <w:t> z</w:t>
      </w:r>
      <w:r w:rsidR="008F731A" w:rsidRPr="008F731A">
        <w:t>lepšení jejich pohyblivosti. Přípravek také přispívá k zmírnění projevů zánětlivých procesů.</w:t>
      </w:r>
      <w:r w:rsidR="008F731A" w:rsidRPr="008F731A">
        <w:br/>
        <w:t>Doporučuje se: Jako doplňková péče při</w:t>
      </w:r>
      <w:r w:rsidR="000B419D">
        <w:t xml:space="preserve"> onemocnění pohybového aparátu</w:t>
      </w:r>
      <w:r w:rsidR="008F731A" w:rsidRPr="008F731A">
        <w:t>, při chronických bolestech svalů a kloubů, při špatném stavu kůže a špatné kvalitě srsti a drápů; u</w:t>
      </w:r>
      <w:r>
        <w:t xml:space="preserve"> </w:t>
      </w:r>
      <w:r w:rsidR="008F731A" w:rsidRPr="008F731A">
        <w:t>plemen, která velmi často trpí onemocněními pohybového a vazivového aparátu; při hojení po úrazech; u sportovních a pracovních psů v období tréninku, soutěží a pracovního</w:t>
      </w:r>
      <w:r>
        <w:t xml:space="preserve"> </w:t>
      </w:r>
      <w:r w:rsidR="008F731A" w:rsidRPr="008F731A">
        <w:t>nasazení.</w:t>
      </w:r>
    </w:p>
    <w:p w14:paraId="0323B38A" w14:textId="4E854897" w:rsidR="00013A45" w:rsidRDefault="008F731A" w:rsidP="00983F18">
      <w:pPr>
        <w:spacing w:after="0"/>
        <w:ind w:firstLine="708"/>
        <w:jc w:val="both"/>
      </w:pPr>
      <w:proofErr w:type="spellStart"/>
      <w:r w:rsidRPr="008F731A">
        <w:t>Chondroprotektivum</w:t>
      </w:r>
      <w:proofErr w:type="spellEnd"/>
      <w:r w:rsidRPr="008F731A">
        <w:t xml:space="preserve"> je vhodné pro všechny váhové kategorie dospělých psů. Vysoce účinná</w:t>
      </w:r>
      <w:r w:rsidRPr="008F731A">
        <w:br/>
        <w:t xml:space="preserve">kombinace látek </w:t>
      </w:r>
      <w:r w:rsidR="007D2318" w:rsidRPr="00013A45">
        <w:t>ve výše popsaných dávkách při perorálním podání</w:t>
      </w:r>
      <w:r w:rsidR="007D2318">
        <w:t xml:space="preserve"> </w:t>
      </w:r>
      <w:r w:rsidRPr="008F731A">
        <w:t>umožňuje účelné použití jako doplňková péče při problémech pohybového aparátu i</w:t>
      </w:r>
      <w:r w:rsidR="00B44C70">
        <w:t> </w:t>
      </w:r>
      <w:r w:rsidRPr="008F731A">
        <w:t>pro</w:t>
      </w:r>
      <w:r w:rsidR="008D5B26">
        <w:t xml:space="preserve"> </w:t>
      </w:r>
      <w:r w:rsidRPr="008F731A">
        <w:t xml:space="preserve">snížení rizika výskytu problémů u psů sportovních a pracovních. Hlavní účinné složky tvoří </w:t>
      </w:r>
      <w:r w:rsidR="007C6FE9">
        <w:t>prášek</w:t>
      </w:r>
      <w:r w:rsidR="007C6FE9" w:rsidRPr="008F731A">
        <w:t xml:space="preserve"> </w:t>
      </w:r>
      <w:r w:rsidRPr="008F731A">
        <w:t>ze</w:t>
      </w:r>
      <w:r w:rsidR="008D5B26">
        <w:t xml:space="preserve"> </w:t>
      </w:r>
      <w:r w:rsidRPr="008F731A">
        <w:t>žraločí chrupavky, extrakt z</w:t>
      </w:r>
      <w:r w:rsidR="00613B89">
        <w:t> </w:t>
      </w:r>
      <w:r w:rsidRPr="008F731A">
        <w:t xml:space="preserve">novozélandské zelené mušle, </w:t>
      </w:r>
      <w:proofErr w:type="spellStart"/>
      <w:r w:rsidRPr="008F731A">
        <w:t>kanabidiol</w:t>
      </w:r>
      <w:proofErr w:type="spellEnd"/>
      <w:r w:rsidRPr="008F731A">
        <w:t xml:space="preserve">, kyselina </w:t>
      </w:r>
      <w:proofErr w:type="spellStart"/>
      <w:r w:rsidRPr="008F731A">
        <w:t>hyaluronová</w:t>
      </w:r>
      <w:proofErr w:type="spellEnd"/>
      <w:r w:rsidRPr="008F731A">
        <w:t>, kolagen II</w:t>
      </w:r>
      <w:r w:rsidR="008D5B26">
        <w:t xml:space="preserve"> </w:t>
      </w:r>
      <w:r w:rsidRPr="008F731A">
        <w:t xml:space="preserve">typu, </w:t>
      </w:r>
      <w:proofErr w:type="spellStart"/>
      <w:r w:rsidRPr="008F731A">
        <w:t>methylsulfonylmethan</w:t>
      </w:r>
      <w:proofErr w:type="spellEnd"/>
      <w:r w:rsidRPr="008F731A">
        <w:t xml:space="preserve"> a extrakt z kurkumovníku. </w:t>
      </w:r>
      <w:r w:rsidR="000441B5" w:rsidRPr="00613B89">
        <w:t xml:space="preserve">Toto složení zajišťuje velmi účinnou kombinaci </w:t>
      </w:r>
      <w:proofErr w:type="spellStart"/>
      <w:r w:rsidR="000441B5" w:rsidRPr="00613B89">
        <w:t>chondroitinsulfátu</w:t>
      </w:r>
      <w:proofErr w:type="spellEnd"/>
      <w:r w:rsidR="000441B5" w:rsidRPr="00613B89">
        <w:t xml:space="preserve">, </w:t>
      </w:r>
      <w:proofErr w:type="spellStart"/>
      <w:r w:rsidR="000441B5" w:rsidRPr="00613B89">
        <w:t>glukosaminsulfátu</w:t>
      </w:r>
      <w:proofErr w:type="spellEnd"/>
      <w:r w:rsidR="000441B5" w:rsidRPr="00613B89">
        <w:t xml:space="preserve">, </w:t>
      </w:r>
      <w:proofErr w:type="spellStart"/>
      <w:r w:rsidR="000441B5" w:rsidRPr="00613B89">
        <w:t>kanabidiolu</w:t>
      </w:r>
      <w:proofErr w:type="spellEnd"/>
      <w:r w:rsidR="000441B5" w:rsidRPr="00613B89">
        <w:t xml:space="preserve">, </w:t>
      </w:r>
      <w:proofErr w:type="spellStart"/>
      <w:r w:rsidR="000441B5" w:rsidRPr="00613B89">
        <w:t>hyaluronátu</w:t>
      </w:r>
      <w:proofErr w:type="spellEnd"/>
      <w:r w:rsidR="000441B5" w:rsidRPr="00613B89">
        <w:t xml:space="preserve"> sodného a kolagenu jako hlavních stavebních složek pojivových tkání.</w:t>
      </w:r>
    </w:p>
    <w:p w14:paraId="1DEA101E" w14:textId="3CCE1FAE" w:rsidR="00983F18" w:rsidRDefault="008F731A" w:rsidP="00983F18">
      <w:pPr>
        <w:spacing w:after="0"/>
        <w:ind w:firstLine="708"/>
        <w:jc w:val="both"/>
      </w:pPr>
      <w:r w:rsidRPr="008F731A">
        <w:t>CBD napomáhá zmírňovat bolest, vykazuje</w:t>
      </w:r>
      <w:r w:rsidR="008D5B26">
        <w:t xml:space="preserve"> </w:t>
      </w:r>
      <w:r w:rsidRPr="008F731A">
        <w:t>protizánětlivý účinek,</w:t>
      </w:r>
      <w:r w:rsidR="00E7024A">
        <w:t xml:space="preserve"> přispívá ke </w:t>
      </w:r>
      <w:r w:rsidRPr="008F731A">
        <w:t>zpomal</w:t>
      </w:r>
      <w:r w:rsidR="00E7024A">
        <w:t>ení</w:t>
      </w:r>
      <w:r w:rsidRPr="008F731A">
        <w:t xml:space="preserve"> další</w:t>
      </w:r>
      <w:r w:rsidR="00E7024A">
        <w:t>ho</w:t>
      </w:r>
      <w:r w:rsidRPr="008F731A">
        <w:t xml:space="preserve"> rozvoj</w:t>
      </w:r>
      <w:r w:rsidR="00E7024A">
        <w:t>e</w:t>
      </w:r>
      <w:r w:rsidRPr="008F731A">
        <w:t xml:space="preserve"> artritidy</w:t>
      </w:r>
      <w:r w:rsidR="00CD27BE">
        <w:t xml:space="preserve"> a</w:t>
      </w:r>
      <w:r w:rsidR="00B44C70">
        <w:t> </w:t>
      </w:r>
      <w:r w:rsidRPr="008F731A">
        <w:t>napomáhá</w:t>
      </w:r>
      <w:r w:rsidR="008D5B26">
        <w:t xml:space="preserve"> </w:t>
      </w:r>
      <w:r w:rsidR="00B44C70">
        <w:t xml:space="preserve">ke </w:t>
      </w:r>
      <w:r w:rsidRPr="008F731A">
        <w:t xml:space="preserve">zmenšení otoků. Přítomnost </w:t>
      </w:r>
      <w:proofErr w:type="spellStart"/>
      <w:r w:rsidRPr="008F731A">
        <w:t>methylsulfonylmethanu</w:t>
      </w:r>
      <w:proofErr w:type="spellEnd"/>
      <w:r w:rsidRPr="008F731A">
        <w:t xml:space="preserve"> a </w:t>
      </w:r>
      <w:proofErr w:type="spellStart"/>
      <w:r w:rsidRPr="008F731A">
        <w:t>polyfenolů</w:t>
      </w:r>
      <w:proofErr w:type="spellEnd"/>
      <w:r w:rsidRPr="008F731A">
        <w:t xml:space="preserve"> z</w:t>
      </w:r>
      <w:r w:rsidR="00613B89">
        <w:t> </w:t>
      </w:r>
      <w:r w:rsidRPr="008F731A">
        <w:t xml:space="preserve">kurkumovníku </w:t>
      </w:r>
      <w:r w:rsidR="00A979C0">
        <w:t>přispívají k</w:t>
      </w:r>
      <w:r w:rsidR="00B44C70">
        <w:t xml:space="preserve"> </w:t>
      </w:r>
      <w:r w:rsidRPr="008F731A">
        <w:t>antioxidační</w:t>
      </w:r>
      <w:r w:rsidR="00A979C0">
        <w:t>mu</w:t>
      </w:r>
      <w:r w:rsidRPr="008F731A">
        <w:t xml:space="preserve"> účink</w:t>
      </w:r>
      <w:r w:rsidR="00A979C0">
        <w:t>u a k zmírnění projevů zánětlivých procesů</w:t>
      </w:r>
      <w:r w:rsidRPr="008F731A">
        <w:t>. Doplnění selenu v</w:t>
      </w:r>
      <w:r w:rsidR="00185C1F">
        <w:t> </w:t>
      </w:r>
      <w:r w:rsidRPr="008F731A">
        <w:t>organické vazbě, vitamínu C a E dává jistotu</w:t>
      </w:r>
      <w:r w:rsidR="008D5B26">
        <w:t xml:space="preserve"> </w:t>
      </w:r>
      <w:r w:rsidRPr="008F731A">
        <w:t>přítomnosti dostatečného množství těchto látek s</w:t>
      </w:r>
      <w:r w:rsidR="00B44C70">
        <w:t> </w:t>
      </w:r>
      <w:r w:rsidRPr="008F731A">
        <w:t>významnou funkcí v metabolismu pojivové tkáně.</w:t>
      </w:r>
    </w:p>
    <w:p w14:paraId="32F27BF0" w14:textId="247B0135" w:rsidR="00983F18" w:rsidRDefault="008F731A" w:rsidP="00983F18">
      <w:pPr>
        <w:spacing w:after="0"/>
        <w:ind w:firstLine="708"/>
        <w:jc w:val="both"/>
      </w:pPr>
      <w:r w:rsidRPr="008F731A">
        <w:t>Glukosamin, chondroitin</w:t>
      </w:r>
      <w:r w:rsidR="005F1581">
        <w:t xml:space="preserve"> </w:t>
      </w:r>
      <w:r w:rsidRPr="008F731A">
        <w:t xml:space="preserve">sulfát, kyselina </w:t>
      </w:r>
      <w:proofErr w:type="spellStart"/>
      <w:r w:rsidRPr="008F731A">
        <w:t>hyaluronová</w:t>
      </w:r>
      <w:proofErr w:type="spellEnd"/>
      <w:r w:rsidRPr="008F731A">
        <w:t xml:space="preserve"> a kolagen se řadí do skupiny SYSADOA</w:t>
      </w:r>
      <w:r w:rsidRPr="008F731A">
        <w:br/>
        <w:t>(</w:t>
      </w:r>
      <w:proofErr w:type="spellStart"/>
      <w:r w:rsidRPr="008F731A">
        <w:t>Symptomatic</w:t>
      </w:r>
      <w:proofErr w:type="spellEnd"/>
      <w:r w:rsidRPr="008F731A">
        <w:t xml:space="preserve"> </w:t>
      </w:r>
      <w:proofErr w:type="spellStart"/>
      <w:r w:rsidRPr="008F731A">
        <w:t>Slow</w:t>
      </w:r>
      <w:proofErr w:type="spellEnd"/>
      <w:r w:rsidRPr="008F731A">
        <w:t xml:space="preserve"> </w:t>
      </w:r>
      <w:proofErr w:type="spellStart"/>
      <w:r w:rsidRPr="008F731A">
        <w:t>Acting</w:t>
      </w:r>
      <w:proofErr w:type="spellEnd"/>
      <w:r w:rsidRPr="008F731A">
        <w:t xml:space="preserve"> </w:t>
      </w:r>
      <w:proofErr w:type="spellStart"/>
      <w:r w:rsidRPr="008F731A">
        <w:t>Drugs</w:t>
      </w:r>
      <w:proofErr w:type="spellEnd"/>
      <w:r w:rsidRPr="008F731A">
        <w:t xml:space="preserve"> in </w:t>
      </w:r>
      <w:proofErr w:type="spellStart"/>
      <w:r w:rsidRPr="008F731A">
        <w:t>Osteoarthrosis</w:t>
      </w:r>
      <w:proofErr w:type="spellEnd"/>
      <w:r w:rsidRPr="008F731A">
        <w:t xml:space="preserve">). Dlouhodobé podávání těchto látek </w:t>
      </w:r>
      <w:r w:rsidR="005F1581">
        <w:t xml:space="preserve">přispívá ke </w:t>
      </w:r>
      <w:r w:rsidRPr="008F731A">
        <w:t>zpomal</w:t>
      </w:r>
      <w:r w:rsidR="005F1581">
        <w:t>ení</w:t>
      </w:r>
      <w:r w:rsidRPr="008F731A">
        <w:t xml:space="preserve"> artrotick</w:t>
      </w:r>
      <w:r w:rsidR="005F1581">
        <w:t>ých</w:t>
      </w:r>
      <w:r w:rsidRPr="008F731A">
        <w:t xml:space="preserve"> změn v kloubech.</w:t>
      </w:r>
    </w:p>
    <w:p w14:paraId="430EBE0A" w14:textId="77777777" w:rsidR="007C6FE9" w:rsidRDefault="008F731A" w:rsidP="00983F18">
      <w:pPr>
        <w:spacing w:after="0"/>
        <w:ind w:firstLine="708"/>
        <w:jc w:val="both"/>
      </w:pPr>
      <w:r w:rsidRPr="008F731A">
        <w:t>Glukosamin má specifickou afinitu k chrupavčité tkáni, kde je zdrojem pro syntézu proteoglykanů</w:t>
      </w:r>
      <w:r w:rsidR="0009314C">
        <w:t xml:space="preserve"> a</w:t>
      </w:r>
      <w:r w:rsidR="00983F18">
        <w:t> </w:t>
      </w:r>
      <w:r w:rsidR="0009314C">
        <w:t xml:space="preserve">přispívá tak k tvorbě a obnově pojivové tkáně. </w:t>
      </w:r>
    </w:p>
    <w:p w14:paraId="218A9044" w14:textId="262DB894" w:rsidR="00983F18" w:rsidRDefault="008F731A" w:rsidP="00983F18">
      <w:pPr>
        <w:spacing w:after="0"/>
        <w:ind w:firstLine="708"/>
        <w:jc w:val="both"/>
      </w:pPr>
      <w:proofErr w:type="spellStart"/>
      <w:r w:rsidRPr="008F731A">
        <w:t>Chondroitinsulfát</w:t>
      </w:r>
      <w:proofErr w:type="spellEnd"/>
      <w:r w:rsidRPr="008F731A">
        <w:t xml:space="preserve"> </w:t>
      </w:r>
      <w:r w:rsidR="00185C1F">
        <w:t>přispívá ke zpomalení degenerativních změn kloubních chrupavek a zlepšuje jejich</w:t>
      </w:r>
      <w:r w:rsidR="00983F18">
        <w:t xml:space="preserve"> </w:t>
      </w:r>
      <w:r w:rsidR="00185C1F">
        <w:t>pohyblivost</w:t>
      </w:r>
      <w:r w:rsidR="003322B0">
        <w:t>.</w:t>
      </w:r>
    </w:p>
    <w:p w14:paraId="1BB1F7EA" w14:textId="77777777" w:rsidR="00983F18" w:rsidRDefault="008F731A" w:rsidP="00983F18">
      <w:pPr>
        <w:spacing w:after="0"/>
        <w:ind w:firstLine="708"/>
      </w:pPr>
      <w:proofErr w:type="spellStart"/>
      <w:r w:rsidRPr="008F731A">
        <w:t>Kanabidiol</w:t>
      </w:r>
      <w:proofErr w:type="spellEnd"/>
      <w:r w:rsidRPr="008F731A">
        <w:t xml:space="preserve"> napomáhá </w:t>
      </w:r>
      <w:r w:rsidR="00085AA9">
        <w:t>k zmírnění</w:t>
      </w:r>
      <w:r w:rsidR="00085AA9" w:rsidRPr="008F731A">
        <w:t xml:space="preserve"> </w:t>
      </w:r>
      <w:r w:rsidRPr="008F731A">
        <w:t>bolest</w:t>
      </w:r>
      <w:r w:rsidR="00085AA9">
        <w:t>i</w:t>
      </w:r>
      <w:r w:rsidRPr="008F731A">
        <w:t xml:space="preserve">, </w:t>
      </w:r>
      <w:r w:rsidR="009A0859">
        <w:t>vykazuje</w:t>
      </w:r>
      <w:r w:rsidR="009A0859" w:rsidRPr="008F731A">
        <w:t xml:space="preserve"> </w:t>
      </w:r>
      <w:r w:rsidRPr="008F731A">
        <w:t>protizánětlivý účinek. Působí</w:t>
      </w:r>
      <w:r w:rsidR="009A0859">
        <w:t xml:space="preserve"> příznivě</w:t>
      </w:r>
      <w:r w:rsidRPr="008F731A">
        <w:t xml:space="preserve"> při zánětlivých procesech svalů,</w:t>
      </w:r>
      <w:r w:rsidR="008D5B26">
        <w:t xml:space="preserve"> </w:t>
      </w:r>
      <w:r w:rsidRPr="008F731A">
        <w:t>šlach a kloubů.</w:t>
      </w:r>
    </w:p>
    <w:p w14:paraId="6A2E6EE7" w14:textId="77777777" w:rsidR="00983F18" w:rsidRDefault="008F731A" w:rsidP="00983F18">
      <w:pPr>
        <w:spacing w:after="0"/>
        <w:ind w:firstLine="708"/>
      </w:pPr>
      <w:r w:rsidRPr="008F731A">
        <w:t>MSM (</w:t>
      </w:r>
      <w:proofErr w:type="spellStart"/>
      <w:r w:rsidRPr="008F731A">
        <w:t>methylsulfonylmethan</w:t>
      </w:r>
      <w:proofErr w:type="spellEnd"/>
      <w:r w:rsidRPr="008F731A">
        <w:t>) je přírodní látka</w:t>
      </w:r>
      <w:r w:rsidR="00E703CC">
        <w:t xml:space="preserve">, </w:t>
      </w:r>
      <w:r w:rsidRPr="008F731A">
        <w:t xml:space="preserve">která </w:t>
      </w:r>
      <w:r w:rsidR="00E703CC">
        <w:t xml:space="preserve">se podílí na udržení normální funkce pojivových tkání, včetně </w:t>
      </w:r>
      <w:r w:rsidR="00F73923">
        <w:t>chrupav</w:t>
      </w:r>
      <w:r w:rsidR="00E703CC">
        <w:t>e</w:t>
      </w:r>
      <w:r w:rsidR="00F73923">
        <w:t>k</w:t>
      </w:r>
      <w:r w:rsidRPr="008F731A">
        <w:t xml:space="preserve">, </w:t>
      </w:r>
      <w:r w:rsidR="00E703CC">
        <w:t>kloubů a svalů</w:t>
      </w:r>
      <w:r w:rsidRPr="008F731A">
        <w:t xml:space="preserve">. </w:t>
      </w:r>
      <w:r w:rsidR="00E703CC">
        <w:t>Je vhodný při zvýšené fyzické zátěži.</w:t>
      </w:r>
    </w:p>
    <w:p w14:paraId="1E6BD386" w14:textId="77777777" w:rsidR="00983F18" w:rsidRDefault="008F731A" w:rsidP="00983F18">
      <w:pPr>
        <w:spacing w:after="0"/>
        <w:ind w:firstLine="708"/>
      </w:pPr>
      <w:r w:rsidRPr="008F731A">
        <w:t>Kolagen je hlavní bílkovina pojivové tkáně a je součástí chrupavky, vazů, šlach, ale i cév a</w:t>
      </w:r>
      <w:r w:rsidR="00185C1F">
        <w:t xml:space="preserve"> </w:t>
      </w:r>
      <w:r w:rsidRPr="008F731A">
        <w:t>pokožky. Kolagen má důležitou roli také ve vývoji pojivové tkáně. Hydrolyzovaný kolagen je lehce</w:t>
      </w:r>
      <w:r w:rsidR="00185C1F">
        <w:t xml:space="preserve"> </w:t>
      </w:r>
      <w:r w:rsidRPr="008F731A">
        <w:lastRenderedPageBreak/>
        <w:t xml:space="preserve">stravitelná biologicky aktivní látka. Hydrolyzovaný kolagen podporuje zdraví </w:t>
      </w:r>
      <w:r w:rsidR="00B470EA" w:rsidRPr="008F731A">
        <w:t>kloubů –</w:t>
      </w:r>
      <w:r w:rsidR="00E703CC">
        <w:t xml:space="preserve"> </w:t>
      </w:r>
      <w:r w:rsidRPr="008F731A">
        <w:t>zlepšuje výživu chrupavky</w:t>
      </w:r>
      <w:r w:rsidR="00E703CC">
        <w:t xml:space="preserve"> a </w:t>
      </w:r>
      <w:r w:rsidRPr="008F731A">
        <w:t>stimuluje regenerační procesy v</w:t>
      </w:r>
      <w:r w:rsidR="00185C1F">
        <w:t> </w:t>
      </w:r>
      <w:r w:rsidRPr="008F731A">
        <w:t>kloubech</w:t>
      </w:r>
      <w:r w:rsidR="00185C1F">
        <w:t>.</w:t>
      </w:r>
    </w:p>
    <w:p w14:paraId="7E9E42CC" w14:textId="77777777" w:rsidR="00983F18" w:rsidRDefault="008F731A" w:rsidP="00983F18">
      <w:pPr>
        <w:spacing w:after="0"/>
        <w:ind w:firstLine="708"/>
      </w:pPr>
      <w:r w:rsidRPr="008F731A">
        <w:t>Kurkumovník (</w:t>
      </w:r>
      <w:proofErr w:type="spellStart"/>
      <w:r w:rsidRPr="008F731A">
        <w:t>Curcuma</w:t>
      </w:r>
      <w:proofErr w:type="spellEnd"/>
      <w:r w:rsidRPr="008F731A">
        <w:t xml:space="preserve"> longa) je asijská užitková rostlina z čeledi </w:t>
      </w:r>
      <w:proofErr w:type="spellStart"/>
      <w:r w:rsidRPr="008F731A">
        <w:t>zázvorníkovitých</w:t>
      </w:r>
      <w:proofErr w:type="spellEnd"/>
      <w:r w:rsidRPr="008F731A">
        <w:t xml:space="preserve">. </w:t>
      </w:r>
      <w:r w:rsidR="00004C91">
        <w:t xml:space="preserve">Extrakt ze </w:t>
      </w:r>
      <w:r w:rsidR="00185C1F">
        <w:t>s</w:t>
      </w:r>
      <w:r w:rsidR="00004C91">
        <w:t>ušeného kořene (kurkuma) p</w:t>
      </w:r>
      <w:r w:rsidRPr="008F731A">
        <w:t>řispívá ke</w:t>
      </w:r>
      <w:r w:rsidR="00185C1F">
        <w:t xml:space="preserve"> </w:t>
      </w:r>
      <w:r w:rsidRPr="008F731A">
        <w:t>zmírnění projevů zánětlivých procesů a má antioxidační účinky</w:t>
      </w:r>
      <w:r w:rsidRPr="00DA7442">
        <w:t xml:space="preserve">. </w:t>
      </w:r>
    </w:p>
    <w:p w14:paraId="729453C9" w14:textId="77777777" w:rsidR="00983F18" w:rsidRDefault="008F731A" w:rsidP="00983F18">
      <w:pPr>
        <w:spacing w:after="0"/>
        <w:ind w:firstLine="708"/>
      </w:pPr>
      <w:r w:rsidRPr="00532DD8">
        <w:t xml:space="preserve">Kyselina </w:t>
      </w:r>
      <w:proofErr w:type="spellStart"/>
      <w:r w:rsidRPr="00532DD8">
        <w:t>hyaluronová</w:t>
      </w:r>
      <w:proofErr w:type="spellEnd"/>
      <w:r w:rsidRPr="00532DD8">
        <w:t xml:space="preserve"> neboli </w:t>
      </w:r>
      <w:proofErr w:type="spellStart"/>
      <w:r w:rsidRPr="00532DD8">
        <w:t>hyaluronát</w:t>
      </w:r>
      <w:proofErr w:type="spellEnd"/>
      <w:r w:rsidRPr="00532DD8">
        <w:t xml:space="preserve"> sodný je přírodní polysacharid, složený z</w:t>
      </w:r>
      <w:r w:rsidR="00395B7F">
        <w:t> </w:t>
      </w:r>
      <w:r w:rsidRPr="00532DD8">
        <w:t>mnoha</w:t>
      </w:r>
      <w:r w:rsidR="00395B7F">
        <w:t xml:space="preserve"> </w:t>
      </w:r>
      <w:r w:rsidRPr="00532DD8">
        <w:t xml:space="preserve">disacharidových jednotek. Kyselina </w:t>
      </w:r>
      <w:proofErr w:type="spellStart"/>
      <w:r w:rsidRPr="00532DD8">
        <w:t>hyaluronová</w:t>
      </w:r>
      <w:proofErr w:type="spellEnd"/>
      <w:r w:rsidRPr="00532DD8">
        <w:t xml:space="preserve"> obsažená v kloubní tekutině na sebe váže </w:t>
      </w:r>
      <w:r w:rsidRPr="008F731A">
        <w:t>vodu, má</w:t>
      </w:r>
      <w:r w:rsidR="00395B7F">
        <w:t> </w:t>
      </w:r>
      <w:r w:rsidRPr="008F731A">
        <w:t>vysokou</w:t>
      </w:r>
      <w:r w:rsidR="007F14A5">
        <w:t xml:space="preserve"> </w:t>
      </w:r>
      <w:r w:rsidRPr="008F731A">
        <w:t xml:space="preserve">viskozitu, působí proto jako </w:t>
      </w:r>
      <w:r w:rsidR="00B470EA" w:rsidRPr="008F731A">
        <w:t>lubrikan</w:t>
      </w:r>
      <w:r w:rsidR="00B470EA" w:rsidRPr="00532DD8">
        <w:t>t</w:t>
      </w:r>
      <w:r w:rsidRPr="008F731A">
        <w:t xml:space="preserve"> (snižuje tření) a absorbuje nárazy. Tím zajišťuje vynikající kluzné</w:t>
      </w:r>
      <w:r w:rsidR="007F14A5">
        <w:t xml:space="preserve"> </w:t>
      </w:r>
      <w:r w:rsidRPr="008F731A">
        <w:t xml:space="preserve">vlastnosti chrupavčitých ploch v kloubu. </w:t>
      </w:r>
    </w:p>
    <w:p w14:paraId="0FA9DA40" w14:textId="187599A7" w:rsidR="00983F18" w:rsidRDefault="008F731A" w:rsidP="00983F18">
      <w:pPr>
        <w:spacing w:after="0"/>
        <w:ind w:firstLine="708"/>
      </w:pPr>
      <w:proofErr w:type="spellStart"/>
      <w:r w:rsidRPr="00532DD8">
        <w:t>Boswellia</w:t>
      </w:r>
      <w:proofErr w:type="spellEnd"/>
      <w:r w:rsidRPr="00532DD8">
        <w:t xml:space="preserve"> </w:t>
      </w:r>
      <w:proofErr w:type="spellStart"/>
      <w:r w:rsidRPr="00532DD8">
        <w:t>serrata</w:t>
      </w:r>
      <w:proofErr w:type="spellEnd"/>
      <w:r w:rsidRPr="00532DD8">
        <w:t xml:space="preserve"> </w:t>
      </w:r>
      <w:r w:rsidR="00B470EA" w:rsidRPr="00532DD8">
        <w:t>– k</w:t>
      </w:r>
      <w:r w:rsidR="007F14A5" w:rsidRPr="00532DD8">
        <w:t> </w:t>
      </w:r>
      <w:r w:rsidRPr="00532DD8">
        <w:t>výrobě</w:t>
      </w:r>
      <w:r w:rsidR="007F14A5" w:rsidRPr="00532DD8">
        <w:t xml:space="preserve"> </w:t>
      </w:r>
      <w:r w:rsidRPr="00532DD8">
        <w:t xml:space="preserve">extraktu se používá pryskyřice stromu. Hlavní složkou extraktu </w:t>
      </w:r>
      <w:r w:rsidRPr="008F731A">
        <w:t xml:space="preserve">jsou </w:t>
      </w:r>
      <w:proofErr w:type="spellStart"/>
      <w:r w:rsidRPr="008F731A">
        <w:t>boswelové</w:t>
      </w:r>
      <w:proofErr w:type="spellEnd"/>
      <w:r w:rsidRPr="008F731A">
        <w:t xml:space="preserve"> kyseliny, které mají</w:t>
      </w:r>
      <w:r w:rsidR="007F14A5">
        <w:t xml:space="preserve"> </w:t>
      </w:r>
      <w:r w:rsidRPr="008F731A">
        <w:t xml:space="preserve">na klouby blahodárné účinky, </w:t>
      </w:r>
      <w:r w:rsidR="00004C91">
        <w:t>vykazují</w:t>
      </w:r>
      <w:r w:rsidR="00004C91" w:rsidRPr="008F731A">
        <w:t xml:space="preserve"> </w:t>
      </w:r>
      <w:r w:rsidRPr="008F731A">
        <w:t>protizánětliv</w:t>
      </w:r>
      <w:r w:rsidR="00004C91">
        <w:t>é účinky</w:t>
      </w:r>
      <w:r w:rsidRPr="008F731A">
        <w:t xml:space="preserve">. </w:t>
      </w:r>
    </w:p>
    <w:p w14:paraId="59BC79AA" w14:textId="77777777" w:rsidR="007C6FE9" w:rsidRDefault="007C6FE9" w:rsidP="00983F18">
      <w:pPr>
        <w:spacing w:after="0"/>
        <w:rPr>
          <w:b/>
          <w:bCs/>
        </w:rPr>
      </w:pPr>
    </w:p>
    <w:p w14:paraId="0DF6361D" w14:textId="77777777" w:rsidR="007C6FE9" w:rsidRDefault="008F731A" w:rsidP="00983F18">
      <w:pPr>
        <w:spacing w:after="0"/>
      </w:pPr>
      <w:r w:rsidRPr="00D35D18">
        <w:rPr>
          <w:b/>
          <w:bCs/>
        </w:rPr>
        <w:t>Upozornění:</w:t>
      </w:r>
      <w:r w:rsidRPr="008F731A">
        <w:br/>
        <w:t>Uchovávejte mimo dohled a dosah dětí. Pouze pro zvířata.</w:t>
      </w:r>
    </w:p>
    <w:p w14:paraId="7981B9A0" w14:textId="2E946512" w:rsidR="001808C1" w:rsidRDefault="008F731A" w:rsidP="00983F18">
      <w:pPr>
        <w:spacing w:after="0"/>
        <w:rPr>
          <w:b/>
          <w:bCs/>
        </w:rPr>
      </w:pPr>
      <w:r w:rsidRPr="008F731A">
        <w:br/>
      </w:r>
      <w:r w:rsidRPr="00D35D18">
        <w:rPr>
          <w:b/>
          <w:bCs/>
        </w:rPr>
        <w:t>Způsob použití a dávkování:</w:t>
      </w:r>
    </w:p>
    <w:p w14:paraId="2BE46C32" w14:textId="77777777" w:rsidR="0052482B" w:rsidRDefault="001808C1" w:rsidP="008F731A">
      <w:bookmarkStart w:id="1" w:name="_Hlk215049422"/>
      <w:r>
        <w:rPr>
          <w:bCs/>
        </w:rPr>
        <w:t xml:space="preserve">Pouze pro dospělé psy, nepodávat štěňatům nebo březím a </w:t>
      </w:r>
      <w:proofErr w:type="spellStart"/>
      <w:r>
        <w:rPr>
          <w:bCs/>
        </w:rPr>
        <w:t>laktujícím</w:t>
      </w:r>
      <w:proofErr w:type="spellEnd"/>
      <w:r>
        <w:rPr>
          <w:bCs/>
        </w:rPr>
        <w:t xml:space="preserve"> fenám</w:t>
      </w:r>
      <w:r w:rsidR="00CD27BE">
        <w:rPr>
          <w:bCs/>
        </w:rPr>
        <w:t>.</w:t>
      </w:r>
      <w:bookmarkEnd w:id="1"/>
      <w:r w:rsidR="008F731A" w:rsidRPr="00D35D18">
        <w:rPr>
          <w:b/>
          <w:bCs/>
        </w:rPr>
        <w:br/>
      </w:r>
      <w:r w:rsidR="008F731A" w:rsidRPr="008F731A">
        <w:t>Psi: 1 tableta/10 kg ž. h</w:t>
      </w:r>
      <w:r w:rsidR="0052482B">
        <w:t>m</w:t>
      </w:r>
      <w:r w:rsidR="008F731A" w:rsidRPr="008F731A">
        <w:t xml:space="preserve">. 1 x denně, </w:t>
      </w:r>
      <w:r>
        <w:t xml:space="preserve">maximální doba </w:t>
      </w:r>
      <w:r w:rsidR="008F731A" w:rsidRPr="008F731A">
        <w:t>podáv</w:t>
      </w:r>
      <w:r>
        <w:t>ání je</w:t>
      </w:r>
      <w:r w:rsidR="008F731A" w:rsidRPr="008F731A">
        <w:t xml:space="preserve"> jed</w:t>
      </w:r>
      <w:r>
        <w:t>en</w:t>
      </w:r>
      <w:r w:rsidR="008F731A" w:rsidRPr="008F731A">
        <w:t xml:space="preserve"> měsíc. Měsíční kúru je vhodné</w:t>
      </w:r>
      <w:r w:rsidR="007F14A5">
        <w:t xml:space="preserve"> </w:t>
      </w:r>
      <w:r w:rsidR="008F731A" w:rsidRPr="008F731A">
        <w:t>opakovat 3x ročně.</w:t>
      </w:r>
    </w:p>
    <w:p w14:paraId="23F4C348" w14:textId="3F579D6E" w:rsidR="0052482B" w:rsidRDefault="0052482B" w:rsidP="008F731A">
      <w:r>
        <w:t xml:space="preserve">Přípravek obsahuje </w:t>
      </w:r>
      <w:proofErr w:type="spellStart"/>
      <w:r>
        <w:t>kanabidiol</w:t>
      </w:r>
      <w:proofErr w:type="spellEnd"/>
      <w:r>
        <w:t xml:space="preserve"> (CBD) v množství 5 mg/tableta, maximální dávka CBD je 1 mg/kg ž.hm./den. </w:t>
      </w:r>
    </w:p>
    <w:p w14:paraId="7F2C3BA3" w14:textId="29A48611" w:rsidR="007C6FE9" w:rsidRDefault="008F731A" w:rsidP="008F731A">
      <w:r w:rsidRPr="008F731A">
        <w:t>Druh obalu: PE-HD dóza s pojistkou.</w:t>
      </w:r>
      <w:r w:rsidRPr="008F731A">
        <w:br/>
        <w:t xml:space="preserve">Velikost balení: 60 </w:t>
      </w:r>
      <w:proofErr w:type="spellStart"/>
      <w:r w:rsidRPr="008F731A">
        <w:t>tbl</w:t>
      </w:r>
      <w:proofErr w:type="spellEnd"/>
      <w:r w:rsidRPr="008F731A">
        <w:t xml:space="preserve">. ,90 </w:t>
      </w:r>
      <w:proofErr w:type="spellStart"/>
      <w:r w:rsidRPr="008F731A">
        <w:t>tbl</w:t>
      </w:r>
      <w:proofErr w:type="spellEnd"/>
      <w:r w:rsidRPr="008F731A">
        <w:t xml:space="preserve">., 180 </w:t>
      </w:r>
      <w:proofErr w:type="spellStart"/>
      <w:r w:rsidRPr="008F731A">
        <w:t>tbl</w:t>
      </w:r>
      <w:proofErr w:type="spellEnd"/>
      <w:r w:rsidRPr="008F731A">
        <w:t>.</w:t>
      </w:r>
    </w:p>
    <w:p w14:paraId="0ABCD72D" w14:textId="4DA417D6" w:rsidR="007C6FE9" w:rsidRDefault="008F731A" w:rsidP="008F731A">
      <w:r w:rsidRPr="00D35D18">
        <w:rPr>
          <w:b/>
          <w:bCs/>
        </w:rPr>
        <w:t>Upozornění:</w:t>
      </w:r>
      <w:r w:rsidRPr="008F731A">
        <w:br/>
        <w:t xml:space="preserve">V přípravku nejsou použita syntetická </w:t>
      </w:r>
      <w:proofErr w:type="spellStart"/>
      <w:r w:rsidRPr="008F731A">
        <w:t>zchutňovadla</w:t>
      </w:r>
      <w:proofErr w:type="spellEnd"/>
      <w:r w:rsidRPr="008F731A">
        <w:t>. Protože obsahuje přírodní extrakt z mořských</w:t>
      </w:r>
      <w:r w:rsidRPr="008F731A">
        <w:br/>
        <w:t>živočichů s rybí vůní, psi jej velmi dobře přijímají zamíchaný do krmiva nebo tabletovaný přímo z ruky</w:t>
      </w:r>
      <w:r w:rsidRPr="008F731A">
        <w:br/>
        <w:t>jako pamlsek. Veterinární přípravek není</w:t>
      </w:r>
      <w:r w:rsidR="007F14A5">
        <w:t xml:space="preserve"> </w:t>
      </w:r>
      <w:r w:rsidRPr="008F731A">
        <w:t>léčivým přípravkem a nenahrazuje veterinární péči.</w:t>
      </w:r>
    </w:p>
    <w:p w14:paraId="7FC97107" w14:textId="68589D1C" w:rsidR="008F731A" w:rsidRPr="008F731A" w:rsidRDefault="008F731A" w:rsidP="008F731A">
      <w:r w:rsidRPr="00D35D18">
        <w:rPr>
          <w:b/>
          <w:bCs/>
        </w:rPr>
        <w:t>Způsob uchovávání</w:t>
      </w:r>
      <w:r w:rsidR="00D35D18">
        <w:rPr>
          <w:b/>
          <w:bCs/>
        </w:rPr>
        <w:t>:</w:t>
      </w:r>
      <w:r w:rsidRPr="008F731A">
        <w:t xml:space="preserve"> Při teplotě do 25</w:t>
      </w:r>
      <w:r w:rsidR="00983F18">
        <w:t xml:space="preserve"> °C</w:t>
      </w:r>
      <w:r w:rsidRPr="008F731A">
        <w:t>, uchovávat v suchu.</w:t>
      </w:r>
      <w:r w:rsidRPr="008F731A">
        <w:br/>
      </w:r>
      <w:r w:rsidRPr="00D35D18">
        <w:rPr>
          <w:b/>
          <w:bCs/>
        </w:rPr>
        <w:t>Doba použitelnosti</w:t>
      </w:r>
      <w:r w:rsidRPr="008F731A">
        <w:t>: 24 měsíců od data výroby.</w:t>
      </w:r>
    </w:p>
    <w:p w14:paraId="1305BDD4" w14:textId="77777777" w:rsidR="000920C5" w:rsidRDefault="000920C5"/>
    <w:sectPr w:rsidR="000920C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902A7D" w14:textId="77777777" w:rsidR="009F6777" w:rsidRDefault="009F6777" w:rsidP="0052482B">
      <w:pPr>
        <w:spacing w:after="0" w:line="240" w:lineRule="auto"/>
      </w:pPr>
      <w:r>
        <w:separator/>
      </w:r>
    </w:p>
  </w:endnote>
  <w:endnote w:type="continuationSeparator" w:id="0">
    <w:p w14:paraId="0D2BEE9A" w14:textId="77777777" w:rsidR="009F6777" w:rsidRDefault="009F6777" w:rsidP="00524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370D21" w14:textId="77777777" w:rsidR="00853D55" w:rsidRDefault="00853D5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CDFCB8" w14:textId="77777777" w:rsidR="00853D55" w:rsidRDefault="00853D5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22D39A" w14:textId="77777777" w:rsidR="00853D55" w:rsidRDefault="00853D5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31E662" w14:textId="77777777" w:rsidR="009F6777" w:rsidRDefault="009F6777" w:rsidP="0052482B">
      <w:pPr>
        <w:spacing w:after="0" w:line="240" w:lineRule="auto"/>
      </w:pPr>
      <w:r>
        <w:separator/>
      </w:r>
    </w:p>
  </w:footnote>
  <w:footnote w:type="continuationSeparator" w:id="0">
    <w:p w14:paraId="2DDE8762" w14:textId="77777777" w:rsidR="009F6777" w:rsidRDefault="009F6777" w:rsidP="00524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1D60CB" w14:textId="77777777" w:rsidR="00853D55" w:rsidRDefault="00853D5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F939CF" w14:textId="65EAA6FB" w:rsidR="0052482B" w:rsidRDefault="0052482B" w:rsidP="00D860B8">
    <w:pPr>
      <w:jc w:val="both"/>
    </w:pPr>
    <w:r w:rsidRPr="00E1769A">
      <w:rPr>
        <w:bCs/>
      </w:rPr>
      <w:t xml:space="preserve">Text </w:t>
    </w:r>
    <w:r>
      <w:rPr>
        <w:bCs/>
      </w:rPr>
      <w:t>příbalové informace</w:t>
    </w:r>
    <w:r w:rsidRPr="00E1769A">
      <w:rPr>
        <w:bCs/>
      </w:rPr>
      <w:t xml:space="preserve"> součást dokumentace schválené rozhodnutím sp.</w:t>
    </w:r>
    <w:r w:rsidR="009B2E0C">
      <w:rPr>
        <w:bCs/>
      </w:rPr>
      <w:t> </w:t>
    </w:r>
    <w:r w:rsidRPr="00E1769A">
      <w:rPr>
        <w:bCs/>
      </w:rPr>
      <w:t>zn.</w:t>
    </w:r>
    <w:r w:rsidR="009B2E0C">
      <w:rPr>
        <w:bCs/>
      </w:rPr>
      <w:t> </w:t>
    </w:r>
    <w:bookmarkStart w:id="2" w:name="_GoBack"/>
    <w:bookmarkEnd w:id="2"/>
    <w:sdt>
      <w:sdtPr>
        <w:rPr>
          <w:rFonts w:eastAsia="Times New Roman"/>
          <w:lang w:eastAsia="cs-CZ"/>
        </w:rPr>
        <w:id w:val="28773371"/>
        <w:placeholder>
          <w:docPart w:val="E54A6A65F30D43B5A101CCDCEEB9EB8F"/>
        </w:placeholder>
        <w:text/>
      </w:sdtPr>
      <w:sdtEndPr/>
      <w:sdtContent>
        <w:r w:rsidR="00853D55" w:rsidRPr="00853D55">
          <w:rPr>
            <w:rFonts w:eastAsia="Times New Roman"/>
            <w:lang w:eastAsia="cs-CZ"/>
          </w:rPr>
          <w:t>USKVBL/3786/2025/POD</w:t>
        </w:r>
      </w:sdtContent>
    </w:sdt>
    <w:r w:rsidRPr="00E1769A">
      <w:rPr>
        <w:bCs/>
      </w:rPr>
      <w:t xml:space="preserve"> </w:t>
    </w:r>
    <w:r>
      <w:rPr>
        <w:bCs/>
      </w:rPr>
      <w:t xml:space="preserve">, </w:t>
    </w:r>
    <w:r w:rsidRPr="00E1769A">
      <w:rPr>
        <w:bCs/>
      </w:rPr>
      <w:t xml:space="preserve">č.j. </w:t>
    </w:r>
    <w:sdt>
      <w:sdtPr>
        <w:rPr>
          <w:rFonts w:eastAsia="Times New Roman"/>
          <w:lang w:eastAsia="cs-CZ"/>
        </w:rPr>
        <w:id w:val="-256526429"/>
        <w:placeholder>
          <w:docPart w:val="E54A6A65F30D43B5A101CCDCEEB9EB8F"/>
        </w:placeholder>
        <w:text/>
      </w:sdtPr>
      <w:sdtEndPr/>
      <w:sdtContent>
        <w:r w:rsidR="00853D55" w:rsidRPr="00853D55">
          <w:rPr>
            <w:rFonts w:eastAsia="Times New Roman"/>
            <w:lang w:eastAsia="cs-CZ"/>
          </w:rPr>
          <w:t>USKVBL/16289/2025/REG-Podb</w:t>
        </w:r>
      </w:sdtContent>
    </w:sdt>
    <w:r w:rsidR="00853D55">
      <w:rPr>
        <w:rFonts w:eastAsia="Times New Roman"/>
        <w:lang w:eastAsia="cs-CZ"/>
      </w:rPr>
      <w:t>,</w:t>
    </w:r>
    <w:r w:rsidRPr="00E1769A">
      <w:rPr>
        <w:bCs/>
      </w:rPr>
      <w:t xml:space="preserve"> ze dne </w:t>
    </w:r>
    <w:sdt>
      <w:sdtPr>
        <w:rPr>
          <w:bCs/>
        </w:rPr>
        <w:id w:val="1167827847"/>
        <w:placeholder>
          <w:docPart w:val="8164644BB7AB402F98DFC447C0795D46"/>
        </w:placeholder>
        <w:date w:fullDate="2025-11-26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853D55">
          <w:rPr>
            <w:bCs/>
          </w:rPr>
          <w:t>26.11.2025</w:t>
        </w:r>
      </w:sdtContent>
    </w:sdt>
    <w:r w:rsidRPr="00E1769A">
      <w:rPr>
        <w:bCs/>
      </w:rPr>
      <w:t xml:space="preserve"> o </w:t>
    </w:r>
    <w:sdt>
      <w:sdtPr>
        <w:id w:val="-425183501"/>
        <w:placeholder>
          <w:docPart w:val="B2BA1B50E4B44C27BBE8ECCD87590BDF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doby platnosti rozhodnutí o schválení veterinárního přípravku" w:value="prodloužení doby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 w:rsidR="00853D55">
          <w:t>schválení veterinárního přípravku</w:t>
        </w:r>
      </w:sdtContent>
    </w:sdt>
    <w:r w:rsidRPr="00E1769A">
      <w:rPr>
        <w:bCs/>
      </w:rPr>
      <w:t xml:space="preserve"> </w:t>
    </w:r>
    <w:sdt>
      <w:sdtPr>
        <w:rPr>
          <w:rFonts w:ascii="Calibri" w:eastAsia="Times New Roman" w:hAnsi="Calibri" w:cs="Calibri"/>
          <w:kern w:val="0"/>
          <w:lang w:eastAsia="cs-CZ"/>
          <w14:ligatures w14:val="none"/>
        </w:rPr>
        <w:id w:val="-1053610400"/>
        <w:placeholder>
          <w:docPart w:val="78512F3AC32A415DB35EF3CF32F62726"/>
        </w:placeholder>
        <w:text/>
      </w:sdtPr>
      <w:sdtEndPr/>
      <w:sdtContent>
        <w:r w:rsidR="00853D55" w:rsidRPr="00853D55">
          <w:rPr>
            <w:rFonts w:ascii="Calibri" w:eastAsia="Times New Roman" w:hAnsi="Calibri" w:cs="Calibri"/>
            <w:kern w:val="0"/>
            <w:lang w:eastAsia="cs-CZ"/>
            <w14:ligatures w14:val="none"/>
          </w:rPr>
          <w:t xml:space="preserve">ROBORAN CHONDRO CBD </w:t>
        </w:r>
        <w:proofErr w:type="spellStart"/>
        <w:r w:rsidR="00853D55" w:rsidRPr="00853D55">
          <w:rPr>
            <w:rFonts w:ascii="Calibri" w:eastAsia="Times New Roman" w:hAnsi="Calibri" w:cs="Calibri"/>
            <w:kern w:val="0"/>
            <w:lang w:eastAsia="cs-CZ"/>
            <w14:ligatures w14:val="none"/>
          </w:rPr>
          <w:t>tbl</w:t>
        </w:r>
        <w:proofErr w:type="spellEnd"/>
        <w:r w:rsidR="00853D55" w:rsidRPr="00853D55">
          <w:rPr>
            <w:rFonts w:ascii="Calibri" w:eastAsia="Times New Roman" w:hAnsi="Calibri" w:cs="Calibri"/>
            <w:kern w:val="0"/>
            <w:lang w:eastAsia="cs-CZ"/>
            <w14:ligatures w14:val="none"/>
          </w:rPr>
          <w:t>.</w:t>
        </w:r>
      </w:sdtContent>
    </w:sdt>
  </w:p>
  <w:p w14:paraId="247DFD7E" w14:textId="77777777" w:rsidR="0052482B" w:rsidRDefault="0052482B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DE60A4" w14:textId="77777777" w:rsidR="00853D55" w:rsidRDefault="00853D5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31A"/>
    <w:rsid w:val="00004C91"/>
    <w:rsid w:val="00013A45"/>
    <w:rsid w:val="000441B5"/>
    <w:rsid w:val="00046D80"/>
    <w:rsid w:val="00085AA9"/>
    <w:rsid w:val="000920C5"/>
    <w:rsid w:val="0009314C"/>
    <w:rsid w:val="000A37AC"/>
    <w:rsid w:val="000B419D"/>
    <w:rsid w:val="000C05E2"/>
    <w:rsid w:val="001223AF"/>
    <w:rsid w:val="001808C1"/>
    <w:rsid w:val="00185C1F"/>
    <w:rsid w:val="001A467D"/>
    <w:rsid w:val="001B2F06"/>
    <w:rsid w:val="001E202C"/>
    <w:rsid w:val="00200907"/>
    <w:rsid w:val="002740D7"/>
    <w:rsid w:val="002808AD"/>
    <w:rsid w:val="002A3282"/>
    <w:rsid w:val="002D3B54"/>
    <w:rsid w:val="002E32B2"/>
    <w:rsid w:val="00301A01"/>
    <w:rsid w:val="00306534"/>
    <w:rsid w:val="0030759E"/>
    <w:rsid w:val="00320611"/>
    <w:rsid w:val="003322B0"/>
    <w:rsid w:val="003435F2"/>
    <w:rsid w:val="00350094"/>
    <w:rsid w:val="00395B7F"/>
    <w:rsid w:val="00473F9D"/>
    <w:rsid w:val="00480522"/>
    <w:rsid w:val="00491F5F"/>
    <w:rsid w:val="004B3295"/>
    <w:rsid w:val="004D6B0A"/>
    <w:rsid w:val="0052482B"/>
    <w:rsid w:val="00532DD8"/>
    <w:rsid w:val="005768AF"/>
    <w:rsid w:val="005F1581"/>
    <w:rsid w:val="00613B89"/>
    <w:rsid w:val="00661B0E"/>
    <w:rsid w:val="006A13C7"/>
    <w:rsid w:val="00702907"/>
    <w:rsid w:val="007035C6"/>
    <w:rsid w:val="007C6FE9"/>
    <w:rsid w:val="007D2318"/>
    <w:rsid w:val="007D31D5"/>
    <w:rsid w:val="007D4A67"/>
    <w:rsid w:val="007F14A5"/>
    <w:rsid w:val="00844642"/>
    <w:rsid w:val="00853D55"/>
    <w:rsid w:val="00856BE7"/>
    <w:rsid w:val="0087475B"/>
    <w:rsid w:val="008D5B26"/>
    <w:rsid w:val="008E4D5E"/>
    <w:rsid w:val="008F731A"/>
    <w:rsid w:val="0090667A"/>
    <w:rsid w:val="00982FB6"/>
    <w:rsid w:val="00983F18"/>
    <w:rsid w:val="009A0859"/>
    <w:rsid w:val="009B2E0C"/>
    <w:rsid w:val="009F6777"/>
    <w:rsid w:val="00A94B1F"/>
    <w:rsid w:val="00A979C0"/>
    <w:rsid w:val="00B16DC5"/>
    <w:rsid w:val="00B44C70"/>
    <w:rsid w:val="00B470EA"/>
    <w:rsid w:val="00BC140C"/>
    <w:rsid w:val="00BD434C"/>
    <w:rsid w:val="00BF08D3"/>
    <w:rsid w:val="00BF131F"/>
    <w:rsid w:val="00BF56A6"/>
    <w:rsid w:val="00CD27BE"/>
    <w:rsid w:val="00CE75D2"/>
    <w:rsid w:val="00D2475D"/>
    <w:rsid w:val="00D35D18"/>
    <w:rsid w:val="00D43C1D"/>
    <w:rsid w:val="00D74FC0"/>
    <w:rsid w:val="00DA6A27"/>
    <w:rsid w:val="00DA7442"/>
    <w:rsid w:val="00DB7131"/>
    <w:rsid w:val="00DD585D"/>
    <w:rsid w:val="00E56903"/>
    <w:rsid w:val="00E7024A"/>
    <w:rsid w:val="00E703CC"/>
    <w:rsid w:val="00EA2D01"/>
    <w:rsid w:val="00F73923"/>
    <w:rsid w:val="00FA1309"/>
    <w:rsid w:val="00FA49F0"/>
    <w:rsid w:val="00FD3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13F54"/>
  <w15:chartTrackingRefBased/>
  <w15:docId w15:val="{0888DAB5-C3CD-4B14-982D-2A104AF82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F73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F73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F731A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F73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F731A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F73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F73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F73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F73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F731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F731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F731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F731A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F731A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F731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F731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F731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F731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F73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F73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F73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F73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F73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F731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F731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F731A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F731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F731A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F731A"/>
    <w:rPr>
      <w:b/>
      <w:bCs/>
      <w:smallCaps/>
      <w:color w:val="2E74B5" w:themeColor="accent1" w:themeShade="BF"/>
      <w:spacing w:val="5"/>
    </w:rPr>
  </w:style>
  <w:style w:type="character" w:styleId="Odkaznakoment">
    <w:name w:val="annotation reference"/>
    <w:basedOn w:val="Standardnpsmoodstavce"/>
    <w:uiPriority w:val="99"/>
    <w:semiHidden/>
    <w:unhideWhenUsed/>
    <w:rsid w:val="00661B0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61B0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61B0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61B0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61B0E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661B0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61B0E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F15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1581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8E4D5E"/>
    <w:pPr>
      <w:spacing w:after="0" w:line="240" w:lineRule="auto"/>
    </w:pPr>
  </w:style>
  <w:style w:type="character" w:styleId="Sledovanodkaz">
    <w:name w:val="FollowedHyperlink"/>
    <w:basedOn w:val="Standardnpsmoodstavce"/>
    <w:uiPriority w:val="99"/>
    <w:semiHidden/>
    <w:unhideWhenUsed/>
    <w:rsid w:val="008E4D5E"/>
    <w:rPr>
      <w:color w:val="954F72" w:themeColor="followed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5248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2482B"/>
  </w:style>
  <w:style w:type="paragraph" w:styleId="Zpat">
    <w:name w:val="footer"/>
    <w:basedOn w:val="Normln"/>
    <w:link w:val="ZpatChar"/>
    <w:uiPriority w:val="99"/>
    <w:unhideWhenUsed/>
    <w:rsid w:val="005248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2482B"/>
  </w:style>
  <w:style w:type="character" w:styleId="Zstupntext">
    <w:name w:val="Placeholder Text"/>
    <w:qFormat/>
    <w:rsid w:val="0052482B"/>
    <w:rPr>
      <w:color w:val="808080"/>
    </w:rPr>
  </w:style>
  <w:style w:type="character" w:customStyle="1" w:styleId="Styl2">
    <w:name w:val="Styl2"/>
    <w:basedOn w:val="Standardnpsmoodstavce"/>
    <w:uiPriority w:val="1"/>
    <w:qFormat/>
    <w:rsid w:val="0052482B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231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439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9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88281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31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93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24693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58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53286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87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54A6A65F30D43B5A101CCDCEEB9EB8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762D49-D1FB-40E6-BDBB-BB58496D53FB}"/>
      </w:docPartPr>
      <w:docPartBody>
        <w:p w:rsidR="005E3D0B" w:rsidRDefault="00373158" w:rsidP="00373158">
          <w:pPr>
            <w:pStyle w:val="E54A6A65F30D43B5A101CCDCEEB9EB8F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8164644BB7AB402F98DFC447C0795D4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6ED7F75-4323-4A99-A0B7-2019669A0196}"/>
      </w:docPartPr>
      <w:docPartBody>
        <w:p w:rsidR="005E3D0B" w:rsidRDefault="00373158" w:rsidP="00373158">
          <w:pPr>
            <w:pStyle w:val="8164644BB7AB402F98DFC447C0795D46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B2BA1B50E4B44C27BBE8ECCD87590BD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27BA59E-9A94-475E-888D-EFDE3C306354}"/>
      </w:docPartPr>
      <w:docPartBody>
        <w:p w:rsidR="005E3D0B" w:rsidRDefault="00373158" w:rsidP="00373158">
          <w:pPr>
            <w:pStyle w:val="B2BA1B50E4B44C27BBE8ECCD87590BDF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78512F3AC32A415DB35EF3CF32F6272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3623946-9D82-40B4-B6D4-E29885DBB967}"/>
      </w:docPartPr>
      <w:docPartBody>
        <w:p w:rsidR="005E3D0B" w:rsidRDefault="00373158" w:rsidP="00373158">
          <w:pPr>
            <w:pStyle w:val="78512F3AC32A415DB35EF3CF32F62726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158"/>
    <w:rsid w:val="00257D33"/>
    <w:rsid w:val="00295047"/>
    <w:rsid w:val="00373158"/>
    <w:rsid w:val="005E3D0B"/>
    <w:rsid w:val="006C2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qFormat/>
    <w:rsid w:val="00373158"/>
    <w:rPr>
      <w:color w:val="808080"/>
    </w:rPr>
  </w:style>
  <w:style w:type="paragraph" w:customStyle="1" w:styleId="4DD6B271C2EF4903AA325E2827FA7003">
    <w:name w:val="4DD6B271C2EF4903AA325E2827FA7003"/>
    <w:rsid w:val="00373158"/>
  </w:style>
  <w:style w:type="paragraph" w:customStyle="1" w:styleId="E54A6A65F30D43B5A101CCDCEEB9EB8F">
    <w:name w:val="E54A6A65F30D43B5A101CCDCEEB9EB8F"/>
    <w:rsid w:val="00373158"/>
  </w:style>
  <w:style w:type="paragraph" w:customStyle="1" w:styleId="8164644BB7AB402F98DFC447C0795D46">
    <w:name w:val="8164644BB7AB402F98DFC447C0795D46"/>
    <w:rsid w:val="00373158"/>
  </w:style>
  <w:style w:type="paragraph" w:customStyle="1" w:styleId="B2BA1B50E4B44C27BBE8ECCD87590BDF">
    <w:name w:val="B2BA1B50E4B44C27BBE8ECCD87590BDF"/>
    <w:rsid w:val="00373158"/>
  </w:style>
  <w:style w:type="paragraph" w:customStyle="1" w:styleId="78512F3AC32A415DB35EF3CF32F62726">
    <w:name w:val="78512F3AC32A415DB35EF3CF32F62726"/>
    <w:rsid w:val="0037315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769</Words>
  <Characters>4542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Lorencová Naděžda</dc:creator>
  <cp:keywords/>
  <dc:description/>
  <cp:lastModifiedBy>Nepejchalová Leona</cp:lastModifiedBy>
  <cp:revision>18</cp:revision>
  <cp:lastPrinted>2025-06-23T08:01:00Z</cp:lastPrinted>
  <dcterms:created xsi:type="dcterms:W3CDTF">2025-06-23T08:14:00Z</dcterms:created>
  <dcterms:modified xsi:type="dcterms:W3CDTF">2025-11-28T16:15:00Z</dcterms:modified>
</cp:coreProperties>
</file>