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FAC6AA" w14:textId="78C74B68" w:rsidR="00930CA9" w:rsidRPr="005E1CC4" w:rsidRDefault="00930CA9" w:rsidP="00930CA9">
      <w:pPr>
        <w:rPr>
          <w:rFonts w:asciiTheme="minorHAnsi" w:hAnsiTheme="minorHAnsi" w:cstheme="minorHAnsi"/>
          <w:b/>
          <w:bCs/>
        </w:rPr>
      </w:pPr>
      <w:r w:rsidRPr="005E1CC4">
        <w:rPr>
          <w:rFonts w:asciiTheme="minorHAnsi" w:hAnsiTheme="minorHAnsi" w:cstheme="minorHAnsi"/>
          <w:b/>
          <w:bCs/>
        </w:rPr>
        <w:t>HUMICAN 1000</w:t>
      </w:r>
    </w:p>
    <w:p w14:paraId="0FA4548F" w14:textId="46B6653B" w:rsidR="00930CA9" w:rsidRPr="005E1CC4" w:rsidRDefault="00942673" w:rsidP="00930CA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V</w:t>
      </w:r>
      <w:r w:rsidR="00930CA9" w:rsidRPr="005E1CC4">
        <w:rPr>
          <w:rFonts w:asciiTheme="minorHAnsi" w:hAnsiTheme="minorHAnsi" w:cstheme="minorHAnsi"/>
          <w:i/>
          <w:iCs/>
        </w:rPr>
        <w:t xml:space="preserve">eterinární přípravek </w:t>
      </w:r>
      <w:r w:rsidR="00930CA9" w:rsidRPr="00303F65">
        <w:rPr>
          <w:rFonts w:asciiTheme="minorHAnsi" w:hAnsiTheme="minorHAnsi" w:cstheme="minorHAnsi"/>
          <w:bCs/>
          <w:i/>
          <w:iCs/>
        </w:rPr>
        <w:t>pro psy a kočky</w:t>
      </w:r>
      <w:r w:rsidR="002E73E7">
        <w:rPr>
          <w:rFonts w:asciiTheme="minorHAnsi" w:hAnsiTheme="minorHAnsi" w:cstheme="minorHAnsi"/>
          <w:bCs/>
          <w:i/>
          <w:iCs/>
        </w:rPr>
        <w:t>.</w:t>
      </w:r>
      <w:r w:rsidR="00930CA9" w:rsidRPr="00303F65">
        <w:rPr>
          <w:rFonts w:asciiTheme="minorHAnsi" w:hAnsiTheme="minorHAnsi" w:cstheme="minorHAnsi"/>
          <w:bCs/>
          <w:i/>
          <w:iCs/>
        </w:rPr>
        <w:t xml:space="preserve"> </w:t>
      </w:r>
    </w:p>
    <w:p w14:paraId="2E4C9B89" w14:textId="5DEA21CF" w:rsidR="00D96774" w:rsidRPr="005E1CC4" w:rsidRDefault="00930CA9" w:rsidP="00930CA9">
      <w:pPr>
        <w:rPr>
          <w:rStyle w:val="A6"/>
          <w:rFonts w:asciiTheme="minorHAnsi" w:hAnsiTheme="minorHAnsi" w:cstheme="minorHAnsi"/>
          <w:color w:val="auto"/>
          <w:sz w:val="22"/>
          <w:szCs w:val="22"/>
        </w:rPr>
      </w:pPr>
      <w:r w:rsidRPr="005E1CC4">
        <w:rPr>
          <w:rStyle w:val="A6"/>
          <w:rFonts w:asciiTheme="minorHAnsi" w:hAnsiTheme="minorHAnsi" w:cstheme="minorHAnsi"/>
          <w:sz w:val="22"/>
          <w:szCs w:val="22"/>
        </w:rPr>
        <w:t xml:space="preserve">Používá se jako podpůrný </w:t>
      </w:r>
      <w:r w:rsidR="00A90B3E">
        <w:rPr>
          <w:rStyle w:val="A6"/>
          <w:rFonts w:asciiTheme="minorHAnsi" w:hAnsiTheme="minorHAnsi" w:cstheme="minorHAnsi"/>
          <w:sz w:val="22"/>
          <w:szCs w:val="22"/>
        </w:rPr>
        <w:t>přípravek</w:t>
      </w:r>
      <w:r w:rsidR="00A90B3E" w:rsidRPr="005E1CC4">
        <w:rPr>
          <w:rStyle w:val="A6"/>
          <w:rFonts w:asciiTheme="minorHAnsi" w:hAnsiTheme="minorHAnsi" w:cstheme="minorHAnsi"/>
          <w:sz w:val="22"/>
          <w:szCs w:val="22"/>
        </w:rPr>
        <w:t xml:space="preserve"> </w:t>
      </w:r>
      <w:r w:rsidRPr="005E1CC4">
        <w:rPr>
          <w:rStyle w:val="A6"/>
          <w:rFonts w:asciiTheme="minorHAnsi" w:hAnsiTheme="minorHAnsi" w:cstheme="minorHAnsi"/>
          <w:sz w:val="22"/>
          <w:szCs w:val="22"/>
        </w:rPr>
        <w:t>při poruchách trávicího traktu,</w:t>
      </w:r>
      <w:r w:rsidR="00C850CE">
        <w:rPr>
          <w:rStyle w:val="A6"/>
          <w:rFonts w:asciiTheme="minorHAnsi" w:hAnsiTheme="minorHAnsi" w:cstheme="minorHAnsi"/>
          <w:sz w:val="22"/>
          <w:szCs w:val="22"/>
        </w:rPr>
        <w:t xml:space="preserve"> p</w:t>
      </w:r>
      <w:r w:rsidRPr="005E1CC4">
        <w:rPr>
          <w:rStyle w:val="A6"/>
          <w:rFonts w:asciiTheme="minorHAnsi" w:hAnsiTheme="minorHAnsi" w:cstheme="minorHAnsi"/>
          <w:sz w:val="22"/>
          <w:szCs w:val="22"/>
        </w:rPr>
        <w:t>odporuje imunitní systém a</w:t>
      </w:r>
      <w:r w:rsidR="002F0764">
        <w:rPr>
          <w:rStyle w:val="A6"/>
          <w:rFonts w:asciiTheme="minorHAnsi" w:hAnsiTheme="minorHAnsi" w:cstheme="minorHAnsi"/>
          <w:sz w:val="22"/>
          <w:szCs w:val="22"/>
        </w:rPr>
        <w:t> </w:t>
      </w:r>
      <w:r w:rsidRPr="005E1CC4">
        <w:rPr>
          <w:rStyle w:val="A6"/>
          <w:rFonts w:asciiTheme="minorHAnsi" w:hAnsiTheme="minorHAnsi" w:cstheme="minorHAnsi"/>
          <w:sz w:val="22"/>
          <w:szCs w:val="22"/>
        </w:rPr>
        <w:t>napomáhá detoxikaci organismu při otravách.</w:t>
      </w:r>
    </w:p>
    <w:p w14:paraId="00E79F5D" w14:textId="77777777" w:rsidR="00F00B28" w:rsidRDefault="00F00B28" w:rsidP="00F00B28">
      <w:pPr>
        <w:pStyle w:val="Pa2"/>
        <w:jc w:val="both"/>
        <w:rPr>
          <w:rStyle w:val="A6"/>
          <w:rFonts w:asciiTheme="minorHAnsi" w:hAnsiTheme="minorHAnsi" w:cstheme="minorHAnsi"/>
          <w:b/>
          <w:bCs/>
          <w:sz w:val="22"/>
          <w:szCs w:val="22"/>
        </w:rPr>
      </w:pPr>
      <w:r w:rsidRPr="005E1CC4">
        <w:rPr>
          <w:rStyle w:val="A6"/>
          <w:rFonts w:asciiTheme="minorHAnsi" w:hAnsiTheme="minorHAnsi" w:cstheme="minorHAnsi"/>
          <w:b/>
          <w:bCs/>
          <w:sz w:val="22"/>
          <w:szCs w:val="22"/>
        </w:rPr>
        <w:t xml:space="preserve">Vlastnosti: </w:t>
      </w:r>
    </w:p>
    <w:p w14:paraId="3C2FACCD" w14:textId="37540EC0" w:rsidR="00F00B28" w:rsidRDefault="00F00B28" w:rsidP="00303F65">
      <w:pPr>
        <w:pStyle w:val="Pa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A6"/>
          <w:rFonts w:asciiTheme="minorHAnsi" w:hAnsiTheme="minorHAnsi" w:cstheme="minorHAnsi"/>
          <w:bCs/>
          <w:sz w:val="22"/>
          <w:szCs w:val="22"/>
        </w:rPr>
        <w:t>Ú</w:t>
      </w:r>
      <w:r w:rsidRPr="005E1CC4">
        <w:rPr>
          <w:rStyle w:val="A6"/>
          <w:rFonts w:asciiTheme="minorHAnsi" w:hAnsiTheme="minorHAnsi" w:cstheme="minorHAnsi"/>
          <w:bCs/>
          <w:sz w:val="22"/>
          <w:szCs w:val="22"/>
        </w:rPr>
        <w:t xml:space="preserve">činnou látkou přípravku jsou </w:t>
      </w:r>
      <w:proofErr w:type="spellStart"/>
      <w:r w:rsidRPr="005E1CC4">
        <w:rPr>
          <w:rStyle w:val="A6"/>
          <w:rFonts w:asciiTheme="minorHAnsi" w:hAnsiTheme="minorHAnsi" w:cstheme="minorHAnsi"/>
          <w:bCs/>
          <w:sz w:val="22"/>
          <w:szCs w:val="22"/>
        </w:rPr>
        <w:t>huminové</w:t>
      </w:r>
      <w:proofErr w:type="spellEnd"/>
      <w:r w:rsidRPr="005E1CC4">
        <w:rPr>
          <w:rStyle w:val="A6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E1CC4">
        <w:rPr>
          <w:rStyle w:val="A6"/>
          <w:rFonts w:asciiTheme="minorHAnsi" w:hAnsiTheme="minorHAnsi" w:cstheme="minorHAnsi"/>
          <w:sz w:val="22"/>
          <w:szCs w:val="22"/>
        </w:rPr>
        <w:t xml:space="preserve">kyseliny v 100% přírodní podobě. Jedná se o látky s velmi vysokou vazebnou kapacitou, které na sebe vážou mikrobiální a plísňové toxiny, virové částice, těžké kovy. </w:t>
      </w:r>
      <w:proofErr w:type="spellStart"/>
      <w:r w:rsidRPr="005E1CC4">
        <w:rPr>
          <w:rFonts w:asciiTheme="minorHAnsi" w:hAnsiTheme="minorHAnsi" w:cstheme="minorHAnsi"/>
          <w:sz w:val="22"/>
          <w:szCs w:val="22"/>
        </w:rPr>
        <w:t>Humi</w:t>
      </w:r>
      <w:r>
        <w:rPr>
          <w:rFonts w:asciiTheme="minorHAnsi" w:hAnsiTheme="minorHAnsi" w:cstheme="minorHAnsi"/>
          <w:sz w:val="22"/>
          <w:szCs w:val="22"/>
        </w:rPr>
        <w:t>nové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kyseliny </w:t>
      </w:r>
      <w:r w:rsidR="002E73E7">
        <w:rPr>
          <w:rFonts w:asciiTheme="minorHAnsi" w:hAnsiTheme="minorHAnsi" w:cstheme="minorHAnsi"/>
          <w:sz w:val="22"/>
          <w:szCs w:val="22"/>
        </w:rPr>
        <w:t>mohou přispívat k snížení rizika výskytu zánětu</w:t>
      </w:r>
      <w:r>
        <w:rPr>
          <w:rFonts w:asciiTheme="minorHAnsi" w:hAnsiTheme="minorHAnsi" w:cstheme="minorHAnsi"/>
          <w:sz w:val="22"/>
          <w:szCs w:val="22"/>
        </w:rPr>
        <w:t>, posilují činnosti imunitního systému a napomáhají inhibovat růst bakterií a plísní. Napomáhají stabilizovat střevní mikroflóru a</w:t>
      </w:r>
      <w:r w:rsidR="002F0764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zvyšují vstřebatelnost živin, bílkovin a vápníku</w:t>
      </w:r>
      <w:r w:rsidRPr="00500F5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z krmiva.</w:t>
      </w:r>
    </w:p>
    <w:p w14:paraId="3A111894" w14:textId="77777777" w:rsidR="00F00B28" w:rsidRDefault="00F00B28" w:rsidP="00F00B28">
      <w:pPr>
        <w:pStyle w:val="Pa2"/>
        <w:jc w:val="both"/>
        <w:rPr>
          <w:rStyle w:val="A6"/>
          <w:rFonts w:asciiTheme="minorHAnsi" w:hAnsiTheme="minorHAnsi" w:cstheme="minorHAnsi"/>
          <w:b/>
          <w:bCs/>
          <w:sz w:val="22"/>
          <w:szCs w:val="22"/>
        </w:rPr>
      </w:pPr>
    </w:p>
    <w:p w14:paraId="3CE8BB69" w14:textId="77777777" w:rsidR="00F00B28" w:rsidRPr="005E1CC4" w:rsidRDefault="00F00B28" w:rsidP="00F00B28">
      <w:pPr>
        <w:pStyle w:val="Pa2"/>
        <w:jc w:val="both"/>
        <w:rPr>
          <w:rFonts w:asciiTheme="minorHAnsi" w:hAnsiTheme="minorHAnsi" w:cstheme="minorHAnsi"/>
          <w:sz w:val="22"/>
          <w:szCs w:val="22"/>
        </w:rPr>
      </w:pPr>
      <w:r w:rsidRPr="005E1CC4">
        <w:rPr>
          <w:rStyle w:val="A6"/>
          <w:rFonts w:asciiTheme="minorHAnsi" w:hAnsiTheme="minorHAnsi" w:cstheme="minorHAnsi"/>
          <w:b/>
          <w:bCs/>
          <w:sz w:val="22"/>
          <w:szCs w:val="22"/>
        </w:rPr>
        <w:t xml:space="preserve">Použití: </w:t>
      </w:r>
    </w:p>
    <w:p w14:paraId="476A7639" w14:textId="77777777" w:rsidR="00F00B28" w:rsidRDefault="00F00B28" w:rsidP="00F00B28">
      <w:pPr>
        <w:pStyle w:val="Pa4"/>
        <w:jc w:val="both"/>
        <w:rPr>
          <w:rStyle w:val="A6"/>
          <w:rFonts w:asciiTheme="minorHAnsi" w:hAnsiTheme="minorHAnsi" w:cstheme="minorHAnsi"/>
          <w:sz w:val="22"/>
          <w:szCs w:val="22"/>
        </w:rPr>
      </w:pPr>
      <w:r w:rsidRPr="005E1CC4">
        <w:rPr>
          <w:rStyle w:val="A6"/>
          <w:rFonts w:asciiTheme="minorHAnsi" w:hAnsiTheme="minorHAnsi" w:cstheme="minorHAnsi"/>
          <w:sz w:val="22"/>
          <w:szCs w:val="22"/>
        </w:rPr>
        <w:t>Podpora imunitního systému, podpora trávení. Detoxikace organismu</w:t>
      </w:r>
      <w:r>
        <w:rPr>
          <w:rStyle w:val="A6"/>
          <w:rFonts w:asciiTheme="minorHAnsi" w:hAnsiTheme="minorHAnsi" w:cstheme="minorHAnsi"/>
          <w:sz w:val="22"/>
          <w:szCs w:val="22"/>
        </w:rPr>
        <w:t>.</w:t>
      </w:r>
    </w:p>
    <w:p w14:paraId="54798646" w14:textId="77777777" w:rsidR="00F00B28" w:rsidRPr="00303F65" w:rsidRDefault="00F00B28" w:rsidP="00303F65">
      <w:pPr>
        <w:pStyle w:val="Default"/>
      </w:pPr>
    </w:p>
    <w:p w14:paraId="4BF7A957" w14:textId="77777777" w:rsidR="00930CA9" w:rsidRPr="005E1CC4" w:rsidRDefault="00930CA9" w:rsidP="00930CA9">
      <w:pPr>
        <w:pStyle w:val="Pa2"/>
        <w:jc w:val="both"/>
        <w:rPr>
          <w:rFonts w:asciiTheme="minorHAnsi" w:hAnsiTheme="minorHAnsi" w:cstheme="minorHAnsi"/>
          <w:sz w:val="22"/>
          <w:szCs w:val="22"/>
        </w:rPr>
      </w:pPr>
      <w:r w:rsidRPr="005E1CC4">
        <w:rPr>
          <w:rStyle w:val="A6"/>
          <w:rFonts w:asciiTheme="minorHAnsi" w:hAnsiTheme="minorHAnsi" w:cstheme="minorHAnsi"/>
          <w:b/>
          <w:bCs/>
          <w:sz w:val="22"/>
          <w:szCs w:val="22"/>
        </w:rPr>
        <w:t xml:space="preserve">Dávkování </w:t>
      </w:r>
    </w:p>
    <w:p w14:paraId="606743F6" w14:textId="1448E089" w:rsidR="00930CA9" w:rsidRDefault="002D265D" w:rsidP="002E73E7">
      <w:pPr>
        <w:pStyle w:val="Default"/>
        <w:spacing w:before="40" w:line="241" w:lineRule="atLeast"/>
        <w:jc w:val="both"/>
        <w:rPr>
          <w:rStyle w:val="A6"/>
          <w:rFonts w:asciiTheme="minorHAnsi" w:hAnsiTheme="minorHAnsi" w:cstheme="minorHAnsi"/>
          <w:sz w:val="22"/>
          <w:szCs w:val="22"/>
        </w:rPr>
      </w:pPr>
      <w:r w:rsidRPr="005E1CC4">
        <w:rPr>
          <w:rStyle w:val="A6"/>
          <w:rFonts w:asciiTheme="minorHAnsi" w:hAnsiTheme="minorHAnsi" w:cstheme="minorHAnsi"/>
          <w:b/>
          <w:bCs/>
          <w:sz w:val="22"/>
          <w:szCs w:val="22"/>
        </w:rPr>
        <w:t xml:space="preserve">V případě průjmu, při dietetických </w:t>
      </w:r>
      <w:r w:rsidR="00D50F28">
        <w:rPr>
          <w:rStyle w:val="A6"/>
          <w:rFonts w:asciiTheme="minorHAnsi" w:hAnsiTheme="minorHAnsi" w:cstheme="minorHAnsi"/>
          <w:b/>
          <w:bCs/>
          <w:sz w:val="22"/>
          <w:szCs w:val="22"/>
        </w:rPr>
        <w:t xml:space="preserve">potížích: </w:t>
      </w:r>
      <w:r w:rsidR="00CC5139" w:rsidRPr="005E1CC4">
        <w:rPr>
          <w:rStyle w:val="A6"/>
          <w:rFonts w:asciiTheme="minorHAnsi" w:hAnsiTheme="minorHAnsi" w:cstheme="minorHAnsi"/>
          <w:b/>
          <w:bCs/>
          <w:sz w:val="22"/>
          <w:szCs w:val="22"/>
        </w:rPr>
        <w:t xml:space="preserve">1 </w:t>
      </w:r>
      <w:proofErr w:type="spellStart"/>
      <w:r w:rsidR="00CC5139" w:rsidRPr="005E1CC4">
        <w:rPr>
          <w:rStyle w:val="A6"/>
          <w:rFonts w:asciiTheme="minorHAnsi" w:hAnsiTheme="minorHAnsi" w:cstheme="minorHAnsi"/>
          <w:b/>
          <w:bCs/>
          <w:sz w:val="22"/>
          <w:szCs w:val="22"/>
        </w:rPr>
        <w:t>tbl</w:t>
      </w:r>
      <w:proofErr w:type="spellEnd"/>
      <w:r w:rsidR="00CC5139" w:rsidRPr="005E1CC4">
        <w:rPr>
          <w:rStyle w:val="A6"/>
          <w:rFonts w:asciiTheme="minorHAnsi" w:hAnsiTheme="minorHAnsi" w:cstheme="minorHAnsi"/>
          <w:b/>
          <w:bCs/>
          <w:sz w:val="22"/>
          <w:szCs w:val="22"/>
        </w:rPr>
        <w:t>. na 4 kg ž.hm</w:t>
      </w:r>
      <w:r w:rsidR="002C364C" w:rsidRPr="005E1CC4">
        <w:rPr>
          <w:rStyle w:val="A6"/>
          <w:rFonts w:asciiTheme="minorHAnsi" w:hAnsiTheme="minorHAnsi" w:cstheme="minorHAnsi"/>
          <w:b/>
          <w:bCs/>
          <w:sz w:val="22"/>
          <w:szCs w:val="22"/>
        </w:rPr>
        <w:t>/den</w:t>
      </w:r>
      <w:r w:rsidR="00CC5139" w:rsidRPr="005E1CC4">
        <w:rPr>
          <w:rStyle w:val="A6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C5139" w:rsidRPr="002E73E7">
        <w:rPr>
          <w:rStyle w:val="A6"/>
          <w:rFonts w:asciiTheme="minorHAnsi" w:hAnsiTheme="minorHAnsi" w:cstheme="minorHAnsi"/>
          <w:bCs/>
          <w:sz w:val="22"/>
          <w:szCs w:val="22"/>
        </w:rPr>
        <w:t>(</w:t>
      </w:r>
      <w:r w:rsidR="00CC5139" w:rsidRPr="005E1CC4">
        <w:rPr>
          <w:rStyle w:val="A6"/>
          <w:rFonts w:asciiTheme="minorHAnsi" w:hAnsiTheme="minorHAnsi" w:cstheme="minorHAnsi"/>
          <w:sz w:val="22"/>
          <w:szCs w:val="22"/>
        </w:rPr>
        <w:t>250 mg</w:t>
      </w:r>
      <w:r w:rsidR="00930CA9" w:rsidRPr="005E1CC4">
        <w:rPr>
          <w:rStyle w:val="A6"/>
          <w:rFonts w:asciiTheme="minorHAnsi" w:hAnsiTheme="minorHAnsi" w:cstheme="minorHAnsi"/>
          <w:sz w:val="22"/>
          <w:szCs w:val="22"/>
        </w:rPr>
        <w:t xml:space="preserve"> </w:t>
      </w:r>
      <w:r w:rsidR="00CC5139" w:rsidRPr="005E1CC4">
        <w:rPr>
          <w:rStyle w:val="A6"/>
          <w:rFonts w:asciiTheme="minorHAnsi" w:hAnsiTheme="minorHAnsi" w:cstheme="minorHAnsi"/>
          <w:sz w:val="22"/>
          <w:szCs w:val="22"/>
        </w:rPr>
        <w:t>na 1 kg ž.hm.</w:t>
      </w:r>
      <w:r w:rsidR="002C364C" w:rsidRPr="005E1CC4">
        <w:rPr>
          <w:rStyle w:val="A6"/>
          <w:rFonts w:asciiTheme="minorHAnsi" w:hAnsiTheme="minorHAnsi" w:cstheme="minorHAnsi"/>
          <w:sz w:val="22"/>
          <w:szCs w:val="22"/>
        </w:rPr>
        <w:t>/den</w:t>
      </w:r>
      <w:r w:rsidR="00CC5139" w:rsidRPr="005E1CC4">
        <w:rPr>
          <w:rStyle w:val="A6"/>
          <w:rFonts w:asciiTheme="minorHAnsi" w:hAnsiTheme="minorHAnsi" w:cstheme="minorHAnsi"/>
          <w:sz w:val="22"/>
          <w:szCs w:val="22"/>
        </w:rPr>
        <w:t xml:space="preserve">), </w:t>
      </w:r>
      <w:r w:rsidR="00A90B3E">
        <w:rPr>
          <w:rStyle w:val="A6"/>
          <w:rFonts w:asciiTheme="minorHAnsi" w:hAnsiTheme="minorHAnsi" w:cstheme="minorHAnsi"/>
          <w:sz w:val="22"/>
          <w:szCs w:val="22"/>
        </w:rPr>
        <w:t>p</w:t>
      </w:r>
      <w:r w:rsidR="00930CA9" w:rsidRPr="005E1CC4">
        <w:rPr>
          <w:rStyle w:val="A6"/>
          <w:rFonts w:asciiTheme="minorHAnsi" w:hAnsiTheme="minorHAnsi" w:cstheme="minorHAnsi"/>
          <w:sz w:val="22"/>
          <w:szCs w:val="22"/>
        </w:rPr>
        <w:t>ři</w:t>
      </w:r>
      <w:r w:rsidR="002F0764">
        <w:rPr>
          <w:rStyle w:val="A6"/>
          <w:rFonts w:asciiTheme="minorHAnsi" w:hAnsiTheme="minorHAnsi" w:cstheme="minorHAnsi"/>
          <w:sz w:val="22"/>
          <w:szCs w:val="22"/>
        </w:rPr>
        <w:t> </w:t>
      </w:r>
      <w:bookmarkStart w:id="0" w:name="_GoBack"/>
      <w:bookmarkEnd w:id="0"/>
      <w:r w:rsidR="00930CA9" w:rsidRPr="005E1CC4">
        <w:rPr>
          <w:rStyle w:val="A6"/>
          <w:rFonts w:asciiTheme="minorHAnsi" w:hAnsiTheme="minorHAnsi" w:cstheme="minorHAnsi"/>
          <w:sz w:val="22"/>
          <w:szCs w:val="22"/>
        </w:rPr>
        <w:t>akutních průjmových stavech</w:t>
      </w:r>
      <w:r w:rsidR="00CC5139" w:rsidRPr="005E1CC4">
        <w:rPr>
          <w:rStyle w:val="A6"/>
          <w:rFonts w:asciiTheme="minorHAnsi" w:hAnsiTheme="minorHAnsi" w:cstheme="minorHAnsi"/>
          <w:sz w:val="22"/>
          <w:szCs w:val="22"/>
        </w:rPr>
        <w:t xml:space="preserve"> lze </w:t>
      </w:r>
      <w:r w:rsidR="002C364C" w:rsidRPr="005E1CC4">
        <w:rPr>
          <w:rStyle w:val="A6"/>
          <w:rFonts w:asciiTheme="minorHAnsi" w:hAnsiTheme="minorHAnsi" w:cstheme="minorHAnsi"/>
          <w:sz w:val="22"/>
          <w:szCs w:val="22"/>
        </w:rPr>
        <w:t>podávat dvounásobnou, u otrav až trojnásobnou dávku.</w:t>
      </w:r>
    </w:p>
    <w:p w14:paraId="6376B91D" w14:textId="77777777" w:rsidR="004E3FD4" w:rsidRPr="005E1CC4" w:rsidRDefault="004E3FD4" w:rsidP="002E73E7">
      <w:pPr>
        <w:pStyle w:val="Default"/>
        <w:spacing w:before="40" w:line="241" w:lineRule="atLeast"/>
        <w:jc w:val="both"/>
        <w:rPr>
          <w:rStyle w:val="A6"/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2268"/>
        <w:gridCol w:w="3118"/>
      </w:tblGrid>
      <w:tr w:rsidR="00930CA9" w:rsidRPr="005E1CC4" w14:paraId="44B6F83D" w14:textId="77777777" w:rsidTr="004E3FD4">
        <w:trPr>
          <w:trHeight w:val="65"/>
        </w:trPr>
        <w:tc>
          <w:tcPr>
            <w:tcW w:w="3227" w:type="dxa"/>
          </w:tcPr>
          <w:p w14:paraId="74A72AFA" w14:textId="77777777" w:rsidR="00930CA9" w:rsidRPr="005E1CC4" w:rsidRDefault="00930CA9" w:rsidP="006C5F86">
            <w:pPr>
              <w:pStyle w:val="Pa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E1CC4">
              <w:rPr>
                <w:rStyle w:val="A6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Hmotnost </w:t>
            </w:r>
          </w:p>
        </w:tc>
        <w:tc>
          <w:tcPr>
            <w:tcW w:w="2268" w:type="dxa"/>
          </w:tcPr>
          <w:p w14:paraId="4C28A744" w14:textId="0F0B3E38" w:rsidR="00930CA9" w:rsidRPr="005E1CC4" w:rsidRDefault="00930CA9" w:rsidP="002E73E7">
            <w:pPr>
              <w:pStyle w:val="Pa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E1CC4">
              <w:rPr>
                <w:rStyle w:val="A6"/>
                <w:rFonts w:asciiTheme="minorHAnsi" w:hAnsiTheme="minorHAnsi" w:cstheme="minorHAnsi"/>
                <w:b/>
                <w:bCs/>
                <w:sz w:val="22"/>
                <w:szCs w:val="22"/>
              </w:rPr>
              <w:t>denní dávka</w:t>
            </w:r>
          </w:p>
        </w:tc>
        <w:tc>
          <w:tcPr>
            <w:tcW w:w="3118" w:type="dxa"/>
          </w:tcPr>
          <w:p w14:paraId="4EA5ABA7" w14:textId="77777777" w:rsidR="00930CA9" w:rsidRPr="005E1CC4" w:rsidRDefault="00930CA9" w:rsidP="006C5F86">
            <w:pPr>
              <w:pStyle w:val="Pa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E1CC4">
              <w:rPr>
                <w:rStyle w:val="A6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doba podávání </w:t>
            </w:r>
          </w:p>
        </w:tc>
      </w:tr>
      <w:tr w:rsidR="00930CA9" w:rsidRPr="005E1CC4" w14:paraId="38D69B0A" w14:textId="77777777" w:rsidTr="004E3FD4">
        <w:trPr>
          <w:trHeight w:val="64"/>
        </w:trPr>
        <w:tc>
          <w:tcPr>
            <w:tcW w:w="3227" w:type="dxa"/>
          </w:tcPr>
          <w:p w14:paraId="3A5E1C72" w14:textId="77777777" w:rsidR="00930CA9" w:rsidRPr="005E1CC4" w:rsidRDefault="00930CA9" w:rsidP="002E73E7">
            <w:pPr>
              <w:pStyle w:val="Pa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E1CC4">
              <w:rPr>
                <w:rStyle w:val="A6"/>
                <w:rFonts w:asciiTheme="minorHAnsi" w:hAnsiTheme="minorHAnsi" w:cstheme="minorHAnsi"/>
                <w:sz w:val="22"/>
                <w:szCs w:val="22"/>
              </w:rPr>
              <w:t xml:space="preserve">Malí psi (do 10 kg) </w:t>
            </w:r>
          </w:p>
        </w:tc>
        <w:tc>
          <w:tcPr>
            <w:tcW w:w="2268" w:type="dxa"/>
          </w:tcPr>
          <w:p w14:paraId="4776048D" w14:textId="17F142FE" w:rsidR="00930CA9" w:rsidRPr="005E1CC4" w:rsidRDefault="00CC5139" w:rsidP="002E73E7">
            <w:pPr>
              <w:pStyle w:val="Pa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E1CC4">
              <w:rPr>
                <w:rStyle w:val="A6"/>
                <w:rFonts w:asciiTheme="minorHAnsi" w:hAnsiTheme="minorHAnsi" w:cstheme="minorHAnsi"/>
                <w:sz w:val="22"/>
                <w:szCs w:val="22"/>
              </w:rPr>
              <w:t xml:space="preserve">1-2 </w:t>
            </w:r>
            <w:proofErr w:type="spellStart"/>
            <w:r w:rsidRPr="005E1CC4">
              <w:rPr>
                <w:rStyle w:val="A6"/>
                <w:rFonts w:asciiTheme="minorHAnsi" w:hAnsiTheme="minorHAnsi" w:cstheme="minorHAnsi"/>
                <w:sz w:val="22"/>
                <w:szCs w:val="22"/>
              </w:rPr>
              <w:t>tbl</w:t>
            </w:r>
            <w:proofErr w:type="spellEnd"/>
            <w:r w:rsidR="002E73E7">
              <w:rPr>
                <w:rStyle w:val="A6"/>
                <w:rFonts w:asciiTheme="minorHAnsi" w:hAnsiTheme="minorHAnsi" w:cstheme="minorHAnsi"/>
                <w:sz w:val="22"/>
                <w:szCs w:val="22"/>
              </w:rPr>
              <w:t>.</w:t>
            </w:r>
            <w:r w:rsidR="00930CA9" w:rsidRPr="005E1CC4">
              <w:rPr>
                <w:rStyle w:val="A6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15996579" w14:textId="77777777" w:rsidR="00930CA9" w:rsidRPr="005E1CC4" w:rsidRDefault="00CC5139" w:rsidP="002E73E7">
            <w:pPr>
              <w:pStyle w:val="Pa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E1CC4">
              <w:rPr>
                <w:rStyle w:val="A6"/>
                <w:rFonts w:asciiTheme="minorHAnsi" w:hAnsiTheme="minorHAnsi" w:cstheme="minorHAnsi"/>
                <w:sz w:val="22"/>
                <w:szCs w:val="22"/>
              </w:rPr>
              <w:t>min. 2–5 dnů</w:t>
            </w:r>
            <w:r w:rsidR="00930CA9" w:rsidRPr="005E1CC4">
              <w:rPr>
                <w:rStyle w:val="A6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930CA9" w:rsidRPr="005E1CC4" w14:paraId="63B612CA" w14:textId="77777777" w:rsidTr="004E3FD4">
        <w:trPr>
          <w:trHeight w:val="125"/>
        </w:trPr>
        <w:tc>
          <w:tcPr>
            <w:tcW w:w="3227" w:type="dxa"/>
          </w:tcPr>
          <w:p w14:paraId="1C069E6F" w14:textId="77777777" w:rsidR="00930CA9" w:rsidRPr="005E1CC4" w:rsidRDefault="00930CA9" w:rsidP="004E3FD4">
            <w:pPr>
              <w:pStyle w:val="Pa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E1CC4">
              <w:rPr>
                <w:rStyle w:val="A6"/>
                <w:rFonts w:asciiTheme="minorHAnsi" w:hAnsiTheme="minorHAnsi" w:cstheme="minorHAnsi"/>
                <w:sz w:val="22"/>
                <w:szCs w:val="22"/>
              </w:rPr>
              <w:t xml:space="preserve">Středně velcí psi (10–20 kg) </w:t>
            </w:r>
          </w:p>
        </w:tc>
        <w:tc>
          <w:tcPr>
            <w:tcW w:w="2268" w:type="dxa"/>
          </w:tcPr>
          <w:p w14:paraId="44F8CCF5" w14:textId="77777777" w:rsidR="00930CA9" w:rsidRPr="005E1CC4" w:rsidRDefault="00930CA9" w:rsidP="004E3FD4">
            <w:pPr>
              <w:pStyle w:val="Pa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E1CC4">
              <w:rPr>
                <w:rStyle w:val="A6"/>
                <w:rFonts w:asciiTheme="minorHAnsi" w:hAnsiTheme="minorHAnsi" w:cstheme="minorHAnsi"/>
                <w:sz w:val="22"/>
                <w:szCs w:val="22"/>
              </w:rPr>
              <w:t>2</w:t>
            </w:r>
            <w:r w:rsidR="00CC5139" w:rsidRPr="005E1CC4">
              <w:rPr>
                <w:rStyle w:val="A6"/>
                <w:rFonts w:asciiTheme="minorHAnsi" w:hAnsiTheme="minorHAnsi" w:cstheme="minorHAnsi"/>
                <w:sz w:val="22"/>
                <w:szCs w:val="22"/>
              </w:rPr>
              <w:t xml:space="preserve">-4 </w:t>
            </w:r>
            <w:proofErr w:type="spellStart"/>
            <w:r w:rsidR="00CC5139" w:rsidRPr="005E1CC4">
              <w:rPr>
                <w:rStyle w:val="A6"/>
                <w:rFonts w:asciiTheme="minorHAnsi" w:hAnsiTheme="minorHAnsi" w:cstheme="minorHAnsi"/>
                <w:sz w:val="22"/>
                <w:szCs w:val="22"/>
              </w:rPr>
              <w:t>tbl</w:t>
            </w:r>
            <w:proofErr w:type="spellEnd"/>
            <w:r w:rsidR="00CC5139" w:rsidRPr="005E1CC4">
              <w:rPr>
                <w:rStyle w:val="A6"/>
                <w:rFonts w:asciiTheme="minorHAnsi" w:hAnsiTheme="minorHAnsi" w:cstheme="minorHAnsi"/>
                <w:sz w:val="22"/>
                <w:szCs w:val="22"/>
              </w:rPr>
              <w:t>.</w:t>
            </w:r>
            <w:r w:rsidRPr="005E1CC4">
              <w:rPr>
                <w:rStyle w:val="A6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17DBBB88" w14:textId="77777777" w:rsidR="00930CA9" w:rsidRPr="005E1CC4" w:rsidRDefault="00CC5139" w:rsidP="004E3FD4">
            <w:pPr>
              <w:pStyle w:val="Pa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E1CC4">
              <w:rPr>
                <w:rStyle w:val="A6"/>
                <w:rFonts w:asciiTheme="minorHAnsi" w:hAnsiTheme="minorHAnsi" w:cstheme="minorHAnsi"/>
                <w:sz w:val="22"/>
                <w:szCs w:val="22"/>
              </w:rPr>
              <w:t>min. 2–5 dnů</w:t>
            </w:r>
          </w:p>
        </w:tc>
      </w:tr>
      <w:tr w:rsidR="00930CA9" w:rsidRPr="005E1CC4" w14:paraId="07C4D2A4" w14:textId="77777777" w:rsidTr="004E3FD4">
        <w:trPr>
          <w:trHeight w:val="64"/>
        </w:trPr>
        <w:tc>
          <w:tcPr>
            <w:tcW w:w="3227" w:type="dxa"/>
          </w:tcPr>
          <w:p w14:paraId="5AFBCD09" w14:textId="77777777" w:rsidR="00930CA9" w:rsidRPr="005E1CC4" w:rsidRDefault="00930CA9" w:rsidP="002E73E7">
            <w:pPr>
              <w:pStyle w:val="Pa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E1CC4">
              <w:rPr>
                <w:rStyle w:val="A6"/>
                <w:rFonts w:asciiTheme="minorHAnsi" w:hAnsiTheme="minorHAnsi" w:cstheme="minorHAnsi"/>
                <w:sz w:val="22"/>
                <w:szCs w:val="22"/>
              </w:rPr>
              <w:t xml:space="preserve">Velcí psi (nad 20 kg) </w:t>
            </w:r>
          </w:p>
        </w:tc>
        <w:tc>
          <w:tcPr>
            <w:tcW w:w="2268" w:type="dxa"/>
          </w:tcPr>
          <w:p w14:paraId="08F5C391" w14:textId="77777777" w:rsidR="00930CA9" w:rsidRPr="005E1CC4" w:rsidRDefault="00CC5139" w:rsidP="002E73E7">
            <w:pPr>
              <w:pStyle w:val="Pa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E1CC4">
              <w:rPr>
                <w:rStyle w:val="A6"/>
                <w:rFonts w:asciiTheme="minorHAnsi" w:hAnsiTheme="minorHAnsi" w:cstheme="minorHAnsi"/>
                <w:sz w:val="22"/>
                <w:szCs w:val="22"/>
              </w:rPr>
              <w:t xml:space="preserve">4-10 </w:t>
            </w:r>
            <w:proofErr w:type="spellStart"/>
            <w:r w:rsidRPr="005E1CC4">
              <w:rPr>
                <w:rStyle w:val="A6"/>
                <w:rFonts w:asciiTheme="minorHAnsi" w:hAnsiTheme="minorHAnsi" w:cstheme="minorHAnsi"/>
                <w:sz w:val="22"/>
                <w:szCs w:val="22"/>
              </w:rPr>
              <w:t>tbl</w:t>
            </w:r>
            <w:proofErr w:type="spellEnd"/>
            <w:r w:rsidRPr="005E1CC4">
              <w:rPr>
                <w:rStyle w:val="A6"/>
                <w:rFonts w:asciiTheme="minorHAnsi" w:hAnsiTheme="minorHAnsi" w:cstheme="minorHAnsi"/>
                <w:sz w:val="22"/>
                <w:szCs w:val="22"/>
              </w:rPr>
              <w:t>.</w:t>
            </w:r>
            <w:r w:rsidR="00930CA9" w:rsidRPr="005E1CC4">
              <w:rPr>
                <w:rStyle w:val="A6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575C375D" w14:textId="77777777" w:rsidR="00930CA9" w:rsidRPr="005E1CC4" w:rsidRDefault="00CC5139" w:rsidP="002E73E7">
            <w:pPr>
              <w:pStyle w:val="Pa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E1CC4">
              <w:rPr>
                <w:rStyle w:val="A6"/>
                <w:rFonts w:asciiTheme="minorHAnsi" w:hAnsiTheme="minorHAnsi" w:cstheme="minorHAnsi"/>
                <w:sz w:val="22"/>
                <w:szCs w:val="22"/>
              </w:rPr>
              <w:t>min. 2–5 dnů</w:t>
            </w:r>
          </w:p>
        </w:tc>
      </w:tr>
      <w:tr w:rsidR="00930CA9" w:rsidRPr="005E1CC4" w14:paraId="5E928753" w14:textId="77777777" w:rsidTr="004E3FD4">
        <w:trPr>
          <w:trHeight w:val="66"/>
        </w:trPr>
        <w:tc>
          <w:tcPr>
            <w:tcW w:w="3227" w:type="dxa"/>
          </w:tcPr>
          <w:p w14:paraId="24D1879D" w14:textId="77777777" w:rsidR="00930CA9" w:rsidRPr="005E1CC4" w:rsidRDefault="00930CA9" w:rsidP="002E73E7">
            <w:pPr>
              <w:pStyle w:val="Pa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E1CC4">
              <w:rPr>
                <w:rStyle w:val="A6"/>
                <w:rFonts w:asciiTheme="minorHAnsi" w:hAnsiTheme="minorHAnsi" w:cstheme="minorHAnsi"/>
                <w:sz w:val="22"/>
                <w:szCs w:val="22"/>
              </w:rPr>
              <w:t xml:space="preserve">Kočky </w:t>
            </w:r>
          </w:p>
        </w:tc>
        <w:tc>
          <w:tcPr>
            <w:tcW w:w="2268" w:type="dxa"/>
          </w:tcPr>
          <w:p w14:paraId="154C680E" w14:textId="4BE4B430" w:rsidR="00930CA9" w:rsidRPr="005E1CC4" w:rsidRDefault="00CC5139" w:rsidP="002E73E7">
            <w:pPr>
              <w:pStyle w:val="Pa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E1CC4">
              <w:rPr>
                <w:rStyle w:val="A6"/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proofErr w:type="spellStart"/>
            <w:r w:rsidRPr="005E1CC4">
              <w:rPr>
                <w:rStyle w:val="A6"/>
                <w:rFonts w:asciiTheme="minorHAnsi" w:hAnsiTheme="minorHAnsi" w:cstheme="minorHAnsi"/>
                <w:sz w:val="22"/>
                <w:szCs w:val="22"/>
              </w:rPr>
              <w:t>tbl</w:t>
            </w:r>
            <w:proofErr w:type="spellEnd"/>
            <w:r w:rsidRPr="005E1CC4">
              <w:rPr>
                <w:rStyle w:val="A6"/>
                <w:rFonts w:asciiTheme="minorHAnsi" w:hAnsiTheme="minorHAnsi" w:cstheme="minorHAnsi"/>
                <w:sz w:val="22"/>
                <w:szCs w:val="22"/>
              </w:rPr>
              <w:t>. na 5 kg ž.hm.</w:t>
            </w:r>
            <w:r w:rsidR="00930CA9" w:rsidRPr="005E1CC4">
              <w:rPr>
                <w:rStyle w:val="A6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7665EF49" w14:textId="77777777" w:rsidR="00930CA9" w:rsidRDefault="00CC5139" w:rsidP="002E73E7">
            <w:pPr>
              <w:pStyle w:val="Pa0"/>
              <w:rPr>
                <w:rStyle w:val="A6"/>
                <w:rFonts w:asciiTheme="minorHAnsi" w:hAnsiTheme="minorHAnsi" w:cstheme="minorHAnsi"/>
                <w:sz w:val="22"/>
                <w:szCs w:val="22"/>
              </w:rPr>
            </w:pPr>
            <w:r w:rsidRPr="005E1CC4">
              <w:rPr>
                <w:rStyle w:val="A6"/>
                <w:rFonts w:asciiTheme="minorHAnsi" w:hAnsiTheme="minorHAnsi" w:cstheme="minorHAnsi"/>
                <w:sz w:val="22"/>
                <w:szCs w:val="22"/>
              </w:rPr>
              <w:t>min. 2–5 dnů</w:t>
            </w:r>
          </w:p>
          <w:p w14:paraId="2F40A8A5" w14:textId="56AAED7E" w:rsidR="00D50F28" w:rsidRPr="00D50F28" w:rsidRDefault="00D50F28" w:rsidP="00D50F28">
            <w:pPr>
              <w:pStyle w:val="Default"/>
            </w:pPr>
          </w:p>
        </w:tc>
      </w:tr>
    </w:tbl>
    <w:p w14:paraId="5D1498C1" w14:textId="729E8C18" w:rsidR="00CC5139" w:rsidRPr="005E1CC4" w:rsidRDefault="002D265D" w:rsidP="00930CA9">
      <w:pPr>
        <w:rPr>
          <w:rFonts w:asciiTheme="minorHAnsi" w:hAnsiTheme="minorHAnsi" w:cstheme="minorHAnsi"/>
        </w:rPr>
      </w:pPr>
      <w:r w:rsidRPr="005E1CC4">
        <w:rPr>
          <w:rStyle w:val="A6"/>
          <w:rFonts w:asciiTheme="minorHAnsi" w:hAnsiTheme="minorHAnsi" w:cstheme="minorHAnsi"/>
          <w:b/>
          <w:bCs/>
          <w:sz w:val="22"/>
          <w:szCs w:val="22"/>
        </w:rPr>
        <w:t xml:space="preserve">Předcházení </w:t>
      </w:r>
      <w:r w:rsidR="001A1369" w:rsidRPr="005E1CC4">
        <w:rPr>
          <w:rStyle w:val="A6"/>
          <w:rFonts w:asciiTheme="minorHAnsi" w:hAnsiTheme="minorHAnsi" w:cstheme="minorHAnsi"/>
          <w:b/>
          <w:bCs/>
          <w:sz w:val="22"/>
          <w:szCs w:val="22"/>
        </w:rPr>
        <w:t>průjmu,</w:t>
      </w:r>
      <w:r w:rsidRPr="005E1CC4">
        <w:rPr>
          <w:rStyle w:val="A6"/>
          <w:rFonts w:asciiTheme="minorHAnsi" w:hAnsiTheme="minorHAnsi" w:cstheme="minorHAnsi"/>
          <w:b/>
          <w:bCs/>
          <w:sz w:val="22"/>
          <w:szCs w:val="22"/>
        </w:rPr>
        <w:t xml:space="preserve"> čištění organi</w:t>
      </w:r>
      <w:r w:rsidR="002E73E7">
        <w:rPr>
          <w:rStyle w:val="A6"/>
          <w:rFonts w:asciiTheme="minorHAnsi" w:hAnsiTheme="minorHAnsi" w:cstheme="minorHAnsi"/>
          <w:b/>
          <w:bCs/>
          <w:sz w:val="22"/>
          <w:szCs w:val="22"/>
        </w:rPr>
        <w:t>s</w:t>
      </w:r>
      <w:r w:rsidRPr="005E1CC4">
        <w:rPr>
          <w:rStyle w:val="A6"/>
          <w:rFonts w:asciiTheme="minorHAnsi" w:hAnsiTheme="minorHAnsi" w:cstheme="minorHAnsi"/>
          <w:b/>
          <w:bCs/>
          <w:sz w:val="22"/>
          <w:szCs w:val="22"/>
        </w:rPr>
        <w:t>mu</w:t>
      </w:r>
      <w:r w:rsidR="00D50F28">
        <w:rPr>
          <w:rStyle w:val="A6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C5139" w:rsidRPr="005E1CC4">
        <w:rPr>
          <w:rStyle w:val="A6"/>
          <w:rFonts w:asciiTheme="minorHAnsi" w:hAnsiTheme="minorHAnsi" w:cstheme="minorHAnsi"/>
          <w:sz w:val="22"/>
          <w:szCs w:val="22"/>
        </w:rPr>
        <w:t>(detoxikace organismu)</w:t>
      </w:r>
      <w:r w:rsidR="00D50F28">
        <w:rPr>
          <w:rStyle w:val="A6"/>
          <w:rFonts w:asciiTheme="minorHAnsi" w:hAnsiTheme="minorHAnsi" w:cstheme="minorHAnsi"/>
          <w:sz w:val="22"/>
          <w:szCs w:val="22"/>
        </w:rPr>
        <w:t>:</w:t>
      </w:r>
      <w:r w:rsidR="00CC5139" w:rsidRPr="005E1CC4">
        <w:rPr>
          <w:rStyle w:val="A6"/>
          <w:rFonts w:asciiTheme="minorHAnsi" w:hAnsiTheme="minorHAnsi" w:cstheme="minorHAnsi"/>
          <w:sz w:val="22"/>
          <w:szCs w:val="22"/>
        </w:rPr>
        <w:t xml:space="preserve"> 1/5 </w:t>
      </w:r>
      <w:proofErr w:type="spellStart"/>
      <w:r w:rsidR="00CC5139" w:rsidRPr="005E1CC4">
        <w:rPr>
          <w:rStyle w:val="A6"/>
          <w:rFonts w:asciiTheme="minorHAnsi" w:hAnsiTheme="minorHAnsi" w:cstheme="minorHAnsi"/>
          <w:sz w:val="22"/>
          <w:szCs w:val="22"/>
        </w:rPr>
        <w:t>tbl</w:t>
      </w:r>
      <w:proofErr w:type="spellEnd"/>
      <w:r w:rsidR="00A90B3E">
        <w:rPr>
          <w:rStyle w:val="A6"/>
          <w:rFonts w:asciiTheme="minorHAnsi" w:hAnsiTheme="minorHAnsi" w:cstheme="minorHAnsi"/>
          <w:sz w:val="22"/>
          <w:szCs w:val="22"/>
        </w:rPr>
        <w:t>.</w:t>
      </w:r>
      <w:r w:rsidR="00CC5139" w:rsidRPr="005E1CC4">
        <w:rPr>
          <w:rStyle w:val="A6"/>
          <w:rFonts w:asciiTheme="minorHAnsi" w:hAnsiTheme="minorHAnsi" w:cstheme="minorHAnsi"/>
          <w:sz w:val="22"/>
          <w:szCs w:val="22"/>
        </w:rPr>
        <w:t xml:space="preserve"> – 1 </w:t>
      </w:r>
      <w:proofErr w:type="spellStart"/>
      <w:r w:rsidR="00CC5139" w:rsidRPr="005E1CC4">
        <w:rPr>
          <w:rStyle w:val="A6"/>
          <w:rFonts w:asciiTheme="minorHAnsi" w:hAnsiTheme="minorHAnsi" w:cstheme="minorHAnsi"/>
          <w:sz w:val="22"/>
          <w:szCs w:val="22"/>
        </w:rPr>
        <w:t>tbl</w:t>
      </w:r>
      <w:proofErr w:type="spellEnd"/>
      <w:r w:rsidR="00CC5139" w:rsidRPr="005E1CC4">
        <w:rPr>
          <w:rStyle w:val="A6"/>
          <w:rFonts w:asciiTheme="minorHAnsi" w:hAnsiTheme="minorHAnsi" w:cstheme="minorHAnsi"/>
          <w:sz w:val="22"/>
          <w:szCs w:val="22"/>
        </w:rPr>
        <w:t>. na 10 kg</w:t>
      </w:r>
      <w:r w:rsidR="002E73E7">
        <w:rPr>
          <w:rStyle w:val="A6"/>
          <w:rFonts w:asciiTheme="minorHAnsi" w:hAnsiTheme="minorHAnsi" w:cstheme="minorHAnsi"/>
          <w:sz w:val="22"/>
          <w:szCs w:val="22"/>
        </w:rPr>
        <w:t xml:space="preserve"> živé</w:t>
      </w:r>
      <w:r w:rsidR="00CC5139" w:rsidRPr="005E1CC4">
        <w:rPr>
          <w:rStyle w:val="A6"/>
          <w:rFonts w:asciiTheme="minorHAnsi" w:hAnsiTheme="minorHAnsi" w:cstheme="minorHAnsi"/>
          <w:sz w:val="22"/>
          <w:szCs w:val="22"/>
        </w:rPr>
        <w:t xml:space="preserve"> hmotnosti psa/</w:t>
      </w:r>
      <w:r w:rsidR="00E454F9" w:rsidRPr="005E1CC4">
        <w:rPr>
          <w:rStyle w:val="A6"/>
          <w:rFonts w:asciiTheme="minorHAnsi" w:hAnsiTheme="minorHAnsi" w:cstheme="minorHAnsi"/>
          <w:sz w:val="22"/>
          <w:szCs w:val="22"/>
        </w:rPr>
        <w:t xml:space="preserve">kočky po dobu minimálně 1-2 </w:t>
      </w:r>
      <w:r w:rsidR="00CC5139" w:rsidRPr="005E1CC4">
        <w:rPr>
          <w:rStyle w:val="A6"/>
          <w:rFonts w:asciiTheme="minorHAnsi" w:hAnsiTheme="minorHAnsi" w:cstheme="minorHAnsi"/>
          <w:sz w:val="22"/>
          <w:szCs w:val="22"/>
        </w:rPr>
        <w:t>měsíce.</w:t>
      </w:r>
    </w:p>
    <w:p w14:paraId="7A34FF26" w14:textId="477169C2" w:rsidR="00930CA9" w:rsidRPr="005E1CC4" w:rsidRDefault="00930CA9" w:rsidP="00930CA9">
      <w:pPr>
        <w:pStyle w:val="Default"/>
        <w:spacing w:before="40" w:line="241" w:lineRule="atLeast"/>
        <w:jc w:val="both"/>
        <w:rPr>
          <w:rStyle w:val="A2"/>
          <w:rFonts w:asciiTheme="minorHAnsi" w:hAnsiTheme="minorHAnsi" w:cstheme="minorHAnsi"/>
          <w:color w:val="auto"/>
          <w:sz w:val="22"/>
          <w:szCs w:val="22"/>
        </w:rPr>
      </w:pPr>
      <w:r w:rsidRPr="005E1CC4">
        <w:rPr>
          <w:rStyle w:val="A2"/>
          <w:rFonts w:asciiTheme="minorHAnsi" w:hAnsiTheme="minorHAnsi" w:cstheme="minorHAnsi"/>
          <w:color w:val="auto"/>
          <w:sz w:val="22"/>
          <w:szCs w:val="22"/>
        </w:rPr>
        <w:t>Dávku lze rozdělit do více</w:t>
      </w:r>
      <w:r w:rsidR="002E73E7">
        <w:rPr>
          <w:rStyle w:val="A2"/>
          <w:rFonts w:asciiTheme="minorHAnsi" w:hAnsiTheme="minorHAnsi" w:cstheme="minorHAnsi"/>
          <w:color w:val="auto"/>
          <w:sz w:val="22"/>
          <w:szCs w:val="22"/>
        </w:rPr>
        <w:t xml:space="preserve"> podání</w:t>
      </w:r>
      <w:r w:rsidRPr="005E1CC4">
        <w:rPr>
          <w:rStyle w:val="A2"/>
          <w:rFonts w:asciiTheme="minorHAnsi" w:hAnsiTheme="minorHAnsi" w:cstheme="minorHAnsi"/>
          <w:color w:val="auto"/>
          <w:sz w:val="22"/>
          <w:szCs w:val="22"/>
        </w:rPr>
        <w:t xml:space="preserve"> během dne. </w:t>
      </w:r>
    </w:p>
    <w:p w14:paraId="5E2D493E" w14:textId="77777777" w:rsidR="0024667B" w:rsidRPr="005E1CC4" w:rsidRDefault="0024667B" w:rsidP="00930CA9">
      <w:pPr>
        <w:pStyle w:val="Default"/>
        <w:spacing w:before="40" w:line="241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A5FB3DB" w14:textId="64F306D3" w:rsidR="00930CA9" w:rsidRPr="005E1CC4" w:rsidRDefault="00930CA9" w:rsidP="00930CA9">
      <w:pPr>
        <w:rPr>
          <w:rStyle w:val="A6"/>
          <w:rFonts w:asciiTheme="minorHAnsi" w:hAnsiTheme="minorHAnsi" w:cstheme="minorHAnsi"/>
          <w:sz w:val="22"/>
          <w:szCs w:val="22"/>
        </w:rPr>
      </w:pPr>
      <w:r w:rsidRPr="005E1CC4">
        <w:rPr>
          <w:rStyle w:val="A6"/>
          <w:rFonts w:asciiTheme="minorHAnsi" w:hAnsiTheme="minorHAnsi" w:cstheme="minorHAnsi"/>
          <w:b/>
          <w:bCs/>
          <w:sz w:val="22"/>
          <w:szCs w:val="22"/>
        </w:rPr>
        <w:t xml:space="preserve">Obsah balení: </w:t>
      </w:r>
      <w:r w:rsidRPr="005E1CC4">
        <w:rPr>
          <w:rStyle w:val="A6"/>
          <w:rFonts w:asciiTheme="minorHAnsi" w:hAnsiTheme="minorHAnsi" w:cstheme="minorHAnsi"/>
          <w:sz w:val="22"/>
          <w:szCs w:val="22"/>
        </w:rPr>
        <w:t>60 tablet, každá obsa</w:t>
      </w:r>
      <w:r w:rsidR="001A1369" w:rsidRPr="005E1CC4">
        <w:rPr>
          <w:rStyle w:val="A6"/>
          <w:rFonts w:asciiTheme="minorHAnsi" w:hAnsiTheme="minorHAnsi" w:cstheme="minorHAnsi"/>
          <w:sz w:val="22"/>
          <w:szCs w:val="22"/>
        </w:rPr>
        <w:t xml:space="preserve">huje 1000 mg </w:t>
      </w:r>
      <w:proofErr w:type="spellStart"/>
      <w:r w:rsidR="001A1369" w:rsidRPr="005E1CC4">
        <w:rPr>
          <w:rStyle w:val="A6"/>
          <w:rFonts w:asciiTheme="minorHAnsi" w:hAnsiTheme="minorHAnsi" w:cstheme="minorHAnsi"/>
          <w:sz w:val="22"/>
          <w:szCs w:val="22"/>
        </w:rPr>
        <w:t>huminových</w:t>
      </w:r>
      <w:proofErr w:type="spellEnd"/>
      <w:r w:rsidR="001A1369" w:rsidRPr="005E1CC4">
        <w:rPr>
          <w:rStyle w:val="A6"/>
          <w:rFonts w:asciiTheme="minorHAnsi" w:hAnsiTheme="minorHAnsi" w:cstheme="minorHAnsi"/>
          <w:sz w:val="22"/>
          <w:szCs w:val="22"/>
        </w:rPr>
        <w:t xml:space="preserve"> látek</w:t>
      </w:r>
      <w:r w:rsidR="002E73E7">
        <w:rPr>
          <w:rStyle w:val="A6"/>
          <w:rFonts w:asciiTheme="minorHAnsi" w:hAnsiTheme="minorHAnsi" w:cstheme="minorHAnsi"/>
          <w:sz w:val="22"/>
          <w:szCs w:val="22"/>
        </w:rPr>
        <w:t>.</w:t>
      </w:r>
    </w:p>
    <w:p w14:paraId="1483945B" w14:textId="1443C60A" w:rsidR="00930CA9" w:rsidRDefault="00930CA9" w:rsidP="00930CA9">
      <w:pPr>
        <w:pStyle w:val="Pa2"/>
        <w:jc w:val="both"/>
        <w:rPr>
          <w:rStyle w:val="A6"/>
          <w:rFonts w:asciiTheme="minorHAnsi" w:hAnsiTheme="minorHAnsi" w:cstheme="minorHAnsi"/>
          <w:sz w:val="22"/>
          <w:szCs w:val="22"/>
        </w:rPr>
      </w:pPr>
      <w:r w:rsidRPr="005E1CC4">
        <w:rPr>
          <w:rStyle w:val="A6"/>
          <w:rFonts w:asciiTheme="minorHAnsi" w:hAnsiTheme="minorHAnsi" w:cstheme="minorHAnsi"/>
          <w:b/>
          <w:bCs/>
          <w:sz w:val="22"/>
          <w:szCs w:val="22"/>
        </w:rPr>
        <w:t xml:space="preserve">Složení: </w:t>
      </w:r>
      <w:proofErr w:type="spellStart"/>
      <w:r w:rsidR="00942673">
        <w:rPr>
          <w:rStyle w:val="A6"/>
          <w:rFonts w:asciiTheme="minorHAnsi" w:hAnsiTheme="minorHAnsi" w:cstheme="minorHAnsi"/>
          <w:sz w:val="22"/>
          <w:szCs w:val="22"/>
        </w:rPr>
        <w:t>Huminové</w:t>
      </w:r>
      <w:proofErr w:type="spellEnd"/>
      <w:r w:rsidR="00942673">
        <w:rPr>
          <w:rStyle w:val="A6"/>
          <w:rFonts w:asciiTheme="minorHAnsi" w:hAnsiTheme="minorHAnsi" w:cstheme="minorHAnsi"/>
          <w:sz w:val="22"/>
          <w:szCs w:val="22"/>
        </w:rPr>
        <w:t xml:space="preserve"> kyseliny, k</w:t>
      </w:r>
      <w:r w:rsidR="002406CC" w:rsidRPr="005E1CC4">
        <w:rPr>
          <w:rStyle w:val="A6"/>
          <w:rFonts w:asciiTheme="minorHAnsi" w:hAnsiTheme="minorHAnsi" w:cstheme="minorHAnsi"/>
          <w:sz w:val="22"/>
          <w:szCs w:val="22"/>
        </w:rPr>
        <w:t>olagenní hydrolyzát, PVP, celulóza</w:t>
      </w:r>
      <w:r w:rsidR="002E73E7">
        <w:rPr>
          <w:rStyle w:val="A6"/>
          <w:rFonts w:asciiTheme="minorHAnsi" w:hAnsiTheme="minorHAnsi" w:cstheme="minorHAnsi"/>
          <w:sz w:val="22"/>
          <w:szCs w:val="22"/>
        </w:rPr>
        <w:t>.</w:t>
      </w:r>
    </w:p>
    <w:p w14:paraId="16DF1897" w14:textId="77777777" w:rsidR="00A90B3E" w:rsidRPr="00303F65" w:rsidRDefault="00A90B3E" w:rsidP="00303F65">
      <w:pPr>
        <w:pStyle w:val="Default"/>
      </w:pPr>
    </w:p>
    <w:p w14:paraId="42F1C53A" w14:textId="1726ABF8" w:rsidR="00930CA9" w:rsidRPr="005E1CC4" w:rsidRDefault="00930CA9" w:rsidP="00930CA9">
      <w:pPr>
        <w:pStyle w:val="Pa2"/>
        <w:jc w:val="both"/>
        <w:rPr>
          <w:rFonts w:asciiTheme="minorHAnsi" w:hAnsiTheme="minorHAnsi" w:cstheme="minorHAnsi"/>
          <w:sz w:val="22"/>
          <w:szCs w:val="22"/>
        </w:rPr>
      </w:pPr>
      <w:r w:rsidRPr="005E1CC4">
        <w:rPr>
          <w:rStyle w:val="A6"/>
          <w:rFonts w:asciiTheme="minorHAnsi" w:hAnsiTheme="minorHAnsi" w:cstheme="minorHAnsi"/>
          <w:b/>
          <w:bCs/>
          <w:sz w:val="22"/>
          <w:szCs w:val="22"/>
        </w:rPr>
        <w:t xml:space="preserve">Upozornění: </w:t>
      </w:r>
      <w:r w:rsidRPr="005E1CC4">
        <w:rPr>
          <w:rStyle w:val="A6"/>
          <w:rFonts w:asciiTheme="minorHAnsi" w:hAnsiTheme="minorHAnsi" w:cstheme="minorHAnsi"/>
          <w:sz w:val="22"/>
          <w:szCs w:val="22"/>
        </w:rPr>
        <w:t xml:space="preserve">U </w:t>
      </w:r>
      <w:r w:rsidR="002E73E7">
        <w:rPr>
          <w:rStyle w:val="A6"/>
          <w:rFonts w:asciiTheme="minorHAnsi" w:hAnsiTheme="minorHAnsi" w:cstheme="minorHAnsi"/>
          <w:sz w:val="22"/>
          <w:szCs w:val="22"/>
        </w:rPr>
        <w:t>zvířat</w:t>
      </w:r>
      <w:r w:rsidRPr="005E1CC4">
        <w:rPr>
          <w:rStyle w:val="A6"/>
          <w:rFonts w:asciiTheme="minorHAnsi" w:hAnsiTheme="minorHAnsi" w:cstheme="minorHAnsi"/>
          <w:sz w:val="22"/>
          <w:szCs w:val="22"/>
        </w:rPr>
        <w:t xml:space="preserve"> průjmem, zejména akutním, musí být zabezpečen dostatečný příjem tekutin. Přípravek nevykazuje žádné vedlejší účinky, není toxický pro zvířata. </w:t>
      </w:r>
      <w:r w:rsidR="00140C14">
        <w:rPr>
          <w:rStyle w:val="A6"/>
          <w:rFonts w:asciiTheme="minorHAnsi" w:hAnsiTheme="minorHAnsi" w:cstheme="minorHAnsi"/>
          <w:sz w:val="22"/>
          <w:szCs w:val="22"/>
        </w:rPr>
        <w:t>Uchovávejte</w:t>
      </w:r>
      <w:r w:rsidR="007B36BE">
        <w:rPr>
          <w:rStyle w:val="A6"/>
          <w:rFonts w:asciiTheme="minorHAnsi" w:hAnsiTheme="minorHAnsi" w:cstheme="minorHAnsi"/>
          <w:sz w:val="22"/>
          <w:szCs w:val="22"/>
        </w:rPr>
        <w:t xml:space="preserve"> </w:t>
      </w:r>
      <w:r w:rsidRPr="005E1CC4">
        <w:rPr>
          <w:rStyle w:val="A6"/>
          <w:rFonts w:asciiTheme="minorHAnsi" w:hAnsiTheme="minorHAnsi" w:cstheme="minorHAnsi"/>
          <w:sz w:val="22"/>
          <w:szCs w:val="22"/>
        </w:rPr>
        <w:t>v</w:t>
      </w:r>
      <w:r w:rsidR="00D50F28">
        <w:rPr>
          <w:rStyle w:val="A6"/>
          <w:rFonts w:asciiTheme="minorHAnsi" w:hAnsiTheme="minorHAnsi" w:cstheme="minorHAnsi"/>
          <w:sz w:val="22"/>
          <w:szCs w:val="22"/>
        </w:rPr>
        <w:t xml:space="preserve"> </w:t>
      </w:r>
      <w:r w:rsidR="000F7AD3">
        <w:rPr>
          <w:rStyle w:val="A6"/>
          <w:rFonts w:asciiTheme="minorHAnsi" w:hAnsiTheme="minorHAnsi" w:cstheme="minorHAnsi"/>
          <w:sz w:val="22"/>
          <w:szCs w:val="22"/>
        </w:rPr>
        <w:t>suchu</w:t>
      </w:r>
      <w:r w:rsidRPr="005E1CC4">
        <w:rPr>
          <w:rStyle w:val="A6"/>
          <w:rFonts w:asciiTheme="minorHAnsi" w:hAnsiTheme="minorHAnsi" w:cstheme="minorHAnsi"/>
          <w:sz w:val="22"/>
          <w:szCs w:val="22"/>
        </w:rPr>
        <w:t xml:space="preserve">. </w:t>
      </w:r>
      <w:r w:rsidR="00140C14">
        <w:rPr>
          <w:rStyle w:val="A6"/>
          <w:rFonts w:asciiTheme="minorHAnsi" w:hAnsiTheme="minorHAnsi" w:cstheme="minorHAnsi"/>
          <w:sz w:val="22"/>
          <w:szCs w:val="22"/>
        </w:rPr>
        <w:t>Uchovávejte</w:t>
      </w:r>
      <w:r w:rsidR="00140C14" w:rsidRPr="005E1CC4">
        <w:rPr>
          <w:rStyle w:val="A6"/>
          <w:rFonts w:asciiTheme="minorHAnsi" w:hAnsiTheme="minorHAnsi" w:cstheme="minorHAnsi"/>
          <w:sz w:val="22"/>
          <w:szCs w:val="22"/>
        </w:rPr>
        <w:t xml:space="preserve"> </w:t>
      </w:r>
      <w:r w:rsidRPr="005E1CC4">
        <w:rPr>
          <w:rStyle w:val="A6"/>
          <w:rFonts w:asciiTheme="minorHAnsi" w:hAnsiTheme="minorHAnsi" w:cstheme="minorHAnsi"/>
          <w:sz w:val="22"/>
          <w:szCs w:val="22"/>
        </w:rPr>
        <w:t>mimo</w:t>
      </w:r>
      <w:r w:rsidR="00140C14">
        <w:rPr>
          <w:rStyle w:val="A6"/>
          <w:rFonts w:asciiTheme="minorHAnsi" w:hAnsiTheme="minorHAnsi" w:cstheme="minorHAnsi"/>
          <w:sz w:val="22"/>
          <w:szCs w:val="22"/>
        </w:rPr>
        <w:t xml:space="preserve"> dohled a </w:t>
      </w:r>
      <w:r w:rsidRPr="005E1CC4">
        <w:rPr>
          <w:rStyle w:val="A6"/>
          <w:rFonts w:asciiTheme="minorHAnsi" w:hAnsiTheme="minorHAnsi" w:cstheme="minorHAnsi"/>
          <w:sz w:val="22"/>
          <w:szCs w:val="22"/>
        </w:rPr>
        <w:t xml:space="preserve">dosah dětí. </w:t>
      </w:r>
      <w:r w:rsidR="004774EE">
        <w:rPr>
          <w:rStyle w:val="A6"/>
          <w:rFonts w:asciiTheme="minorHAnsi" w:hAnsiTheme="minorHAnsi" w:cstheme="minorHAnsi"/>
          <w:sz w:val="22"/>
          <w:szCs w:val="22"/>
        </w:rPr>
        <w:t>Pouze pro zvířata.</w:t>
      </w:r>
    </w:p>
    <w:p w14:paraId="5028170A" w14:textId="276C70B5" w:rsidR="00930CA9" w:rsidRDefault="00930CA9" w:rsidP="00930CA9">
      <w:pPr>
        <w:pStyle w:val="Pa2"/>
        <w:jc w:val="both"/>
        <w:rPr>
          <w:rStyle w:val="A6"/>
          <w:rFonts w:asciiTheme="minorHAnsi" w:hAnsiTheme="minorHAnsi" w:cstheme="minorHAnsi"/>
          <w:sz w:val="22"/>
          <w:szCs w:val="22"/>
        </w:rPr>
      </w:pPr>
      <w:proofErr w:type="spellStart"/>
      <w:r w:rsidRPr="005E1CC4">
        <w:rPr>
          <w:rStyle w:val="A6"/>
          <w:rFonts w:asciiTheme="minorHAnsi" w:hAnsiTheme="minorHAnsi" w:cstheme="minorHAnsi"/>
          <w:sz w:val="22"/>
          <w:szCs w:val="22"/>
        </w:rPr>
        <w:t>Huminové</w:t>
      </w:r>
      <w:proofErr w:type="spellEnd"/>
      <w:r w:rsidRPr="005E1CC4">
        <w:rPr>
          <w:rStyle w:val="A6"/>
          <w:rFonts w:asciiTheme="minorHAnsi" w:hAnsiTheme="minorHAnsi" w:cstheme="minorHAnsi"/>
          <w:sz w:val="22"/>
          <w:szCs w:val="22"/>
        </w:rPr>
        <w:t xml:space="preserve"> kyseliny mohou vázat i současně podávané léky. Vzhledem k tomu se doporučuje podávat HUMICAN nejméně dvě hodiny po perorální</w:t>
      </w:r>
      <w:r w:rsidR="002E73E7">
        <w:rPr>
          <w:rStyle w:val="A6"/>
          <w:rFonts w:asciiTheme="minorHAnsi" w:hAnsiTheme="minorHAnsi" w:cstheme="minorHAnsi"/>
          <w:sz w:val="22"/>
          <w:szCs w:val="22"/>
        </w:rPr>
        <w:t xml:space="preserve">m podání </w:t>
      </w:r>
      <w:r w:rsidRPr="005E1CC4">
        <w:rPr>
          <w:rStyle w:val="A6"/>
          <w:rFonts w:asciiTheme="minorHAnsi" w:hAnsiTheme="minorHAnsi" w:cstheme="minorHAnsi"/>
          <w:sz w:val="22"/>
          <w:szCs w:val="22"/>
        </w:rPr>
        <w:t xml:space="preserve">léků. </w:t>
      </w:r>
    </w:p>
    <w:p w14:paraId="39047891" w14:textId="77777777" w:rsidR="00F7605F" w:rsidRDefault="00F7605F" w:rsidP="00303F65">
      <w:pPr>
        <w:pStyle w:val="Default"/>
      </w:pPr>
    </w:p>
    <w:p w14:paraId="7B921D87" w14:textId="28237ED3" w:rsidR="00F7605F" w:rsidRDefault="00F7605F" w:rsidP="00303F6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03F65">
        <w:rPr>
          <w:rFonts w:asciiTheme="minorHAnsi" w:hAnsiTheme="minorHAnsi" w:cstheme="minorHAnsi"/>
          <w:sz w:val="22"/>
          <w:szCs w:val="22"/>
        </w:rPr>
        <w:t>Přípravek není náhradou veterinární péče a léčiv doporučených veterinárním lékařem.</w:t>
      </w:r>
      <w:r>
        <w:rPr>
          <w:rFonts w:asciiTheme="minorHAnsi" w:hAnsiTheme="minorHAnsi" w:cstheme="minorHAnsi"/>
          <w:sz w:val="22"/>
          <w:szCs w:val="22"/>
        </w:rPr>
        <w:t xml:space="preserve"> Při zhoršení stavu, či použití bez odezvy se obraťte na Vašeho veterinárního lékaře.</w:t>
      </w:r>
    </w:p>
    <w:p w14:paraId="74C53B91" w14:textId="7486E211" w:rsidR="002E73E7" w:rsidRPr="002E73E7" w:rsidRDefault="002E73E7" w:rsidP="002E73E7">
      <w:pPr>
        <w:pStyle w:val="Pa2"/>
        <w:jc w:val="both"/>
        <w:rPr>
          <w:rStyle w:val="A6"/>
          <w:rFonts w:asciiTheme="minorHAnsi" w:hAnsiTheme="minorHAnsi" w:cstheme="minorHAnsi"/>
          <w:sz w:val="22"/>
          <w:szCs w:val="22"/>
        </w:rPr>
      </w:pPr>
      <w:r w:rsidRPr="002E73E7">
        <w:rPr>
          <w:rStyle w:val="A6"/>
          <w:rFonts w:asciiTheme="minorHAnsi" w:hAnsiTheme="minorHAnsi" w:cstheme="minorHAnsi"/>
          <w:sz w:val="22"/>
          <w:szCs w:val="22"/>
        </w:rPr>
        <w:t>Odpad likvidujte podle místních právních předpisů.</w:t>
      </w:r>
    </w:p>
    <w:p w14:paraId="0DFDC527" w14:textId="77777777" w:rsidR="00140C14" w:rsidRPr="00303F65" w:rsidRDefault="00140C14" w:rsidP="00303F65">
      <w:pPr>
        <w:pStyle w:val="Default"/>
      </w:pPr>
    </w:p>
    <w:p w14:paraId="60E51FC9" w14:textId="77777777" w:rsidR="00BE7ED0" w:rsidRDefault="00930CA9" w:rsidP="00930CA9">
      <w:pPr>
        <w:rPr>
          <w:rStyle w:val="A6"/>
          <w:rFonts w:asciiTheme="minorHAnsi" w:hAnsiTheme="minorHAnsi" w:cstheme="minorHAnsi"/>
          <w:sz w:val="22"/>
          <w:szCs w:val="22"/>
        </w:rPr>
      </w:pPr>
      <w:r w:rsidRPr="005E1CC4">
        <w:rPr>
          <w:rStyle w:val="A6"/>
          <w:rFonts w:asciiTheme="minorHAnsi" w:hAnsiTheme="minorHAnsi" w:cstheme="minorHAnsi"/>
          <w:b/>
          <w:bCs/>
          <w:sz w:val="22"/>
          <w:szCs w:val="22"/>
        </w:rPr>
        <w:t xml:space="preserve">Doba použitelnosti: </w:t>
      </w:r>
      <w:r w:rsidR="00365B41" w:rsidRPr="005E1CC4">
        <w:rPr>
          <w:rStyle w:val="A6"/>
          <w:rFonts w:asciiTheme="minorHAnsi" w:hAnsiTheme="minorHAnsi" w:cstheme="minorHAnsi"/>
          <w:sz w:val="22"/>
          <w:szCs w:val="22"/>
        </w:rPr>
        <w:t>2 roky od data výroby</w:t>
      </w:r>
      <w:r w:rsidRPr="005E1CC4">
        <w:rPr>
          <w:rStyle w:val="A6"/>
          <w:rFonts w:asciiTheme="minorHAnsi" w:hAnsiTheme="minorHAnsi" w:cstheme="minorHAnsi"/>
          <w:sz w:val="22"/>
          <w:szCs w:val="22"/>
        </w:rPr>
        <w:t xml:space="preserve">. </w:t>
      </w:r>
    </w:p>
    <w:p w14:paraId="2D08B3B9" w14:textId="51015243" w:rsidR="00113948" w:rsidRPr="005E1CC4" w:rsidRDefault="00140C14" w:rsidP="00930CA9">
      <w:pPr>
        <w:rPr>
          <w:rStyle w:val="A6"/>
          <w:rFonts w:asciiTheme="minorHAnsi" w:hAnsiTheme="minorHAnsi" w:cstheme="minorHAnsi"/>
          <w:sz w:val="22"/>
          <w:szCs w:val="22"/>
        </w:rPr>
      </w:pPr>
      <w:r>
        <w:rPr>
          <w:rStyle w:val="A6"/>
          <w:rFonts w:asciiTheme="minorHAnsi" w:hAnsiTheme="minorHAnsi" w:cstheme="minorHAnsi"/>
          <w:sz w:val="22"/>
          <w:szCs w:val="22"/>
        </w:rPr>
        <w:t xml:space="preserve">Držitel rozhodnutí o schválení a </w:t>
      </w:r>
      <w:r>
        <w:rPr>
          <w:rStyle w:val="A6"/>
          <w:rFonts w:asciiTheme="minorHAnsi" w:hAnsiTheme="minorHAnsi" w:cstheme="minorHAnsi"/>
          <w:b/>
          <w:bCs/>
          <w:sz w:val="22"/>
          <w:szCs w:val="22"/>
        </w:rPr>
        <w:t>v</w:t>
      </w:r>
      <w:r w:rsidR="00930CA9" w:rsidRPr="005E1CC4">
        <w:rPr>
          <w:rStyle w:val="A6"/>
          <w:rFonts w:asciiTheme="minorHAnsi" w:hAnsiTheme="minorHAnsi" w:cstheme="minorHAnsi"/>
          <w:b/>
          <w:bCs/>
          <w:sz w:val="22"/>
          <w:szCs w:val="22"/>
        </w:rPr>
        <w:t xml:space="preserve">ýrobce: </w:t>
      </w:r>
      <w:r w:rsidR="00930CA9" w:rsidRPr="005E1CC4">
        <w:rPr>
          <w:rStyle w:val="A6"/>
          <w:rFonts w:asciiTheme="minorHAnsi" w:hAnsiTheme="minorHAnsi" w:cstheme="minorHAnsi"/>
          <w:sz w:val="22"/>
          <w:szCs w:val="22"/>
        </w:rPr>
        <w:t>INCAN</w:t>
      </w:r>
      <w:r w:rsidR="002406CC" w:rsidRPr="005E1CC4">
        <w:rPr>
          <w:rStyle w:val="A6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406CC" w:rsidRPr="005E1CC4">
        <w:rPr>
          <w:rStyle w:val="A6"/>
          <w:rFonts w:asciiTheme="minorHAnsi" w:hAnsiTheme="minorHAnsi" w:cstheme="minorHAnsi"/>
          <w:sz w:val="22"/>
          <w:szCs w:val="22"/>
        </w:rPr>
        <w:t>nutrition</w:t>
      </w:r>
      <w:proofErr w:type="spellEnd"/>
      <w:r w:rsidR="002406CC" w:rsidRPr="005E1CC4">
        <w:rPr>
          <w:rStyle w:val="A6"/>
          <w:rFonts w:asciiTheme="minorHAnsi" w:hAnsiTheme="minorHAnsi" w:cstheme="minorHAnsi"/>
          <w:sz w:val="22"/>
          <w:szCs w:val="22"/>
        </w:rPr>
        <w:t xml:space="preserve"> s.r.o., Černého 29, 635</w:t>
      </w:r>
      <w:r w:rsidR="00BE7ED0">
        <w:rPr>
          <w:rStyle w:val="A6"/>
          <w:rFonts w:asciiTheme="minorHAnsi" w:hAnsiTheme="minorHAnsi" w:cstheme="minorHAnsi"/>
          <w:sz w:val="22"/>
          <w:szCs w:val="22"/>
        </w:rPr>
        <w:t xml:space="preserve"> </w:t>
      </w:r>
      <w:r w:rsidR="002406CC" w:rsidRPr="005E1CC4">
        <w:rPr>
          <w:rStyle w:val="A6"/>
          <w:rFonts w:asciiTheme="minorHAnsi" w:hAnsiTheme="minorHAnsi" w:cstheme="minorHAnsi"/>
          <w:sz w:val="22"/>
          <w:szCs w:val="22"/>
        </w:rPr>
        <w:t xml:space="preserve">00 </w:t>
      </w:r>
      <w:r w:rsidR="00930CA9" w:rsidRPr="005E1CC4">
        <w:rPr>
          <w:rStyle w:val="A6"/>
          <w:rFonts w:asciiTheme="minorHAnsi" w:hAnsiTheme="minorHAnsi" w:cstheme="minorHAnsi"/>
          <w:sz w:val="22"/>
          <w:szCs w:val="22"/>
        </w:rPr>
        <w:t>Brno</w:t>
      </w:r>
      <w:r>
        <w:rPr>
          <w:rStyle w:val="A6"/>
          <w:rFonts w:asciiTheme="minorHAnsi" w:hAnsiTheme="minorHAnsi" w:cstheme="minorHAnsi"/>
          <w:sz w:val="22"/>
          <w:szCs w:val="22"/>
        </w:rPr>
        <w:t>.</w:t>
      </w:r>
    </w:p>
    <w:p w14:paraId="41E398EC" w14:textId="4AD334F5" w:rsidR="00365B41" w:rsidRPr="005E1CC4" w:rsidRDefault="00365B41" w:rsidP="00930CA9">
      <w:pPr>
        <w:rPr>
          <w:rStyle w:val="A7"/>
          <w:rFonts w:asciiTheme="minorHAnsi" w:hAnsiTheme="minorHAnsi" w:cstheme="minorHAnsi"/>
          <w:sz w:val="22"/>
          <w:szCs w:val="22"/>
        </w:rPr>
      </w:pPr>
      <w:r w:rsidRPr="004E3FD4">
        <w:rPr>
          <w:rStyle w:val="A7"/>
          <w:rFonts w:asciiTheme="minorHAnsi" w:hAnsiTheme="minorHAnsi" w:cstheme="minorHAnsi"/>
          <w:b/>
          <w:sz w:val="22"/>
          <w:szCs w:val="22"/>
        </w:rPr>
        <w:lastRenderedPageBreak/>
        <w:t>Datum výroby/ex</w:t>
      </w:r>
      <w:r w:rsidR="00140C14" w:rsidRPr="004E3FD4">
        <w:rPr>
          <w:rStyle w:val="A7"/>
          <w:rFonts w:asciiTheme="minorHAnsi" w:hAnsiTheme="minorHAnsi" w:cstheme="minorHAnsi"/>
          <w:b/>
          <w:sz w:val="22"/>
          <w:szCs w:val="22"/>
        </w:rPr>
        <w:t>s</w:t>
      </w:r>
      <w:r w:rsidRPr="004E3FD4">
        <w:rPr>
          <w:rStyle w:val="A7"/>
          <w:rFonts w:asciiTheme="minorHAnsi" w:hAnsiTheme="minorHAnsi" w:cstheme="minorHAnsi"/>
          <w:b/>
          <w:sz w:val="22"/>
          <w:szCs w:val="22"/>
        </w:rPr>
        <w:t>pirace</w:t>
      </w:r>
      <w:r w:rsidR="002E73E7">
        <w:rPr>
          <w:rStyle w:val="A7"/>
          <w:rFonts w:asciiTheme="minorHAnsi" w:hAnsiTheme="minorHAnsi" w:cstheme="minorHAnsi"/>
          <w:sz w:val="22"/>
          <w:szCs w:val="22"/>
        </w:rPr>
        <w:t xml:space="preserve">: </w:t>
      </w:r>
      <w:bookmarkStart w:id="1" w:name="_Hlk213918095"/>
      <w:r w:rsidR="002E73E7" w:rsidRPr="004E3FD4">
        <w:rPr>
          <w:rStyle w:val="A7"/>
          <w:rFonts w:asciiTheme="minorHAnsi" w:hAnsiTheme="minorHAnsi" w:cstheme="minorHAnsi"/>
          <w:i/>
          <w:sz w:val="22"/>
          <w:szCs w:val="22"/>
        </w:rPr>
        <w:t>viz obal</w:t>
      </w:r>
      <w:bookmarkEnd w:id="1"/>
    </w:p>
    <w:p w14:paraId="536E71F8" w14:textId="22C26D8B" w:rsidR="00930CA9" w:rsidRPr="005E1CC4" w:rsidRDefault="00930CA9" w:rsidP="00930CA9">
      <w:pPr>
        <w:rPr>
          <w:rStyle w:val="A7"/>
          <w:rFonts w:asciiTheme="minorHAnsi" w:hAnsiTheme="minorHAnsi" w:cstheme="minorHAnsi"/>
          <w:color w:val="auto"/>
          <w:sz w:val="22"/>
          <w:szCs w:val="22"/>
        </w:rPr>
      </w:pPr>
      <w:r w:rsidRPr="004E3FD4">
        <w:rPr>
          <w:rStyle w:val="A7"/>
          <w:rFonts w:asciiTheme="minorHAnsi" w:hAnsiTheme="minorHAnsi" w:cstheme="minorHAnsi"/>
          <w:b/>
          <w:color w:val="auto"/>
          <w:sz w:val="22"/>
          <w:szCs w:val="22"/>
        </w:rPr>
        <w:t>Šarže</w:t>
      </w:r>
      <w:r w:rsidRPr="005E1CC4">
        <w:rPr>
          <w:rStyle w:val="A7"/>
          <w:rFonts w:asciiTheme="minorHAnsi" w:hAnsiTheme="minorHAnsi" w:cstheme="minorHAnsi"/>
          <w:color w:val="auto"/>
          <w:sz w:val="22"/>
          <w:szCs w:val="22"/>
        </w:rPr>
        <w:t>:</w:t>
      </w:r>
      <w:r w:rsidR="002E73E7">
        <w:rPr>
          <w:rStyle w:val="A7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E73E7" w:rsidRPr="00CB0669">
        <w:rPr>
          <w:rStyle w:val="A7"/>
          <w:rFonts w:asciiTheme="minorHAnsi" w:hAnsiTheme="minorHAnsi" w:cstheme="minorHAnsi"/>
          <w:i/>
          <w:sz w:val="22"/>
          <w:szCs w:val="22"/>
        </w:rPr>
        <w:t>viz obal</w:t>
      </w:r>
    </w:p>
    <w:p w14:paraId="4F1727EF" w14:textId="1BF28C9C" w:rsidR="00113948" w:rsidRPr="005E1CC4" w:rsidRDefault="00C42414" w:rsidP="00930CA9">
      <w:pPr>
        <w:rPr>
          <w:rFonts w:asciiTheme="minorHAnsi" w:hAnsiTheme="minorHAnsi" w:cstheme="minorHAnsi"/>
        </w:rPr>
      </w:pPr>
      <w:r w:rsidRPr="004E3FD4">
        <w:rPr>
          <w:rFonts w:asciiTheme="minorHAnsi" w:hAnsiTheme="minorHAnsi" w:cstheme="minorHAnsi"/>
          <w:b/>
        </w:rPr>
        <w:t>Číslo schválení</w:t>
      </w:r>
      <w:r>
        <w:rPr>
          <w:rFonts w:asciiTheme="minorHAnsi" w:hAnsiTheme="minorHAnsi" w:cstheme="minorHAnsi"/>
        </w:rPr>
        <w:t>: 123-20/C</w:t>
      </w:r>
    </w:p>
    <w:sectPr w:rsidR="00113948" w:rsidRPr="005E1CC4" w:rsidSect="00D9677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9416C0" w14:textId="77777777" w:rsidR="00037376" w:rsidRDefault="00037376" w:rsidP="002C102D">
      <w:pPr>
        <w:spacing w:after="0" w:line="240" w:lineRule="auto"/>
      </w:pPr>
      <w:r>
        <w:separator/>
      </w:r>
    </w:p>
  </w:endnote>
  <w:endnote w:type="continuationSeparator" w:id="0">
    <w:p w14:paraId="40F8002F" w14:textId="77777777" w:rsidR="00037376" w:rsidRDefault="00037376" w:rsidP="002C1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Cond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73DE9D" w14:textId="77777777" w:rsidR="00037376" w:rsidRDefault="00037376" w:rsidP="002C102D">
      <w:pPr>
        <w:spacing w:after="0" w:line="240" w:lineRule="auto"/>
      </w:pPr>
      <w:r>
        <w:separator/>
      </w:r>
    </w:p>
  </w:footnote>
  <w:footnote w:type="continuationSeparator" w:id="0">
    <w:p w14:paraId="26A96CD6" w14:textId="77777777" w:rsidR="00037376" w:rsidRDefault="00037376" w:rsidP="002C1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EA880" w14:textId="757DCF6D" w:rsidR="002C102D" w:rsidRPr="002E73E7" w:rsidRDefault="002C102D" w:rsidP="002F0764">
    <w:pPr>
      <w:jc w:val="both"/>
      <w:rPr>
        <w:b/>
        <w:bCs/>
      </w:rPr>
    </w:pPr>
    <w:r w:rsidRPr="00BE7ED0">
      <w:rPr>
        <w:bCs/>
      </w:rPr>
      <w:t>Text na</w:t>
    </w:r>
    <w:r w:rsidR="00662C15">
      <w:rPr>
        <w:bCs/>
      </w:rPr>
      <w:t xml:space="preserve"> obal=PI</w:t>
    </w:r>
    <w:r w:rsidRPr="00BE7ED0">
      <w:rPr>
        <w:bCs/>
      </w:rPr>
      <w:t xml:space="preserve"> součást dokumentace schválené rozhodnutím sp</w:t>
    </w:r>
    <w:r w:rsidR="008C4C9C">
      <w:rPr>
        <w:bCs/>
      </w:rPr>
      <w:t> </w:t>
    </w:r>
    <w:r w:rsidRPr="00BE7ED0">
      <w:rPr>
        <w:bCs/>
      </w:rPr>
      <w:t>.zn.</w:t>
    </w:r>
    <w:r w:rsidR="002F0764">
      <w:rPr>
        <w:bCs/>
      </w:rPr>
      <w:t> </w:t>
    </w:r>
    <w:sdt>
      <w:sdtPr>
        <w:rPr>
          <w:rStyle w:val="Siln"/>
          <w:b w:val="0"/>
        </w:rPr>
        <w:id w:val="28773371"/>
        <w:placeholder>
          <w:docPart w:val="226BF89BDC434F2AA67D92C8D04F292F"/>
        </w:placeholder>
        <w:text/>
      </w:sdtPr>
      <w:sdtEndPr>
        <w:rPr>
          <w:rStyle w:val="Standardnpsmoodstavce"/>
          <w:b/>
          <w:bCs w:val="0"/>
        </w:rPr>
      </w:sdtEndPr>
      <w:sdtContent>
        <w:r w:rsidRPr="00BE7ED0">
          <w:rPr>
            <w:rStyle w:val="Siln"/>
            <w:b w:val="0"/>
          </w:rPr>
          <w:t>USKVBL/1</w:t>
        </w:r>
        <w:r w:rsidR="002E73E7">
          <w:rPr>
            <w:rStyle w:val="Siln"/>
            <w:b w:val="0"/>
          </w:rPr>
          <w:t>4057</w:t>
        </w:r>
        <w:r w:rsidRPr="00BE7ED0">
          <w:rPr>
            <w:rStyle w:val="Siln"/>
            <w:b w:val="0"/>
          </w:rPr>
          <w:t>/202</w:t>
        </w:r>
        <w:r w:rsidR="002E73E7">
          <w:rPr>
            <w:rStyle w:val="Siln"/>
            <w:b w:val="0"/>
          </w:rPr>
          <w:t>5</w:t>
        </w:r>
        <w:r w:rsidRPr="00BE7ED0">
          <w:rPr>
            <w:rStyle w:val="Siln"/>
            <w:b w:val="0"/>
          </w:rPr>
          <w:t>/POD</w:t>
        </w:r>
        <w:r w:rsidR="00BE7ED0">
          <w:rPr>
            <w:rStyle w:val="Siln"/>
            <w:b w:val="0"/>
          </w:rPr>
          <w:t>,</w:t>
        </w:r>
      </w:sdtContent>
    </w:sdt>
    <w:r w:rsidRPr="00BE7ED0">
      <w:rPr>
        <w:bCs/>
      </w:rPr>
      <w:t xml:space="preserve"> č.j</w:t>
    </w:r>
    <w:r>
      <w:rPr>
        <w:b/>
        <w:bCs/>
      </w:rPr>
      <w:t>.</w:t>
    </w:r>
    <w:r w:rsidR="002F0764">
      <w:rPr>
        <w:b/>
        <w:bCs/>
      </w:rPr>
      <w:t> </w:t>
    </w:r>
    <w:sdt>
      <w:sdtPr>
        <w:rPr>
          <w:rFonts w:eastAsia="Times New Roman"/>
          <w:lang w:eastAsia="cs-CZ"/>
        </w:rPr>
        <w:id w:val="-256526429"/>
        <w:placeholder>
          <w:docPart w:val="226BF89BDC434F2AA67D92C8D04F292F"/>
        </w:placeholder>
        <w:text/>
      </w:sdtPr>
      <w:sdtEndPr/>
      <w:sdtContent>
        <w:r w:rsidR="001471BD" w:rsidRPr="001471BD">
          <w:rPr>
            <w:rFonts w:eastAsia="Times New Roman"/>
            <w:lang w:eastAsia="cs-CZ"/>
          </w:rPr>
          <w:t>USKVBL/1488/2026/REG-Gro</w:t>
        </w:r>
      </w:sdtContent>
    </w:sdt>
    <w:r>
      <w:rPr>
        <w:b/>
        <w:bCs/>
      </w:rPr>
      <w:t xml:space="preserve"> </w:t>
    </w:r>
    <w:r w:rsidRPr="00BE7ED0">
      <w:rPr>
        <w:bCs/>
      </w:rPr>
      <w:t>ze dne</w:t>
    </w:r>
    <w:r>
      <w:rPr>
        <w:b/>
        <w:bCs/>
      </w:rPr>
      <w:t xml:space="preserve"> </w:t>
    </w:r>
    <w:sdt>
      <w:sdtPr>
        <w:rPr>
          <w:bCs/>
        </w:rPr>
        <w:id w:val="1167827847"/>
        <w:placeholder>
          <w:docPart w:val="FD5F8DE86FC645169CFC6D5C0DA40FFC"/>
        </w:placeholder>
        <w:date w:fullDate="2026-01-28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1471BD">
          <w:rPr>
            <w:bCs/>
          </w:rPr>
          <w:t>28.1.2026</w:t>
        </w:r>
      </w:sdtContent>
    </w:sdt>
    <w:r>
      <w:rPr>
        <w:b/>
        <w:bCs/>
      </w:rPr>
      <w:t xml:space="preserve"> </w:t>
    </w:r>
    <w:r w:rsidRPr="00BE7ED0">
      <w:rPr>
        <w:bCs/>
      </w:rPr>
      <w:t>o</w:t>
    </w:r>
    <w:r>
      <w:rPr>
        <w:b/>
        <w:bCs/>
      </w:rPr>
      <w:t xml:space="preserve"> </w:t>
    </w:r>
    <w:sdt>
      <w:sdtPr>
        <w:rPr>
          <w:rStyle w:val="Siln"/>
          <w:b w:val="0"/>
        </w:rPr>
        <w:id w:val="-425183501"/>
        <w:placeholder>
          <w:docPart w:val="2B962B178C534446BA9F1B33FB0ACF05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u rozhodnutí o schválení veterinárního přípravku" w:value="změnu rozhodnutí o schválení veterinárního přípravku"/>
        </w:dropDownList>
      </w:sdtPr>
      <w:sdtEndPr>
        <w:rPr>
          <w:rStyle w:val="Standardnpsmoodstavce"/>
          <w:rFonts w:eastAsia="Times New Roman" w:cs="Calibri"/>
          <w:b/>
          <w:bCs w:val="0"/>
        </w:rPr>
      </w:sdtEndPr>
      <w:sdtContent>
        <w:r w:rsidR="004E3FD4">
          <w:rPr>
            <w:rStyle w:val="Siln"/>
            <w:b w:val="0"/>
          </w:rPr>
          <w:t>prodloužení platnosti rozhodnutí o schválení veterinárního přípravku</w:t>
        </w:r>
      </w:sdtContent>
    </w:sdt>
    <w:r>
      <w:rPr>
        <w:b/>
        <w:bCs/>
      </w:rPr>
      <w:t xml:space="preserve"> </w:t>
    </w:r>
    <w:sdt>
      <w:sdtPr>
        <w:rPr>
          <w:rStyle w:val="Siln"/>
          <w:b w:val="0"/>
        </w:rPr>
        <w:id w:val="1356464590"/>
        <w:placeholder>
          <w:docPart w:val="226BF89BDC434F2AA67D92C8D04F292F"/>
        </w:placeholder>
        <w:text/>
      </w:sdtPr>
      <w:sdtEndPr>
        <w:rPr>
          <w:rStyle w:val="Siln"/>
        </w:rPr>
      </w:sdtEndPr>
      <w:sdtContent>
        <w:r w:rsidR="001471BD" w:rsidRPr="001471BD">
          <w:rPr>
            <w:rStyle w:val="Siln"/>
            <w:b w:val="0"/>
          </w:rPr>
          <w:t>HUMICAN 1000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0CA9"/>
    <w:rsid w:val="00037376"/>
    <w:rsid w:val="000B6856"/>
    <w:rsid w:val="000D4C2A"/>
    <w:rsid w:val="000F7AD3"/>
    <w:rsid w:val="00113948"/>
    <w:rsid w:val="00140C14"/>
    <w:rsid w:val="001471BD"/>
    <w:rsid w:val="0016775D"/>
    <w:rsid w:val="0017375A"/>
    <w:rsid w:val="001925C3"/>
    <w:rsid w:val="001928E3"/>
    <w:rsid w:val="001A1369"/>
    <w:rsid w:val="001A48E9"/>
    <w:rsid w:val="001B04FA"/>
    <w:rsid w:val="001E3B53"/>
    <w:rsid w:val="002116C9"/>
    <w:rsid w:val="002406CC"/>
    <w:rsid w:val="0024667B"/>
    <w:rsid w:val="00266D46"/>
    <w:rsid w:val="00283046"/>
    <w:rsid w:val="002C102D"/>
    <w:rsid w:val="002C364C"/>
    <w:rsid w:val="002D265D"/>
    <w:rsid w:val="002E73E7"/>
    <w:rsid w:val="002F0764"/>
    <w:rsid w:val="00303F65"/>
    <w:rsid w:val="0030440E"/>
    <w:rsid w:val="003162FF"/>
    <w:rsid w:val="00365B41"/>
    <w:rsid w:val="00384419"/>
    <w:rsid w:val="003A2BA9"/>
    <w:rsid w:val="00454096"/>
    <w:rsid w:val="004774EE"/>
    <w:rsid w:val="0048385D"/>
    <w:rsid w:val="004B0E1E"/>
    <w:rsid w:val="004E3FD4"/>
    <w:rsid w:val="00500F56"/>
    <w:rsid w:val="005834DF"/>
    <w:rsid w:val="005A307E"/>
    <w:rsid w:val="005E1CC4"/>
    <w:rsid w:val="005F200E"/>
    <w:rsid w:val="00614403"/>
    <w:rsid w:val="00634149"/>
    <w:rsid w:val="00662C15"/>
    <w:rsid w:val="006C5F86"/>
    <w:rsid w:val="006D401C"/>
    <w:rsid w:val="006F41A6"/>
    <w:rsid w:val="007B36BE"/>
    <w:rsid w:val="00815140"/>
    <w:rsid w:val="00835BC9"/>
    <w:rsid w:val="008C4C9C"/>
    <w:rsid w:val="008E406E"/>
    <w:rsid w:val="00930CA9"/>
    <w:rsid w:val="00942673"/>
    <w:rsid w:val="00964054"/>
    <w:rsid w:val="009731C8"/>
    <w:rsid w:val="009820F2"/>
    <w:rsid w:val="009C03DD"/>
    <w:rsid w:val="009F0210"/>
    <w:rsid w:val="00A24712"/>
    <w:rsid w:val="00A60555"/>
    <w:rsid w:val="00A90B3E"/>
    <w:rsid w:val="00AC2050"/>
    <w:rsid w:val="00B375FF"/>
    <w:rsid w:val="00B54ED6"/>
    <w:rsid w:val="00BE7ED0"/>
    <w:rsid w:val="00C30263"/>
    <w:rsid w:val="00C40F37"/>
    <w:rsid w:val="00C42414"/>
    <w:rsid w:val="00C71B48"/>
    <w:rsid w:val="00C82F6B"/>
    <w:rsid w:val="00C850CE"/>
    <w:rsid w:val="00C91B4D"/>
    <w:rsid w:val="00CC432F"/>
    <w:rsid w:val="00CC5139"/>
    <w:rsid w:val="00D50F28"/>
    <w:rsid w:val="00D63573"/>
    <w:rsid w:val="00D96774"/>
    <w:rsid w:val="00DB118B"/>
    <w:rsid w:val="00DD59A0"/>
    <w:rsid w:val="00E02805"/>
    <w:rsid w:val="00E454F9"/>
    <w:rsid w:val="00E82E89"/>
    <w:rsid w:val="00EB6A43"/>
    <w:rsid w:val="00EF738B"/>
    <w:rsid w:val="00F00B28"/>
    <w:rsid w:val="00F7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CD081"/>
  <w15:docId w15:val="{BD50BBBA-9346-429D-82CB-A9E9F8EB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96774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30CA9"/>
    <w:pPr>
      <w:autoSpaceDE w:val="0"/>
      <w:autoSpaceDN w:val="0"/>
      <w:adjustRightInd w:val="0"/>
    </w:pPr>
    <w:rPr>
      <w:rFonts w:ascii="Myriad Pro Cond" w:hAnsi="Myriad Pro Cond" w:cs="Myriad Pro Cond"/>
      <w:color w:val="000000"/>
      <w:sz w:val="24"/>
      <w:szCs w:val="24"/>
      <w:lang w:eastAsia="en-US"/>
    </w:rPr>
  </w:style>
  <w:style w:type="character" w:customStyle="1" w:styleId="A6">
    <w:name w:val="A6"/>
    <w:uiPriority w:val="99"/>
    <w:rsid w:val="00930CA9"/>
    <w:rPr>
      <w:rFonts w:cs="Myriad Pro Cond"/>
      <w:color w:val="000000"/>
      <w:sz w:val="11"/>
      <w:szCs w:val="11"/>
    </w:rPr>
  </w:style>
  <w:style w:type="paragraph" w:customStyle="1" w:styleId="Pa2">
    <w:name w:val="Pa2"/>
    <w:basedOn w:val="Default"/>
    <w:next w:val="Default"/>
    <w:uiPriority w:val="99"/>
    <w:rsid w:val="00930CA9"/>
    <w:pPr>
      <w:spacing w:line="241" w:lineRule="atLeast"/>
    </w:pPr>
    <w:rPr>
      <w:rFonts w:cs="Times New Roman"/>
      <w:color w:val="auto"/>
    </w:rPr>
  </w:style>
  <w:style w:type="paragraph" w:customStyle="1" w:styleId="Pa0">
    <w:name w:val="Pa0"/>
    <w:basedOn w:val="Default"/>
    <w:next w:val="Default"/>
    <w:uiPriority w:val="99"/>
    <w:rsid w:val="00930CA9"/>
    <w:pPr>
      <w:spacing w:line="241" w:lineRule="atLeast"/>
    </w:pPr>
    <w:rPr>
      <w:rFonts w:cs="Times New Roman"/>
      <w:color w:val="auto"/>
    </w:rPr>
  </w:style>
  <w:style w:type="character" w:customStyle="1" w:styleId="A2">
    <w:name w:val="A2"/>
    <w:uiPriority w:val="99"/>
    <w:rsid w:val="00930CA9"/>
    <w:rPr>
      <w:rFonts w:cs="Myriad Pro Cond"/>
      <w:color w:val="000000"/>
      <w:sz w:val="10"/>
      <w:szCs w:val="10"/>
    </w:rPr>
  </w:style>
  <w:style w:type="paragraph" w:customStyle="1" w:styleId="Pa4">
    <w:name w:val="Pa4"/>
    <w:basedOn w:val="Default"/>
    <w:next w:val="Default"/>
    <w:uiPriority w:val="99"/>
    <w:rsid w:val="00930CA9"/>
    <w:pPr>
      <w:spacing w:line="241" w:lineRule="atLeast"/>
    </w:pPr>
    <w:rPr>
      <w:rFonts w:cs="Times New Roman"/>
      <w:color w:val="auto"/>
    </w:rPr>
  </w:style>
  <w:style w:type="character" w:customStyle="1" w:styleId="A7">
    <w:name w:val="A7"/>
    <w:uiPriority w:val="99"/>
    <w:rsid w:val="00930CA9"/>
    <w:rPr>
      <w:rFonts w:cs="Myriad Pro Cond"/>
      <w:color w:val="000000"/>
      <w:sz w:val="11"/>
      <w:szCs w:val="11"/>
    </w:rPr>
  </w:style>
  <w:style w:type="character" w:customStyle="1" w:styleId="A0">
    <w:name w:val="A0"/>
    <w:uiPriority w:val="99"/>
    <w:rsid w:val="00930CA9"/>
    <w:rPr>
      <w:rFonts w:cs="Myriad Pro"/>
      <w:b/>
      <w:bCs/>
      <w:color w:val="000000"/>
      <w:sz w:val="45"/>
      <w:szCs w:val="45"/>
    </w:rPr>
  </w:style>
  <w:style w:type="character" w:customStyle="1" w:styleId="A1">
    <w:name w:val="A1"/>
    <w:uiPriority w:val="99"/>
    <w:rsid w:val="00930CA9"/>
    <w:rPr>
      <w:rFonts w:cs="Myriad Pro"/>
      <w:b/>
      <w:bCs/>
      <w:i/>
      <w:iCs/>
      <w:color w:val="000000"/>
      <w:sz w:val="12"/>
      <w:szCs w:val="1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20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C2050"/>
    <w:rPr>
      <w:rFonts w:ascii="Segoe UI" w:hAnsi="Segoe UI" w:cs="Segoe UI"/>
      <w:sz w:val="18"/>
      <w:szCs w:val="18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E1CC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E1CC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E1CC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1C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1CC4"/>
    <w:rPr>
      <w:b/>
      <w:bCs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2C1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102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C1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102D"/>
    <w:rPr>
      <w:sz w:val="22"/>
      <w:szCs w:val="22"/>
      <w:lang w:eastAsia="en-US"/>
    </w:rPr>
  </w:style>
  <w:style w:type="character" w:styleId="Zstupntext">
    <w:name w:val="Placeholder Text"/>
    <w:rsid w:val="002C102D"/>
    <w:rPr>
      <w:color w:val="808080"/>
    </w:rPr>
  </w:style>
  <w:style w:type="character" w:customStyle="1" w:styleId="Styl2">
    <w:name w:val="Styl2"/>
    <w:basedOn w:val="Standardnpsmoodstavce"/>
    <w:uiPriority w:val="1"/>
    <w:rsid w:val="002C102D"/>
    <w:rPr>
      <w:b/>
      <w:bCs w:val="0"/>
    </w:rPr>
  </w:style>
  <w:style w:type="character" w:styleId="Siln">
    <w:name w:val="Strong"/>
    <w:basedOn w:val="Standardnpsmoodstavce"/>
    <w:uiPriority w:val="22"/>
    <w:qFormat/>
    <w:rsid w:val="002C10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6BF89BDC434F2AA67D92C8D04F29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1BF2E1-FD33-4B60-8036-E2D2004EE97C}"/>
      </w:docPartPr>
      <w:docPartBody>
        <w:p w:rsidR="00F855B2" w:rsidRDefault="003F4928" w:rsidP="003F4928">
          <w:pPr>
            <w:pStyle w:val="226BF89BDC434F2AA67D92C8D04F292F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FD5F8DE86FC645169CFC6D5C0DA40F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AF3802-1CEC-41CA-9397-D96A970E22E3}"/>
      </w:docPartPr>
      <w:docPartBody>
        <w:p w:rsidR="00F855B2" w:rsidRDefault="003F4928" w:rsidP="003F4928">
          <w:pPr>
            <w:pStyle w:val="FD5F8DE86FC645169CFC6D5C0DA40FFC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2B962B178C534446BA9F1B33FB0ACF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C29B12-5051-4B28-8AB7-875FBC934B3F}"/>
      </w:docPartPr>
      <w:docPartBody>
        <w:p w:rsidR="00F855B2" w:rsidRDefault="003F4928" w:rsidP="003F4928">
          <w:pPr>
            <w:pStyle w:val="2B962B178C534446BA9F1B33FB0ACF05"/>
          </w:pPr>
          <w:r w:rsidRPr="00A85925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Cond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928"/>
    <w:rsid w:val="00110391"/>
    <w:rsid w:val="00256206"/>
    <w:rsid w:val="002B7F24"/>
    <w:rsid w:val="00302125"/>
    <w:rsid w:val="003F4928"/>
    <w:rsid w:val="004F0BBD"/>
    <w:rsid w:val="00565907"/>
    <w:rsid w:val="007650AA"/>
    <w:rsid w:val="007A2F02"/>
    <w:rsid w:val="00897AC1"/>
    <w:rsid w:val="008B2D47"/>
    <w:rsid w:val="00A1257E"/>
    <w:rsid w:val="00B72569"/>
    <w:rsid w:val="00CC17E7"/>
    <w:rsid w:val="00DE0D9C"/>
    <w:rsid w:val="00F8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3F4928"/>
    <w:rPr>
      <w:color w:val="808080"/>
    </w:rPr>
  </w:style>
  <w:style w:type="paragraph" w:customStyle="1" w:styleId="2D46E26D25444E4295BB4DF92CAE9CBB">
    <w:name w:val="2D46E26D25444E4295BB4DF92CAE9CBB"/>
    <w:rsid w:val="003F4928"/>
  </w:style>
  <w:style w:type="paragraph" w:customStyle="1" w:styleId="226BF89BDC434F2AA67D92C8D04F292F">
    <w:name w:val="226BF89BDC434F2AA67D92C8D04F292F"/>
    <w:rsid w:val="003F4928"/>
  </w:style>
  <w:style w:type="paragraph" w:customStyle="1" w:styleId="FD5F8DE86FC645169CFC6D5C0DA40FFC">
    <w:name w:val="FD5F8DE86FC645169CFC6D5C0DA40FFC"/>
    <w:rsid w:val="003F4928"/>
  </w:style>
  <w:style w:type="paragraph" w:customStyle="1" w:styleId="2B962B178C534446BA9F1B33FB0ACF05">
    <w:name w:val="2B962B178C534446BA9F1B33FB0ACF05"/>
    <w:rsid w:val="003F49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335</Words>
  <Characters>1982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</dc:creator>
  <cp:keywords/>
  <cp:lastModifiedBy>Nepejchalová Leona</cp:lastModifiedBy>
  <cp:revision>51</cp:revision>
  <cp:lastPrinted>2019-12-03T12:01:00Z</cp:lastPrinted>
  <dcterms:created xsi:type="dcterms:W3CDTF">2020-10-06T12:51:00Z</dcterms:created>
  <dcterms:modified xsi:type="dcterms:W3CDTF">2026-01-28T15:40:00Z</dcterms:modified>
</cp:coreProperties>
</file>