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62935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36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37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38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39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3A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3B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3C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3D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3E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3F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40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41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42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43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44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45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46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47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48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49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4A" w14:textId="77777777" w:rsidR="00391622" w:rsidRPr="00C92559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4B" w14:textId="40AC8DDA" w:rsidR="00C114FF" w:rsidRPr="00C92559" w:rsidRDefault="00227976" w:rsidP="00227976">
      <w:pPr>
        <w:pStyle w:val="Style3"/>
        <w:numPr>
          <w:ilvl w:val="0"/>
          <w:numId w:val="0"/>
        </w:numPr>
      </w:pPr>
      <w:r w:rsidRPr="00C92559">
        <w:t xml:space="preserve">B. </w:t>
      </w:r>
      <w:r w:rsidR="001A2312" w:rsidRPr="00C92559">
        <w:t>PŘÍBALOVÁ INFORMACE</w:t>
      </w:r>
    </w:p>
    <w:p w14:paraId="15E6294C" w14:textId="77777777" w:rsidR="00C114FF" w:rsidRPr="00C92559" w:rsidRDefault="001A231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C92559">
        <w:br w:type="page"/>
      </w:r>
      <w:r w:rsidRPr="00C92559">
        <w:rPr>
          <w:b/>
          <w:szCs w:val="22"/>
        </w:rPr>
        <w:lastRenderedPageBreak/>
        <w:t>PŘÍBALOVÁ INFORMACE</w:t>
      </w:r>
    </w:p>
    <w:p w14:paraId="15E6294D" w14:textId="77777777" w:rsidR="00C114FF" w:rsidRPr="00C9255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4E" w14:textId="77777777" w:rsidR="00951118" w:rsidRPr="00C92559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6294F" w14:textId="77777777" w:rsidR="00C114FF" w:rsidRPr="00C92559" w:rsidRDefault="001A2312" w:rsidP="00F11F8A">
      <w:pPr>
        <w:pStyle w:val="Style1"/>
      </w:pPr>
      <w:r w:rsidRPr="00C92559">
        <w:rPr>
          <w:highlight w:val="lightGray"/>
        </w:rPr>
        <w:t>1.</w:t>
      </w:r>
      <w:r w:rsidRPr="00C92559">
        <w:tab/>
        <w:t>Název veterinárního léčivého přípravku</w:t>
      </w:r>
    </w:p>
    <w:p w14:paraId="15E62950" w14:textId="77777777" w:rsidR="00C114FF" w:rsidRPr="00C92559" w:rsidRDefault="00C114FF" w:rsidP="00F11F8A">
      <w:pPr>
        <w:tabs>
          <w:tab w:val="clear" w:pos="567"/>
        </w:tabs>
        <w:spacing w:line="240" w:lineRule="auto"/>
        <w:rPr>
          <w:szCs w:val="22"/>
        </w:rPr>
      </w:pPr>
    </w:p>
    <w:p w14:paraId="76B0D487" w14:textId="77777777" w:rsidR="00AB6E55" w:rsidRPr="00C92559" w:rsidRDefault="00AB6E55" w:rsidP="00F11F8A">
      <w:pPr>
        <w:pStyle w:val="Zkladntext"/>
      </w:pPr>
      <w:r w:rsidRPr="00C92559">
        <w:t>NOROSTREP injekční suspenze</w:t>
      </w:r>
    </w:p>
    <w:p w14:paraId="15E62953" w14:textId="77777777" w:rsidR="00C114FF" w:rsidRPr="00C92559" w:rsidRDefault="00C114FF" w:rsidP="00F11F8A">
      <w:pPr>
        <w:tabs>
          <w:tab w:val="clear" w:pos="567"/>
        </w:tabs>
        <w:spacing w:line="240" w:lineRule="auto"/>
        <w:rPr>
          <w:szCs w:val="22"/>
        </w:rPr>
      </w:pPr>
    </w:p>
    <w:p w14:paraId="15E62954" w14:textId="77777777" w:rsidR="00C114FF" w:rsidRPr="00C92559" w:rsidRDefault="001A2312" w:rsidP="00F11F8A">
      <w:pPr>
        <w:pStyle w:val="Style1"/>
      </w:pPr>
      <w:r w:rsidRPr="00C92559">
        <w:rPr>
          <w:highlight w:val="lightGray"/>
        </w:rPr>
        <w:t>2.</w:t>
      </w:r>
      <w:r w:rsidRPr="00C92559">
        <w:tab/>
        <w:t>Složení</w:t>
      </w:r>
    </w:p>
    <w:p w14:paraId="15E62955" w14:textId="77777777" w:rsidR="00C114FF" w:rsidRPr="00C92559" w:rsidRDefault="00C114FF" w:rsidP="00F11F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E82EDA" w14:textId="25318205" w:rsidR="00436661" w:rsidRPr="00C92559" w:rsidRDefault="003A7DEC" w:rsidP="00F11F8A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C92559">
        <w:rPr>
          <w:bCs/>
          <w:szCs w:val="24"/>
          <w:lang w:eastAsia="cs-CZ"/>
        </w:rPr>
        <w:t xml:space="preserve">Každý ml </w:t>
      </w:r>
      <w:r w:rsidR="00436661" w:rsidRPr="00C92559">
        <w:rPr>
          <w:bCs/>
          <w:szCs w:val="24"/>
          <w:lang w:eastAsia="cs-CZ"/>
        </w:rPr>
        <w:t>obsahuje:</w:t>
      </w:r>
    </w:p>
    <w:p w14:paraId="475A37AA" w14:textId="77777777" w:rsidR="00436661" w:rsidRPr="00C92559" w:rsidRDefault="00436661" w:rsidP="00F11F8A">
      <w:pPr>
        <w:tabs>
          <w:tab w:val="clear" w:pos="567"/>
        </w:tabs>
        <w:spacing w:line="240" w:lineRule="auto"/>
        <w:rPr>
          <w:b/>
          <w:bCs/>
          <w:szCs w:val="24"/>
          <w:lang w:eastAsia="cs-CZ"/>
        </w:rPr>
      </w:pPr>
    </w:p>
    <w:p w14:paraId="6B163FC2" w14:textId="77777777" w:rsidR="00436661" w:rsidRPr="00C92559" w:rsidRDefault="00436661" w:rsidP="00F11F8A">
      <w:pPr>
        <w:tabs>
          <w:tab w:val="clear" w:pos="567"/>
          <w:tab w:val="left" w:pos="4253"/>
        </w:tabs>
        <w:spacing w:line="240" w:lineRule="auto"/>
        <w:rPr>
          <w:b/>
          <w:bCs/>
          <w:szCs w:val="24"/>
          <w:lang w:eastAsia="cs-CZ"/>
        </w:rPr>
      </w:pPr>
      <w:r w:rsidRPr="00C92559">
        <w:rPr>
          <w:b/>
          <w:bCs/>
          <w:szCs w:val="24"/>
          <w:lang w:eastAsia="cs-CZ"/>
        </w:rPr>
        <w:t>Léčivé látky:</w:t>
      </w:r>
    </w:p>
    <w:p w14:paraId="4F98EEDC" w14:textId="7755B8AE" w:rsidR="00436661" w:rsidRPr="00C92559" w:rsidRDefault="00436661" w:rsidP="00F11F8A">
      <w:pPr>
        <w:tabs>
          <w:tab w:val="clear" w:pos="567"/>
          <w:tab w:val="left" w:pos="4962"/>
        </w:tabs>
        <w:spacing w:line="240" w:lineRule="auto"/>
        <w:rPr>
          <w:bCs/>
          <w:szCs w:val="24"/>
          <w:lang w:eastAsia="cs-CZ"/>
        </w:rPr>
      </w:pPr>
      <w:proofErr w:type="spellStart"/>
      <w:r w:rsidRPr="00C92559">
        <w:rPr>
          <w:bCs/>
          <w:szCs w:val="24"/>
          <w:lang w:eastAsia="cs-CZ"/>
        </w:rPr>
        <w:t>Procaini</w:t>
      </w:r>
      <w:proofErr w:type="spellEnd"/>
      <w:r w:rsidRPr="00C92559">
        <w:rPr>
          <w:bCs/>
          <w:szCs w:val="24"/>
          <w:lang w:eastAsia="cs-CZ"/>
        </w:rPr>
        <w:t xml:space="preserve"> </w:t>
      </w:r>
      <w:proofErr w:type="spellStart"/>
      <w:r w:rsidRPr="00C92559">
        <w:rPr>
          <w:bCs/>
          <w:szCs w:val="24"/>
          <w:lang w:eastAsia="cs-CZ"/>
        </w:rPr>
        <w:t>benzylpenicillinum</w:t>
      </w:r>
      <w:proofErr w:type="spellEnd"/>
      <w:r w:rsidRPr="00C92559">
        <w:rPr>
          <w:bCs/>
          <w:szCs w:val="24"/>
          <w:lang w:eastAsia="cs-CZ"/>
        </w:rPr>
        <w:t xml:space="preserve"> (</w:t>
      </w:r>
      <w:r w:rsidR="00DA381C" w:rsidRPr="00C92559">
        <w:rPr>
          <w:bCs/>
          <w:szCs w:val="24"/>
          <w:lang w:eastAsia="cs-CZ"/>
        </w:rPr>
        <w:t>jako</w:t>
      </w:r>
      <w:r w:rsidRPr="00C92559">
        <w:rPr>
          <w:bCs/>
          <w:szCs w:val="24"/>
          <w:lang w:eastAsia="cs-CZ"/>
        </w:rPr>
        <w:t xml:space="preserve"> </w:t>
      </w:r>
      <w:proofErr w:type="spellStart"/>
      <w:r w:rsidRPr="00C92559">
        <w:rPr>
          <w:bCs/>
          <w:szCs w:val="24"/>
          <w:lang w:eastAsia="cs-CZ"/>
        </w:rPr>
        <w:t>monohydricum</w:t>
      </w:r>
      <w:proofErr w:type="spellEnd"/>
      <w:r w:rsidRPr="00C92559">
        <w:rPr>
          <w:bCs/>
          <w:szCs w:val="24"/>
          <w:lang w:eastAsia="cs-CZ"/>
        </w:rPr>
        <w:t>)</w:t>
      </w:r>
      <w:r w:rsidRPr="00C92559">
        <w:rPr>
          <w:bCs/>
          <w:szCs w:val="24"/>
          <w:lang w:eastAsia="cs-CZ"/>
        </w:rPr>
        <w:tab/>
        <w:t>200 mg</w:t>
      </w:r>
    </w:p>
    <w:p w14:paraId="391051A7" w14:textId="77777777" w:rsidR="00436661" w:rsidRPr="00C92559" w:rsidRDefault="00436661" w:rsidP="00F11F8A">
      <w:pPr>
        <w:tabs>
          <w:tab w:val="clear" w:pos="567"/>
          <w:tab w:val="left" w:pos="4962"/>
        </w:tabs>
        <w:spacing w:line="240" w:lineRule="auto"/>
        <w:rPr>
          <w:bCs/>
          <w:szCs w:val="24"/>
          <w:lang w:eastAsia="cs-CZ"/>
        </w:rPr>
      </w:pPr>
      <w:proofErr w:type="spellStart"/>
      <w:r w:rsidRPr="00C92559">
        <w:rPr>
          <w:bCs/>
          <w:szCs w:val="24"/>
          <w:lang w:eastAsia="cs-CZ"/>
        </w:rPr>
        <w:t>Dihydrostreptomycini</w:t>
      </w:r>
      <w:proofErr w:type="spellEnd"/>
      <w:r w:rsidRPr="00C92559">
        <w:rPr>
          <w:bCs/>
          <w:szCs w:val="24"/>
          <w:lang w:eastAsia="cs-CZ"/>
        </w:rPr>
        <w:t xml:space="preserve"> </w:t>
      </w:r>
      <w:proofErr w:type="spellStart"/>
      <w:r w:rsidRPr="00C92559">
        <w:rPr>
          <w:bCs/>
          <w:szCs w:val="24"/>
          <w:lang w:eastAsia="cs-CZ"/>
        </w:rPr>
        <w:t>sulfas</w:t>
      </w:r>
      <w:proofErr w:type="spellEnd"/>
      <w:r w:rsidRPr="00C92559">
        <w:rPr>
          <w:bCs/>
          <w:szCs w:val="24"/>
          <w:lang w:eastAsia="cs-CZ"/>
        </w:rPr>
        <w:tab/>
        <w:t xml:space="preserve">250 mg   </w:t>
      </w:r>
    </w:p>
    <w:p w14:paraId="42194471" w14:textId="77777777" w:rsidR="00436661" w:rsidRPr="00C92559" w:rsidRDefault="00436661" w:rsidP="00F11F8A">
      <w:pPr>
        <w:tabs>
          <w:tab w:val="clear" w:pos="567"/>
          <w:tab w:val="decimal" w:pos="4678"/>
          <w:tab w:val="left" w:pos="4962"/>
        </w:tabs>
        <w:spacing w:line="240" w:lineRule="auto"/>
        <w:rPr>
          <w:bCs/>
          <w:szCs w:val="24"/>
          <w:lang w:eastAsia="cs-CZ"/>
        </w:rPr>
      </w:pPr>
    </w:p>
    <w:p w14:paraId="5E63758C" w14:textId="77777777" w:rsidR="00436661" w:rsidRPr="00C92559" w:rsidRDefault="00436661" w:rsidP="00F11F8A">
      <w:pPr>
        <w:tabs>
          <w:tab w:val="clear" w:pos="567"/>
          <w:tab w:val="left" w:pos="4962"/>
        </w:tabs>
        <w:spacing w:line="240" w:lineRule="auto"/>
        <w:rPr>
          <w:bCs/>
          <w:szCs w:val="24"/>
          <w:lang w:eastAsia="cs-CZ"/>
        </w:rPr>
      </w:pPr>
      <w:r w:rsidRPr="00C92559">
        <w:rPr>
          <w:b/>
          <w:szCs w:val="24"/>
          <w:lang w:eastAsia="cs-CZ"/>
        </w:rPr>
        <w:t>Pomocné látky:</w:t>
      </w:r>
      <w:r w:rsidRPr="00C92559">
        <w:rPr>
          <w:bCs/>
          <w:szCs w:val="24"/>
          <w:lang w:eastAsia="cs-CZ"/>
        </w:rPr>
        <w:t xml:space="preserve"> </w:t>
      </w:r>
    </w:p>
    <w:p w14:paraId="28A1552D" w14:textId="77777777" w:rsidR="00436661" w:rsidRPr="00C92559" w:rsidRDefault="00436661" w:rsidP="00F11F8A">
      <w:pPr>
        <w:tabs>
          <w:tab w:val="clear" w:pos="567"/>
          <w:tab w:val="left" w:pos="4962"/>
        </w:tabs>
        <w:spacing w:line="240" w:lineRule="auto"/>
        <w:rPr>
          <w:bCs/>
          <w:szCs w:val="24"/>
          <w:lang w:eastAsia="cs-CZ"/>
        </w:rPr>
      </w:pPr>
      <w:r w:rsidRPr="00C92559">
        <w:rPr>
          <w:bCs/>
          <w:szCs w:val="24"/>
          <w:lang w:eastAsia="cs-CZ"/>
        </w:rPr>
        <w:t>Natrium-</w:t>
      </w:r>
      <w:proofErr w:type="spellStart"/>
      <w:r w:rsidRPr="00C92559">
        <w:rPr>
          <w:bCs/>
          <w:szCs w:val="24"/>
          <w:lang w:eastAsia="cs-CZ"/>
        </w:rPr>
        <w:t>hydroxymethansulfinát</w:t>
      </w:r>
      <w:proofErr w:type="spellEnd"/>
      <w:r w:rsidRPr="00C92559">
        <w:rPr>
          <w:bCs/>
          <w:szCs w:val="24"/>
          <w:lang w:eastAsia="cs-CZ"/>
        </w:rPr>
        <w:tab/>
        <w:t>1,25 mg</w:t>
      </w:r>
    </w:p>
    <w:p w14:paraId="504D669B" w14:textId="77777777" w:rsidR="00436661" w:rsidRPr="00C92559" w:rsidRDefault="00436661" w:rsidP="00F11F8A">
      <w:pPr>
        <w:tabs>
          <w:tab w:val="clear" w:pos="567"/>
          <w:tab w:val="left" w:pos="4962"/>
        </w:tabs>
        <w:spacing w:line="240" w:lineRule="auto"/>
        <w:rPr>
          <w:bCs/>
          <w:szCs w:val="24"/>
          <w:lang w:eastAsia="cs-CZ"/>
        </w:rPr>
      </w:pPr>
      <w:r w:rsidRPr="00C92559">
        <w:rPr>
          <w:bCs/>
          <w:szCs w:val="24"/>
          <w:lang w:eastAsia="cs-CZ"/>
        </w:rPr>
        <w:t>Směs sodných solí parabenů</w:t>
      </w:r>
      <w:r w:rsidRPr="00C92559">
        <w:rPr>
          <w:bCs/>
          <w:szCs w:val="24"/>
          <w:lang w:eastAsia="cs-CZ"/>
        </w:rPr>
        <w:tab/>
        <w:t>1,5 mg</w:t>
      </w:r>
    </w:p>
    <w:p w14:paraId="15E62956" w14:textId="2E9AD443" w:rsidR="00C114FF" w:rsidRPr="00C92559" w:rsidRDefault="00C114FF" w:rsidP="00F11F8A">
      <w:pPr>
        <w:tabs>
          <w:tab w:val="clear" w:pos="567"/>
        </w:tabs>
        <w:spacing w:line="240" w:lineRule="auto"/>
        <w:rPr>
          <w:szCs w:val="22"/>
        </w:rPr>
      </w:pPr>
    </w:p>
    <w:p w14:paraId="1630E923" w14:textId="04CDDB4C" w:rsidR="00F95A74" w:rsidRPr="00C92559" w:rsidRDefault="00F95A74" w:rsidP="00F11F8A">
      <w:pPr>
        <w:tabs>
          <w:tab w:val="clear" w:pos="567"/>
        </w:tabs>
        <w:spacing w:line="240" w:lineRule="auto"/>
        <w:rPr>
          <w:bCs/>
        </w:rPr>
      </w:pPr>
      <w:r w:rsidRPr="00C92559">
        <w:rPr>
          <w:bCs/>
        </w:rPr>
        <w:t>Bílá až našedlá suspenze</w:t>
      </w:r>
    </w:p>
    <w:p w14:paraId="2462F879" w14:textId="77777777" w:rsidR="00F95A74" w:rsidRPr="00C92559" w:rsidRDefault="00F95A74" w:rsidP="00F11F8A">
      <w:pPr>
        <w:tabs>
          <w:tab w:val="clear" w:pos="567"/>
        </w:tabs>
        <w:spacing w:line="240" w:lineRule="auto"/>
        <w:rPr>
          <w:szCs w:val="22"/>
        </w:rPr>
      </w:pPr>
    </w:p>
    <w:p w14:paraId="15E62957" w14:textId="77777777" w:rsidR="00C114FF" w:rsidRPr="00C92559" w:rsidRDefault="001A2312" w:rsidP="00F11F8A">
      <w:pPr>
        <w:pStyle w:val="Style1"/>
      </w:pPr>
      <w:r w:rsidRPr="00C92559">
        <w:rPr>
          <w:highlight w:val="lightGray"/>
        </w:rPr>
        <w:t>3.</w:t>
      </w:r>
      <w:r w:rsidRPr="00C92559">
        <w:tab/>
        <w:t>Cílové druhy zvířat</w:t>
      </w:r>
    </w:p>
    <w:p w14:paraId="15E62958" w14:textId="77777777" w:rsidR="00C114FF" w:rsidRPr="00C92559" w:rsidRDefault="00C114FF" w:rsidP="00F11F8A">
      <w:pPr>
        <w:tabs>
          <w:tab w:val="clear" w:pos="567"/>
        </w:tabs>
        <w:spacing w:line="240" w:lineRule="auto"/>
        <w:rPr>
          <w:szCs w:val="22"/>
        </w:rPr>
      </w:pPr>
    </w:p>
    <w:p w14:paraId="57DB57D8" w14:textId="77777777" w:rsidR="00DD461B" w:rsidRPr="00C92559" w:rsidRDefault="00DD461B" w:rsidP="00F11F8A">
      <w:pPr>
        <w:spacing w:line="240" w:lineRule="auto"/>
        <w:rPr>
          <w:b/>
          <w:bCs/>
        </w:rPr>
      </w:pPr>
      <w:r w:rsidRPr="00C92559">
        <w:rPr>
          <w:bCs/>
        </w:rPr>
        <w:t>Skot, koně, ovce, prasata (selata, odstávčata, výkrmová prasata)</w:t>
      </w:r>
    </w:p>
    <w:p w14:paraId="15E62959" w14:textId="77777777" w:rsidR="00C114FF" w:rsidRPr="00C92559" w:rsidRDefault="00C114FF" w:rsidP="00F11F8A">
      <w:pPr>
        <w:tabs>
          <w:tab w:val="clear" w:pos="567"/>
        </w:tabs>
        <w:spacing w:line="240" w:lineRule="auto"/>
        <w:rPr>
          <w:szCs w:val="22"/>
        </w:rPr>
      </w:pPr>
    </w:p>
    <w:p w14:paraId="15E6295A" w14:textId="77777777" w:rsidR="00C114FF" w:rsidRPr="00C92559" w:rsidRDefault="001A2312" w:rsidP="00F972C5">
      <w:pPr>
        <w:pStyle w:val="Style1"/>
        <w:jc w:val="both"/>
      </w:pPr>
      <w:r w:rsidRPr="00C92559">
        <w:rPr>
          <w:highlight w:val="lightGray"/>
        </w:rPr>
        <w:t>4.</w:t>
      </w:r>
      <w:r w:rsidRPr="00C92559">
        <w:tab/>
        <w:t>Indikace pro použití</w:t>
      </w:r>
    </w:p>
    <w:p w14:paraId="15E6295B" w14:textId="77777777" w:rsidR="00C114FF" w:rsidRPr="00C92559" w:rsidRDefault="00C114FF" w:rsidP="00F972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685796" w14:textId="77777777" w:rsidR="0023400F" w:rsidRPr="00C92559" w:rsidRDefault="0023400F" w:rsidP="00F972C5">
      <w:pPr>
        <w:spacing w:line="240" w:lineRule="auto"/>
        <w:jc w:val="both"/>
        <w:rPr>
          <w:b/>
        </w:rPr>
      </w:pPr>
      <w:r w:rsidRPr="00C92559">
        <w:t xml:space="preserve">Léčba systémových infekcí u skotu, koní, ovcí a prasat </w:t>
      </w:r>
      <w:r w:rsidRPr="00C92559">
        <w:rPr>
          <w:bCs/>
        </w:rPr>
        <w:t>(selata, odstávčata, výkrmová prasata)</w:t>
      </w:r>
      <w:r w:rsidRPr="00C92559">
        <w:t xml:space="preserve"> zapříčiněných nebo provázených penicilin a/nebo streptomycin – citlivými mikroorganismy (</w:t>
      </w:r>
      <w:r w:rsidRPr="00C92559">
        <w:rPr>
          <w:i/>
          <w:iCs/>
        </w:rPr>
        <w:t xml:space="preserve">Erysipelothrix rhusiopatiae, Listeria </w:t>
      </w:r>
      <w:r w:rsidRPr="00C92559">
        <w:t>spp.,</w:t>
      </w:r>
      <w:r w:rsidRPr="00C92559">
        <w:rPr>
          <w:i/>
          <w:iCs/>
        </w:rPr>
        <w:t xml:space="preserve"> Staphylococcus </w:t>
      </w:r>
      <w:r w:rsidRPr="00C92559">
        <w:t>spp</w:t>
      </w:r>
      <w:r w:rsidRPr="00C92559">
        <w:rPr>
          <w:i/>
          <w:iCs/>
        </w:rPr>
        <w:t xml:space="preserve">. </w:t>
      </w:r>
      <w:r w:rsidRPr="00F77B7F">
        <w:rPr>
          <w:iCs/>
        </w:rPr>
        <w:t>(neprodukující penicilinázu),</w:t>
      </w:r>
      <w:r w:rsidRPr="00C92559">
        <w:rPr>
          <w:i/>
          <w:iCs/>
        </w:rPr>
        <w:t xml:space="preserve"> Streptococcus </w:t>
      </w:r>
      <w:r w:rsidRPr="00C92559">
        <w:t>spp</w:t>
      </w:r>
      <w:r w:rsidRPr="00C92559">
        <w:rPr>
          <w:i/>
          <w:iCs/>
        </w:rPr>
        <w:t>., Trueperella pyogenes, Mannheimia haemolytica, Pasteurella multocida</w:t>
      </w:r>
      <w:r w:rsidRPr="00C92559">
        <w:t>).</w:t>
      </w:r>
    </w:p>
    <w:p w14:paraId="15E6295C" w14:textId="7FCCA916" w:rsidR="00C114FF" w:rsidRPr="00C92559" w:rsidRDefault="0023400F" w:rsidP="00F972C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92559">
        <w:rPr>
          <w:szCs w:val="22"/>
        </w:rPr>
        <w:t xml:space="preserve"> </w:t>
      </w:r>
    </w:p>
    <w:p w14:paraId="15E6295D" w14:textId="77777777" w:rsidR="00C114FF" w:rsidRPr="00C92559" w:rsidRDefault="001A2312" w:rsidP="00F972C5">
      <w:pPr>
        <w:pStyle w:val="Style1"/>
        <w:jc w:val="both"/>
      </w:pPr>
      <w:r w:rsidRPr="00C92559">
        <w:rPr>
          <w:highlight w:val="lightGray"/>
        </w:rPr>
        <w:t>5.</w:t>
      </w:r>
      <w:r w:rsidRPr="00C92559">
        <w:tab/>
        <w:t>Kontraindikace</w:t>
      </w:r>
    </w:p>
    <w:p w14:paraId="15E6295E" w14:textId="77777777" w:rsidR="00C114FF" w:rsidRPr="00C92559" w:rsidRDefault="00C114FF" w:rsidP="00F972C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7F82B8" w14:textId="1A3AD1A0" w:rsidR="00383655" w:rsidRPr="00C92559" w:rsidRDefault="00571C7D" w:rsidP="00F972C5">
      <w:pPr>
        <w:pStyle w:val="Zkladntext"/>
      </w:pPr>
      <w:r w:rsidRPr="00C92559">
        <w:t xml:space="preserve">Nepoužívat v případech přecitlivělosti </w:t>
      </w:r>
      <w:r w:rsidR="00383655" w:rsidRPr="00C92559">
        <w:t xml:space="preserve">na peniciliny, streptomycin </w:t>
      </w:r>
      <w:r w:rsidR="007A550E" w:rsidRPr="00C92559">
        <w:t>nebo na některou z pomocných látek.</w:t>
      </w:r>
    </w:p>
    <w:p w14:paraId="10C68305" w14:textId="77777777" w:rsidR="00383655" w:rsidRPr="00C92559" w:rsidRDefault="00383655" w:rsidP="00F972C5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 w:rsidRPr="00C92559">
        <w:rPr>
          <w:szCs w:val="22"/>
        </w:rPr>
        <w:t>Nepoužívat pro parenterální podání u králíků, činčil, morčat, křečků a pískomilů.</w:t>
      </w:r>
    </w:p>
    <w:p w14:paraId="2A9D16CF" w14:textId="77777777" w:rsidR="00383655" w:rsidRPr="00C92559" w:rsidRDefault="00383655" w:rsidP="00F972C5">
      <w:pPr>
        <w:autoSpaceDE w:val="0"/>
        <w:autoSpaceDN w:val="0"/>
        <w:adjustRightInd w:val="0"/>
        <w:spacing w:line="240" w:lineRule="auto"/>
        <w:jc w:val="both"/>
        <w:rPr>
          <w:b/>
          <w:iCs/>
          <w:szCs w:val="22"/>
        </w:rPr>
      </w:pPr>
      <w:r w:rsidRPr="00C92559">
        <w:rPr>
          <w:szCs w:val="22"/>
        </w:rPr>
        <w:t xml:space="preserve">Nepoužívat v případě infekcí vyvolaných </w:t>
      </w:r>
      <w:r w:rsidRPr="00C92559">
        <w:rPr>
          <w:iCs/>
          <w:szCs w:val="22"/>
        </w:rPr>
        <w:t>mikroorganismy produkujícími beta-laktamázy.</w:t>
      </w:r>
    </w:p>
    <w:p w14:paraId="15E6295F" w14:textId="77777777" w:rsidR="00EB457B" w:rsidRPr="00C92559" w:rsidRDefault="00EB457B" w:rsidP="00F11F8A">
      <w:pPr>
        <w:tabs>
          <w:tab w:val="clear" w:pos="567"/>
        </w:tabs>
        <w:spacing w:line="240" w:lineRule="auto"/>
        <w:rPr>
          <w:szCs w:val="22"/>
        </w:rPr>
      </w:pPr>
    </w:p>
    <w:p w14:paraId="15E62960" w14:textId="77777777" w:rsidR="00C114FF" w:rsidRPr="00C92559" w:rsidRDefault="001A2312" w:rsidP="000C588E">
      <w:pPr>
        <w:pStyle w:val="Style1"/>
        <w:jc w:val="both"/>
      </w:pPr>
      <w:r w:rsidRPr="00C92559">
        <w:rPr>
          <w:highlight w:val="lightGray"/>
        </w:rPr>
        <w:t>6.</w:t>
      </w:r>
      <w:r w:rsidRPr="00C92559">
        <w:tab/>
        <w:t>Zvláštní upozornění</w:t>
      </w:r>
    </w:p>
    <w:p w14:paraId="15E62965" w14:textId="77777777" w:rsidR="00F354C5" w:rsidRPr="00C92559" w:rsidRDefault="00F354C5" w:rsidP="000C588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CF68CB" w14:textId="77777777" w:rsidR="003B2E8D" w:rsidRPr="00C92559" w:rsidRDefault="003B2E8D" w:rsidP="000C588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C92559">
        <w:rPr>
          <w:szCs w:val="22"/>
          <w:u w:val="single"/>
        </w:rPr>
        <w:t>Zvláštní upozornění</w:t>
      </w:r>
    </w:p>
    <w:p w14:paraId="0BF3F862" w14:textId="77777777" w:rsidR="003B2E8D" w:rsidRPr="00C92559" w:rsidRDefault="003B2E8D" w:rsidP="000C588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298C89C4" w14:textId="5967CFFA" w:rsidR="003B2E8D" w:rsidRPr="00F77B7F" w:rsidRDefault="003B2E8D" w:rsidP="000C58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77B7F">
        <w:rPr>
          <w:szCs w:val="22"/>
        </w:rPr>
        <w:t xml:space="preserve">Během širokého klinického použití byly po použití </w:t>
      </w:r>
      <w:r w:rsidR="00982B3D" w:rsidRPr="00C92559">
        <w:rPr>
          <w:szCs w:val="22"/>
        </w:rPr>
        <w:t xml:space="preserve">veterinárního léčivého </w:t>
      </w:r>
      <w:r w:rsidRPr="00F77B7F">
        <w:rPr>
          <w:szCs w:val="22"/>
        </w:rPr>
        <w:t xml:space="preserve">přípravku u těžších hmotnostních kategorií prasat (prasnice) opakovaně zaznamenány hladiny reziduí dihydrostreptomycinu překračující povolené maximální limity v tkáních, a to i více než 50 dnů od posledního podání </w:t>
      </w:r>
      <w:r w:rsidR="00982B3D" w:rsidRPr="00C92559">
        <w:rPr>
          <w:szCs w:val="22"/>
        </w:rPr>
        <w:t xml:space="preserve">veterinárního léčivého </w:t>
      </w:r>
      <w:r w:rsidRPr="00F77B7F">
        <w:rPr>
          <w:szCs w:val="22"/>
        </w:rPr>
        <w:t xml:space="preserve">přípravku. U uvedených kategorií prasat </w:t>
      </w:r>
      <w:r w:rsidR="00295D9F" w:rsidRPr="00C92559">
        <w:rPr>
          <w:bCs/>
        </w:rPr>
        <w:t xml:space="preserve">veterinární léčivý </w:t>
      </w:r>
      <w:r w:rsidRPr="00F77B7F">
        <w:rPr>
          <w:szCs w:val="22"/>
        </w:rPr>
        <w:t>přípravek použít pouze po zvážení terapeutického prospěchu a rizika příslušným veterinárním lékařem a odpovídajícím navýšení ochranné lhůty.</w:t>
      </w:r>
    </w:p>
    <w:p w14:paraId="72FDEFFE" w14:textId="77777777" w:rsidR="00F0563F" w:rsidRPr="00C92559" w:rsidRDefault="00F0563F" w:rsidP="000C588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15E62966" w14:textId="5CA2F781" w:rsidR="00F354C5" w:rsidRPr="00C92559" w:rsidRDefault="001A2312" w:rsidP="000C58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92559">
        <w:rPr>
          <w:szCs w:val="22"/>
          <w:u w:val="single"/>
        </w:rPr>
        <w:t>Zvláštní opatření pro bezpečné použití u cílových druhů zvířat</w:t>
      </w:r>
      <w:r w:rsidRPr="00C92559">
        <w:t>:</w:t>
      </w:r>
    </w:p>
    <w:p w14:paraId="6806DEDD" w14:textId="5D88AAC9" w:rsidR="00F17F22" w:rsidRPr="00C92559" w:rsidRDefault="00F17F22" w:rsidP="000C588E">
      <w:pPr>
        <w:spacing w:line="240" w:lineRule="auto"/>
        <w:jc w:val="both"/>
        <w:rPr>
          <w:b/>
          <w:bCs/>
        </w:rPr>
      </w:pPr>
      <w:r w:rsidRPr="00C92559">
        <w:rPr>
          <w:bCs/>
        </w:rPr>
        <w:t xml:space="preserve">Nepřekračujte doporučenou dávku a dobu podávání. Aminoglykosidy mají nižší práh bezpečnosti než beta – </w:t>
      </w:r>
      <w:proofErr w:type="spellStart"/>
      <w:r w:rsidRPr="00C92559">
        <w:rPr>
          <w:bCs/>
        </w:rPr>
        <w:t>laktamová</w:t>
      </w:r>
      <w:proofErr w:type="spellEnd"/>
      <w:r w:rsidRPr="00C92559">
        <w:rPr>
          <w:bCs/>
        </w:rPr>
        <w:t xml:space="preserve"> antibiotika. </w:t>
      </w:r>
    </w:p>
    <w:p w14:paraId="6AA0B20E" w14:textId="77777777" w:rsidR="00F17F22" w:rsidRPr="00C92559" w:rsidRDefault="00F17F22" w:rsidP="000C588E">
      <w:pPr>
        <w:spacing w:line="240" w:lineRule="auto"/>
        <w:jc w:val="both"/>
        <w:rPr>
          <w:b/>
          <w:bCs/>
        </w:rPr>
      </w:pPr>
      <w:r w:rsidRPr="00C92559">
        <w:rPr>
          <w:bCs/>
        </w:rPr>
        <w:t>Používejte opatrně u zvířat s onemocněním ledvin nebo s poruchami funkce ledvin.</w:t>
      </w:r>
    </w:p>
    <w:p w14:paraId="1EAE9CE6" w14:textId="77777777" w:rsidR="00982B3D" w:rsidRPr="00C92559" w:rsidRDefault="00982B3D" w:rsidP="000C588E">
      <w:p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C92559">
        <w:rPr>
          <w:bCs/>
        </w:rPr>
        <w:t>Použití veterinárního léčivého přípravku by mělo založeno na identifikaci a výsledku testu citlivosti cílového patogenu (cílových patogenů). Pokud to není možné, měla by být léčba založena na epizootologických informacích a znalosti citlivosti cílových patogenů na úrovni farmy nebo na místní/regionální úrovni.</w:t>
      </w:r>
    </w:p>
    <w:p w14:paraId="2BC5EEDC" w14:textId="77777777" w:rsidR="00982B3D" w:rsidRPr="00C92559" w:rsidRDefault="00982B3D" w:rsidP="00FE0F55">
      <w:pPr>
        <w:autoSpaceDE w:val="0"/>
        <w:autoSpaceDN w:val="0"/>
        <w:adjustRightInd w:val="0"/>
        <w:spacing w:line="240" w:lineRule="auto"/>
        <w:jc w:val="both"/>
      </w:pPr>
      <w:r w:rsidRPr="00C92559">
        <w:rPr>
          <w:bCs/>
        </w:rPr>
        <w:lastRenderedPageBreak/>
        <w:t>Při použití veterinárního léčivého přípravku je nutno zohlednit oficiální národní a místní pravidla antibiotické politiky.</w:t>
      </w:r>
      <w:r w:rsidRPr="00C92559">
        <w:t xml:space="preserve"> </w:t>
      </w:r>
    </w:p>
    <w:p w14:paraId="63693673" w14:textId="77777777" w:rsidR="00982B3D" w:rsidRPr="00C92559" w:rsidRDefault="00982B3D" w:rsidP="00FE0F55">
      <w:p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C92559">
        <w:rPr>
          <w:bCs/>
        </w:rPr>
        <w:t>Kombinace antimikrobik by měla být použita pouze v případech, kdy diagnostické testy ukázaly potřebu současného podání obou léčivých látek.</w:t>
      </w:r>
    </w:p>
    <w:p w14:paraId="15E62967" w14:textId="77777777" w:rsidR="00F354C5" w:rsidRPr="00C92559" w:rsidRDefault="00F354C5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E62968" w14:textId="6AEB0D56" w:rsidR="00F354C5" w:rsidRPr="00C92559" w:rsidRDefault="001A2312" w:rsidP="00FE0F5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C92559">
        <w:rPr>
          <w:szCs w:val="22"/>
          <w:u w:val="single"/>
        </w:rPr>
        <w:t>Zvláštní opatření pro osobu, která podává veterinární léčivý přípravek zvířatům</w:t>
      </w:r>
      <w:r w:rsidRPr="00C92559">
        <w:t>:</w:t>
      </w:r>
    </w:p>
    <w:p w14:paraId="1ED49E2E" w14:textId="0B50A15F" w:rsidR="00B033FD" w:rsidRPr="00C92559" w:rsidRDefault="005F28B3" w:rsidP="00FE0F55">
      <w:pPr>
        <w:spacing w:line="240" w:lineRule="auto"/>
        <w:jc w:val="both"/>
        <w:rPr>
          <w:b/>
          <w:bCs/>
        </w:rPr>
      </w:pPr>
      <w:r w:rsidRPr="00C92559">
        <w:rPr>
          <w:bCs/>
        </w:rPr>
        <w:t xml:space="preserve">Zabraňte </w:t>
      </w:r>
      <w:r w:rsidR="00B033FD" w:rsidRPr="00C92559">
        <w:rPr>
          <w:bCs/>
        </w:rPr>
        <w:t xml:space="preserve">náhodnému </w:t>
      </w:r>
      <w:proofErr w:type="spellStart"/>
      <w:r w:rsidR="00B033FD" w:rsidRPr="00C92559">
        <w:rPr>
          <w:bCs/>
        </w:rPr>
        <w:t>samopodání</w:t>
      </w:r>
      <w:proofErr w:type="spellEnd"/>
      <w:r w:rsidR="00B033FD" w:rsidRPr="00C92559">
        <w:rPr>
          <w:bCs/>
        </w:rPr>
        <w:t xml:space="preserve"> injekce. V případě náhodného samopodání vyhledejte ihned lékařskou pomoc a ukažte příbalovou informaci nebo etiketu praktickému lékaři. </w:t>
      </w:r>
    </w:p>
    <w:p w14:paraId="5DC4FD36" w14:textId="77777777" w:rsidR="00B033FD" w:rsidRPr="00C92559" w:rsidRDefault="00B033FD" w:rsidP="00FE0F55">
      <w:pPr>
        <w:spacing w:line="240" w:lineRule="auto"/>
        <w:jc w:val="both"/>
        <w:rPr>
          <w:b/>
          <w:bCs/>
        </w:rPr>
      </w:pPr>
    </w:p>
    <w:p w14:paraId="6932EACA" w14:textId="2F4B62A6" w:rsidR="00B033FD" w:rsidRPr="00C92559" w:rsidRDefault="00B033FD" w:rsidP="00FE0F55">
      <w:pPr>
        <w:spacing w:line="240" w:lineRule="auto"/>
        <w:jc w:val="both"/>
        <w:rPr>
          <w:b/>
          <w:bCs/>
        </w:rPr>
      </w:pPr>
      <w:r w:rsidRPr="00C92559">
        <w:rPr>
          <w:bCs/>
        </w:rPr>
        <w:t xml:space="preserve">Peniciliny a cefalosporiny mohou po injekci, inhalaci, požití nebo po kontaktu s kůží vyvolat hypersensitivitu (alergii). Hypersensitivita na peniciliny může vést ke zkříženým reakcím </w:t>
      </w:r>
      <w:r w:rsidR="008A691B" w:rsidRPr="00C92559">
        <w:rPr>
          <w:bCs/>
        </w:rPr>
        <w:t>s </w:t>
      </w:r>
      <w:r w:rsidRPr="00C92559">
        <w:rPr>
          <w:bCs/>
        </w:rPr>
        <w:t>cefalosporiny a naopak. Alergické reakce na tyto látky mohou být v některých případech vážné.</w:t>
      </w:r>
    </w:p>
    <w:p w14:paraId="61662FFB" w14:textId="77777777" w:rsidR="00B033FD" w:rsidRPr="00C92559" w:rsidRDefault="00B033FD" w:rsidP="00FE0F55">
      <w:pPr>
        <w:spacing w:line="240" w:lineRule="auto"/>
        <w:jc w:val="both"/>
        <w:rPr>
          <w:b/>
          <w:bCs/>
        </w:rPr>
      </w:pPr>
    </w:p>
    <w:p w14:paraId="7C54A464" w14:textId="7751D39B" w:rsidR="00556B69" w:rsidRPr="00C92559" w:rsidRDefault="00556B69" w:rsidP="00FE0F55">
      <w:pPr>
        <w:tabs>
          <w:tab w:val="clear" w:pos="567"/>
        </w:tabs>
        <w:spacing w:line="240" w:lineRule="auto"/>
        <w:jc w:val="both"/>
        <w:rPr>
          <w:bCs/>
        </w:rPr>
      </w:pPr>
      <w:r w:rsidRPr="00C92559">
        <w:rPr>
          <w:bCs/>
        </w:rPr>
        <w:t>Lidé se známou přecitlivělostí na peniciliny a cefalosporiny by se měli vyhnout kontaktu s</w:t>
      </w:r>
      <w:r w:rsidR="008A691B" w:rsidRPr="00C92559">
        <w:rPr>
          <w:bCs/>
        </w:rPr>
        <w:t> </w:t>
      </w:r>
      <w:r w:rsidRPr="00C92559">
        <w:rPr>
          <w:bCs/>
        </w:rPr>
        <w:t>veterinárním léčivým přípravkem.</w:t>
      </w:r>
    </w:p>
    <w:p w14:paraId="20E7C4ED" w14:textId="77777777" w:rsidR="005F28B3" w:rsidRPr="00C92559" w:rsidRDefault="005F28B3" w:rsidP="00F77B7F">
      <w:pPr>
        <w:tabs>
          <w:tab w:val="clear" w:pos="567"/>
        </w:tabs>
        <w:spacing w:line="240" w:lineRule="auto"/>
        <w:jc w:val="both"/>
        <w:rPr>
          <w:bCs/>
        </w:rPr>
      </w:pPr>
    </w:p>
    <w:p w14:paraId="78423416" w14:textId="4258DFE6" w:rsidR="00B033FD" w:rsidRPr="00C92559" w:rsidRDefault="00B033FD" w:rsidP="00FE0F55">
      <w:pPr>
        <w:tabs>
          <w:tab w:val="clear" w:pos="567"/>
        </w:tabs>
        <w:spacing w:line="240" w:lineRule="auto"/>
        <w:jc w:val="both"/>
        <w:rPr>
          <w:bCs/>
        </w:rPr>
      </w:pPr>
      <w:r w:rsidRPr="00C92559">
        <w:rPr>
          <w:bCs/>
        </w:rPr>
        <w:t xml:space="preserve">Při </w:t>
      </w:r>
      <w:r w:rsidR="005F28B3" w:rsidRPr="00C92559">
        <w:rPr>
          <w:bCs/>
        </w:rPr>
        <w:t xml:space="preserve">nakládání </w:t>
      </w:r>
      <w:r w:rsidRPr="00C92559">
        <w:rPr>
          <w:bCs/>
        </w:rPr>
        <w:t>s</w:t>
      </w:r>
      <w:r w:rsidR="005F28B3" w:rsidRPr="00C92559">
        <w:rPr>
          <w:bCs/>
        </w:rPr>
        <w:t xml:space="preserve"> veterinárním léčivým </w:t>
      </w:r>
      <w:r w:rsidRPr="00C92559">
        <w:rPr>
          <w:bCs/>
        </w:rPr>
        <w:t>přípravkem dodržujte všechna doporučená bezpečnostní opatření a buďte maximálně obezřetní, aby nedošlo k přímému kontaktu.</w:t>
      </w:r>
    </w:p>
    <w:p w14:paraId="52EDA785" w14:textId="77777777" w:rsidR="005F28B3" w:rsidRPr="00C92559" w:rsidRDefault="005F28B3" w:rsidP="00F77B7F">
      <w:pPr>
        <w:tabs>
          <w:tab w:val="clear" w:pos="567"/>
        </w:tabs>
        <w:spacing w:line="240" w:lineRule="auto"/>
        <w:jc w:val="both"/>
        <w:rPr>
          <w:b/>
          <w:bCs/>
        </w:rPr>
      </w:pPr>
    </w:p>
    <w:p w14:paraId="1ED521A9" w14:textId="18BC2159" w:rsidR="00B033FD" w:rsidRPr="00C92559" w:rsidRDefault="00B033FD" w:rsidP="00F77B7F">
      <w:pPr>
        <w:tabs>
          <w:tab w:val="clear" w:pos="567"/>
        </w:tabs>
        <w:spacing w:line="240" w:lineRule="auto"/>
        <w:jc w:val="both"/>
        <w:rPr>
          <w:b/>
          <w:bCs/>
        </w:rPr>
      </w:pPr>
      <w:r w:rsidRPr="00C92559">
        <w:rPr>
          <w:bCs/>
        </w:rPr>
        <w:t>Pokud se po kontaktu s</w:t>
      </w:r>
      <w:r w:rsidR="005F28B3" w:rsidRPr="00C92559">
        <w:rPr>
          <w:bCs/>
        </w:rPr>
        <w:t> veterinárním léčiv</w:t>
      </w:r>
      <w:r w:rsidR="006C1F64" w:rsidRPr="00C92559">
        <w:rPr>
          <w:bCs/>
        </w:rPr>
        <w:t>ý</w:t>
      </w:r>
      <w:r w:rsidR="005F28B3" w:rsidRPr="00C92559">
        <w:rPr>
          <w:bCs/>
        </w:rPr>
        <w:t xml:space="preserve">m </w:t>
      </w:r>
      <w:r w:rsidRPr="00C92559">
        <w:rPr>
          <w:bCs/>
        </w:rPr>
        <w:t>přípravkem objeví příznaky jako např. vyrážka, vyhledejte lékařskou pomoc a ukažte lékaři toto upozornění. Otok obličeje, rtů nebo očí nebo potíže s</w:t>
      </w:r>
      <w:r w:rsidR="006C1F64" w:rsidRPr="00C92559">
        <w:rPr>
          <w:bCs/>
        </w:rPr>
        <w:t> </w:t>
      </w:r>
      <w:r w:rsidRPr="00C92559">
        <w:rPr>
          <w:bCs/>
        </w:rPr>
        <w:t xml:space="preserve">dýcháním jsou vážné příznaky a vyžadují okamžité lékařské ošetření. </w:t>
      </w:r>
    </w:p>
    <w:p w14:paraId="717918FF" w14:textId="77777777" w:rsidR="00B033FD" w:rsidRPr="00C92559" w:rsidRDefault="00B033FD" w:rsidP="00FE0F55">
      <w:pPr>
        <w:spacing w:line="240" w:lineRule="auto"/>
        <w:ind w:left="720"/>
        <w:jc w:val="both"/>
        <w:rPr>
          <w:b/>
          <w:bCs/>
        </w:rPr>
      </w:pPr>
    </w:p>
    <w:p w14:paraId="4DC0EF37" w14:textId="77777777" w:rsidR="00B033FD" w:rsidRPr="00C92559" w:rsidRDefault="00B033FD" w:rsidP="00FE0F55">
      <w:pPr>
        <w:spacing w:line="240" w:lineRule="auto"/>
        <w:jc w:val="both"/>
        <w:rPr>
          <w:b/>
          <w:bCs/>
        </w:rPr>
      </w:pPr>
      <w:r w:rsidRPr="00C92559">
        <w:rPr>
          <w:bCs/>
        </w:rPr>
        <w:t xml:space="preserve">Po použití si umyjte ruce. </w:t>
      </w:r>
    </w:p>
    <w:p w14:paraId="15E62971" w14:textId="4238EED1" w:rsidR="005B1FD0" w:rsidRPr="00C92559" w:rsidRDefault="00B033FD" w:rsidP="00FE0F55">
      <w:pPr>
        <w:spacing w:line="240" w:lineRule="auto"/>
        <w:jc w:val="both"/>
        <w:rPr>
          <w:szCs w:val="22"/>
          <w:u w:val="single"/>
        </w:rPr>
      </w:pPr>
      <w:r w:rsidRPr="00C92559">
        <w:rPr>
          <w:szCs w:val="22"/>
          <w:u w:val="single"/>
        </w:rPr>
        <w:t xml:space="preserve"> </w:t>
      </w:r>
    </w:p>
    <w:p w14:paraId="15E62972" w14:textId="3DE23235" w:rsidR="005B1FD0" w:rsidRPr="00C92559" w:rsidRDefault="001A2312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92559">
        <w:rPr>
          <w:szCs w:val="22"/>
          <w:u w:val="single"/>
        </w:rPr>
        <w:t>Březost a laktace</w:t>
      </w:r>
      <w:r w:rsidRPr="00C92559">
        <w:t>:</w:t>
      </w:r>
    </w:p>
    <w:p w14:paraId="15E62973" w14:textId="045801B7" w:rsidR="005B1FD0" w:rsidRPr="00C92559" w:rsidRDefault="009F13ED" w:rsidP="00FE0F55">
      <w:pPr>
        <w:tabs>
          <w:tab w:val="clear" w:pos="567"/>
        </w:tabs>
        <w:spacing w:line="240" w:lineRule="auto"/>
        <w:jc w:val="both"/>
      </w:pPr>
      <w:r w:rsidRPr="00C92559">
        <w:rPr>
          <w:bCs/>
        </w:rPr>
        <w:t>Veterinární léčivý přípravek</w:t>
      </w:r>
      <w:r w:rsidR="0045381F" w:rsidRPr="00C92559">
        <w:t xml:space="preserve"> je bezpečný pro použití během gravidity a laktace.</w:t>
      </w:r>
    </w:p>
    <w:p w14:paraId="15E62977" w14:textId="77777777" w:rsidR="005B1FD0" w:rsidRPr="00C92559" w:rsidRDefault="005B1FD0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E62978" w14:textId="5872716B" w:rsidR="005B1FD0" w:rsidRPr="00C92559" w:rsidRDefault="001A2312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92559">
        <w:rPr>
          <w:szCs w:val="22"/>
          <w:u w:val="single"/>
        </w:rPr>
        <w:t>Interakce s jinými léčivými přípravky a další formy interakce</w:t>
      </w:r>
      <w:r w:rsidRPr="00C92559">
        <w:t>:</w:t>
      </w:r>
    </w:p>
    <w:p w14:paraId="3E4CDCE0" w14:textId="77777777" w:rsidR="00755476" w:rsidRPr="00C92559" w:rsidRDefault="00755476" w:rsidP="00FE0F55">
      <w:pPr>
        <w:pStyle w:val="Zkladntext"/>
      </w:pPr>
      <w:r w:rsidRPr="00C92559">
        <w:t xml:space="preserve">Prokain benzylpenicilin a dihydrostreptomycin je baktericidně účinná synergní kombinace, nesmí se kombinovat s antibiotiky majícími bakteriostatický účinek, jako např. tetracykliny a makrolidy.  </w:t>
      </w:r>
    </w:p>
    <w:p w14:paraId="15E62979" w14:textId="68881890" w:rsidR="005B1FD0" w:rsidRPr="00C92559" w:rsidRDefault="00755476" w:rsidP="00FE0F55">
      <w:pPr>
        <w:tabs>
          <w:tab w:val="clear" w:pos="567"/>
        </w:tabs>
        <w:spacing w:line="240" w:lineRule="auto"/>
        <w:ind w:firstLine="567"/>
        <w:jc w:val="both"/>
        <w:rPr>
          <w:szCs w:val="22"/>
        </w:rPr>
      </w:pPr>
      <w:r w:rsidRPr="00C92559">
        <w:rPr>
          <w:szCs w:val="22"/>
        </w:rPr>
        <w:t xml:space="preserve"> </w:t>
      </w:r>
    </w:p>
    <w:p w14:paraId="15E6297E" w14:textId="6ECA169F" w:rsidR="005B1FD0" w:rsidRPr="00C92559" w:rsidRDefault="001A2312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92559">
        <w:rPr>
          <w:szCs w:val="22"/>
          <w:u w:val="single"/>
        </w:rPr>
        <w:t>Hlavní inkompatibility</w:t>
      </w:r>
      <w:r w:rsidRPr="00C92559">
        <w:t>:</w:t>
      </w:r>
    </w:p>
    <w:p w14:paraId="080D5F01" w14:textId="3F468DAA" w:rsidR="00DB1559" w:rsidRPr="00C92559" w:rsidRDefault="00DB1559" w:rsidP="00FE0F55">
      <w:pPr>
        <w:pStyle w:val="Zkladntext"/>
      </w:pPr>
      <w:r w:rsidRPr="00C92559">
        <w:t xml:space="preserve">Studie kompatibility nejsou k dispozici, a proto tento veterinární léčivý přípravek nesmí být mísen </w:t>
      </w:r>
      <w:r w:rsidR="008A691B" w:rsidRPr="00C92559">
        <w:t>s </w:t>
      </w:r>
      <w:r w:rsidRPr="00C92559">
        <w:t>žádnými dalšími veterinárními léčivými přípravky.</w:t>
      </w:r>
    </w:p>
    <w:p w14:paraId="15E62980" w14:textId="77777777" w:rsidR="00C114FF" w:rsidRPr="00C92559" w:rsidRDefault="00C114FF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E62981" w14:textId="77777777" w:rsidR="00C114FF" w:rsidRPr="00C92559" w:rsidRDefault="001A2312" w:rsidP="0054574E">
      <w:pPr>
        <w:pStyle w:val="Style1"/>
      </w:pPr>
      <w:r w:rsidRPr="00C92559">
        <w:rPr>
          <w:highlight w:val="lightGray"/>
        </w:rPr>
        <w:t>7.</w:t>
      </w:r>
      <w:r w:rsidRPr="00C92559">
        <w:tab/>
        <w:t>Nežádoucí účinky</w:t>
      </w:r>
    </w:p>
    <w:p w14:paraId="15E62982" w14:textId="77777777" w:rsidR="00C114FF" w:rsidRPr="00C92559" w:rsidRDefault="00C114FF" w:rsidP="0054574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1DC3D8" w14:textId="77777777" w:rsidR="0032337A" w:rsidRPr="00C92559" w:rsidRDefault="0032337A" w:rsidP="0054574E">
      <w:pPr>
        <w:spacing w:line="240" w:lineRule="auto"/>
      </w:pPr>
      <w:r w:rsidRPr="00C92559">
        <w:t>Cílové druhy zvířat: Skot, koně, ovce, prasata (selata, odstávčata, výkrmová prasata).</w:t>
      </w:r>
    </w:p>
    <w:tbl>
      <w:tblPr>
        <w:tblW w:w="391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896"/>
      </w:tblGrid>
      <w:tr w:rsidR="0032337A" w:rsidRPr="00C92559" w14:paraId="0EAA4758" w14:textId="77777777" w:rsidTr="00F77B7F">
        <w:tc>
          <w:tcPr>
            <w:tcW w:w="2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F3ED1" w14:textId="77777777" w:rsidR="0032337A" w:rsidRPr="00C92559" w:rsidRDefault="0032337A" w:rsidP="0054574E">
            <w:pPr>
              <w:spacing w:line="240" w:lineRule="auto"/>
            </w:pPr>
            <w:r w:rsidRPr="00C92559">
              <w:t>Vzácné</w:t>
            </w:r>
          </w:p>
          <w:p w14:paraId="46498974" w14:textId="77777777" w:rsidR="0032337A" w:rsidRPr="00C92559" w:rsidRDefault="0032337A" w:rsidP="0054574E">
            <w:pPr>
              <w:spacing w:line="240" w:lineRule="auto"/>
            </w:pPr>
            <w:r w:rsidRPr="00C92559">
              <w:t>(1 až 10 zvířat / 10 000 ošetřených zvířat):</w:t>
            </w:r>
          </w:p>
        </w:tc>
        <w:tc>
          <w:tcPr>
            <w:tcW w:w="2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4A97" w14:textId="0B11FB96" w:rsidR="0032337A" w:rsidRPr="00C92559" w:rsidRDefault="00863B14" w:rsidP="0054574E">
            <w:pPr>
              <w:spacing w:line="240" w:lineRule="auto"/>
              <w:rPr>
                <w:vertAlign w:val="superscript"/>
              </w:rPr>
            </w:pPr>
            <w:r w:rsidRPr="00C92559">
              <w:t>Hypersensitivní reakce, Anafylaxe</w:t>
            </w:r>
            <w:r w:rsidRPr="00C92559">
              <w:rPr>
                <w:vertAlign w:val="superscript"/>
              </w:rPr>
              <w:t>1</w:t>
            </w:r>
          </w:p>
        </w:tc>
      </w:tr>
      <w:tr w:rsidR="0032337A" w:rsidRPr="00C92559" w14:paraId="6E6D337F" w14:textId="77777777" w:rsidTr="00F77B7F"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FAF32" w14:textId="77777777" w:rsidR="0032337A" w:rsidRPr="00C92559" w:rsidRDefault="0032337A" w:rsidP="0054574E">
            <w:pPr>
              <w:spacing w:line="240" w:lineRule="auto"/>
            </w:pPr>
            <w:r w:rsidRPr="00C92559">
              <w:t>Velmi vzácné</w:t>
            </w:r>
          </w:p>
          <w:p w14:paraId="7E70DBCA" w14:textId="77777777" w:rsidR="0032337A" w:rsidRPr="00C92559" w:rsidRDefault="0032337A" w:rsidP="0054574E">
            <w:pPr>
              <w:spacing w:line="240" w:lineRule="auto"/>
            </w:pPr>
            <w:r w:rsidRPr="00C92559">
              <w:t>(&lt;1 zvíře / 10 000 ošetřených zvířat, včetně ojedinělých hlášení):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5424C" w14:textId="40BD0D48" w:rsidR="00863B14" w:rsidRPr="00C92559" w:rsidRDefault="00495E46" w:rsidP="0054574E">
            <w:pPr>
              <w:spacing w:line="240" w:lineRule="auto"/>
            </w:pPr>
            <w:r w:rsidRPr="00C92559">
              <w:t>Horečka</w:t>
            </w:r>
            <w:r w:rsidR="00863B14" w:rsidRPr="00C92559">
              <w:rPr>
                <w:vertAlign w:val="superscript"/>
              </w:rPr>
              <w:t>2</w:t>
            </w:r>
          </w:p>
          <w:p w14:paraId="326D5738" w14:textId="77777777" w:rsidR="00863B14" w:rsidRPr="00C92559" w:rsidRDefault="00863B14" w:rsidP="0054574E">
            <w:pPr>
              <w:spacing w:line="240" w:lineRule="auto"/>
            </w:pPr>
            <w:r w:rsidRPr="00C92559">
              <w:t>Zvracení</w:t>
            </w:r>
            <w:r w:rsidRPr="00C92559">
              <w:rPr>
                <w:vertAlign w:val="superscript"/>
              </w:rPr>
              <w:t>2</w:t>
            </w:r>
          </w:p>
          <w:p w14:paraId="264CE155" w14:textId="118F38AC" w:rsidR="0032337A" w:rsidRPr="00C92559" w:rsidRDefault="00863B14" w:rsidP="0054574E">
            <w:pPr>
              <w:spacing w:line="240" w:lineRule="auto"/>
            </w:pPr>
            <w:r w:rsidRPr="00C92559">
              <w:t>Apatie</w:t>
            </w:r>
            <w:r w:rsidRPr="00C92559">
              <w:rPr>
                <w:vertAlign w:val="superscript"/>
              </w:rPr>
              <w:t>2</w:t>
            </w:r>
            <w:r w:rsidRPr="00C92559">
              <w:t>, Třes</w:t>
            </w:r>
            <w:r w:rsidRPr="00C92559">
              <w:rPr>
                <w:vertAlign w:val="superscript"/>
              </w:rPr>
              <w:t>2</w:t>
            </w:r>
            <w:r w:rsidRPr="00C92559">
              <w:t>, Porucha motorické koordinace</w:t>
            </w:r>
            <w:r w:rsidRPr="00C92559">
              <w:rPr>
                <w:vertAlign w:val="superscript"/>
              </w:rPr>
              <w:t>2</w:t>
            </w:r>
          </w:p>
        </w:tc>
      </w:tr>
    </w:tbl>
    <w:p w14:paraId="6E5D8320" w14:textId="77777777" w:rsidR="0032337A" w:rsidRPr="00C92559" w:rsidRDefault="0032337A" w:rsidP="0054574E">
      <w:pPr>
        <w:spacing w:line="240" w:lineRule="auto"/>
      </w:pPr>
      <w:r w:rsidRPr="00C92559">
        <w:rPr>
          <w:vertAlign w:val="superscript"/>
        </w:rPr>
        <w:t xml:space="preserve">1 </w:t>
      </w:r>
      <w:r w:rsidRPr="00C92559">
        <w:t>Někdy i fatální</w:t>
      </w:r>
    </w:p>
    <w:p w14:paraId="147C435C" w14:textId="3D44D557" w:rsidR="0032337A" w:rsidRPr="00C92559" w:rsidRDefault="0032337A" w:rsidP="0054574E">
      <w:pPr>
        <w:spacing w:line="240" w:lineRule="auto"/>
      </w:pPr>
      <w:r w:rsidRPr="00C92559">
        <w:rPr>
          <w:vertAlign w:val="superscript"/>
        </w:rPr>
        <w:t xml:space="preserve">2 </w:t>
      </w:r>
      <w:r w:rsidRPr="00C92559">
        <w:t>Dočasné u selat a odstavených prasat</w:t>
      </w:r>
    </w:p>
    <w:p w14:paraId="15E62984" w14:textId="77777777" w:rsidR="00C114FF" w:rsidRPr="00C92559" w:rsidRDefault="00C114FF" w:rsidP="0054574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378209B" w14:textId="77777777" w:rsidR="0032337A" w:rsidRPr="00C92559" w:rsidRDefault="0032337A" w:rsidP="00FE0F55">
      <w:pPr>
        <w:spacing w:line="240" w:lineRule="auto"/>
        <w:jc w:val="both"/>
        <w:rPr>
          <w:i/>
          <w:iCs/>
          <w:szCs w:val="22"/>
        </w:rPr>
      </w:pPr>
      <w:bookmarkStart w:id="0" w:name="_Hlk184640527"/>
      <w:r w:rsidRPr="00C92559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 </w:t>
      </w:r>
    </w:p>
    <w:bookmarkEnd w:id="0"/>
    <w:p w14:paraId="1287CE13" w14:textId="77777777" w:rsidR="0032337A" w:rsidRPr="00C92559" w:rsidRDefault="0032337A" w:rsidP="00FE0F55">
      <w:pPr>
        <w:tabs>
          <w:tab w:val="left" w:pos="-720"/>
        </w:tabs>
        <w:suppressAutoHyphens/>
        <w:spacing w:line="240" w:lineRule="auto"/>
        <w:jc w:val="both"/>
        <w:rPr>
          <w:szCs w:val="22"/>
        </w:rPr>
      </w:pPr>
    </w:p>
    <w:p w14:paraId="63653F4B" w14:textId="77777777" w:rsidR="0032337A" w:rsidRPr="00C92559" w:rsidRDefault="0032337A" w:rsidP="00F77B7F">
      <w:pPr>
        <w:pStyle w:val="Zkladntext"/>
        <w:keepNext/>
      </w:pPr>
      <w:r w:rsidRPr="00C92559">
        <w:lastRenderedPageBreak/>
        <w:t>Ústav pro státní kontrolu veterinárních biopreparátů a léčiv</w:t>
      </w:r>
    </w:p>
    <w:p w14:paraId="3E3A0733" w14:textId="1156D9D0" w:rsidR="0032337A" w:rsidRPr="00C92559" w:rsidRDefault="0032337A" w:rsidP="0054574E">
      <w:pPr>
        <w:pStyle w:val="Zkladntext"/>
      </w:pPr>
      <w:r w:rsidRPr="00C92559">
        <w:t xml:space="preserve">Hudcova </w:t>
      </w:r>
      <w:r w:rsidR="002413B4">
        <w:t>232/</w:t>
      </w:r>
      <w:proofErr w:type="gramStart"/>
      <w:r w:rsidRPr="00C92559">
        <w:t>56a</w:t>
      </w:r>
      <w:proofErr w:type="gramEnd"/>
      <w:r w:rsidRPr="00C92559">
        <w:t xml:space="preserve"> </w:t>
      </w:r>
    </w:p>
    <w:p w14:paraId="5332F908" w14:textId="77777777" w:rsidR="0032337A" w:rsidRPr="00C92559" w:rsidRDefault="0032337A" w:rsidP="0054574E">
      <w:pPr>
        <w:pStyle w:val="Zkladntext"/>
      </w:pPr>
      <w:r w:rsidRPr="00C92559">
        <w:t xml:space="preserve">621 00 Brno </w:t>
      </w:r>
    </w:p>
    <w:p w14:paraId="65888903" w14:textId="7DB2C79A" w:rsidR="0032337A" w:rsidRPr="00C92559" w:rsidRDefault="00562B7F" w:rsidP="00F77B7F">
      <w:pPr>
        <w:pStyle w:val="Zkladntext"/>
        <w:jc w:val="left"/>
      </w:pPr>
      <w:r w:rsidRPr="00C92559">
        <w:t>e-m</w:t>
      </w:r>
      <w:r w:rsidR="0032337A" w:rsidRPr="00C92559">
        <w:t xml:space="preserve">ail: </w:t>
      </w:r>
      <w:hyperlink r:id="rId11" w:history="1">
        <w:r w:rsidR="0032337A" w:rsidRPr="00C92559">
          <w:rPr>
            <w:rStyle w:val="Hypertextovodkaz"/>
          </w:rPr>
          <w:t>adr@uskvbl.cz</w:t>
        </w:r>
      </w:hyperlink>
      <w:r w:rsidRPr="00C92559">
        <w:br/>
        <w:t>tel.: +420 720 940 693</w:t>
      </w:r>
      <w:r w:rsidR="0032337A" w:rsidRPr="00C92559">
        <w:t xml:space="preserve"> </w:t>
      </w:r>
    </w:p>
    <w:p w14:paraId="41FD2184" w14:textId="4EA05FBF" w:rsidR="0032337A" w:rsidRPr="00C92559" w:rsidRDefault="00562B7F" w:rsidP="00F11F8A">
      <w:pPr>
        <w:pStyle w:val="Zkladntext"/>
      </w:pPr>
      <w:r w:rsidRPr="00C92559">
        <w:t>w</w:t>
      </w:r>
      <w:r w:rsidR="0032337A" w:rsidRPr="00C92559">
        <w:t xml:space="preserve">ebové stránky: </w:t>
      </w:r>
      <w:hyperlink r:id="rId12" w:history="1">
        <w:r w:rsidR="0032337A" w:rsidRPr="00C92559">
          <w:rPr>
            <w:rStyle w:val="Hypertextovodkaz"/>
          </w:rPr>
          <w:t>http://www.uskvbl.cz/cs/farmakovigilance</w:t>
        </w:r>
      </w:hyperlink>
      <w:r w:rsidR="0032337A" w:rsidRPr="00C92559">
        <w:t xml:space="preserve"> </w:t>
      </w:r>
    </w:p>
    <w:p w14:paraId="15E62989" w14:textId="77777777" w:rsidR="00F520FE" w:rsidRPr="00C92559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E6298A" w14:textId="77777777" w:rsidR="00C114FF" w:rsidRPr="00C92559" w:rsidRDefault="001A2312" w:rsidP="00F11F8A">
      <w:pPr>
        <w:pStyle w:val="Style1"/>
      </w:pPr>
      <w:r w:rsidRPr="00C92559">
        <w:rPr>
          <w:highlight w:val="lightGray"/>
        </w:rPr>
        <w:t>8.</w:t>
      </w:r>
      <w:r w:rsidRPr="00C92559">
        <w:tab/>
        <w:t>Dávkování pro každý druh, cesty a způsob podání</w:t>
      </w:r>
    </w:p>
    <w:p w14:paraId="1818E369" w14:textId="669FB301" w:rsidR="001A7CB0" w:rsidRPr="00C92559" w:rsidRDefault="001A7CB0" w:rsidP="00F11F8A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9940020" w14:textId="6F61DAEF" w:rsidR="001A7CB0" w:rsidRPr="00C92559" w:rsidRDefault="001A7CB0" w:rsidP="00FE0F55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C92559">
        <w:rPr>
          <w:bCs/>
          <w:szCs w:val="22"/>
        </w:rPr>
        <w:t>Hluboké intramuskulární podání.</w:t>
      </w:r>
    </w:p>
    <w:p w14:paraId="0EECC341" w14:textId="17A3119F" w:rsidR="00F2766D" w:rsidRPr="00C92559" w:rsidRDefault="00F2766D" w:rsidP="00FE0F55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C92559">
        <w:rPr>
          <w:bCs/>
          <w:szCs w:val="22"/>
        </w:rPr>
        <w:t xml:space="preserve">Obecná dávka je 8 mg prokain penicilinu a 10 mg dihydrostreptomycin sulfátu na </w:t>
      </w:r>
      <w:smartTag w:uri="urn:schemas-microsoft-com:office:smarttags" w:element="metricconverter">
        <w:smartTagPr>
          <w:attr w:name="ProductID" w:val="1 kg"/>
        </w:smartTagPr>
        <w:r w:rsidRPr="00C92559">
          <w:rPr>
            <w:bCs/>
            <w:szCs w:val="22"/>
          </w:rPr>
          <w:t>1 kg</w:t>
        </w:r>
      </w:smartTag>
      <w:r w:rsidRPr="00C92559">
        <w:rPr>
          <w:bCs/>
          <w:szCs w:val="22"/>
        </w:rPr>
        <w:t xml:space="preserve"> živé hmotnosti (1 ml </w:t>
      </w:r>
      <w:r w:rsidR="00982B3D" w:rsidRPr="00C92559">
        <w:rPr>
          <w:bCs/>
          <w:szCs w:val="22"/>
        </w:rPr>
        <w:t xml:space="preserve">veterinárního léčivého </w:t>
      </w:r>
      <w:r w:rsidRPr="00C92559">
        <w:rPr>
          <w:bCs/>
          <w:szCs w:val="22"/>
        </w:rPr>
        <w:t xml:space="preserve">přípravku na </w:t>
      </w:r>
      <w:smartTag w:uri="urn:schemas-microsoft-com:office:smarttags" w:element="metricconverter">
        <w:smartTagPr>
          <w:attr w:name="ProductID" w:val="25 kg"/>
        </w:smartTagPr>
        <w:r w:rsidRPr="00C92559">
          <w:rPr>
            <w:bCs/>
            <w:szCs w:val="22"/>
          </w:rPr>
          <w:t>25 kg</w:t>
        </w:r>
      </w:smartTag>
      <w:r w:rsidRPr="00C92559">
        <w:rPr>
          <w:bCs/>
          <w:szCs w:val="22"/>
        </w:rPr>
        <w:t xml:space="preserve"> živé hmotnosti) při hlubokém intramuskulárním podání denně po dobu 3 po sobě jdoucích dní. </w:t>
      </w:r>
    </w:p>
    <w:p w14:paraId="37CA6AED" w14:textId="77777777" w:rsidR="00DB115F" w:rsidRPr="00C92559" w:rsidRDefault="00DB115F" w:rsidP="00F11F8A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5E6298D" w14:textId="77777777" w:rsidR="00C114FF" w:rsidRPr="00C92559" w:rsidRDefault="001A2312" w:rsidP="00F11F8A">
      <w:pPr>
        <w:pStyle w:val="Style1"/>
      </w:pPr>
      <w:r w:rsidRPr="00C92559">
        <w:rPr>
          <w:highlight w:val="lightGray"/>
        </w:rPr>
        <w:t>9.</w:t>
      </w:r>
      <w:r w:rsidRPr="00C92559">
        <w:tab/>
        <w:t>Informace o správném podávání</w:t>
      </w:r>
    </w:p>
    <w:p w14:paraId="1C245FF5" w14:textId="77777777" w:rsidR="00F2766D" w:rsidRPr="00C92559" w:rsidRDefault="00F2766D" w:rsidP="00F11F8A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A81F379" w14:textId="77777777" w:rsidR="00F2766D" w:rsidRPr="00C92559" w:rsidRDefault="00F2766D" w:rsidP="00FE0F55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C92559">
        <w:rPr>
          <w:bCs/>
          <w:szCs w:val="22"/>
        </w:rPr>
        <w:t>Před použitím je nutno lahvičku důkladně protřepat.</w:t>
      </w:r>
    </w:p>
    <w:p w14:paraId="26664F03" w14:textId="77777777" w:rsidR="00F2766D" w:rsidRPr="00C92559" w:rsidRDefault="00F2766D" w:rsidP="00FE0F55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</w:p>
    <w:p w14:paraId="3DF1E8B4" w14:textId="65E7B596" w:rsidR="00F2766D" w:rsidRPr="00C92559" w:rsidRDefault="00F2766D" w:rsidP="00FE0F55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C92559">
        <w:rPr>
          <w:bCs/>
          <w:szCs w:val="22"/>
        </w:rPr>
        <w:t xml:space="preserve">Maximální objem </w:t>
      </w:r>
      <w:r w:rsidR="00311210" w:rsidRPr="00C92559">
        <w:rPr>
          <w:bCs/>
        </w:rPr>
        <w:t>veterinární</w:t>
      </w:r>
      <w:r w:rsidR="00982B3D" w:rsidRPr="00C92559">
        <w:rPr>
          <w:bCs/>
        </w:rPr>
        <w:t>ho</w:t>
      </w:r>
      <w:r w:rsidR="00311210" w:rsidRPr="00C92559">
        <w:rPr>
          <w:bCs/>
        </w:rPr>
        <w:t xml:space="preserve"> léčiv</w:t>
      </w:r>
      <w:r w:rsidR="00982B3D" w:rsidRPr="00C92559">
        <w:rPr>
          <w:bCs/>
        </w:rPr>
        <w:t>ého</w:t>
      </w:r>
      <w:r w:rsidR="00311210" w:rsidRPr="00C92559">
        <w:rPr>
          <w:bCs/>
        </w:rPr>
        <w:t xml:space="preserve"> </w:t>
      </w:r>
      <w:r w:rsidRPr="00C92559">
        <w:rPr>
          <w:bCs/>
          <w:szCs w:val="22"/>
        </w:rPr>
        <w:t>přípravku podaný na jedno místo nesmí u skotu překročit 8,5 ml, u koní 15 ml, u ovcí 3,5 ml a u prasat nesmí překročit 1,5 ml.</w:t>
      </w:r>
    </w:p>
    <w:p w14:paraId="0479073A" w14:textId="77777777" w:rsidR="00F2766D" w:rsidRPr="00C92559" w:rsidRDefault="00F2766D" w:rsidP="00FE0F55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3216FAA3" w14:textId="54488BCD" w:rsidR="00F2766D" w:rsidRPr="00F77B7F" w:rsidRDefault="008D2354" w:rsidP="00F77B7F">
      <w:pPr>
        <w:spacing w:line="240" w:lineRule="auto"/>
        <w:jc w:val="both"/>
        <w:rPr>
          <w:b/>
          <w:bCs/>
          <w:szCs w:val="22"/>
        </w:rPr>
      </w:pPr>
      <w:r w:rsidRPr="00C92559">
        <w:rPr>
          <w:bCs/>
          <w:szCs w:val="22"/>
        </w:rPr>
        <w:t>Pro zajištění správného dávkování je třeba co nejpřesněji stanovit živou hmotnost</w:t>
      </w:r>
      <w:r w:rsidR="00F2766D" w:rsidRPr="00C92559">
        <w:rPr>
          <w:bCs/>
          <w:szCs w:val="22"/>
        </w:rPr>
        <w:t>.</w:t>
      </w:r>
    </w:p>
    <w:p w14:paraId="15E62991" w14:textId="77777777" w:rsidR="001B26EB" w:rsidRPr="00C92559" w:rsidRDefault="001B26EB" w:rsidP="00FE0F5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5E62992" w14:textId="77777777" w:rsidR="00DB468A" w:rsidRPr="00C92559" w:rsidRDefault="001A2312" w:rsidP="00F11F8A">
      <w:pPr>
        <w:pStyle w:val="Style1"/>
      </w:pPr>
      <w:r w:rsidRPr="00C92559">
        <w:rPr>
          <w:highlight w:val="lightGray"/>
        </w:rPr>
        <w:t>10.</w:t>
      </w:r>
      <w:r w:rsidRPr="00C92559">
        <w:tab/>
        <w:t>Ochranné lhůty</w:t>
      </w:r>
    </w:p>
    <w:p w14:paraId="6CE324A2" w14:textId="77777777" w:rsidR="002C3F46" w:rsidRPr="00C92559" w:rsidRDefault="002C3F46" w:rsidP="00F11F8A">
      <w:pPr>
        <w:spacing w:line="240" w:lineRule="auto"/>
        <w:rPr>
          <w:bCs/>
        </w:rPr>
      </w:pPr>
    </w:p>
    <w:p w14:paraId="786F182D" w14:textId="77777777" w:rsidR="00874AAE" w:rsidRPr="00C92559" w:rsidRDefault="00874AAE" w:rsidP="00F11F8A">
      <w:pPr>
        <w:spacing w:line="240" w:lineRule="auto"/>
        <w:rPr>
          <w:bCs/>
          <w:u w:val="single"/>
        </w:rPr>
      </w:pPr>
      <w:r w:rsidRPr="00C92559">
        <w:rPr>
          <w:bCs/>
          <w:u w:val="single"/>
        </w:rPr>
        <w:t xml:space="preserve">Skot: </w:t>
      </w:r>
    </w:p>
    <w:p w14:paraId="58FF646B" w14:textId="77777777" w:rsidR="00874AAE" w:rsidRPr="00C92559" w:rsidRDefault="00874AAE" w:rsidP="00F11F8A">
      <w:pPr>
        <w:spacing w:line="240" w:lineRule="auto"/>
        <w:rPr>
          <w:bCs/>
        </w:rPr>
      </w:pPr>
      <w:r w:rsidRPr="00C92559">
        <w:rPr>
          <w:bCs/>
        </w:rPr>
        <w:t xml:space="preserve">Maso: 28 dní </w:t>
      </w:r>
    </w:p>
    <w:p w14:paraId="58BC3044" w14:textId="77777777" w:rsidR="00874AAE" w:rsidRPr="00C92559" w:rsidRDefault="00874AAE" w:rsidP="00F11F8A">
      <w:pPr>
        <w:spacing w:line="240" w:lineRule="auto"/>
        <w:rPr>
          <w:b/>
          <w:bCs/>
        </w:rPr>
      </w:pPr>
      <w:r w:rsidRPr="00C92559">
        <w:rPr>
          <w:bCs/>
        </w:rPr>
        <w:t>Mléko: 60 hodin</w:t>
      </w:r>
    </w:p>
    <w:p w14:paraId="469480E9" w14:textId="77777777" w:rsidR="00874AAE" w:rsidRPr="00C92559" w:rsidRDefault="00874AAE" w:rsidP="00F11F8A">
      <w:pPr>
        <w:spacing w:line="240" w:lineRule="auto"/>
        <w:rPr>
          <w:bCs/>
          <w:u w:val="single"/>
        </w:rPr>
      </w:pPr>
    </w:p>
    <w:p w14:paraId="4A224D2D" w14:textId="77777777" w:rsidR="00874AAE" w:rsidRPr="00C92559" w:rsidRDefault="00874AAE" w:rsidP="00F11F8A">
      <w:pPr>
        <w:spacing w:line="240" w:lineRule="auto"/>
        <w:rPr>
          <w:bCs/>
          <w:u w:val="single"/>
        </w:rPr>
      </w:pPr>
      <w:r w:rsidRPr="00C92559">
        <w:rPr>
          <w:bCs/>
          <w:u w:val="single"/>
        </w:rPr>
        <w:t xml:space="preserve">Ovce: </w:t>
      </w:r>
    </w:p>
    <w:p w14:paraId="20F78BB8" w14:textId="77777777" w:rsidR="00874AAE" w:rsidRPr="00C92559" w:rsidRDefault="00874AAE" w:rsidP="00F11F8A">
      <w:pPr>
        <w:spacing w:line="240" w:lineRule="auto"/>
        <w:rPr>
          <w:b/>
          <w:bCs/>
        </w:rPr>
      </w:pPr>
      <w:r w:rsidRPr="00C92559">
        <w:rPr>
          <w:bCs/>
        </w:rPr>
        <w:t>Maso: 37 dní</w:t>
      </w:r>
    </w:p>
    <w:p w14:paraId="53B7D98D" w14:textId="77777777" w:rsidR="00874AAE" w:rsidRPr="00C92559" w:rsidRDefault="00874AAE" w:rsidP="00F11F8A">
      <w:pPr>
        <w:spacing w:line="240" w:lineRule="auto"/>
        <w:rPr>
          <w:b/>
          <w:bCs/>
        </w:rPr>
      </w:pPr>
      <w:r w:rsidRPr="00C92559">
        <w:rPr>
          <w:bCs/>
        </w:rPr>
        <w:t xml:space="preserve">Nepoužívat u ovcí, jejichž mléko je určeno pro lidskou spotřebu. </w:t>
      </w:r>
    </w:p>
    <w:p w14:paraId="4F21C98B" w14:textId="77777777" w:rsidR="00874AAE" w:rsidRPr="00C92559" w:rsidRDefault="00874AAE" w:rsidP="00F11F8A">
      <w:pPr>
        <w:spacing w:line="240" w:lineRule="auto"/>
        <w:rPr>
          <w:bCs/>
          <w:u w:val="single"/>
        </w:rPr>
      </w:pPr>
    </w:p>
    <w:p w14:paraId="5E3DB2BC" w14:textId="77777777" w:rsidR="00874AAE" w:rsidRPr="00C92559" w:rsidRDefault="00874AAE" w:rsidP="00F11F8A">
      <w:pPr>
        <w:spacing w:line="240" w:lineRule="auto"/>
        <w:rPr>
          <w:bCs/>
          <w:u w:val="single"/>
        </w:rPr>
      </w:pPr>
      <w:r w:rsidRPr="00C92559">
        <w:rPr>
          <w:bCs/>
          <w:u w:val="single"/>
        </w:rPr>
        <w:t xml:space="preserve">Prasata: </w:t>
      </w:r>
    </w:p>
    <w:p w14:paraId="7FFEBCF2" w14:textId="77777777" w:rsidR="00874AAE" w:rsidRPr="00C92559" w:rsidRDefault="00874AAE" w:rsidP="00F11F8A">
      <w:pPr>
        <w:spacing w:line="240" w:lineRule="auto"/>
        <w:rPr>
          <w:b/>
          <w:bCs/>
        </w:rPr>
      </w:pPr>
      <w:r w:rsidRPr="00C92559">
        <w:rPr>
          <w:bCs/>
        </w:rPr>
        <w:t>Maso: 24 dní</w:t>
      </w:r>
    </w:p>
    <w:p w14:paraId="6AA38A45" w14:textId="476CA738" w:rsidR="00874AAE" w:rsidRPr="00C92559" w:rsidRDefault="00874AAE" w:rsidP="00F11F8A">
      <w:pPr>
        <w:spacing w:line="240" w:lineRule="auto"/>
        <w:rPr>
          <w:bCs/>
        </w:rPr>
      </w:pPr>
      <w:r w:rsidRPr="00C92559">
        <w:rPr>
          <w:bCs/>
        </w:rPr>
        <w:t>Nepoužívat u prasnic, jejichž maso je určeno pro lidskou spotřebu.</w:t>
      </w:r>
      <w:r w:rsidR="00D758F7" w:rsidRPr="00C92559">
        <w:rPr>
          <w:bCs/>
        </w:rPr>
        <w:t xml:space="preserve"> </w:t>
      </w:r>
      <w:r w:rsidR="0091793F" w:rsidRPr="00C92559">
        <w:rPr>
          <w:bCs/>
        </w:rPr>
        <w:t>(Viz bod 6)</w:t>
      </w:r>
      <w:r w:rsidRPr="00C92559">
        <w:rPr>
          <w:bCs/>
        </w:rPr>
        <w:t xml:space="preserve"> </w:t>
      </w:r>
    </w:p>
    <w:p w14:paraId="1EFC6ABC" w14:textId="77777777" w:rsidR="00874AAE" w:rsidRPr="00C92559" w:rsidRDefault="00874AAE" w:rsidP="00F11F8A">
      <w:pPr>
        <w:spacing w:line="240" w:lineRule="auto"/>
        <w:rPr>
          <w:bCs/>
        </w:rPr>
      </w:pPr>
    </w:p>
    <w:p w14:paraId="549776D4" w14:textId="77777777" w:rsidR="00874AAE" w:rsidRPr="00C92559" w:rsidRDefault="00874AAE" w:rsidP="00F11F8A">
      <w:pPr>
        <w:spacing w:line="240" w:lineRule="auto"/>
        <w:rPr>
          <w:b/>
          <w:bCs/>
          <w:u w:val="single"/>
        </w:rPr>
      </w:pPr>
      <w:r w:rsidRPr="00C92559">
        <w:rPr>
          <w:bCs/>
          <w:u w:val="single"/>
        </w:rPr>
        <w:t>Koně:</w:t>
      </w:r>
    </w:p>
    <w:p w14:paraId="51B67643" w14:textId="77777777" w:rsidR="00874AAE" w:rsidRPr="00C92559" w:rsidRDefault="00874AAE" w:rsidP="00F11F8A">
      <w:pPr>
        <w:spacing w:line="240" w:lineRule="auto"/>
        <w:rPr>
          <w:b/>
          <w:bCs/>
        </w:rPr>
      </w:pPr>
      <w:r w:rsidRPr="00C92559">
        <w:rPr>
          <w:bCs/>
        </w:rPr>
        <w:t>Nepoužívat u koní, jejichž maso je určeno pro lidskou spotřebu.</w:t>
      </w:r>
    </w:p>
    <w:p w14:paraId="15E62994" w14:textId="77777777" w:rsidR="00DB468A" w:rsidRPr="00C92559" w:rsidRDefault="00DB468A" w:rsidP="00F11F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E62995" w14:textId="77777777" w:rsidR="00C114FF" w:rsidRPr="00C92559" w:rsidRDefault="001A2312" w:rsidP="00F11F8A">
      <w:pPr>
        <w:pStyle w:val="Style1"/>
      </w:pPr>
      <w:r w:rsidRPr="00C92559">
        <w:rPr>
          <w:highlight w:val="lightGray"/>
        </w:rPr>
        <w:t>11.</w:t>
      </w:r>
      <w:r w:rsidRPr="00C92559">
        <w:tab/>
        <w:t>Zvláštní opatření pro uchovávání</w:t>
      </w:r>
    </w:p>
    <w:p w14:paraId="15E62998" w14:textId="77777777" w:rsidR="00C114FF" w:rsidRPr="00C92559" w:rsidRDefault="00C114FF" w:rsidP="00F11F8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5F7960" w14:textId="77777777" w:rsidR="00B77094" w:rsidRPr="00C92559" w:rsidRDefault="00B77094" w:rsidP="00FE0F5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C92559">
        <w:t>Uchovávejte mimo dohled a dosah dětí.</w:t>
      </w:r>
    </w:p>
    <w:p w14:paraId="58E420FE" w14:textId="72D66827" w:rsidR="00B77094" w:rsidRPr="00C92559" w:rsidRDefault="00B77094" w:rsidP="00FE0F55">
      <w:pPr>
        <w:tabs>
          <w:tab w:val="clear" w:pos="567"/>
        </w:tabs>
        <w:spacing w:line="240" w:lineRule="auto"/>
        <w:jc w:val="both"/>
        <w:rPr>
          <w:szCs w:val="24"/>
          <w:lang w:eastAsia="cs-CZ"/>
        </w:rPr>
      </w:pPr>
      <w:r w:rsidRPr="00C92559">
        <w:rPr>
          <w:szCs w:val="24"/>
          <w:lang w:eastAsia="cs-CZ"/>
        </w:rPr>
        <w:t>Uchovávejte v chladničce (2</w:t>
      </w:r>
      <w:r w:rsidR="00684D38" w:rsidRPr="00C92559">
        <w:rPr>
          <w:szCs w:val="24"/>
          <w:lang w:eastAsia="cs-CZ"/>
        </w:rPr>
        <w:t xml:space="preserve"> °</w:t>
      </w:r>
      <w:proofErr w:type="gramStart"/>
      <w:r w:rsidR="00684D38" w:rsidRPr="00C92559">
        <w:rPr>
          <w:szCs w:val="24"/>
          <w:lang w:eastAsia="cs-CZ"/>
        </w:rPr>
        <w:t xml:space="preserve">C </w:t>
      </w:r>
      <w:r w:rsidRPr="00C92559">
        <w:rPr>
          <w:szCs w:val="24"/>
          <w:lang w:eastAsia="cs-CZ"/>
        </w:rPr>
        <w:t>-</w:t>
      </w:r>
      <w:r w:rsidR="00C92559">
        <w:rPr>
          <w:szCs w:val="24"/>
          <w:lang w:eastAsia="cs-CZ"/>
        </w:rPr>
        <w:t xml:space="preserve"> </w:t>
      </w:r>
      <w:r w:rsidRPr="00C92559">
        <w:rPr>
          <w:szCs w:val="24"/>
          <w:lang w:eastAsia="cs-CZ"/>
        </w:rPr>
        <w:t>8</w:t>
      </w:r>
      <w:proofErr w:type="gramEnd"/>
      <w:r w:rsidRPr="00C92559">
        <w:rPr>
          <w:szCs w:val="24"/>
          <w:lang w:eastAsia="cs-CZ"/>
        </w:rPr>
        <w:t xml:space="preserve"> °C)</w:t>
      </w:r>
    </w:p>
    <w:p w14:paraId="42D299B3" w14:textId="77777777" w:rsidR="00B77094" w:rsidRPr="00C92559" w:rsidRDefault="00B77094" w:rsidP="00FE0F55">
      <w:pPr>
        <w:tabs>
          <w:tab w:val="clear" w:pos="567"/>
        </w:tabs>
        <w:spacing w:line="240" w:lineRule="auto"/>
        <w:jc w:val="both"/>
        <w:rPr>
          <w:szCs w:val="24"/>
          <w:lang w:eastAsia="cs-CZ"/>
        </w:rPr>
      </w:pPr>
      <w:r w:rsidRPr="00C92559">
        <w:rPr>
          <w:szCs w:val="24"/>
          <w:lang w:eastAsia="cs-CZ"/>
        </w:rPr>
        <w:t xml:space="preserve">Chraňte před světlem. </w:t>
      </w:r>
    </w:p>
    <w:p w14:paraId="13A3E7EC" w14:textId="5F767342" w:rsidR="00DC7368" w:rsidRPr="00C92559" w:rsidRDefault="00DC7368" w:rsidP="00FE0F55">
      <w:pPr>
        <w:spacing w:line="240" w:lineRule="auto"/>
        <w:jc w:val="both"/>
        <w:rPr>
          <w:bCs/>
          <w:color w:val="000000"/>
          <w:szCs w:val="22"/>
        </w:rPr>
      </w:pPr>
      <w:r w:rsidRPr="00C92559">
        <w:rPr>
          <w:bCs/>
          <w:color w:val="000000"/>
          <w:szCs w:val="22"/>
        </w:rPr>
        <w:t>Nepoužívejte tento veterinární léčivý přípravek po uplynutí doby použitelnosti uvedené na etiketě po Exp. Doba použitelnosti končí posledním dnem v uvedeném měsíci.</w:t>
      </w:r>
    </w:p>
    <w:p w14:paraId="15E629B8" w14:textId="5AB2DA80" w:rsidR="00C114FF" w:rsidRPr="00C92559" w:rsidRDefault="00B77094" w:rsidP="00FE0F55">
      <w:pPr>
        <w:tabs>
          <w:tab w:val="clear" w:pos="567"/>
        </w:tabs>
        <w:spacing w:line="240" w:lineRule="auto"/>
        <w:jc w:val="both"/>
        <w:rPr>
          <w:bCs/>
          <w:szCs w:val="24"/>
          <w:lang w:eastAsia="cs-CZ"/>
        </w:rPr>
      </w:pPr>
      <w:r w:rsidRPr="00C92559">
        <w:rPr>
          <w:bCs/>
          <w:szCs w:val="24"/>
          <w:lang w:eastAsia="cs-CZ"/>
        </w:rPr>
        <w:t>Doba použitelnosti po prvním otevření vnitřního obalu: 28 dní.</w:t>
      </w:r>
    </w:p>
    <w:p w14:paraId="15E629B9" w14:textId="77777777" w:rsidR="0043320A" w:rsidRPr="00C92559" w:rsidRDefault="0043320A" w:rsidP="00F11F8A">
      <w:pPr>
        <w:tabs>
          <w:tab w:val="clear" w:pos="567"/>
        </w:tabs>
        <w:spacing w:line="240" w:lineRule="auto"/>
        <w:rPr>
          <w:szCs w:val="22"/>
        </w:rPr>
      </w:pPr>
    </w:p>
    <w:p w14:paraId="15E629BA" w14:textId="77777777" w:rsidR="00C114FF" w:rsidRPr="00C92559" w:rsidRDefault="001A2312" w:rsidP="004677DD">
      <w:pPr>
        <w:pStyle w:val="Style1"/>
        <w:keepNext/>
      </w:pPr>
      <w:r w:rsidRPr="00C92559">
        <w:rPr>
          <w:highlight w:val="lightGray"/>
        </w:rPr>
        <w:t>12.</w:t>
      </w:r>
      <w:r w:rsidRPr="00C92559">
        <w:tab/>
        <w:t xml:space="preserve">Zvláštní opatření pro </w:t>
      </w:r>
      <w:r w:rsidR="00CF069C" w:rsidRPr="00C92559">
        <w:t>likvidaci</w:t>
      </w:r>
    </w:p>
    <w:p w14:paraId="15E629BB" w14:textId="77777777" w:rsidR="00C114FF" w:rsidRPr="00C92559" w:rsidRDefault="00C114FF" w:rsidP="004677D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8267305" w14:textId="77777777" w:rsidR="004E3914" w:rsidRPr="00C92559" w:rsidRDefault="004E3914" w:rsidP="00FE0F55">
      <w:pPr>
        <w:tabs>
          <w:tab w:val="clear" w:pos="567"/>
        </w:tabs>
        <w:spacing w:line="240" w:lineRule="auto"/>
        <w:jc w:val="both"/>
      </w:pPr>
      <w:r w:rsidRPr="00C92559">
        <w:t>Léčivé přípravky se nesmí likvidovat prostřednictvím odpadní vody či domovního odpadu.</w:t>
      </w:r>
    </w:p>
    <w:p w14:paraId="46172B3B" w14:textId="77777777" w:rsidR="004E3914" w:rsidRPr="00C92559" w:rsidRDefault="004E3914" w:rsidP="00FE0F55">
      <w:pPr>
        <w:tabs>
          <w:tab w:val="clear" w:pos="567"/>
        </w:tabs>
        <w:spacing w:line="240" w:lineRule="auto"/>
        <w:jc w:val="both"/>
      </w:pPr>
    </w:p>
    <w:p w14:paraId="5311FE4F" w14:textId="77777777" w:rsidR="004E3914" w:rsidRPr="00C92559" w:rsidRDefault="004E3914" w:rsidP="00FE0F55">
      <w:pPr>
        <w:tabs>
          <w:tab w:val="clear" w:pos="567"/>
        </w:tabs>
        <w:spacing w:line="240" w:lineRule="auto"/>
        <w:jc w:val="both"/>
      </w:pPr>
      <w:r w:rsidRPr="00C92559"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745610C3" w14:textId="77777777" w:rsidR="004E3914" w:rsidRPr="00C92559" w:rsidRDefault="004E3914" w:rsidP="00FE0F55">
      <w:pPr>
        <w:tabs>
          <w:tab w:val="clear" w:pos="567"/>
        </w:tabs>
        <w:spacing w:line="240" w:lineRule="auto"/>
        <w:jc w:val="both"/>
      </w:pPr>
    </w:p>
    <w:p w14:paraId="24CDF08B" w14:textId="57D491C9" w:rsidR="004E3914" w:rsidRPr="00C92559" w:rsidRDefault="004E3914" w:rsidP="00FE0F55">
      <w:pPr>
        <w:spacing w:line="240" w:lineRule="auto"/>
        <w:jc w:val="both"/>
        <w:rPr>
          <w:b/>
        </w:rPr>
      </w:pPr>
      <w:r w:rsidRPr="00C92559">
        <w:lastRenderedPageBreak/>
        <w:t>O možnostech likvidace nepotřebných léčivých přípravků se poraďte s vaším veterinárním lékařem nebo lékárníkem.</w:t>
      </w:r>
    </w:p>
    <w:p w14:paraId="15E629C4" w14:textId="77777777" w:rsidR="00DB468A" w:rsidRPr="00C92559" w:rsidRDefault="00DB468A" w:rsidP="00FE0F55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15E629C5" w14:textId="77777777" w:rsidR="00DB468A" w:rsidRPr="00C92559" w:rsidRDefault="001A2312" w:rsidP="00FE0F55">
      <w:pPr>
        <w:pStyle w:val="Style1"/>
        <w:keepNext/>
        <w:jc w:val="both"/>
      </w:pPr>
      <w:r w:rsidRPr="00C92559">
        <w:rPr>
          <w:highlight w:val="lightGray"/>
        </w:rPr>
        <w:t>13.</w:t>
      </w:r>
      <w:r w:rsidRPr="00C92559">
        <w:tab/>
        <w:t>Klasifikace veterinárních léčivých přípravků</w:t>
      </w:r>
    </w:p>
    <w:p w14:paraId="15E629C6" w14:textId="77777777" w:rsidR="00C114FF" w:rsidRPr="00C92559" w:rsidRDefault="00C114FF" w:rsidP="00FE0F5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CC400F6" w14:textId="77777777" w:rsidR="009674A3" w:rsidRPr="00C92559" w:rsidRDefault="009674A3" w:rsidP="00FE0F55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 w:rsidRPr="00C92559">
        <w:rPr>
          <w:szCs w:val="22"/>
        </w:rPr>
        <w:t>Veterinární léčivý přípravek je vydáván pouze na předpis.</w:t>
      </w:r>
    </w:p>
    <w:p w14:paraId="15E629C7" w14:textId="77777777" w:rsidR="00DB468A" w:rsidRPr="00C92559" w:rsidRDefault="00DB468A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E629C8" w14:textId="5F0E1894" w:rsidR="00DB468A" w:rsidRDefault="001A2312" w:rsidP="00FE0F55">
      <w:pPr>
        <w:pStyle w:val="Style1"/>
        <w:jc w:val="both"/>
      </w:pPr>
      <w:r w:rsidRPr="00C92559">
        <w:rPr>
          <w:highlight w:val="lightGray"/>
        </w:rPr>
        <w:t>14.</w:t>
      </w:r>
      <w:r w:rsidRPr="00C92559">
        <w:tab/>
        <w:t>Registrační čísla a velikosti balení</w:t>
      </w:r>
    </w:p>
    <w:p w14:paraId="3AD1C526" w14:textId="77777777" w:rsidR="00F972C5" w:rsidRPr="00C92559" w:rsidRDefault="00F972C5" w:rsidP="00FE0F55">
      <w:pPr>
        <w:pStyle w:val="Style1"/>
        <w:jc w:val="both"/>
      </w:pPr>
    </w:p>
    <w:p w14:paraId="15E629C9" w14:textId="1C85256A" w:rsidR="00DB468A" w:rsidRDefault="00F972C5" w:rsidP="00FE0F55">
      <w:pPr>
        <w:tabs>
          <w:tab w:val="clear" w:pos="567"/>
        </w:tabs>
        <w:spacing w:line="240" w:lineRule="auto"/>
        <w:jc w:val="both"/>
      </w:pPr>
      <w:r w:rsidRPr="00F972C5">
        <w:t>96/514/</w:t>
      </w:r>
      <w:proofErr w:type="gramStart"/>
      <w:r w:rsidRPr="00F972C5">
        <w:t>94-C</w:t>
      </w:r>
      <w:proofErr w:type="gramEnd"/>
    </w:p>
    <w:p w14:paraId="3AF9087C" w14:textId="77777777" w:rsidR="00F972C5" w:rsidRPr="00F972C5" w:rsidRDefault="00F972C5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6ADCAE" w14:textId="07353BD0" w:rsidR="00F7347A" w:rsidRPr="00C92559" w:rsidRDefault="00F7347A" w:rsidP="00FE0F55">
      <w:pPr>
        <w:spacing w:line="240" w:lineRule="auto"/>
        <w:jc w:val="both"/>
        <w:rPr>
          <w:b/>
          <w:bCs/>
          <w:szCs w:val="22"/>
        </w:rPr>
      </w:pPr>
      <w:r w:rsidRPr="00C92559">
        <w:rPr>
          <w:bCs/>
          <w:szCs w:val="22"/>
        </w:rPr>
        <w:t>Injekční lahvičky z čirého skla typu II uzavřené propichovací gumovou zátkou a hliníkov</w:t>
      </w:r>
      <w:r w:rsidR="00C471E1" w:rsidRPr="00C92559">
        <w:rPr>
          <w:bCs/>
          <w:szCs w:val="22"/>
        </w:rPr>
        <w:t>ým</w:t>
      </w:r>
      <w:r w:rsidRPr="00C92559">
        <w:rPr>
          <w:bCs/>
          <w:szCs w:val="22"/>
        </w:rPr>
        <w:t xml:space="preserve"> pertl</w:t>
      </w:r>
      <w:r w:rsidR="00C471E1" w:rsidRPr="00C92559">
        <w:rPr>
          <w:bCs/>
          <w:szCs w:val="22"/>
        </w:rPr>
        <w:t>em</w:t>
      </w:r>
      <w:r w:rsidRPr="00C92559">
        <w:rPr>
          <w:bCs/>
          <w:szCs w:val="22"/>
        </w:rPr>
        <w:t>, vloženo do papírové krabičky.</w:t>
      </w:r>
    </w:p>
    <w:p w14:paraId="0AA0DCF3" w14:textId="77777777" w:rsidR="00F7347A" w:rsidRPr="00C92559" w:rsidRDefault="00F7347A" w:rsidP="00FE0F55">
      <w:pPr>
        <w:spacing w:line="240" w:lineRule="auto"/>
        <w:jc w:val="both"/>
        <w:rPr>
          <w:b/>
          <w:bCs/>
          <w:szCs w:val="22"/>
        </w:rPr>
      </w:pPr>
      <w:r w:rsidRPr="00C92559">
        <w:rPr>
          <w:bCs/>
          <w:szCs w:val="22"/>
        </w:rPr>
        <w:t xml:space="preserve">Velikost balení: 1 x 50 ml, 1 x 100 ml, 1 x 250 ml </w:t>
      </w:r>
    </w:p>
    <w:p w14:paraId="584912AB" w14:textId="77777777" w:rsidR="00F7347A" w:rsidRPr="00C92559" w:rsidRDefault="00F7347A" w:rsidP="00FE0F55">
      <w:pPr>
        <w:spacing w:line="240" w:lineRule="auto"/>
        <w:jc w:val="both"/>
        <w:rPr>
          <w:b/>
          <w:bCs/>
          <w:szCs w:val="22"/>
        </w:rPr>
      </w:pPr>
      <w:r w:rsidRPr="00C92559">
        <w:rPr>
          <w:bCs/>
          <w:szCs w:val="22"/>
        </w:rPr>
        <w:t>Na trhu nemusí být všechny velikosti balení.</w:t>
      </w:r>
    </w:p>
    <w:p w14:paraId="15E629CC" w14:textId="77777777" w:rsidR="00DB468A" w:rsidRPr="00C92559" w:rsidRDefault="00DB468A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E629CD" w14:textId="77777777" w:rsidR="00C114FF" w:rsidRPr="00C92559" w:rsidRDefault="001A2312" w:rsidP="00FE0F55">
      <w:pPr>
        <w:pStyle w:val="Style1"/>
        <w:jc w:val="both"/>
      </w:pPr>
      <w:r w:rsidRPr="00C92559">
        <w:rPr>
          <w:highlight w:val="lightGray"/>
        </w:rPr>
        <w:t>15.</w:t>
      </w:r>
      <w:r w:rsidRPr="00C92559">
        <w:tab/>
        <w:t>Datum poslední revize příbalové informace</w:t>
      </w:r>
    </w:p>
    <w:p w14:paraId="15E629CE" w14:textId="77777777" w:rsidR="00C114FF" w:rsidRPr="00C92559" w:rsidRDefault="00C114FF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00F540" w14:textId="276C2D3C" w:rsidR="000701B5" w:rsidRPr="00C92559" w:rsidRDefault="00F972C5" w:rsidP="00FE0F55">
      <w:pPr>
        <w:spacing w:line="240" w:lineRule="auto"/>
        <w:jc w:val="both"/>
        <w:rPr>
          <w:szCs w:val="22"/>
        </w:rPr>
      </w:pPr>
      <w:r>
        <w:rPr>
          <w:szCs w:val="22"/>
        </w:rPr>
        <w:t>0</w:t>
      </w:r>
      <w:r w:rsidR="004F07A0">
        <w:rPr>
          <w:szCs w:val="22"/>
        </w:rPr>
        <w:t>3</w:t>
      </w:r>
      <w:bookmarkStart w:id="1" w:name="_GoBack"/>
      <w:bookmarkEnd w:id="1"/>
      <w:r w:rsidR="008A691B" w:rsidRPr="00C92559">
        <w:rPr>
          <w:szCs w:val="22"/>
        </w:rPr>
        <w:t>/202</w:t>
      </w:r>
      <w:r>
        <w:rPr>
          <w:szCs w:val="22"/>
        </w:rPr>
        <w:t>6</w:t>
      </w:r>
    </w:p>
    <w:p w14:paraId="63CD93F4" w14:textId="77777777" w:rsidR="000701B5" w:rsidRPr="00C92559" w:rsidRDefault="000701B5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B1F3A5" w14:textId="146FA813" w:rsidR="000701B5" w:rsidRPr="00C92559" w:rsidRDefault="000701B5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92559">
        <w:rPr>
          <w:szCs w:val="22"/>
        </w:rPr>
        <w:t>Podrobné informace o tomto veterinárním léčivém přípravku jsou k dispozici v databázi přípravků Unie (</w:t>
      </w:r>
      <w:hyperlink r:id="rId13" w:history="1">
        <w:r w:rsidRPr="00C92559">
          <w:rPr>
            <w:rStyle w:val="Hypertextovodkaz"/>
            <w:szCs w:val="22"/>
          </w:rPr>
          <w:t>https://medicines.health.europa.eu/veterinary</w:t>
        </w:r>
      </w:hyperlink>
      <w:r w:rsidRPr="00C92559">
        <w:rPr>
          <w:szCs w:val="22"/>
        </w:rPr>
        <w:t>).</w:t>
      </w:r>
    </w:p>
    <w:p w14:paraId="1A8F955B" w14:textId="11617D3B" w:rsidR="00227976" w:rsidRPr="00C92559" w:rsidRDefault="00227976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0A68B0" w14:textId="77777777" w:rsidR="00227976" w:rsidRPr="00C92559" w:rsidRDefault="00227976" w:rsidP="00FE0F55">
      <w:pPr>
        <w:spacing w:line="240" w:lineRule="auto"/>
        <w:jc w:val="both"/>
        <w:rPr>
          <w:rStyle w:val="markedcontent"/>
          <w:szCs w:val="22"/>
        </w:rPr>
      </w:pPr>
      <w:bookmarkStart w:id="2" w:name="_Hlk206662386"/>
      <w:r w:rsidRPr="00C92559">
        <w:rPr>
          <w:rStyle w:val="markedcontent"/>
          <w:szCs w:val="22"/>
        </w:rPr>
        <w:t>Podrobné informace o tomto veterinárním léčivém přípravku naleznete také v národní databázi (</w:t>
      </w:r>
      <w:hyperlink r:id="rId14" w:history="1">
        <w:r w:rsidRPr="00C92559">
          <w:rPr>
            <w:rStyle w:val="Hypertextovodkaz"/>
            <w:szCs w:val="22"/>
          </w:rPr>
          <w:t>https://www.uskvbl.cz</w:t>
        </w:r>
      </w:hyperlink>
      <w:r w:rsidRPr="00C92559">
        <w:rPr>
          <w:rStyle w:val="markedcontent"/>
          <w:szCs w:val="22"/>
        </w:rPr>
        <w:t xml:space="preserve">). </w:t>
      </w:r>
    </w:p>
    <w:bookmarkEnd w:id="2"/>
    <w:p w14:paraId="15E629D6" w14:textId="77777777" w:rsidR="00E70337" w:rsidRPr="00C92559" w:rsidRDefault="00E70337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E629D7" w14:textId="77777777" w:rsidR="00DB468A" w:rsidRPr="00C92559" w:rsidRDefault="001A2312" w:rsidP="00FE0F55">
      <w:pPr>
        <w:pStyle w:val="Style1"/>
        <w:jc w:val="both"/>
      </w:pPr>
      <w:r w:rsidRPr="00C92559">
        <w:rPr>
          <w:highlight w:val="lightGray"/>
        </w:rPr>
        <w:t>16.</w:t>
      </w:r>
      <w:r w:rsidRPr="00C92559">
        <w:tab/>
        <w:t>Kontaktní údaje</w:t>
      </w:r>
    </w:p>
    <w:p w14:paraId="15E629D8" w14:textId="77777777" w:rsidR="00C114FF" w:rsidRPr="00C92559" w:rsidRDefault="00C114FF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F21BEFA" w14:textId="77777777" w:rsidR="00252141" w:rsidRPr="00C92559" w:rsidRDefault="00252141" w:rsidP="00FE0F55">
      <w:pPr>
        <w:spacing w:line="240" w:lineRule="auto"/>
        <w:jc w:val="both"/>
        <w:rPr>
          <w:rFonts w:eastAsia="Calibri"/>
          <w:b/>
          <w:szCs w:val="22"/>
        </w:rPr>
      </w:pPr>
      <w:r w:rsidRPr="00C92559">
        <w:rPr>
          <w:iCs/>
          <w:szCs w:val="22"/>
          <w:u w:val="single"/>
        </w:rPr>
        <w:t>Držitel rozhodnutí o registraci:</w:t>
      </w:r>
      <w:r w:rsidRPr="00C92559">
        <w:rPr>
          <w:rFonts w:eastAsia="Calibri"/>
          <w:szCs w:val="22"/>
        </w:rPr>
        <w:t xml:space="preserve"> </w:t>
      </w:r>
    </w:p>
    <w:p w14:paraId="4CA8778D" w14:textId="77777777" w:rsidR="00252141" w:rsidRPr="00C92559" w:rsidRDefault="00252141" w:rsidP="00FE0F55">
      <w:pPr>
        <w:pStyle w:val="Zkladntext"/>
        <w:rPr>
          <w:szCs w:val="22"/>
        </w:rPr>
      </w:pPr>
      <w:proofErr w:type="spellStart"/>
      <w:r w:rsidRPr="00C92559">
        <w:rPr>
          <w:szCs w:val="22"/>
        </w:rPr>
        <w:t>Norbrook</w:t>
      </w:r>
      <w:proofErr w:type="spellEnd"/>
      <w:r w:rsidRPr="00C92559">
        <w:rPr>
          <w:szCs w:val="22"/>
        </w:rPr>
        <w:t xml:space="preserve"> </w:t>
      </w:r>
      <w:proofErr w:type="spellStart"/>
      <w:r w:rsidRPr="00C92559">
        <w:rPr>
          <w:szCs w:val="22"/>
        </w:rPr>
        <w:t>Laboratories</w:t>
      </w:r>
      <w:proofErr w:type="spellEnd"/>
      <w:r w:rsidRPr="00C92559">
        <w:rPr>
          <w:szCs w:val="22"/>
        </w:rPr>
        <w:t xml:space="preserve"> (</w:t>
      </w:r>
      <w:proofErr w:type="spellStart"/>
      <w:r w:rsidRPr="00C92559">
        <w:rPr>
          <w:szCs w:val="22"/>
        </w:rPr>
        <w:t>Ireland</w:t>
      </w:r>
      <w:proofErr w:type="spellEnd"/>
      <w:r w:rsidRPr="00C92559">
        <w:rPr>
          <w:szCs w:val="22"/>
        </w:rPr>
        <w:t xml:space="preserve">) Limited, </w:t>
      </w:r>
      <w:proofErr w:type="spellStart"/>
      <w:r w:rsidRPr="00C92559">
        <w:rPr>
          <w:szCs w:val="22"/>
        </w:rPr>
        <w:t>Rossmore</w:t>
      </w:r>
      <w:proofErr w:type="spellEnd"/>
      <w:r w:rsidRPr="00C92559">
        <w:rPr>
          <w:szCs w:val="22"/>
        </w:rPr>
        <w:t xml:space="preserve"> </w:t>
      </w:r>
      <w:proofErr w:type="spellStart"/>
      <w:r w:rsidRPr="00C92559">
        <w:rPr>
          <w:szCs w:val="22"/>
        </w:rPr>
        <w:t>Industrial</w:t>
      </w:r>
      <w:proofErr w:type="spellEnd"/>
      <w:r w:rsidRPr="00C92559">
        <w:rPr>
          <w:szCs w:val="22"/>
        </w:rPr>
        <w:t xml:space="preserve"> </w:t>
      </w:r>
      <w:proofErr w:type="spellStart"/>
      <w:r w:rsidRPr="00C92559">
        <w:rPr>
          <w:szCs w:val="22"/>
        </w:rPr>
        <w:t>Estate</w:t>
      </w:r>
      <w:proofErr w:type="spellEnd"/>
      <w:r w:rsidRPr="00C92559">
        <w:rPr>
          <w:szCs w:val="22"/>
        </w:rPr>
        <w:t xml:space="preserve">, </w:t>
      </w:r>
      <w:proofErr w:type="spellStart"/>
      <w:r w:rsidRPr="00C92559">
        <w:rPr>
          <w:szCs w:val="22"/>
        </w:rPr>
        <w:t>Monaghan</w:t>
      </w:r>
      <w:proofErr w:type="spellEnd"/>
      <w:r w:rsidRPr="00C92559">
        <w:rPr>
          <w:szCs w:val="22"/>
        </w:rPr>
        <w:t>, Irsko.</w:t>
      </w:r>
    </w:p>
    <w:p w14:paraId="75FF4A70" w14:textId="77777777" w:rsidR="00252141" w:rsidRPr="00C92559" w:rsidRDefault="00252141" w:rsidP="00FE0F55">
      <w:pPr>
        <w:spacing w:line="240" w:lineRule="auto"/>
        <w:jc w:val="both"/>
        <w:rPr>
          <w:bCs/>
          <w:szCs w:val="22"/>
        </w:rPr>
      </w:pPr>
    </w:p>
    <w:p w14:paraId="5DD7B24E" w14:textId="77777777" w:rsidR="00252141" w:rsidRPr="00C92559" w:rsidRDefault="00252141" w:rsidP="00FE0F55">
      <w:pPr>
        <w:spacing w:line="240" w:lineRule="auto"/>
        <w:jc w:val="both"/>
        <w:rPr>
          <w:rFonts w:eastAsia="Calibri"/>
          <w:b/>
          <w:szCs w:val="22"/>
        </w:rPr>
      </w:pPr>
      <w:r w:rsidRPr="00C92559">
        <w:rPr>
          <w:bCs/>
          <w:szCs w:val="22"/>
          <w:u w:val="single"/>
        </w:rPr>
        <w:t>Výrobce odpovědný za uvolnění šarže</w:t>
      </w:r>
      <w:r w:rsidRPr="00C92559">
        <w:rPr>
          <w:szCs w:val="22"/>
        </w:rPr>
        <w:t>:</w:t>
      </w:r>
    </w:p>
    <w:p w14:paraId="36E051D9" w14:textId="77777777" w:rsidR="00252141" w:rsidRPr="00C92559" w:rsidRDefault="00252141" w:rsidP="00FE0F55">
      <w:pPr>
        <w:spacing w:line="240" w:lineRule="auto"/>
        <w:jc w:val="both"/>
        <w:rPr>
          <w:b/>
          <w:szCs w:val="22"/>
        </w:rPr>
      </w:pPr>
      <w:proofErr w:type="spellStart"/>
      <w:r w:rsidRPr="00C92559">
        <w:rPr>
          <w:szCs w:val="22"/>
          <w:highlight w:val="lightGray"/>
        </w:rPr>
        <w:t>Norbrook</w:t>
      </w:r>
      <w:proofErr w:type="spellEnd"/>
      <w:r w:rsidRPr="00C92559">
        <w:rPr>
          <w:szCs w:val="22"/>
          <w:highlight w:val="lightGray"/>
        </w:rPr>
        <w:t xml:space="preserve"> </w:t>
      </w:r>
      <w:proofErr w:type="spellStart"/>
      <w:r w:rsidRPr="00C92559">
        <w:rPr>
          <w:szCs w:val="22"/>
          <w:highlight w:val="lightGray"/>
        </w:rPr>
        <w:t>Manufacturing</w:t>
      </w:r>
      <w:proofErr w:type="spellEnd"/>
      <w:r w:rsidRPr="00C92559">
        <w:rPr>
          <w:szCs w:val="22"/>
          <w:highlight w:val="lightGray"/>
        </w:rPr>
        <w:t xml:space="preserve"> Ltd, </w:t>
      </w:r>
      <w:proofErr w:type="spellStart"/>
      <w:r w:rsidRPr="00C92559">
        <w:rPr>
          <w:szCs w:val="22"/>
          <w:highlight w:val="lightGray"/>
        </w:rPr>
        <w:t>Rossmore</w:t>
      </w:r>
      <w:proofErr w:type="spellEnd"/>
      <w:r w:rsidRPr="00C92559">
        <w:rPr>
          <w:szCs w:val="22"/>
          <w:highlight w:val="lightGray"/>
        </w:rPr>
        <w:t xml:space="preserve"> </w:t>
      </w:r>
      <w:proofErr w:type="spellStart"/>
      <w:r w:rsidRPr="00C92559">
        <w:rPr>
          <w:szCs w:val="22"/>
          <w:highlight w:val="lightGray"/>
        </w:rPr>
        <w:t>Industrial</w:t>
      </w:r>
      <w:proofErr w:type="spellEnd"/>
      <w:r w:rsidRPr="00C92559">
        <w:rPr>
          <w:szCs w:val="22"/>
          <w:highlight w:val="lightGray"/>
        </w:rPr>
        <w:t xml:space="preserve"> </w:t>
      </w:r>
      <w:proofErr w:type="spellStart"/>
      <w:r w:rsidRPr="00C92559">
        <w:rPr>
          <w:szCs w:val="22"/>
          <w:highlight w:val="lightGray"/>
        </w:rPr>
        <w:t>Estate</w:t>
      </w:r>
      <w:proofErr w:type="spellEnd"/>
      <w:r w:rsidRPr="00C92559">
        <w:rPr>
          <w:szCs w:val="22"/>
          <w:highlight w:val="lightGray"/>
        </w:rPr>
        <w:t xml:space="preserve">, </w:t>
      </w:r>
      <w:proofErr w:type="spellStart"/>
      <w:r w:rsidRPr="00C92559">
        <w:rPr>
          <w:szCs w:val="22"/>
          <w:highlight w:val="lightGray"/>
        </w:rPr>
        <w:t>Monaghan</w:t>
      </w:r>
      <w:proofErr w:type="spellEnd"/>
      <w:r w:rsidRPr="00C92559">
        <w:rPr>
          <w:szCs w:val="22"/>
          <w:highlight w:val="lightGray"/>
        </w:rPr>
        <w:t>, Irsko.</w:t>
      </w:r>
    </w:p>
    <w:p w14:paraId="56B0C0CE" w14:textId="77777777" w:rsidR="00252141" w:rsidRPr="00C92559" w:rsidRDefault="00252141" w:rsidP="00FE0F55">
      <w:pPr>
        <w:pStyle w:val="Zkladntext"/>
        <w:rPr>
          <w:szCs w:val="22"/>
        </w:rPr>
      </w:pPr>
      <w:proofErr w:type="spellStart"/>
      <w:r w:rsidRPr="00C92559">
        <w:rPr>
          <w:szCs w:val="22"/>
        </w:rPr>
        <w:t>Norbrook</w:t>
      </w:r>
      <w:proofErr w:type="spellEnd"/>
      <w:r w:rsidRPr="00C92559">
        <w:rPr>
          <w:szCs w:val="22"/>
        </w:rPr>
        <w:t xml:space="preserve"> </w:t>
      </w:r>
      <w:proofErr w:type="spellStart"/>
      <w:r w:rsidRPr="00C92559">
        <w:rPr>
          <w:szCs w:val="22"/>
        </w:rPr>
        <w:t>Laboratories</w:t>
      </w:r>
      <w:proofErr w:type="spellEnd"/>
      <w:r w:rsidRPr="00C92559">
        <w:rPr>
          <w:szCs w:val="22"/>
        </w:rPr>
        <w:t xml:space="preserve"> Limited, Station Works, </w:t>
      </w:r>
      <w:proofErr w:type="spellStart"/>
      <w:r w:rsidRPr="00C92559">
        <w:rPr>
          <w:szCs w:val="22"/>
        </w:rPr>
        <w:t>Newry</w:t>
      </w:r>
      <w:proofErr w:type="spellEnd"/>
      <w:r w:rsidRPr="00C92559">
        <w:rPr>
          <w:szCs w:val="22"/>
        </w:rPr>
        <w:t>, Severní Irsko BT35 6 JP.</w:t>
      </w:r>
    </w:p>
    <w:p w14:paraId="15E629DC" w14:textId="77777777" w:rsidR="003841FC" w:rsidRPr="00C92559" w:rsidRDefault="003841FC" w:rsidP="00FE0F55">
      <w:pPr>
        <w:spacing w:line="240" w:lineRule="auto"/>
        <w:jc w:val="both"/>
        <w:rPr>
          <w:bCs/>
          <w:szCs w:val="22"/>
        </w:rPr>
      </w:pPr>
    </w:p>
    <w:p w14:paraId="263F44A2" w14:textId="77777777" w:rsidR="00B95D4D" w:rsidRPr="00C92559" w:rsidRDefault="00B95D4D" w:rsidP="00FE0F55">
      <w:pPr>
        <w:pStyle w:val="Style4"/>
        <w:spacing w:line="240" w:lineRule="auto"/>
        <w:jc w:val="both"/>
      </w:pPr>
      <w:bookmarkStart w:id="3" w:name="_Hlk73552585"/>
      <w:r w:rsidRPr="00C92559">
        <w:rPr>
          <w:u w:val="single"/>
        </w:rPr>
        <w:t>Místní zástupci a kontaktní údaje pro hlášení podezření na nežádoucí účinky</w:t>
      </w:r>
      <w:r w:rsidRPr="00C92559">
        <w:t>:</w:t>
      </w:r>
    </w:p>
    <w:bookmarkEnd w:id="3"/>
    <w:p w14:paraId="6438C3E8" w14:textId="77777777" w:rsidR="00B95D4D" w:rsidRPr="00C92559" w:rsidRDefault="00B95D4D" w:rsidP="00FE0F55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proofErr w:type="spellStart"/>
      <w:r w:rsidRPr="00C92559">
        <w:rPr>
          <w:bCs/>
          <w:szCs w:val="22"/>
        </w:rPr>
        <w:t>Samohýl</w:t>
      </w:r>
      <w:proofErr w:type="spellEnd"/>
      <w:r w:rsidRPr="00C92559">
        <w:rPr>
          <w:bCs/>
          <w:szCs w:val="22"/>
        </w:rPr>
        <w:t xml:space="preserve"> </w:t>
      </w:r>
      <w:proofErr w:type="spellStart"/>
      <w:r w:rsidRPr="00C92559">
        <w:rPr>
          <w:bCs/>
          <w:szCs w:val="22"/>
        </w:rPr>
        <w:t>group</w:t>
      </w:r>
      <w:proofErr w:type="spellEnd"/>
      <w:r w:rsidRPr="00C92559">
        <w:rPr>
          <w:bCs/>
          <w:szCs w:val="22"/>
        </w:rPr>
        <w:t xml:space="preserve"> a.s.</w:t>
      </w:r>
    </w:p>
    <w:p w14:paraId="70C078F0" w14:textId="77777777" w:rsidR="00B95D4D" w:rsidRPr="00C92559" w:rsidRDefault="00B95D4D" w:rsidP="00FE0F55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C92559">
        <w:rPr>
          <w:bCs/>
          <w:szCs w:val="22"/>
        </w:rPr>
        <w:t>Smetanova 1058</w:t>
      </w:r>
    </w:p>
    <w:p w14:paraId="22EC9157" w14:textId="77777777" w:rsidR="00B95D4D" w:rsidRPr="00C92559" w:rsidRDefault="00B95D4D" w:rsidP="00FE0F55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C92559">
        <w:rPr>
          <w:bCs/>
          <w:szCs w:val="22"/>
        </w:rPr>
        <w:t>512 51 Lomnice nad Popelkou</w:t>
      </w:r>
    </w:p>
    <w:p w14:paraId="68907DB6" w14:textId="77777777" w:rsidR="00B95D4D" w:rsidRPr="00C92559" w:rsidRDefault="00B95D4D" w:rsidP="00FE0F55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C92559">
        <w:rPr>
          <w:bCs/>
          <w:szCs w:val="22"/>
        </w:rPr>
        <w:t xml:space="preserve">Česká republika </w:t>
      </w:r>
    </w:p>
    <w:p w14:paraId="0A33976C" w14:textId="77777777" w:rsidR="00B95D4D" w:rsidRPr="00C92559" w:rsidRDefault="00B95D4D" w:rsidP="00FE0F55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C92559">
        <w:rPr>
          <w:bCs/>
          <w:szCs w:val="22"/>
        </w:rPr>
        <w:t>Tel: +420 483 006 490</w:t>
      </w:r>
    </w:p>
    <w:p w14:paraId="7844B7B6" w14:textId="77777777" w:rsidR="00B95D4D" w:rsidRPr="00C92559" w:rsidRDefault="00B95D4D" w:rsidP="00FE0F55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C92559">
        <w:rPr>
          <w:bCs/>
          <w:szCs w:val="22"/>
        </w:rPr>
        <w:t xml:space="preserve">E-mail: </w:t>
      </w:r>
      <w:hyperlink r:id="rId15" w:history="1">
        <w:r w:rsidRPr="00C92559">
          <w:rPr>
            <w:rStyle w:val="Hypertextovodkaz"/>
            <w:bCs/>
            <w:szCs w:val="22"/>
          </w:rPr>
          <w:t>norbrook@samohyl.cz</w:t>
        </w:r>
      </w:hyperlink>
      <w:r w:rsidRPr="00C92559">
        <w:rPr>
          <w:bCs/>
          <w:szCs w:val="22"/>
        </w:rPr>
        <w:t xml:space="preserve"> </w:t>
      </w:r>
    </w:p>
    <w:p w14:paraId="7F48CB22" w14:textId="77777777" w:rsidR="00B95D4D" w:rsidRPr="00C92559" w:rsidRDefault="00B95D4D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A5C7AC" w14:textId="77777777" w:rsidR="00B95D4D" w:rsidRPr="00C92559" w:rsidRDefault="00B95D4D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92559">
        <w:rPr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7BEFFD32" w14:textId="77777777" w:rsidR="00252141" w:rsidRPr="00C92559" w:rsidRDefault="00252141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3B88C10" w14:textId="08D1F96E" w:rsidR="008C3534" w:rsidRPr="00C92559" w:rsidRDefault="008C3534" w:rsidP="00FE0F55">
      <w:pPr>
        <w:spacing w:line="240" w:lineRule="auto"/>
        <w:jc w:val="both"/>
        <w:rPr>
          <w:b/>
          <w:szCs w:val="22"/>
        </w:rPr>
      </w:pPr>
    </w:p>
    <w:p w14:paraId="15E62ABA" w14:textId="77777777" w:rsidR="005F346D" w:rsidRPr="00C92559" w:rsidRDefault="005F346D" w:rsidP="00FE0F55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5F346D" w:rsidRPr="00C92559" w:rsidSect="003837F1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19D27" w14:textId="77777777" w:rsidR="008032F0" w:rsidRDefault="008032F0">
      <w:pPr>
        <w:spacing w:line="240" w:lineRule="auto"/>
      </w:pPr>
      <w:r>
        <w:separator/>
      </w:r>
    </w:p>
  </w:endnote>
  <w:endnote w:type="continuationSeparator" w:id="0">
    <w:p w14:paraId="7629A29B" w14:textId="77777777" w:rsidR="008032F0" w:rsidRDefault="00803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62ABB" w14:textId="77777777" w:rsidR="00165F25" w:rsidRPr="00E0068C" w:rsidRDefault="001A231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62ABC" w14:textId="77777777" w:rsidR="00165F25" w:rsidRPr="00E0068C" w:rsidRDefault="001A231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1CD92" w14:textId="77777777" w:rsidR="008032F0" w:rsidRDefault="008032F0">
      <w:pPr>
        <w:spacing w:line="240" w:lineRule="auto"/>
      </w:pPr>
      <w:r>
        <w:separator/>
      </w:r>
    </w:p>
  </w:footnote>
  <w:footnote w:type="continuationSeparator" w:id="0">
    <w:p w14:paraId="1D942C67" w14:textId="77777777" w:rsidR="008032F0" w:rsidRDefault="008032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D001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864D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0860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4C1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F6B3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365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3CB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E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52B5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2A633C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05231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CC0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7AB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E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421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66B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CEE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E0F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6E686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062F9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EDC5C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0B222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9560F7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82A577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0BF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BFC6C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4E8C5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C587F0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2AA6E6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04DFC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560B2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B8CC8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00832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B446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904842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5C084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ED2D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4B0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B8F6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BADF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22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6A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962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E03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9E2E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EC88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408B3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308C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4B1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8E9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245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E5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0A1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A6C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5B6F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5321A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19804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F0685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786654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ED27A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D70E8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44083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F50E4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D5AC3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F6EB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EE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6B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A7A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F0DF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24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0F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EEF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D62503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CE83CF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31063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42A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67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B29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265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0F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D07A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46E05C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B7C0C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06A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84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0422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58A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E23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82BB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A05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AABB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9C35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367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DE3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82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16A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F67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561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FCC7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726F4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E2A22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7037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F3AC5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69085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C12D2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832F7C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C2F3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A9E8C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846AC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8DC0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223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6C2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346D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16A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6E3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6265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5271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2140F43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B8256A8" w:tentative="1">
      <w:start w:val="1"/>
      <w:numFmt w:val="lowerLetter"/>
      <w:lvlText w:val="%2."/>
      <w:lvlJc w:val="left"/>
      <w:pPr>
        <w:ind w:left="1440" w:hanging="360"/>
      </w:pPr>
    </w:lvl>
    <w:lvl w:ilvl="2" w:tplc="C6B0F89E" w:tentative="1">
      <w:start w:val="1"/>
      <w:numFmt w:val="lowerRoman"/>
      <w:lvlText w:val="%3."/>
      <w:lvlJc w:val="right"/>
      <w:pPr>
        <w:ind w:left="2160" w:hanging="180"/>
      </w:pPr>
    </w:lvl>
    <w:lvl w:ilvl="3" w:tplc="82323D56" w:tentative="1">
      <w:start w:val="1"/>
      <w:numFmt w:val="decimal"/>
      <w:lvlText w:val="%4."/>
      <w:lvlJc w:val="left"/>
      <w:pPr>
        <w:ind w:left="2880" w:hanging="360"/>
      </w:pPr>
    </w:lvl>
    <w:lvl w:ilvl="4" w:tplc="5B30B07C" w:tentative="1">
      <w:start w:val="1"/>
      <w:numFmt w:val="lowerLetter"/>
      <w:lvlText w:val="%5."/>
      <w:lvlJc w:val="left"/>
      <w:pPr>
        <w:ind w:left="3600" w:hanging="360"/>
      </w:pPr>
    </w:lvl>
    <w:lvl w:ilvl="5" w:tplc="F626D228" w:tentative="1">
      <w:start w:val="1"/>
      <w:numFmt w:val="lowerRoman"/>
      <w:lvlText w:val="%6."/>
      <w:lvlJc w:val="right"/>
      <w:pPr>
        <w:ind w:left="4320" w:hanging="180"/>
      </w:pPr>
    </w:lvl>
    <w:lvl w:ilvl="6" w:tplc="FA9CEF80" w:tentative="1">
      <w:start w:val="1"/>
      <w:numFmt w:val="decimal"/>
      <w:lvlText w:val="%7."/>
      <w:lvlJc w:val="left"/>
      <w:pPr>
        <w:ind w:left="5040" w:hanging="360"/>
      </w:pPr>
    </w:lvl>
    <w:lvl w:ilvl="7" w:tplc="9872BEA2" w:tentative="1">
      <w:start w:val="1"/>
      <w:numFmt w:val="lowerLetter"/>
      <w:lvlText w:val="%8."/>
      <w:lvlJc w:val="left"/>
      <w:pPr>
        <w:ind w:left="5760" w:hanging="360"/>
      </w:pPr>
    </w:lvl>
    <w:lvl w:ilvl="8" w:tplc="C3CCE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92DC0"/>
    <w:multiLevelType w:val="hybridMultilevel"/>
    <w:tmpl w:val="B0380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67BF"/>
    <w:multiLevelType w:val="hybridMultilevel"/>
    <w:tmpl w:val="B1D854E2"/>
    <w:lvl w:ilvl="0" w:tplc="F1B2D52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6CF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9A8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688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5A97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3EA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062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AA70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029D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69264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BEFE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8E7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76A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66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2248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C4A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29E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0F5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5F56F19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D40E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C47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908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F2D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BAF3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020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A47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0EF1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012C3F60">
      <w:start w:val="1"/>
      <w:numFmt w:val="decimal"/>
      <w:lvlText w:val="%1."/>
      <w:lvlJc w:val="left"/>
      <w:pPr>
        <w:ind w:left="720" w:hanging="360"/>
      </w:pPr>
    </w:lvl>
    <w:lvl w:ilvl="1" w:tplc="93628A2E" w:tentative="1">
      <w:start w:val="1"/>
      <w:numFmt w:val="lowerLetter"/>
      <w:lvlText w:val="%2."/>
      <w:lvlJc w:val="left"/>
      <w:pPr>
        <w:ind w:left="1440" w:hanging="360"/>
      </w:pPr>
    </w:lvl>
    <w:lvl w:ilvl="2" w:tplc="AB7EA65A" w:tentative="1">
      <w:start w:val="1"/>
      <w:numFmt w:val="lowerRoman"/>
      <w:lvlText w:val="%3."/>
      <w:lvlJc w:val="right"/>
      <w:pPr>
        <w:ind w:left="2160" w:hanging="180"/>
      </w:pPr>
    </w:lvl>
    <w:lvl w:ilvl="3" w:tplc="780ABD36" w:tentative="1">
      <w:start w:val="1"/>
      <w:numFmt w:val="decimal"/>
      <w:lvlText w:val="%4."/>
      <w:lvlJc w:val="left"/>
      <w:pPr>
        <w:ind w:left="2880" w:hanging="360"/>
      </w:pPr>
    </w:lvl>
    <w:lvl w:ilvl="4" w:tplc="72802314" w:tentative="1">
      <w:start w:val="1"/>
      <w:numFmt w:val="lowerLetter"/>
      <w:lvlText w:val="%5."/>
      <w:lvlJc w:val="left"/>
      <w:pPr>
        <w:ind w:left="3600" w:hanging="360"/>
      </w:pPr>
    </w:lvl>
    <w:lvl w:ilvl="5" w:tplc="F93AC682" w:tentative="1">
      <w:start w:val="1"/>
      <w:numFmt w:val="lowerRoman"/>
      <w:lvlText w:val="%6."/>
      <w:lvlJc w:val="right"/>
      <w:pPr>
        <w:ind w:left="4320" w:hanging="180"/>
      </w:pPr>
    </w:lvl>
    <w:lvl w:ilvl="6" w:tplc="F448FEC2" w:tentative="1">
      <w:start w:val="1"/>
      <w:numFmt w:val="decimal"/>
      <w:lvlText w:val="%7."/>
      <w:lvlJc w:val="left"/>
      <w:pPr>
        <w:ind w:left="5040" w:hanging="360"/>
      </w:pPr>
    </w:lvl>
    <w:lvl w:ilvl="7" w:tplc="09A07858" w:tentative="1">
      <w:start w:val="1"/>
      <w:numFmt w:val="lowerLetter"/>
      <w:lvlText w:val="%8."/>
      <w:lvlJc w:val="left"/>
      <w:pPr>
        <w:ind w:left="5760" w:hanging="360"/>
      </w:pPr>
    </w:lvl>
    <w:lvl w:ilvl="8" w:tplc="53BEF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B16612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FDA61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2EE4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269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C83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EC3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5C4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5A5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64F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2710E"/>
    <w:rsid w:val="00030AD8"/>
    <w:rsid w:val="000349AA"/>
    <w:rsid w:val="00036C50"/>
    <w:rsid w:val="000513BF"/>
    <w:rsid w:val="00052D2B"/>
    <w:rsid w:val="00053EC2"/>
    <w:rsid w:val="00054F55"/>
    <w:rsid w:val="00056EE7"/>
    <w:rsid w:val="00062945"/>
    <w:rsid w:val="00063946"/>
    <w:rsid w:val="00067023"/>
    <w:rsid w:val="000701B5"/>
    <w:rsid w:val="000726FC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30E5"/>
    <w:rsid w:val="000B67F0"/>
    <w:rsid w:val="000B7873"/>
    <w:rsid w:val="000C02A1"/>
    <w:rsid w:val="000C0309"/>
    <w:rsid w:val="000C1D4F"/>
    <w:rsid w:val="000C3ED7"/>
    <w:rsid w:val="000C55E6"/>
    <w:rsid w:val="000C588E"/>
    <w:rsid w:val="000C687A"/>
    <w:rsid w:val="000C6B84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0B73"/>
    <w:rsid w:val="00111185"/>
    <w:rsid w:val="00113814"/>
    <w:rsid w:val="00115782"/>
    <w:rsid w:val="00115BD5"/>
    <w:rsid w:val="00116067"/>
    <w:rsid w:val="0011623F"/>
    <w:rsid w:val="00117108"/>
    <w:rsid w:val="001214EE"/>
    <w:rsid w:val="00124F36"/>
    <w:rsid w:val="00125666"/>
    <w:rsid w:val="001259E3"/>
    <w:rsid w:val="00125C80"/>
    <w:rsid w:val="00130B1E"/>
    <w:rsid w:val="00136DCF"/>
    <w:rsid w:val="0013799F"/>
    <w:rsid w:val="00140337"/>
    <w:rsid w:val="00140DF6"/>
    <w:rsid w:val="00145857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006A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5FB7"/>
    <w:rsid w:val="0019600B"/>
    <w:rsid w:val="0019686E"/>
    <w:rsid w:val="001A0E2C"/>
    <w:rsid w:val="001A1238"/>
    <w:rsid w:val="001A2312"/>
    <w:rsid w:val="001A28C9"/>
    <w:rsid w:val="001A34BC"/>
    <w:rsid w:val="001A621E"/>
    <w:rsid w:val="001A7CB0"/>
    <w:rsid w:val="001B1C77"/>
    <w:rsid w:val="001B26EB"/>
    <w:rsid w:val="001B6F4A"/>
    <w:rsid w:val="001B7B38"/>
    <w:rsid w:val="001C5288"/>
    <w:rsid w:val="001C5B03"/>
    <w:rsid w:val="001D3C49"/>
    <w:rsid w:val="001D4CE4"/>
    <w:rsid w:val="001D6052"/>
    <w:rsid w:val="001D6D96"/>
    <w:rsid w:val="001E1A15"/>
    <w:rsid w:val="001E5621"/>
    <w:rsid w:val="001F1C7E"/>
    <w:rsid w:val="001F3239"/>
    <w:rsid w:val="001F3EF9"/>
    <w:rsid w:val="001F627D"/>
    <w:rsid w:val="001F6622"/>
    <w:rsid w:val="001F6F38"/>
    <w:rsid w:val="00200CB3"/>
    <w:rsid w:val="00200EFE"/>
    <w:rsid w:val="0020126C"/>
    <w:rsid w:val="00202A85"/>
    <w:rsid w:val="00202EA3"/>
    <w:rsid w:val="00204E64"/>
    <w:rsid w:val="002100FC"/>
    <w:rsid w:val="00213890"/>
    <w:rsid w:val="00214E52"/>
    <w:rsid w:val="002207C0"/>
    <w:rsid w:val="0022380D"/>
    <w:rsid w:val="00224B93"/>
    <w:rsid w:val="00226630"/>
    <w:rsid w:val="002275D8"/>
    <w:rsid w:val="00227976"/>
    <w:rsid w:val="0023400F"/>
    <w:rsid w:val="0023676E"/>
    <w:rsid w:val="00240CE0"/>
    <w:rsid w:val="002413B4"/>
    <w:rsid w:val="002414B6"/>
    <w:rsid w:val="002422EB"/>
    <w:rsid w:val="00242397"/>
    <w:rsid w:val="002446DC"/>
    <w:rsid w:val="00247A48"/>
    <w:rsid w:val="00250DD1"/>
    <w:rsid w:val="00251183"/>
    <w:rsid w:val="00251689"/>
    <w:rsid w:val="00252141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552C"/>
    <w:rsid w:val="00282E7B"/>
    <w:rsid w:val="002838C8"/>
    <w:rsid w:val="00290805"/>
    <w:rsid w:val="00290C2A"/>
    <w:rsid w:val="002931DD"/>
    <w:rsid w:val="00295140"/>
    <w:rsid w:val="00295D9F"/>
    <w:rsid w:val="002A0E7C"/>
    <w:rsid w:val="002A0EED"/>
    <w:rsid w:val="002A21ED"/>
    <w:rsid w:val="002A3F88"/>
    <w:rsid w:val="002A710D"/>
    <w:rsid w:val="002A7BCE"/>
    <w:rsid w:val="002B0F11"/>
    <w:rsid w:val="002B2E17"/>
    <w:rsid w:val="002B6560"/>
    <w:rsid w:val="002B6599"/>
    <w:rsid w:val="002C1F27"/>
    <w:rsid w:val="002C3F46"/>
    <w:rsid w:val="002C55FF"/>
    <w:rsid w:val="002C592B"/>
    <w:rsid w:val="002C5A21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102"/>
    <w:rsid w:val="0030564C"/>
    <w:rsid w:val="00305AB2"/>
    <w:rsid w:val="00307EB2"/>
    <w:rsid w:val="0031032B"/>
    <w:rsid w:val="00311210"/>
    <w:rsid w:val="00316E87"/>
    <w:rsid w:val="0032337A"/>
    <w:rsid w:val="0032453E"/>
    <w:rsid w:val="003247F4"/>
    <w:rsid w:val="00325053"/>
    <w:rsid w:val="003256AC"/>
    <w:rsid w:val="00327679"/>
    <w:rsid w:val="00330CC1"/>
    <w:rsid w:val="0033129D"/>
    <w:rsid w:val="003320ED"/>
    <w:rsid w:val="0033480E"/>
    <w:rsid w:val="00337123"/>
    <w:rsid w:val="00341866"/>
    <w:rsid w:val="00342C0C"/>
    <w:rsid w:val="003460F3"/>
    <w:rsid w:val="00346878"/>
    <w:rsid w:val="00347B15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3881"/>
    <w:rsid w:val="0037589D"/>
    <w:rsid w:val="00376B9C"/>
    <w:rsid w:val="00376BB1"/>
    <w:rsid w:val="00377E23"/>
    <w:rsid w:val="00380765"/>
    <w:rsid w:val="003817EF"/>
    <w:rsid w:val="0038277C"/>
    <w:rsid w:val="00383655"/>
    <w:rsid w:val="003837F1"/>
    <w:rsid w:val="003841FC"/>
    <w:rsid w:val="00385CE3"/>
    <w:rsid w:val="0038638B"/>
    <w:rsid w:val="003875AC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DEC"/>
    <w:rsid w:val="003B0F22"/>
    <w:rsid w:val="003B10C4"/>
    <w:rsid w:val="003B2E8D"/>
    <w:rsid w:val="003B48EB"/>
    <w:rsid w:val="003B516B"/>
    <w:rsid w:val="003B5CD1"/>
    <w:rsid w:val="003C14F9"/>
    <w:rsid w:val="003C33FF"/>
    <w:rsid w:val="003C3E0E"/>
    <w:rsid w:val="003C64A5"/>
    <w:rsid w:val="003D03CC"/>
    <w:rsid w:val="003D3226"/>
    <w:rsid w:val="003D378C"/>
    <w:rsid w:val="003D3893"/>
    <w:rsid w:val="003D4BB7"/>
    <w:rsid w:val="003D6EB6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9D4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661"/>
    <w:rsid w:val="004368B9"/>
    <w:rsid w:val="004371A3"/>
    <w:rsid w:val="00446960"/>
    <w:rsid w:val="00446F37"/>
    <w:rsid w:val="004518A6"/>
    <w:rsid w:val="0045381F"/>
    <w:rsid w:val="00453E1D"/>
    <w:rsid w:val="00454589"/>
    <w:rsid w:val="00456ED0"/>
    <w:rsid w:val="00457550"/>
    <w:rsid w:val="00457B74"/>
    <w:rsid w:val="00461B2A"/>
    <w:rsid w:val="004620A4"/>
    <w:rsid w:val="00462B94"/>
    <w:rsid w:val="004677DD"/>
    <w:rsid w:val="00474C50"/>
    <w:rsid w:val="004768DB"/>
    <w:rsid w:val="004771F9"/>
    <w:rsid w:val="00486006"/>
    <w:rsid w:val="00486BAD"/>
    <w:rsid w:val="00486BBE"/>
    <w:rsid w:val="00487123"/>
    <w:rsid w:val="0049206D"/>
    <w:rsid w:val="00495A75"/>
    <w:rsid w:val="00495CAE"/>
    <w:rsid w:val="00495E46"/>
    <w:rsid w:val="004960BB"/>
    <w:rsid w:val="0049641F"/>
    <w:rsid w:val="004976AA"/>
    <w:rsid w:val="004A005B"/>
    <w:rsid w:val="004A1BD5"/>
    <w:rsid w:val="004A4EA7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914"/>
    <w:rsid w:val="004E493C"/>
    <w:rsid w:val="004E623E"/>
    <w:rsid w:val="004E7092"/>
    <w:rsid w:val="004E7ECE"/>
    <w:rsid w:val="004F07A0"/>
    <w:rsid w:val="004F4DB1"/>
    <w:rsid w:val="004F6F64"/>
    <w:rsid w:val="005004EC"/>
    <w:rsid w:val="00506AAE"/>
    <w:rsid w:val="00517756"/>
    <w:rsid w:val="005202C6"/>
    <w:rsid w:val="00522BA8"/>
    <w:rsid w:val="00523C53"/>
    <w:rsid w:val="005272F4"/>
    <w:rsid w:val="00527B8F"/>
    <w:rsid w:val="005329BB"/>
    <w:rsid w:val="00536031"/>
    <w:rsid w:val="0054134B"/>
    <w:rsid w:val="00542012"/>
    <w:rsid w:val="00543DF5"/>
    <w:rsid w:val="0054574E"/>
    <w:rsid w:val="00545A61"/>
    <w:rsid w:val="00546AEC"/>
    <w:rsid w:val="00551390"/>
    <w:rsid w:val="0055260D"/>
    <w:rsid w:val="00554C27"/>
    <w:rsid w:val="00555422"/>
    <w:rsid w:val="00555810"/>
    <w:rsid w:val="00556B69"/>
    <w:rsid w:val="00562715"/>
    <w:rsid w:val="00562B7F"/>
    <w:rsid w:val="00562DCA"/>
    <w:rsid w:val="00562F61"/>
    <w:rsid w:val="0056568F"/>
    <w:rsid w:val="00571C7D"/>
    <w:rsid w:val="0057436C"/>
    <w:rsid w:val="00575DE3"/>
    <w:rsid w:val="005773BD"/>
    <w:rsid w:val="00580B08"/>
    <w:rsid w:val="00582578"/>
    <w:rsid w:val="00583982"/>
    <w:rsid w:val="0058621D"/>
    <w:rsid w:val="00586904"/>
    <w:rsid w:val="005A4CBE"/>
    <w:rsid w:val="005A5F93"/>
    <w:rsid w:val="005B04A8"/>
    <w:rsid w:val="005B1FD0"/>
    <w:rsid w:val="005B28AD"/>
    <w:rsid w:val="005B328D"/>
    <w:rsid w:val="005B3503"/>
    <w:rsid w:val="005B3EE7"/>
    <w:rsid w:val="005B4DCD"/>
    <w:rsid w:val="005B4FAD"/>
    <w:rsid w:val="005B7115"/>
    <w:rsid w:val="005C2101"/>
    <w:rsid w:val="005C276A"/>
    <w:rsid w:val="005C4E23"/>
    <w:rsid w:val="005D230D"/>
    <w:rsid w:val="005D380C"/>
    <w:rsid w:val="005D3F79"/>
    <w:rsid w:val="005D6E04"/>
    <w:rsid w:val="005D7A12"/>
    <w:rsid w:val="005E53EE"/>
    <w:rsid w:val="005E66FC"/>
    <w:rsid w:val="005F0542"/>
    <w:rsid w:val="005F0F72"/>
    <w:rsid w:val="005F1550"/>
    <w:rsid w:val="005F1C1F"/>
    <w:rsid w:val="005F28B3"/>
    <w:rsid w:val="005F2FAD"/>
    <w:rsid w:val="005F346D"/>
    <w:rsid w:val="005F38FB"/>
    <w:rsid w:val="005F43BF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75B1"/>
    <w:rsid w:val="006326D8"/>
    <w:rsid w:val="0063377D"/>
    <w:rsid w:val="006344BE"/>
    <w:rsid w:val="00634A66"/>
    <w:rsid w:val="00640336"/>
    <w:rsid w:val="00640FC9"/>
    <w:rsid w:val="006414D3"/>
    <w:rsid w:val="00642FA3"/>
    <w:rsid w:val="006432F2"/>
    <w:rsid w:val="0065320F"/>
    <w:rsid w:val="00653D64"/>
    <w:rsid w:val="00654E13"/>
    <w:rsid w:val="00662D29"/>
    <w:rsid w:val="00667489"/>
    <w:rsid w:val="00667A57"/>
    <w:rsid w:val="00670D44"/>
    <w:rsid w:val="00673F4C"/>
    <w:rsid w:val="00676AFC"/>
    <w:rsid w:val="006807CD"/>
    <w:rsid w:val="00682D43"/>
    <w:rsid w:val="00684D38"/>
    <w:rsid w:val="0068507D"/>
    <w:rsid w:val="00685BAF"/>
    <w:rsid w:val="00690463"/>
    <w:rsid w:val="00693DE5"/>
    <w:rsid w:val="0069581C"/>
    <w:rsid w:val="006A0D03"/>
    <w:rsid w:val="006A41E9"/>
    <w:rsid w:val="006B12CB"/>
    <w:rsid w:val="006B2030"/>
    <w:rsid w:val="006B5916"/>
    <w:rsid w:val="006C1F64"/>
    <w:rsid w:val="006C4775"/>
    <w:rsid w:val="006C4F4A"/>
    <w:rsid w:val="006C5D5D"/>
    <w:rsid w:val="006C5E80"/>
    <w:rsid w:val="006C7CEE"/>
    <w:rsid w:val="006D075E"/>
    <w:rsid w:val="006D09DC"/>
    <w:rsid w:val="006D3509"/>
    <w:rsid w:val="006D5F38"/>
    <w:rsid w:val="006D7C2C"/>
    <w:rsid w:val="006D7C6E"/>
    <w:rsid w:val="006E15A2"/>
    <w:rsid w:val="006E2F95"/>
    <w:rsid w:val="006E33A9"/>
    <w:rsid w:val="006E6768"/>
    <w:rsid w:val="006F148B"/>
    <w:rsid w:val="006F52AB"/>
    <w:rsid w:val="006F6341"/>
    <w:rsid w:val="006F7EEA"/>
    <w:rsid w:val="00705EAF"/>
    <w:rsid w:val="0070773E"/>
    <w:rsid w:val="007101CC"/>
    <w:rsid w:val="00715C55"/>
    <w:rsid w:val="00724B2C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5476"/>
    <w:rsid w:val="007568D8"/>
    <w:rsid w:val="007616B4"/>
    <w:rsid w:val="00765316"/>
    <w:rsid w:val="007708C8"/>
    <w:rsid w:val="007739D0"/>
    <w:rsid w:val="0077719D"/>
    <w:rsid w:val="00780DF0"/>
    <w:rsid w:val="0078100C"/>
    <w:rsid w:val="007810B7"/>
    <w:rsid w:val="00782F0F"/>
    <w:rsid w:val="00784E8A"/>
    <w:rsid w:val="0078538F"/>
    <w:rsid w:val="00787482"/>
    <w:rsid w:val="00792A66"/>
    <w:rsid w:val="00794946"/>
    <w:rsid w:val="007974D1"/>
    <w:rsid w:val="007A286D"/>
    <w:rsid w:val="007A314D"/>
    <w:rsid w:val="007A38DF"/>
    <w:rsid w:val="007A550E"/>
    <w:rsid w:val="007B00E5"/>
    <w:rsid w:val="007B20CF"/>
    <w:rsid w:val="007B2499"/>
    <w:rsid w:val="007B5392"/>
    <w:rsid w:val="007B72E1"/>
    <w:rsid w:val="007B783A"/>
    <w:rsid w:val="007C1B95"/>
    <w:rsid w:val="007C3DF3"/>
    <w:rsid w:val="007C6639"/>
    <w:rsid w:val="007C796D"/>
    <w:rsid w:val="007D5FC5"/>
    <w:rsid w:val="007D611E"/>
    <w:rsid w:val="007D6FFA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32F0"/>
    <w:rsid w:val="0080514E"/>
    <w:rsid w:val="008066AD"/>
    <w:rsid w:val="00812CD8"/>
    <w:rsid w:val="008133A5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3DD4"/>
    <w:rsid w:val="00846C08"/>
    <w:rsid w:val="00850794"/>
    <w:rsid w:val="00852FF2"/>
    <w:rsid w:val="008530E7"/>
    <w:rsid w:val="0085605E"/>
    <w:rsid w:val="0085658F"/>
    <w:rsid w:val="00856BDB"/>
    <w:rsid w:val="00857675"/>
    <w:rsid w:val="0086185D"/>
    <w:rsid w:val="00861F86"/>
    <w:rsid w:val="00863A6D"/>
    <w:rsid w:val="00863B14"/>
    <w:rsid w:val="00867C0D"/>
    <w:rsid w:val="00872BE1"/>
    <w:rsid w:val="00872C48"/>
    <w:rsid w:val="00874AAE"/>
    <w:rsid w:val="00874D4A"/>
    <w:rsid w:val="00875EC3"/>
    <w:rsid w:val="008763E7"/>
    <w:rsid w:val="00876B99"/>
    <w:rsid w:val="008808C5"/>
    <w:rsid w:val="00881A7C"/>
    <w:rsid w:val="00883C78"/>
    <w:rsid w:val="00883F30"/>
    <w:rsid w:val="008850B1"/>
    <w:rsid w:val="00885159"/>
    <w:rsid w:val="00885214"/>
    <w:rsid w:val="00887615"/>
    <w:rsid w:val="00890052"/>
    <w:rsid w:val="00890A87"/>
    <w:rsid w:val="00891473"/>
    <w:rsid w:val="008947AE"/>
    <w:rsid w:val="00894E3A"/>
    <w:rsid w:val="00895A2F"/>
    <w:rsid w:val="00896EBD"/>
    <w:rsid w:val="008A026F"/>
    <w:rsid w:val="008A2F03"/>
    <w:rsid w:val="008A5665"/>
    <w:rsid w:val="008A691B"/>
    <w:rsid w:val="008B24A8"/>
    <w:rsid w:val="008B25E4"/>
    <w:rsid w:val="008B3A92"/>
    <w:rsid w:val="008B3D78"/>
    <w:rsid w:val="008C261B"/>
    <w:rsid w:val="008C2B29"/>
    <w:rsid w:val="008C3277"/>
    <w:rsid w:val="008C3534"/>
    <w:rsid w:val="008C4FCA"/>
    <w:rsid w:val="008C6F27"/>
    <w:rsid w:val="008C7882"/>
    <w:rsid w:val="008C7CE5"/>
    <w:rsid w:val="008D2261"/>
    <w:rsid w:val="008D2354"/>
    <w:rsid w:val="008D385A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793F"/>
    <w:rsid w:val="00921CAD"/>
    <w:rsid w:val="009311ED"/>
    <w:rsid w:val="00931D41"/>
    <w:rsid w:val="00933A52"/>
    <w:rsid w:val="00933D18"/>
    <w:rsid w:val="009410CC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4A3"/>
    <w:rsid w:val="00975676"/>
    <w:rsid w:val="00976467"/>
    <w:rsid w:val="00976D32"/>
    <w:rsid w:val="00982B3D"/>
    <w:rsid w:val="009844F7"/>
    <w:rsid w:val="0098493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843"/>
    <w:rsid w:val="009D0C05"/>
    <w:rsid w:val="009D534F"/>
    <w:rsid w:val="009E24B7"/>
    <w:rsid w:val="009E2C00"/>
    <w:rsid w:val="009E2F64"/>
    <w:rsid w:val="009E49AD"/>
    <w:rsid w:val="009E4CC5"/>
    <w:rsid w:val="009E66FE"/>
    <w:rsid w:val="009E70F4"/>
    <w:rsid w:val="009E72A3"/>
    <w:rsid w:val="009F13ED"/>
    <w:rsid w:val="009F1AD2"/>
    <w:rsid w:val="009F568A"/>
    <w:rsid w:val="00A00C78"/>
    <w:rsid w:val="00A0479E"/>
    <w:rsid w:val="00A07979"/>
    <w:rsid w:val="00A11755"/>
    <w:rsid w:val="00A15EB2"/>
    <w:rsid w:val="00A16014"/>
    <w:rsid w:val="00A16BAC"/>
    <w:rsid w:val="00A207FB"/>
    <w:rsid w:val="00A20A2B"/>
    <w:rsid w:val="00A20ADC"/>
    <w:rsid w:val="00A24016"/>
    <w:rsid w:val="00A265BF"/>
    <w:rsid w:val="00A26F44"/>
    <w:rsid w:val="00A30E11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1CEE"/>
    <w:rsid w:val="00A75E23"/>
    <w:rsid w:val="00A8084B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1172"/>
    <w:rsid w:val="00AA308A"/>
    <w:rsid w:val="00AA4779"/>
    <w:rsid w:val="00AB1A2E"/>
    <w:rsid w:val="00AB328A"/>
    <w:rsid w:val="00AB4918"/>
    <w:rsid w:val="00AB4BC8"/>
    <w:rsid w:val="00AB6BA7"/>
    <w:rsid w:val="00AB6E55"/>
    <w:rsid w:val="00AB7BE8"/>
    <w:rsid w:val="00AC2599"/>
    <w:rsid w:val="00AD0710"/>
    <w:rsid w:val="00AD4DB9"/>
    <w:rsid w:val="00AD51F6"/>
    <w:rsid w:val="00AD63C0"/>
    <w:rsid w:val="00AD6436"/>
    <w:rsid w:val="00AE1116"/>
    <w:rsid w:val="00AE35B2"/>
    <w:rsid w:val="00AE6AA0"/>
    <w:rsid w:val="00AF1820"/>
    <w:rsid w:val="00AF32BC"/>
    <w:rsid w:val="00AF406C"/>
    <w:rsid w:val="00AF45ED"/>
    <w:rsid w:val="00B00CA4"/>
    <w:rsid w:val="00B02195"/>
    <w:rsid w:val="00B021DE"/>
    <w:rsid w:val="00B033FD"/>
    <w:rsid w:val="00B075D6"/>
    <w:rsid w:val="00B104B5"/>
    <w:rsid w:val="00B10790"/>
    <w:rsid w:val="00B113B9"/>
    <w:rsid w:val="00B119A2"/>
    <w:rsid w:val="00B13B6D"/>
    <w:rsid w:val="00B177F2"/>
    <w:rsid w:val="00B201F1"/>
    <w:rsid w:val="00B2603F"/>
    <w:rsid w:val="00B304E7"/>
    <w:rsid w:val="00B30984"/>
    <w:rsid w:val="00B318B6"/>
    <w:rsid w:val="00B31F1B"/>
    <w:rsid w:val="00B3499B"/>
    <w:rsid w:val="00B36E65"/>
    <w:rsid w:val="00B41D57"/>
    <w:rsid w:val="00B41F47"/>
    <w:rsid w:val="00B44468"/>
    <w:rsid w:val="00B5228A"/>
    <w:rsid w:val="00B55F1F"/>
    <w:rsid w:val="00B60AC9"/>
    <w:rsid w:val="00B660D6"/>
    <w:rsid w:val="00B67323"/>
    <w:rsid w:val="00B715F2"/>
    <w:rsid w:val="00B74071"/>
    <w:rsid w:val="00B7428E"/>
    <w:rsid w:val="00B74B67"/>
    <w:rsid w:val="00B75580"/>
    <w:rsid w:val="00B77094"/>
    <w:rsid w:val="00B779AA"/>
    <w:rsid w:val="00B81C95"/>
    <w:rsid w:val="00B82330"/>
    <w:rsid w:val="00B827B4"/>
    <w:rsid w:val="00B82ED4"/>
    <w:rsid w:val="00B8424F"/>
    <w:rsid w:val="00B86896"/>
    <w:rsid w:val="00B875A6"/>
    <w:rsid w:val="00B93E4C"/>
    <w:rsid w:val="00B94A1B"/>
    <w:rsid w:val="00B95D4D"/>
    <w:rsid w:val="00B9784D"/>
    <w:rsid w:val="00BA09F4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374D"/>
    <w:rsid w:val="00BD5DD3"/>
    <w:rsid w:val="00BE117E"/>
    <w:rsid w:val="00BE3261"/>
    <w:rsid w:val="00BF00EF"/>
    <w:rsid w:val="00BF58FC"/>
    <w:rsid w:val="00C01F77"/>
    <w:rsid w:val="00C01FFC"/>
    <w:rsid w:val="00C02D8C"/>
    <w:rsid w:val="00C05321"/>
    <w:rsid w:val="00C06AE4"/>
    <w:rsid w:val="00C114FF"/>
    <w:rsid w:val="00C11D49"/>
    <w:rsid w:val="00C12F42"/>
    <w:rsid w:val="00C171A1"/>
    <w:rsid w:val="00C171A4"/>
    <w:rsid w:val="00C17DAD"/>
    <w:rsid w:val="00C17F12"/>
    <w:rsid w:val="00C20734"/>
    <w:rsid w:val="00C21C1A"/>
    <w:rsid w:val="00C236CF"/>
    <w:rsid w:val="00C237E9"/>
    <w:rsid w:val="00C27407"/>
    <w:rsid w:val="00C32989"/>
    <w:rsid w:val="00C32BD1"/>
    <w:rsid w:val="00C341E6"/>
    <w:rsid w:val="00C34260"/>
    <w:rsid w:val="00C36883"/>
    <w:rsid w:val="00C40928"/>
    <w:rsid w:val="00C40CFF"/>
    <w:rsid w:val="00C41991"/>
    <w:rsid w:val="00C42697"/>
    <w:rsid w:val="00C43F01"/>
    <w:rsid w:val="00C4587E"/>
    <w:rsid w:val="00C471E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3F9"/>
    <w:rsid w:val="00C8535F"/>
    <w:rsid w:val="00C90EDA"/>
    <w:rsid w:val="00C92559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34F"/>
    <w:rsid w:val="00CE1A6A"/>
    <w:rsid w:val="00CE340E"/>
    <w:rsid w:val="00CE70E1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260D"/>
    <w:rsid w:val="00D63575"/>
    <w:rsid w:val="00D64074"/>
    <w:rsid w:val="00D65777"/>
    <w:rsid w:val="00D728A0"/>
    <w:rsid w:val="00D74018"/>
    <w:rsid w:val="00D758F7"/>
    <w:rsid w:val="00D83661"/>
    <w:rsid w:val="00D86ABE"/>
    <w:rsid w:val="00D9216A"/>
    <w:rsid w:val="00D95BBB"/>
    <w:rsid w:val="00D97E7D"/>
    <w:rsid w:val="00DA16B5"/>
    <w:rsid w:val="00DA2A06"/>
    <w:rsid w:val="00DA381C"/>
    <w:rsid w:val="00DB115F"/>
    <w:rsid w:val="00DB1559"/>
    <w:rsid w:val="00DB1C8C"/>
    <w:rsid w:val="00DB3439"/>
    <w:rsid w:val="00DB3618"/>
    <w:rsid w:val="00DB468A"/>
    <w:rsid w:val="00DC2946"/>
    <w:rsid w:val="00DC4340"/>
    <w:rsid w:val="00DC550F"/>
    <w:rsid w:val="00DC64FD"/>
    <w:rsid w:val="00DC7368"/>
    <w:rsid w:val="00DD461B"/>
    <w:rsid w:val="00DD53C3"/>
    <w:rsid w:val="00DD669D"/>
    <w:rsid w:val="00DE127F"/>
    <w:rsid w:val="00DE19B8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6980"/>
    <w:rsid w:val="00E117F9"/>
    <w:rsid w:val="00E11C10"/>
    <w:rsid w:val="00E124D3"/>
    <w:rsid w:val="00E1267F"/>
    <w:rsid w:val="00E14C47"/>
    <w:rsid w:val="00E15506"/>
    <w:rsid w:val="00E22698"/>
    <w:rsid w:val="00E249A0"/>
    <w:rsid w:val="00E25B7C"/>
    <w:rsid w:val="00E26019"/>
    <w:rsid w:val="00E26232"/>
    <w:rsid w:val="00E3076B"/>
    <w:rsid w:val="00E33224"/>
    <w:rsid w:val="00E3725B"/>
    <w:rsid w:val="00E434D1"/>
    <w:rsid w:val="00E470AF"/>
    <w:rsid w:val="00E56CBB"/>
    <w:rsid w:val="00E579A6"/>
    <w:rsid w:val="00E61950"/>
    <w:rsid w:val="00E61E51"/>
    <w:rsid w:val="00E6396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59B5"/>
    <w:rsid w:val="00EC27E1"/>
    <w:rsid w:val="00EC2FFA"/>
    <w:rsid w:val="00EC3E4B"/>
    <w:rsid w:val="00EC47C4"/>
    <w:rsid w:val="00EC4F3A"/>
    <w:rsid w:val="00EC5045"/>
    <w:rsid w:val="00EC5E74"/>
    <w:rsid w:val="00ED14D1"/>
    <w:rsid w:val="00ED366B"/>
    <w:rsid w:val="00ED594D"/>
    <w:rsid w:val="00EE04B3"/>
    <w:rsid w:val="00EE36E1"/>
    <w:rsid w:val="00EE6228"/>
    <w:rsid w:val="00EE7AC7"/>
    <w:rsid w:val="00EE7B3F"/>
    <w:rsid w:val="00EF0275"/>
    <w:rsid w:val="00EF2247"/>
    <w:rsid w:val="00EF3A8A"/>
    <w:rsid w:val="00EF66A3"/>
    <w:rsid w:val="00F0054D"/>
    <w:rsid w:val="00F02467"/>
    <w:rsid w:val="00F04D0E"/>
    <w:rsid w:val="00F0563F"/>
    <w:rsid w:val="00F11F8A"/>
    <w:rsid w:val="00F12214"/>
    <w:rsid w:val="00F12565"/>
    <w:rsid w:val="00F129C7"/>
    <w:rsid w:val="00F144BE"/>
    <w:rsid w:val="00F14ACA"/>
    <w:rsid w:val="00F170D9"/>
    <w:rsid w:val="00F17A0C"/>
    <w:rsid w:val="00F17F22"/>
    <w:rsid w:val="00F23927"/>
    <w:rsid w:val="00F26644"/>
    <w:rsid w:val="00F26A05"/>
    <w:rsid w:val="00F2766D"/>
    <w:rsid w:val="00F307CE"/>
    <w:rsid w:val="00F33FD2"/>
    <w:rsid w:val="00F343C8"/>
    <w:rsid w:val="00F345A8"/>
    <w:rsid w:val="00F354C5"/>
    <w:rsid w:val="00F37108"/>
    <w:rsid w:val="00F40449"/>
    <w:rsid w:val="00F42910"/>
    <w:rsid w:val="00F45B8E"/>
    <w:rsid w:val="00F47BAA"/>
    <w:rsid w:val="00F50315"/>
    <w:rsid w:val="00F520FE"/>
    <w:rsid w:val="00F52EAB"/>
    <w:rsid w:val="00F537D2"/>
    <w:rsid w:val="00F55A04"/>
    <w:rsid w:val="00F56258"/>
    <w:rsid w:val="00F572EF"/>
    <w:rsid w:val="00F61A31"/>
    <w:rsid w:val="00F62DEC"/>
    <w:rsid w:val="00F658DA"/>
    <w:rsid w:val="00F66F00"/>
    <w:rsid w:val="00F67A2D"/>
    <w:rsid w:val="00F70A1B"/>
    <w:rsid w:val="00F72FDF"/>
    <w:rsid w:val="00F7347A"/>
    <w:rsid w:val="00F75960"/>
    <w:rsid w:val="00F77B7F"/>
    <w:rsid w:val="00F801AF"/>
    <w:rsid w:val="00F82526"/>
    <w:rsid w:val="00F84672"/>
    <w:rsid w:val="00F84802"/>
    <w:rsid w:val="00F84AED"/>
    <w:rsid w:val="00F860EA"/>
    <w:rsid w:val="00F92F1B"/>
    <w:rsid w:val="00F94330"/>
    <w:rsid w:val="00F945C6"/>
    <w:rsid w:val="00F95A74"/>
    <w:rsid w:val="00F95A8C"/>
    <w:rsid w:val="00F9649E"/>
    <w:rsid w:val="00F972C5"/>
    <w:rsid w:val="00FA06FD"/>
    <w:rsid w:val="00FA515B"/>
    <w:rsid w:val="00FA669E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3F3D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F55"/>
    <w:rsid w:val="00FE55DA"/>
    <w:rsid w:val="00FF18D2"/>
    <w:rsid w:val="00FF22F5"/>
    <w:rsid w:val="00FF4664"/>
    <w:rsid w:val="00FF467A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E626A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32337A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22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orbrook@samohyl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5b899fcb0d24df24ce6b8bdda701be55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def818d2b4d73f80d40d84e0851870e0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4F7-A2DE-446D-AED1-04BCB7EA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F1D92-6F78-4418-A909-90221071D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DA266-7399-466B-B35D-933F68D0BE33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4.xml><?xml version="1.0" encoding="utf-8"?>
<ds:datastoreItem xmlns:ds="http://schemas.openxmlformats.org/officeDocument/2006/customXml" ds:itemID="{586B3849-E549-4BE0-B4B8-F6D6CF09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1291</Words>
  <Characters>7618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29</cp:revision>
  <cp:lastPrinted>2022-10-26T09:04:00Z</cp:lastPrinted>
  <dcterms:created xsi:type="dcterms:W3CDTF">2025-11-05T10:20:00Z</dcterms:created>
  <dcterms:modified xsi:type="dcterms:W3CDTF">2026-03-27T11:55:00Z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