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CE5B1" w14:textId="18155A6E" w:rsidR="00846B5C" w:rsidRPr="0065788B" w:rsidRDefault="0065788B">
      <w:pPr>
        <w:rPr>
          <w:b/>
        </w:rPr>
      </w:pPr>
      <w:proofErr w:type="spellStart"/>
      <w:r w:rsidRPr="0065788B">
        <w:rPr>
          <w:b/>
        </w:rPr>
        <w:t>Aptus</w:t>
      </w:r>
      <w:proofErr w:type="spellEnd"/>
      <w:r w:rsidRPr="0065788B">
        <w:rPr>
          <w:b/>
        </w:rPr>
        <w:t xml:space="preserve"> </w:t>
      </w:r>
      <w:proofErr w:type="spellStart"/>
      <w:r w:rsidRPr="0065788B">
        <w:rPr>
          <w:b/>
        </w:rPr>
        <w:t>Ear</w:t>
      </w:r>
      <w:proofErr w:type="spellEnd"/>
      <w:r w:rsidRPr="0065788B">
        <w:rPr>
          <w:b/>
        </w:rPr>
        <w:t xml:space="preserve"> </w:t>
      </w:r>
      <w:proofErr w:type="spellStart"/>
      <w:r w:rsidRPr="0065788B">
        <w:rPr>
          <w:b/>
        </w:rPr>
        <w:t>Clear</w:t>
      </w:r>
      <w:proofErr w:type="spellEnd"/>
    </w:p>
    <w:p w14:paraId="20EBB22C" w14:textId="3D44F631" w:rsidR="00877AA2" w:rsidRDefault="0065788B" w:rsidP="00877AA2">
      <w:pPr>
        <w:tabs>
          <w:tab w:val="left" w:pos="3490"/>
        </w:tabs>
        <w:spacing w:after="0"/>
      </w:pPr>
      <w:r w:rsidRPr="0065788B">
        <w:t>Zklidňující prostředek na čištění uší pro psy a kočky. Účinně odstraňuje vosk a nečistoty bez</w:t>
      </w:r>
      <w:r w:rsidR="009662E0">
        <w:t> </w:t>
      </w:r>
      <w:r w:rsidRPr="0065788B">
        <w:t xml:space="preserve">podráždění. Bez ethanolu, bez parfemace. Vhodné pro citlivé uši. </w:t>
      </w:r>
    </w:p>
    <w:p w14:paraId="14F0D87B" w14:textId="1E78F214" w:rsidR="0065788B" w:rsidRPr="0065788B" w:rsidRDefault="0065788B" w:rsidP="0065788B">
      <w:pPr>
        <w:tabs>
          <w:tab w:val="left" w:pos="3490"/>
        </w:tabs>
      </w:pPr>
      <w:r w:rsidRPr="0065788B">
        <w:t xml:space="preserve">Nepoužívejte, pokud je ušní bubínek perforovaný. Vždy dodržujte doporučení vašeho veterináře. Skladujte při pokojové teplotě (15–25°C). </w:t>
      </w:r>
      <w:r w:rsidRPr="0065788B">
        <w:rPr>
          <w:b/>
          <w:bCs/>
        </w:rPr>
        <w:t>Spotřebujte do 6 měsíců od otevření.</w:t>
      </w:r>
      <w:r w:rsidRPr="0065788B">
        <w:t xml:space="preserve"> Uchovávejte mimo </w:t>
      </w:r>
      <w:r w:rsidR="00600BC9" w:rsidRPr="0065788B">
        <w:t xml:space="preserve">dohled </w:t>
      </w:r>
      <w:r w:rsidR="00600BC9">
        <w:t xml:space="preserve">a </w:t>
      </w:r>
      <w:r w:rsidRPr="0065788B">
        <w:t>dosah dětí.</w:t>
      </w:r>
    </w:p>
    <w:p w14:paraId="7DD49EFE" w14:textId="77777777" w:rsidR="0065788B" w:rsidRPr="0065788B" w:rsidRDefault="0065788B" w:rsidP="0065788B">
      <w:pPr>
        <w:tabs>
          <w:tab w:val="left" w:pos="3490"/>
        </w:tabs>
      </w:pPr>
      <w:r w:rsidRPr="0065788B">
        <w:rPr>
          <w:noProof/>
        </w:rPr>
        <w:drawing>
          <wp:anchor distT="0" distB="0" distL="114300" distR="114300" simplePos="0" relativeHeight="251659264" behindDoc="1" locked="0" layoutInCell="1" allowOverlap="1" wp14:anchorId="2AA141F5" wp14:editId="076C2D52">
            <wp:simplePos x="0" y="0"/>
            <wp:positionH relativeFrom="column">
              <wp:posOffset>-64825</wp:posOffset>
            </wp:positionH>
            <wp:positionV relativeFrom="paragraph">
              <wp:posOffset>190859</wp:posOffset>
            </wp:positionV>
            <wp:extent cx="219075" cy="193040"/>
            <wp:effectExtent l="0" t="0" r="9525" b="0"/>
            <wp:wrapTight wrapText="bothSides">
              <wp:wrapPolygon edited="0">
                <wp:start x="0" y="0"/>
                <wp:lineTo x="0" y="19184"/>
                <wp:lineTo x="20661" y="19184"/>
                <wp:lineTo x="20661" y="0"/>
                <wp:lineTo x="0" y="0"/>
              </wp:wrapPolygon>
            </wp:wrapTight>
            <wp:docPr id="1076399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39949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788B">
        <w:t>Orion Pharma s.r.o.            +420 234 703 305</w:t>
      </w:r>
    </w:p>
    <w:p w14:paraId="60E477F9" w14:textId="77777777" w:rsidR="0065788B" w:rsidRPr="0065788B" w:rsidRDefault="0065788B" w:rsidP="0065788B">
      <w:pPr>
        <w:tabs>
          <w:tab w:val="left" w:pos="3490"/>
        </w:tabs>
      </w:pPr>
    </w:p>
    <w:p w14:paraId="37DB757B" w14:textId="08A7DAFC" w:rsidR="0065788B" w:rsidRPr="0065788B" w:rsidRDefault="0065788B" w:rsidP="0065788B">
      <w:pPr>
        <w:tabs>
          <w:tab w:val="left" w:pos="3490"/>
        </w:tabs>
      </w:pPr>
      <w:r w:rsidRPr="0065788B">
        <w:t xml:space="preserve">Číslo schválení: </w:t>
      </w:r>
      <w:r w:rsidR="00B33E4C">
        <w:t>276-25/C</w:t>
      </w:r>
    </w:p>
    <w:p w14:paraId="45FD89EE" w14:textId="77777777" w:rsidR="0065788B" w:rsidRPr="0065788B" w:rsidRDefault="0065788B" w:rsidP="0065788B">
      <w:pPr>
        <w:tabs>
          <w:tab w:val="left" w:pos="3490"/>
        </w:tabs>
        <w:rPr>
          <w:b/>
          <w:bCs/>
        </w:rPr>
      </w:pPr>
      <w:r w:rsidRPr="0065788B">
        <w:rPr>
          <w:b/>
          <w:bCs/>
        </w:rPr>
        <w:t xml:space="preserve">INCI: </w:t>
      </w:r>
      <w:r w:rsidRPr="0065788B">
        <w:t>Water, Glycerin, Sodium cocoyl glutamate, Propylene glycol, Polyglyceryl-10 laurate, Panthenol, Hydroxyacetophenone, Urea, Sodium phytate, Lactic acid.</w:t>
      </w:r>
    </w:p>
    <w:p w14:paraId="3FA64521" w14:textId="77777777" w:rsidR="0065788B" w:rsidRPr="0065788B" w:rsidRDefault="0065788B" w:rsidP="0065788B">
      <w:pPr>
        <w:tabs>
          <w:tab w:val="left" w:pos="3490"/>
        </w:tabs>
        <w:rPr>
          <w:b/>
          <w:bCs/>
        </w:rPr>
      </w:pPr>
      <w:r w:rsidRPr="0065788B">
        <w:rPr>
          <w:b/>
          <w:bCs/>
        </w:rPr>
        <w:t>Aplikace:</w:t>
      </w:r>
    </w:p>
    <w:p w14:paraId="68B6C91E" w14:textId="77777777" w:rsidR="0065788B" w:rsidRPr="009662E0" w:rsidRDefault="0065788B" w:rsidP="0065788B">
      <w:pPr>
        <w:pStyle w:val="Odstavecseseznamem"/>
        <w:numPr>
          <w:ilvl w:val="0"/>
          <w:numId w:val="1"/>
        </w:numPr>
        <w:tabs>
          <w:tab w:val="left" w:pos="3490"/>
        </w:tabs>
        <w:rPr>
          <w:sz w:val="22"/>
          <w:szCs w:val="22"/>
          <w:lang w:val="cs-CZ"/>
        </w:rPr>
      </w:pPr>
      <w:r w:rsidRPr="009662E0">
        <w:rPr>
          <w:sz w:val="22"/>
          <w:szCs w:val="22"/>
          <w:lang w:val="cs-CZ"/>
        </w:rPr>
        <w:t>Naplňte celý zvukovod roztokem. Zabraňte, aby se špička aplikátoru dotýkala ucha.</w:t>
      </w:r>
    </w:p>
    <w:p w14:paraId="474E84B3" w14:textId="77777777" w:rsidR="0065788B" w:rsidRPr="009662E0" w:rsidRDefault="0065788B" w:rsidP="0065788B">
      <w:pPr>
        <w:pStyle w:val="Odstavecseseznamem"/>
        <w:numPr>
          <w:ilvl w:val="0"/>
          <w:numId w:val="1"/>
        </w:numPr>
        <w:tabs>
          <w:tab w:val="left" w:pos="3490"/>
        </w:tabs>
        <w:rPr>
          <w:sz w:val="22"/>
          <w:szCs w:val="22"/>
          <w:lang w:val="cs-CZ"/>
        </w:rPr>
      </w:pPr>
      <w:r w:rsidRPr="009662E0">
        <w:rPr>
          <w:sz w:val="22"/>
          <w:szCs w:val="22"/>
          <w:lang w:val="cs-CZ"/>
        </w:rPr>
        <w:t>Krouživými pohyby masírujte bázi ucha.</w:t>
      </w:r>
    </w:p>
    <w:p w14:paraId="2A45AA16" w14:textId="77777777" w:rsidR="0065788B" w:rsidRPr="009662E0" w:rsidRDefault="0065788B" w:rsidP="0065788B">
      <w:pPr>
        <w:pStyle w:val="Odstavecseseznamem"/>
        <w:numPr>
          <w:ilvl w:val="0"/>
          <w:numId w:val="1"/>
        </w:numPr>
        <w:tabs>
          <w:tab w:val="left" w:pos="3490"/>
        </w:tabs>
        <w:rPr>
          <w:sz w:val="22"/>
          <w:szCs w:val="22"/>
          <w:lang w:val="cs-CZ"/>
        </w:rPr>
      </w:pPr>
      <w:r w:rsidRPr="009662E0">
        <w:rPr>
          <w:sz w:val="22"/>
          <w:szCs w:val="22"/>
          <w:lang w:val="cs-CZ"/>
        </w:rPr>
        <w:t>Veškeré nečistoty a přebytečný roztok setřete vatovými tampony.</w:t>
      </w:r>
    </w:p>
    <w:p w14:paraId="4D9AC66A" w14:textId="77777777" w:rsidR="0065788B" w:rsidRPr="009662E0" w:rsidRDefault="0065788B" w:rsidP="0065788B">
      <w:pPr>
        <w:pStyle w:val="Odstavecseseznamem"/>
        <w:numPr>
          <w:ilvl w:val="0"/>
          <w:numId w:val="1"/>
        </w:numPr>
        <w:tabs>
          <w:tab w:val="left" w:pos="3490"/>
        </w:tabs>
        <w:rPr>
          <w:sz w:val="22"/>
          <w:szCs w:val="22"/>
          <w:lang w:val="cs-CZ"/>
        </w:rPr>
      </w:pPr>
      <w:r w:rsidRPr="009662E0">
        <w:rPr>
          <w:sz w:val="22"/>
          <w:szCs w:val="22"/>
          <w:lang w:val="cs-CZ"/>
        </w:rPr>
        <w:t>Nechte svého mazlíčka zatřást hlavou.</w:t>
      </w:r>
    </w:p>
    <w:p w14:paraId="45BAA1BB" w14:textId="77777777" w:rsidR="0065788B" w:rsidRPr="0065788B" w:rsidRDefault="0065788B" w:rsidP="0065788B">
      <w:pPr>
        <w:pStyle w:val="Odstavecseseznamem"/>
        <w:numPr>
          <w:ilvl w:val="0"/>
          <w:numId w:val="1"/>
        </w:numPr>
        <w:tabs>
          <w:tab w:val="left" w:pos="3490"/>
        </w:tabs>
        <w:rPr>
          <w:sz w:val="22"/>
          <w:szCs w:val="22"/>
        </w:rPr>
      </w:pPr>
      <w:proofErr w:type="spellStart"/>
      <w:r w:rsidRPr="0065788B">
        <w:rPr>
          <w:sz w:val="22"/>
          <w:szCs w:val="22"/>
        </w:rPr>
        <w:t>Veškeré</w:t>
      </w:r>
      <w:proofErr w:type="spellEnd"/>
      <w:r w:rsidRPr="0065788B">
        <w:rPr>
          <w:sz w:val="22"/>
          <w:szCs w:val="22"/>
        </w:rPr>
        <w:t xml:space="preserve"> </w:t>
      </w:r>
      <w:proofErr w:type="spellStart"/>
      <w:r w:rsidRPr="0065788B">
        <w:rPr>
          <w:sz w:val="22"/>
          <w:szCs w:val="22"/>
        </w:rPr>
        <w:t>nečistoty</w:t>
      </w:r>
      <w:proofErr w:type="spellEnd"/>
      <w:r w:rsidRPr="0065788B">
        <w:rPr>
          <w:sz w:val="22"/>
          <w:szCs w:val="22"/>
        </w:rPr>
        <w:t xml:space="preserve"> </w:t>
      </w:r>
      <w:proofErr w:type="spellStart"/>
      <w:r w:rsidRPr="0065788B">
        <w:rPr>
          <w:sz w:val="22"/>
          <w:szCs w:val="22"/>
        </w:rPr>
        <w:t>setřete</w:t>
      </w:r>
      <w:proofErr w:type="spellEnd"/>
      <w:r w:rsidRPr="0065788B">
        <w:rPr>
          <w:sz w:val="22"/>
          <w:szCs w:val="22"/>
        </w:rPr>
        <w:t>.</w:t>
      </w:r>
    </w:p>
    <w:p w14:paraId="23DB58E1" w14:textId="77777777" w:rsidR="0065788B" w:rsidRPr="0065788B" w:rsidRDefault="0065788B" w:rsidP="0065788B">
      <w:pPr>
        <w:tabs>
          <w:tab w:val="left" w:pos="3490"/>
        </w:tabs>
        <w:rPr>
          <w:b/>
          <w:bCs/>
        </w:rPr>
      </w:pPr>
    </w:p>
    <w:p w14:paraId="44A72D8A" w14:textId="20AC83CE" w:rsidR="0065788B" w:rsidRDefault="00FA46A7" w:rsidP="0065788B">
      <w:pPr>
        <w:tabs>
          <w:tab w:val="left" w:pos="3490"/>
        </w:tabs>
        <w:rPr>
          <w:b/>
          <w:bCs/>
        </w:rPr>
      </w:pPr>
      <w:r w:rsidRPr="00816C5B">
        <w:rPr>
          <w:noProof/>
        </w:rPr>
        <w:drawing>
          <wp:anchor distT="0" distB="0" distL="114300" distR="114300" simplePos="0" relativeHeight="251662336" behindDoc="1" locked="0" layoutInCell="1" allowOverlap="1" wp14:anchorId="4475E71E" wp14:editId="0985C21F">
            <wp:simplePos x="0" y="0"/>
            <wp:positionH relativeFrom="column">
              <wp:posOffset>514173</wp:posOffset>
            </wp:positionH>
            <wp:positionV relativeFrom="paragraph">
              <wp:posOffset>102973</wp:posOffset>
            </wp:positionV>
            <wp:extent cx="190527" cy="247685"/>
            <wp:effectExtent l="0" t="0" r="0" b="0"/>
            <wp:wrapTight wrapText="bothSides">
              <wp:wrapPolygon edited="0">
                <wp:start x="0" y="0"/>
                <wp:lineTo x="0" y="19938"/>
                <wp:lineTo x="19440" y="19938"/>
                <wp:lineTo x="19440" y="0"/>
                <wp:lineTo x="0" y="0"/>
              </wp:wrapPolygon>
            </wp:wrapTight>
            <wp:docPr id="1726981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98103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88B" w:rsidRPr="00816C5B">
        <w:rPr>
          <w:noProof/>
        </w:rPr>
        <w:drawing>
          <wp:inline distT="0" distB="0" distL="0" distR="0" wp14:anchorId="4EFFE1A3" wp14:editId="497FF6B7">
            <wp:extent cx="360315" cy="352425"/>
            <wp:effectExtent l="0" t="0" r="1905" b="0"/>
            <wp:docPr id="499332624" name="Picture 1" descr="A black and white circle with a lid op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332624" name="Picture 1" descr="A black and white circle with a lid ope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4857" cy="35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8E03D" w14:textId="34AD5F6D" w:rsidR="0065788B" w:rsidRDefault="0065788B" w:rsidP="0065788B">
      <w:pPr>
        <w:tabs>
          <w:tab w:val="left" w:pos="3490"/>
        </w:tabs>
      </w:pPr>
      <w:r>
        <w:t xml:space="preserve">Lot </w:t>
      </w:r>
    </w:p>
    <w:p w14:paraId="588BA96B" w14:textId="367FE8AB" w:rsidR="0065788B" w:rsidRPr="00FA46A7" w:rsidRDefault="00FA46A7" w:rsidP="001C415A">
      <w:pPr>
        <w:tabs>
          <w:tab w:val="left" w:pos="3490"/>
        </w:tabs>
        <w:spacing w:after="0"/>
        <w:rPr>
          <w:bCs/>
        </w:rPr>
      </w:pPr>
      <w:r w:rsidRPr="00FA46A7">
        <w:rPr>
          <w:bCs/>
        </w:rPr>
        <w:t xml:space="preserve">100 </w:t>
      </w:r>
      <w:r>
        <w:rPr>
          <w:bCs/>
        </w:rPr>
        <w:t>m</w:t>
      </w:r>
      <w:r w:rsidRPr="00FA46A7">
        <w:rPr>
          <w:bCs/>
        </w:rPr>
        <w:t>l</w:t>
      </w:r>
    </w:p>
    <w:p w14:paraId="5C8ACFA9" w14:textId="19A58C58" w:rsidR="0065788B" w:rsidRPr="009662E0" w:rsidRDefault="0065788B" w:rsidP="001C415A">
      <w:pPr>
        <w:tabs>
          <w:tab w:val="left" w:pos="3490"/>
        </w:tabs>
        <w:spacing w:after="0"/>
        <w:rPr>
          <w:b/>
          <w:bCs/>
          <w:color w:val="0070C0"/>
          <w:u w:val="single"/>
        </w:rPr>
      </w:pPr>
      <w:r w:rsidRPr="009662E0">
        <w:rPr>
          <w:b/>
          <w:bCs/>
          <w:color w:val="0070C0"/>
          <w:u w:val="single"/>
        </w:rPr>
        <w:t>aptuspet.com</w:t>
      </w:r>
    </w:p>
    <w:p w14:paraId="544D8001" w14:textId="52E24411" w:rsidR="0065788B" w:rsidRDefault="0065788B" w:rsidP="0065788B">
      <w:pPr>
        <w:tabs>
          <w:tab w:val="left" w:pos="3490"/>
        </w:tabs>
      </w:pPr>
      <w:r w:rsidRPr="0065788B">
        <w:t>Made in EU</w:t>
      </w:r>
    </w:p>
    <w:p w14:paraId="4D5A233B" w14:textId="77777777" w:rsidR="00FA46A7" w:rsidRPr="0065788B" w:rsidRDefault="00FA46A7" w:rsidP="0065788B">
      <w:pPr>
        <w:tabs>
          <w:tab w:val="left" w:pos="3490"/>
        </w:tabs>
      </w:pPr>
    </w:p>
    <w:p w14:paraId="04AE1D6C" w14:textId="61A528B5" w:rsidR="00FA46A7" w:rsidRDefault="00FA46A7" w:rsidP="00FA46A7">
      <w:pPr>
        <w:rPr>
          <w:b/>
        </w:rPr>
      </w:pPr>
      <w:proofErr w:type="spellStart"/>
      <w:r w:rsidRPr="00FA46A7">
        <w:rPr>
          <w:b/>
        </w:rPr>
        <w:t>Aptus</w:t>
      </w:r>
      <w:proofErr w:type="spellEnd"/>
      <w:r>
        <w:rPr>
          <w:b/>
        </w:rPr>
        <w:t xml:space="preserve"> </w:t>
      </w:r>
      <w:r w:rsidRPr="00FA46A7">
        <w:rPr>
          <w:b/>
        </w:rPr>
        <w:t>EAR CLEAR</w:t>
      </w:r>
    </w:p>
    <w:p w14:paraId="5CFB060A" w14:textId="1FF41891" w:rsidR="00FA46A7" w:rsidRDefault="00FA46A7" w:rsidP="00FA46A7">
      <w:pPr>
        <w:tabs>
          <w:tab w:val="left" w:pos="3490"/>
        </w:tabs>
      </w:pPr>
      <w:r w:rsidRPr="0068677B">
        <w:t>Zklidňující prostředek na čištění uší pro psy a kočky. Účinně odstraňuje vosk a nečistoty bez</w:t>
      </w:r>
      <w:r w:rsidR="009662E0">
        <w:t> </w:t>
      </w:r>
      <w:bookmarkStart w:id="0" w:name="_GoBack"/>
      <w:bookmarkEnd w:id="0"/>
      <w:r w:rsidRPr="0068677B">
        <w:t>podráždění. Bez</w:t>
      </w:r>
      <w:r>
        <w:t xml:space="preserve"> </w:t>
      </w:r>
      <w:r w:rsidRPr="0068677B">
        <w:t>ethanolu, bez parfemace. Vhodné pro citlivé uši. Skladujte při pokojové teplotě (15–25°C). Spotřebujte do 6 měsíců od otevření.</w:t>
      </w:r>
      <w:r>
        <w:t xml:space="preserve"> </w:t>
      </w:r>
      <w:r w:rsidRPr="0068677B">
        <w:t xml:space="preserve">Uchovávejte mimo </w:t>
      </w:r>
      <w:r w:rsidR="00600BC9" w:rsidRPr="0068677B">
        <w:t>dohled</w:t>
      </w:r>
      <w:r w:rsidR="00600BC9">
        <w:t xml:space="preserve"> a</w:t>
      </w:r>
      <w:r w:rsidR="00600BC9" w:rsidRPr="0068677B">
        <w:t xml:space="preserve"> </w:t>
      </w:r>
      <w:r w:rsidRPr="0068677B">
        <w:t>dosah dětí.</w:t>
      </w:r>
    </w:p>
    <w:p w14:paraId="252390C4" w14:textId="03F11699" w:rsidR="00FA46A7" w:rsidRDefault="00FA46A7" w:rsidP="00FA46A7">
      <w:pPr>
        <w:tabs>
          <w:tab w:val="left" w:pos="3490"/>
        </w:tabs>
      </w:pPr>
      <w:r w:rsidRPr="00816C5B">
        <w:rPr>
          <w:noProof/>
        </w:rPr>
        <w:drawing>
          <wp:anchor distT="0" distB="0" distL="114300" distR="114300" simplePos="0" relativeHeight="251660288" behindDoc="1" locked="0" layoutInCell="1" allowOverlap="1" wp14:anchorId="281A30E8" wp14:editId="07507E83">
            <wp:simplePos x="0" y="0"/>
            <wp:positionH relativeFrom="column">
              <wp:posOffset>363766</wp:posOffset>
            </wp:positionH>
            <wp:positionV relativeFrom="paragraph">
              <wp:posOffset>233857</wp:posOffset>
            </wp:positionV>
            <wp:extent cx="360045" cy="352425"/>
            <wp:effectExtent l="0" t="0" r="1905" b="9525"/>
            <wp:wrapTight wrapText="bothSides">
              <wp:wrapPolygon edited="0">
                <wp:start x="0" y="0"/>
                <wp:lineTo x="0" y="21016"/>
                <wp:lineTo x="20571" y="21016"/>
                <wp:lineTo x="20571" y="0"/>
                <wp:lineTo x="0" y="0"/>
              </wp:wrapPolygon>
            </wp:wrapTight>
            <wp:docPr id="1669226451" name="Picture 1" descr="A black and white circle with a lid op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332624" name="Picture 1" descr="A black and white circle with a lid ope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77B">
        <w:t xml:space="preserve">Číslo schválení: </w:t>
      </w:r>
      <w:r w:rsidR="00B33E4C">
        <w:t>276-25/C</w:t>
      </w:r>
    </w:p>
    <w:p w14:paraId="14208A53" w14:textId="1DCBAB95" w:rsidR="00FA46A7" w:rsidRDefault="00FA46A7" w:rsidP="00FA46A7">
      <w:pPr>
        <w:tabs>
          <w:tab w:val="left" w:pos="3490"/>
        </w:tabs>
      </w:pPr>
      <w:r>
        <w:t xml:space="preserve">Lot </w:t>
      </w:r>
    </w:p>
    <w:p w14:paraId="3F67421B" w14:textId="77777777" w:rsidR="00FA46A7" w:rsidRDefault="00FA46A7" w:rsidP="00FA46A7">
      <w:pPr>
        <w:tabs>
          <w:tab w:val="left" w:pos="3490"/>
        </w:tabs>
        <w:rPr>
          <w:noProof/>
        </w:rPr>
      </w:pPr>
      <w:r w:rsidRPr="00816C5B">
        <w:rPr>
          <w:noProof/>
        </w:rPr>
        <w:drawing>
          <wp:anchor distT="0" distB="0" distL="114300" distR="114300" simplePos="0" relativeHeight="251661312" behindDoc="1" locked="0" layoutInCell="1" allowOverlap="1" wp14:anchorId="55C62389" wp14:editId="2200DB5C">
            <wp:simplePos x="0" y="0"/>
            <wp:positionH relativeFrom="column">
              <wp:posOffset>3972</wp:posOffset>
            </wp:positionH>
            <wp:positionV relativeFrom="paragraph">
              <wp:posOffset>3205</wp:posOffset>
            </wp:positionV>
            <wp:extent cx="190527" cy="247685"/>
            <wp:effectExtent l="0" t="0" r="0" b="0"/>
            <wp:wrapTight wrapText="bothSides">
              <wp:wrapPolygon edited="0">
                <wp:start x="0" y="0"/>
                <wp:lineTo x="0" y="19938"/>
                <wp:lineTo x="19440" y="19938"/>
                <wp:lineTo x="19440" y="0"/>
                <wp:lineTo x="0" y="0"/>
              </wp:wrapPolygon>
            </wp:wrapTight>
            <wp:docPr id="1601385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98103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C5B">
        <w:rPr>
          <w:noProof/>
        </w:rPr>
        <w:t xml:space="preserve"> </w:t>
      </w:r>
    </w:p>
    <w:p w14:paraId="3583A46C" w14:textId="77777777" w:rsidR="00FA46A7" w:rsidRPr="009662E0" w:rsidRDefault="00FA46A7" w:rsidP="001C415A">
      <w:pPr>
        <w:tabs>
          <w:tab w:val="left" w:pos="3490"/>
        </w:tabs>
        <w:spacing w:after="0"/>
        <w:rPr>
          <w:color w:val="0070C0"/>
          <w:u w:val="single"/>
        </w:rPr>
      </w:pPr>
      <w:r w:rsidRPr="009662E0">
        <w:rPr>
          <w:b/>
          <w:bCs/>
          <w:color w:val="0070C0"/>
          <w:u w:val="single"/>
        </w:rPr>
        <w:t>aptuspet.com</w:t>
      </w:r>
    </w:p>
    <w:p w14:paraId="1647A65E" w14:textId="12F916F6" w:rsidR="00FA46A7" w:rsidRDefault="00FA46A7" w:rsidP="001C415A">
      <w:pPr>
        <w:tabs>
          <w:tab w:val="left" w:pos="3490"/>
        </w:tabs>
        <w:spacing w:after="0"/>
      </w:pPr>
      <w:r>
        <w:t>Made in EU</w:t>
      </w:r>
    </w:p>
    <w:p w14:paraId="78F28925" w14:textId="456FF21F" w:rsidR="001E2F9F" w:rsidRPr="001E2F9F" w:rsidRDefault="001E2F9F" w:rsidP="00FA46A7">
      <w:pPr>
        <w:tabs>
          <w:tab w:val="left" w:pos="3490"/>
        </w:tabs>
      </w:pPr>
      <w:r>
        <w:t>100 ml</w:t>
      </w:r>
    </w:p>
    <w:sectPr w:rsidR="001E2F9F" w:rsidRPr="001E2F9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E473E" w14:textId="77777777" w:rsidR="007B7045" w:rsidRDefault="007B7045" w:rsidP="0065788B">
      <w:pPr>
        <w:spacing w:after="0" w:line="240" w:lineRule="auto"/>
      </w:pPr>
      <w:r>
        <w:separator/>
      </w:r>
    </w:p>
  </w:endnote>
  <w:endnote w:type="continuationSeparator" w:id="0">
    <w:p w14:paraId="3B03D7D2" w14:textId="77777777" w:rsidR="007B7045" w:rsidRDefault="007B7045" w:rsidP="0065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E1551" w14:textId="77777777" w:rsidR="007B7045" w:rsidRDefault="007B7045" w:rsidP="0065788B">
      <w:pPr>
        <w:spacing w:after="0" w:line="240" w:lineRule="auto"/>
      </w:pPr>
      <w:r>
        <w:separator/>
      </w:r>
    </w:p>
  </w:footnote>
  <w:footnote w:type="continuationSeparator" w:id="0">
    <w:p w14:paraId="50FE0702" w14:textId="77777777" w:rsidR="007B7045" w:rsidRDefault="007B7045" w:rsidP="0065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94B99" w14:textId="419CC98D" w:rsidR="0065788B" w:rsidRDefault="0065788B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146126354F1949FFA89843DDB3D39AF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9662E0">
      <w:rPr>
        <w:bCs/>
      </w:rPr>
      <w:t> </w:t>
    </w:r>
    <w:r w:rsidRPr="00E1769A">
      <w:rPr>
        <w:bCs/>
      </w:rPr>
      <w:t>zn.</w:t>
    </w:r>
    <w:r w:rsidR="009662E0">
      <w:rPr>
        <w:bCs/>
      </w:rPr>
      <w:t> </w:t>
    </w:r>
    <w:sdt>
      <w:sdtPr>
        <w:id w:val="28773371"/>
        <w:placeholder>
          <w:docPart w:val="03930EF100D14D7B8C727F4EF68232B4"/>
        </w:placeholder>
        <w:text/>
      </w:sdtPr>
      <w:sdtEndPr/>
      <w:sdtContent>
        <w:r w:rsidR="00B33E4C" w:rsidRPr="00B33E4C">
          <w:t>USKVBL/11691/2025/POD</w:t>
        </w:r>
      </w:sdtContent>
    </w:sdt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03930EF100D14D7B8C727F4EF68232B4"/>
        </w:placeholder>
        <w:text/>
      </w:sdtPr>
      <w:sdtEndPr/>
      <w:sdtContent>
        <w:r w:rsidR="00B33E4C" w:rsidRPr="00B33E4C">
          <w:rPr>
            <w:bCs/>
          </w:rPr>
          <w:t>USKVBL/14809/2025/REG-Gro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763B73F94A824F8D9A8879BA7F171BDA"/>
        </w:placeholder>
        <w:date w:fullDate="2025-10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33E4C">
          <w:rPr>
            <w:bCs/>
          </w:rPr>
          <w:t>30.10.2025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AA8C4E38D8F04D419E51D5D7561B116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33E4C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8E369123389A42BFA93CC457358F2BD6"/>
        </w:placeholder>
        <w:text/>
      </w:sdtPr>
      <w:sdtEndPr/>
      <w:sdtContent>
        <w:proofErr w:type="spellStart"/>
        <w:r w:rsidR="00B33E4C" w:rsidRPr="00B33E4C">
          <w:t>Aptus</w:t>
        </w:r>
        <w:proofErr w:type="spellEnd"/>
        <w:r w:rsidR="00B33E4C" w:rsidRPr="00B33E4C">
          <w:t xml:space="preserve"> </w:t>
        </w:r>
        <w:proofErr w:type="spellStart"/>
        <w:r w:rsidR="00B33E4C" w:rsidRPr="00B33E4C">
          <w:t>Ear</w:t>
        </w:r>
        <w:proofErr w:type="spellEnd"/>
        <w:r w:rsidR="00B33E4C" w:rsidRPr="00B33E4C">
          <w:t xml:space="preserve"> </w:t>
        </w:r>
        <w:proofErr w:type="spellStart"/>
        <w:r w:rsidR="00B33E4C" w:rsidRPr="00B33E4C">
          <w:t>Clear</w:t>
        </w:r>
        <w:proofErr w:type="spellEnd"/>
      </w:sdtContent>
    </w:sdt>
  </w:p>
  <w:p w14:paraId="34CD260B" w14:textId="77777777" w:rsidR="0065788B" w:rsidRDefault="006578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177F3"/>
    <w:multiLevelType w:val="hybridMultilevel"/>
    <w:tmpl w:val="F4FE552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C5"/>
    <w:rsid w:val="000A7814"/>
    <w:rsid w:val="00160B02"/>
    <w:rsid w:val="001C415A"/>
    <w:rsid w:val="001E2F9F"/>
    <w:rsid w:val="003A0AF3"/>
    <w:rsid w:val="00600BC9"/>
    <w:rsid w:val="0065788B"/>
    <w:rsid w:val="007B7045"/>
    <w:rsid w:val="008315C5"/>
    <w:rsid w:val="00846B5C"/>
    <w:rsid w:val="00877AA2"/>
    <w:rsid w:val="009662E0"/>
    <w:rsid w:val="00B33E4C"/>
    <w:rsid w:val="00FA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B5C7"/>
  <w15:chartTrackingRefBased/>
  <w15:docId w15:val="{87F45B09-6707-486B-94B7-6D34A558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7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88B"/>
  </w:style>
  <w:style w:type="paragraph" w:styleId="Zpat">
    <w:name w:val="footer"/>
    <w:basedOn w:val="Normln"/>
    <w:link w:val="ZpatChar"/>
    <w:uiPriority w:val="99"/>
    <w:unhideWhenUsed/>
    <w:rsid w:val="00657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88B"/>
  </w:style>
  <w:style w:type="character" w:styleId="Zstupntext">
    <w:name w:val="Placeholder Text"/>
    <w:qFormat/>
    <w:rsid w:val="0065788B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65788B"/>
    <w:rPr>
      <w:b/>
      <w:bCs w:val="0"/>
    </w:rPr>
  </w:style>
  <w:style w:type="paragraph" w:styleId="Odstavecseseznamem">
    <w:name w:val="List Paragraph"/>
    <w:basedOn w:val="Normln"/>
    <w:uiPriority w:val="34"/>
    <w:qFormat/>
    <w:rsid w:val="0065788B"/>
    <w:pPr>
      <w:spacing w:after="0" w:line="280" w:lineRule="atLeast"/>
      <w:ind w:left="720"/>
      <w:contextualSpacing/>
    </w:pPr>
    <w:rPr>
      <w:rFonts w:cstheme="minorHAnsi"/>
      <w:sz w:val="20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6126354F1949FFA89843DDB3D39A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A4600-A4CF-4B2D-9216-8BF760114DA9}"/>
      </w:docPartPr>
      <w:docPartBody>
        <w:p w:rsidR="00B11CB2" w:rsidRDefault="001F2153" w:rsidP="001F2153">
          <w:pPr>
            <w:pStyle w:val="146126354F1949FFA89843DDB3D39AF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3930EF100D14D7B8C727F4EF68232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A22E80-25DD-4980-8A7E-B87A05D1A089}"/>
      </w:docPartPr>
      <w:docPartBody>
        <w:p w:rsidR="00B11CB2" w:rsidRDefault="001F2153" w:rsidP="001F2153">
          <w:pPr>
            <w:pStyle w:val="03930EF100D14D7B8C727F4EF68232B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63B73F94A824F8D9A8879BA7F171B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753CF8-A167-4148-9A4C-1221906FC178}"/>
      </w:docPartPr>
      <w:docPartBody>
        <w:p w:rsidR="00B11CB2" w:rsidRDefault="001F2153" w:rsidP="001F2153">
          <w:pPr>
            <w:pStyle w:val="763B73F94A824F8D9A8879BA7F171BD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A8C4E38D8F04D419E51D5D7561B11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DA6030-BD0C-4F52-BA73-BA53D4C19190}"/>
      </w:docPartPr>
      <w:docPartBody>
        <w:p w:rsidR="00B11CB2" w:rsidRDefault="001F2153" w:rsidP="001F2153">
          <w:pPr>
            <w:pStyle w:val="AA8C4E38D8F04D419E51D5D7561B116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E369123389A42BFA93CC457358F2B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008697-13DA-49B6-8618-9C16298F9D43}"/>
      </w:docPartPr>
      <w:docPartBody>
        <w:p w:rsidR="00B11CB2" w:rsidRDefault="001F2153" w:rsidP="001F2153">
          <w:pPr>
            <w:pStyle w:val="8E369123389A42BFA93CC457358F2BD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53"/>
    <w:rsid w:val="001F2153"/>
    <w:rsid w:val="007B21D4"/>
    <w:rsid w:val="00B11CB2"/>
    <w:rsid w:val="00CD1FD1"/>
    <w:rsid w:val="00D2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1F2153"/>
    <w:rPr>
      <w:color w:val="808080"/>
    </w:rPr>
  </w:style>
  <w:style w:type="paragraph" w:customStyle="1" w:styleId="146126354F1949FFA89843DDB3D39AF2">
    <w:name w:val="146126354F1949FFA89843DDB3D39AF2"/>
    <w:rsid w:val="001F2153"/>
  </w:style>
  <w:style w:type="paragraph" w:customStyle="1" w:styleId="03930EF100D14D7B8C727F4EF68232B4">
    <w:name w:val="03930EF100D14D7B8C727F4EF68232B4"/>
    <w:rsid w:val="001F2153"/>
  </w:style>
  <w:style w:type="paragraph" w:customStyle="1" w:styleId="763B73F94A824F8D9A8879BA7F171BDA">
    <w:name w:val="763B73F94A824F8D9A8879BA7F171BDA"/>
    <w:rsid w:val="001F2153"/>
  </w:style>
  <w:style w:type="paragraph" w:customStyle="1" w:styleId="AA8C4E38D8F04D419E51D5D7561B1168">
    <w:name w:val="AA8C4E38D8F04D419E51D5D7561B1168"/>
    <w:rsid w:val="001F2153"/>
  </w:style>
  <w:style w:type="paragraph" w:customStyle="1" w:styleId="8E369123389A42BFA93CC457358F2BD6">
    <w:name w:val="8E369123389A42BFA93CC457358F2BD6"/>
    <w:rsid w:val="001F21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10</cp:revision>
  <dcterms:created xsi:type="dcterms:W3CDTF">2025-10-24T08:05:00Z</dcterms:created>
  <dcterms:modified xsi:type="dcterms:W3CDTF">2025-10-31T14:27:00Z</dcterms:modified>
</cp:coreProperties>
</file>