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5B3EC" w14:textId="5AC3496C" w:rsidR="00673F4C" w:rsidRPr="00B41D57" w:rsidRDefault="00673F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145FDEF0" w:rsidR="00C114FF" w:rsidRPr="00B41D57" w:rsidRDefault="00BD3BAB" w:rsidP="005A2C3C">
      <w:pPr>
        <w:pStyle w:val="Style3"/>
        <w:numPr>
          <w:ilvl w:val="0"/>
          <w:numId w:val="0"/>
        </w:numPr>
      </w:pPr>
      <w:r>
        <w:t xml:space="preserve">B. </w:t>
      </w:r>
      <w:r w:rsidR="00F62095" w:rsidRPr="00B41D57">
        <w:t>PŘÍBALOVÁ INFORMACE</w:t>
      </w:r>
    </w:p>
    <w:p w14:paraId="43EC8B49" w14:textId="77777777" w:rsidR="00C114FF" w:rsidRPr="00B41D57" w:rsidRDefault="00F62095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F62095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FAC24C" w14:textId="4C5F7F01" w:rsidR="00914094" w:rsidRPr="00914094" w:rsidRDefault="00914094" w:rsidP="00914094">
      <w:pPr>
        <w:tabs>
          <w:tab w:val="clear" w:pos="567"/>
        </w:tabs>
        <w:spacing w:line="240" w:lineRule="auto"/>
        <w:rPr>
          <w:szCs w:val="22"/>
          <w:lang w:val="cs"/>
        </w:rPr>
      </w:pPr>
      <w:proofErr w:type="spellStart"/>
      <w:r w:rsidRPr="00914094">
        <w:rPr>
          <w:szCs w:val="22"/>
          <w:lang w:val="cs"/>
        </w:rPr>
        <w:t>Dophexine</w:t>
      </w:r>
      <w:proofErr w:type="spellEnd"/>
      <w:r w:rsidRPr="00914094">
        <w:rPr>
          <w:szCs w:val="22"/>
          <w:lang w:val="cs"/>
        </w:rPr>
        <w:t xml:space="preserve"> 20 mg/g prášek pro podání v pitné vodě</w:t>
      </w:r>
      <w:r w:rsidR="008C4D65">
        <w:rPr>
          <w:szCs w:val="22"/>
          <w:lang w:val="cs"/>
        </w:rPr>
        <w:t>/</w:t>
      </w:r>
      <w:r w:rsidRPr="00914094">
        <w:rPr>
          <w:szCs w:val="22"/>
          <w:lang w:val="cs"/>
        </w:rPr>
        <w:t>mléce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F62095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1C196104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82AAD4E" w14:textId="06981605" w:rsidR="00914094" w:rsidRPr="00AA4901" w:rsidRDefault="00D5085E" w:rsidP="00914094">
      <w:pPr>
        <w:tabs>
          <w:tab w:val="clear" w:pos="567"/>
        </w:tabs>
        <w:spacing w:line="240" w:lineRule="auto"/>
        <w:rPr>
          <w:szCs w:val="22"/>
        </w:rPr>
      </w:pPr>
      <w:r>
        <w:rPr>
          <w:bCs/>
          <w:iCs/>
          <w:snapToGrid w:val="0"/>
          <w:kern w:val="14"/>
          <w:szCs w:val="22"/>
          <w:lang w:val="cs" w:eastAsia="nl-NL"/>
        </w:rPr>
        <w:t xml:space="preserve">Každý </w:t>
      </w:r>
      <w:r w:rsidR="00914094" w:rsidRPr="00AA4901">
        <w:rPr>
          <w:bCs/>
          <w:iCs/>
          <w:snapToGrid w:val="0"/>
          <w:kern w:val="14"/>
          <w:szCs w:val="22"/>
          <w:lang w:val="cs" w:eastAsia="nl-NL"/>
        </w:rPr>
        <w:t>gram obsahuje:</w:t>
      </w:r>
    </w:p>
    <w:p w14:paraId="2CEFEF00" w14:textId="0E98FC71" w:rsidR="005C7B4F" w:rsidRPr="00B41D57" w:rsidRDefault="005C7B4F" w:rsidP="005C7B4F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br/>
      </w:r>
      <w:r w:rsidRPr="00B41D57">
        <w:rPr>
          <w:b/>
          <w:szCs w:val="22"/>
        </w:rPr>
        <w:t>Léčivé látky:</w:t>
      </w:r>
    </w:p>
    <w:p w14:paraId="58476353" w14:textId="77777777" w:rsidR="00914094" w:rsidRPr="00B41D57" w:rsidRDefault="00914094" w:rsidP="00914094">
      <w:pPr>
        <w:tabs>
          <w:tab w:val="clear" w:pos="567"/>
        </w:tabs>
        <w:spacing w:line="240" w:lineRule="auto"/>
        <w:rPr>
          <w:szCs w:val="22"/>
        </w:rPr>
      </w:pPr>
    </w:p>
    <w:p w14:paraId="35BCF3E3" w14:textId="77777777" w:rsidR="00914094" w:rsidRPr="00CA07DC" w:rsidRDefault="00914094" w:rsidP="00914094">
      <w:pPr>
        <w:tabs>
          <w:tab w:val="left" w:pos="4253"/>
        </w:tabs>
        <w:rPr>
          <w:lang w:val="cs"/>
        </w:rPr>
      </w:pPr>
      <w:proofErr w:type="spellStart"/>
      <w:r>
        <w:rPr>
          <w:lang w:val="cs"/>
        </w:rPr>
        <w:t>Bromhexinum</w:t>
      </w:r>
      <w:proofErr w:type="spellEnd"/>
      <w:r>
        <w:rPr>
          <w:lang w:val="cs"/>
        </w:rPr>
        <w:tab/>
        <w:t>18,2 mg</w:t>
      </w:r>
    </w:p>
    <w:p w14:paraId="2CE5102D" w14:textId="4CA8C7F2" w:rsidR="00914094" w:rsidRPr="00CA07DC" w:rsidRDefault="00D5085E" w:rsidP="00914094">
      <w:pPr>
        <w:tabs>
          <w:tab w:val="left" w:pos="4253"/>
        </w:tabs>
        <w:rPr>
          <w:lang w:val="cs"/>
        </w:rPr>
      </w:pPr>
      <w:r>
        <w:rPr>
          <w:lang w:val="cs"/>
        </w:rPr>
        <w:t xml:space="preserve">jako </w:t>
      </w:r>
      <w:proofErr w:type="spellStart"/>
      <w:r>
        <w:rPr>
          <w:lang w:val="cs"/>
        </w:rPr>
        <w:t>b</w:t>
      </w:r>
      <w:r w:rsidR="00914094">
        <w:rPr>
          <w:lang w:val="cs"/>
        </w:rPr>
        <w:t>romhexini</w:t>
      </w:r>
      <w:proofErr w:type="spellEnd"/>
      <w:r w:rsidR="00914094">
        <w:rPr>
          <w:lang w:val="cs"/>
        </w:rPr>
        <w:t xml:space="preserve"> </w:t>
      </w:r>
      <w:proofErr w:type="spellStart"/>
      <w:r w:rsidR="00914094">
        <w:rPr>
          <w:lang w:val="cs"/>
        </w:rPr>
        <w:t>hydrochloridum</w:t>
      </w:r>
      <w:proofErr w:type="spellEnd"/>
      <w:r w:rsidR="00914094">
        <w:rPr>
          <w:lang w:val="cs"/>
        </w:rPr>
        <w:tab/>
        <w:t>20,0 mg</w:t>
      </w:r>
    </w:p>
    <w:p w14:paraId="14AB9F96" w14:textId="52A29E59" w:rsidR="00914094" w:rsidRDefault="00914094" w:rsidP="00A9226B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</w:p>
    <w:p w14:paraId="34ADE509" w14:textId="77777777" w:rsidR="00914094" w:rsidRPr="00CA07DC" w:rsidRDefault="00914094" w:rsidP="00914094">
      <w:pPr>
        <w:rPr>
          <w:lang w:val="cs"/>
        </w:rPr>
      </w:pPr>
      <w:r>
        <w:rPr>
          <w:lang w:val="cs"/>
        </w:rPr>
        <w:t>Bílý až našedlý prášek.</w:t>
      </w: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F62095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CD57049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221CAC" w14:textId="77777777" w:rsidR="00914094" w:rsidRPr="00CA07DC" w:rsidRDefault="00914094" w:rsidP="00914094">
      <w:pPr>
        <w:rPr>
          <w:lang w:val="cs"/>
        </w:rPr>
      </w:pPr>
      <w:r>
        <w:rPr>
          <w:lang w:val="cs"/>
        </w:rPr>
        <w:t>Skot (telata), prasata, kur domácí, krůty, kachny.</w:t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F62095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63D131B8" w:rsidR="00C114FF" w:rsidRPr="00B41D57" w:rsidRDefault="00914094" w:rsidP="00914094">
      <w:pPr>
        <w:tabs>
          <w:tab w:val="clear" w:pos="567"/>
          <w:tab w:val="left" w:pos="780"/>
        </w:tabs>
        <w:spacing w:line="240" w:lineRule="auto"/>
        <w:rPr>
          <w:szCs w:val="22"/>
        </w:rPr>
      </w:pPr>
      <w:r>
        <w:rPr>
          <w:szCs w:val="22"/>
        </w:rPr>
        <w:tab/>
      </w:r>
    </w:p>
    <w:p w14:paraId="4FF2746A" w14:textId="77777777" w:rsidR="00914094" w:rsidRDefault="00914094" w:rsidP="00914094">
      <w:pPr>
        <w:tabs>
          <w:tab w:val="clear" w:pos="567"/>
        </w:tabs>
        <w:spacing w:line="240" w:lineRule="auto"/>
        <w:rPr>
          <w:szCs w:val="22"/>
        </w:rPr>
      </w:pPr>
      <w:r w:rsidRPr="008D257D">
        <w:rPr>
          <w:szCs w:val="22"/>
        </w:rPr>
        <w:t>Mukolytická léčba při nahromadění hlenu v dýchacích cestách.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F62095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56E93D" w14:textId="77777777" w:rsidR="00914094" w:rsidRDefault="00914094" w:rsidP="00914094">
      <w:pPr>
        <w:rPr>
          <w:color w:val="000000"/>
          <w:lang w:eastAsia="fr-FR"/>
        </w:rPr>
      </w:pPr>
      <w:r>
        <w:rPr>
          <w:color w:val="000000"/>
          <w:lang w:eastAsia="fr-FR"/>
        </w:rPr>
        <w:t>Nepoužívat v případech edému plic.</w:t>
      </w:r>
    </w:p>
    <w:p w14:paraId="7E3E81A7" w14:textId="77777777" w:rsidR="00914094" w:rsidRPr="00CA07DC" w:rsidRDefault="00914094" w:rsidP="00914094">
      <w:pPr>
        <w:rPr>
          <w:lang w:val="cs"/>
        </w:rPr>
      </w:pPr>
      <w:r>
        <w:rPr>
          <w:lang w:val="cs"/>
        </w:rPr>
        <w:t xml:space="preserve">Nepoužívat v případech přecitlivělosti na </w:t>
      </w:r>
      <w:r w:rsidRPr="00DC3E01">
        <w:rPr>
          <w:lang w:eastAsia="cs-CZ"/>
        </w:rPr>
        <w:t>léčivou</w:t>
      </w:r>
      <w:r>
        <w:rPr>
          <w:lang w:eastAsia="cs-CZ"/>
        </w:rPr>
        <w:t xml:space="preserve"> </w:t>
      </w:r>
      <w:r w:rsidRPr="00504108">
        <w:rPr>
          <w:lang w:val="cs"/>
        </w:rPr>
        <w:t>látku</w:t>
      </w:r>
      <w:r>
        <w:rPr>
          <w:lang w:val="cs"/>
        </w:rPr>
        <w:t xml:space="preserve"> nebo na některou z pomocných látek.</w:t>
      </w:r>
    </w:p>
    <w:p w14:paraId="214F8839" w14:textId="77777777" w:rsidR="00EB457B" w:rsidRPr="00914094" w:rsidRDefault="00EB457B" w:rsidP="00EB1A80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329B6BF" w14:textId="77777777" w:rsidR="00C114FF" w:rsidRPr="00B41D57" w:rsidRDefault="00F62095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0E67B29" w14:textId="1E31C253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2FBE608F" w:rsidR="00F354C5" w:rsidRDefault="00F62095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="00914094">
        <w:t>:</w:t>
      </w:r>
    </w:p>
    <w:p w14:paraId="33B2804E" w14:textId="020B67EF" w:rsidR="00914094" w:rsidRDefault="00914094" w:rsidP="00914094">
      <w:pPr>
        <w:jc w:val="both"/>
        <w:rPr>
          <w:color w:val="000000"/>
          <w:lang w:eastAsia="fr-FR"/>
        </w:rPr>
      </w:pPr>
      <w:r>
        <w:rPr>
          <w:color w:val="000000"/>
          <w:lang w:eastAsia="fr-FR"/>
        </w:rPr>
        <w:t xml:space="preserve">V případě těžkých infekcí vyvolaných plicními červy se </w:t>
      </w:r>
      <w:r w:rsidR="00EB1B21">
        <w:rPr>
          <w:color w:val="000000"/>
          <w:lang w:eastAsia="fr-FR"/>
        </w:rPr>
        <w:t>může</w:t>
      </w:r>
      <w:r>
        <w:rPr>
          <w:color w:val="000000"/>
          <w:lang w:eastAsia="fr-FR"/>
        </w:rPr>
        <w:t xml:space="preserve"> léčivo použít až po uplynutí 3 dnů po zahájení léčby anthelmintiky.</w:t>
      </w:r>
    </w:p>
    <w:p w14:paraId="358B138F" w14:textId="248CE329" w:rsidR="00914094" w:rsidRDefault="00914094" w:rsidP="00F354C5">
      <w:pPr>
        <w:tabs>
          <w:tab w:val="clear" w:pos="567"/>
        </w:tabs>
        <w:spacing w:line="240" w:lineRule="auto"/>
      </w:pPr>
    </w:p>
    <w:p w14:paraId="184F1A40" w14:textId="6C1A28DE" w:rsidR="00F354C5" w:rsidRDefault="00F62095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="00914094">
        <w:t>:</w:t>
      </w:r>
    </w:p>
    <w:p w14:paraId="67E22E09" w14:textId="368875A1" w:rsidR="00914094" w:rsidRDefault="00914094" w:rsidP="00914094">
      <w:pPr>
        <w:tabs>
          <w:tab w:val="clear" w:pos="567"/>
        </w:tabs>
        <w:spacing w:line="240" w:lineRule="auto"/>
      </w:pPr>
      <w:r>
        <w:t>Veterinární léčiv</w:t>
      </w:r>
      <w:r w:rsidR="002524E7">
        <w:t>ý</w:t>
      </w:r>
      <w:r>
        <w:t xml:space="preserve"> příprav</w:t>
      </w:r>
      <w:r w:rsidR="002524E7">
        <w:t>e</w:t>
      </w:r>
      <w:r>
        <w:t>k může vyvolat reakci z přecitlivělosti (alergii). Lidé se známou přecitlivělostí na bromhexin nebo laktózu by se měli vyhnout kontaktu s veterinární</w:t>
      </w:r>
      <w:r w:rsidR="002524E7">
        <w:t>m</w:t>
      </w:r>
      <w:r>
        <w:t xml:space="preserve"> léčiv</w:t>
      </w:r>
      <w:r w:rsidR="002524E7">
        <w:t>ým</w:t>
      </w:r>
      <w:r>
        <w:t xml:space="preserve"> přípravk</w:t>
      </w:r>
      <w:r w:rsidR="002524E7">
        <w:t>em</w:t>
      </w:r>
      <w:r>
        <w:t>.</w:t>
      </w:r>
    </w:p>
    <w:p w14:paraId="6B0D07E7" w14:textId="7361FE61" w:rsidR="00914094" w:rsidRDefault="00914094" w:rsidP="00914094">
      <w:pPr>
        <w:tabs>
          <w:tab w:val="clear" w:pos="567"/>
        </w:tabs>
        <w:spacing w:line="240" w:lineRule="auto"/>
      </w:pPr>
      <w:r>
        <w:t>Během přípravy a podávání přípravku zabraňte vdechnutí prachových částic. Při nakládání s</w:t>
      </w:r>
      <w:r w:rsidR="002524E7">
        <w:t> </w:t>
      </w:r>
      <w:r>
        <w:t>veterinární</w:t>
      </w:r>
      <w:r w:rsidR="002524E7">
        <w:t>m</w:t>
      </w:r>
      <w:r>
        <w:t xml:space="preserve"> léčiv</w:t>
      </w:r>
      <w:r w:rsidR="002524E7">
        <w:t>ým</w:t>
      </w:r>
      <w:r>
        <w:t xml:space="preserve"> přípravk</w:t>
      </w:r>
      <w:r w:rsidR="002524E7">
        <w:t>em</w:t>
      </w:r>
      <w:r>
        <w:t xml:space="preserve"> použijte vhodnou protiprachovou masku (jednorázový respirátor s</w:t>
      </w:r>
      <w:r w:rsidR="002524E7">
        <w:t> </w:t>
      </w:r>
      <w:r>
        <w:t xml:space="preserve">polomaskou vyhovující evropské normě EN149 nebo respirátor pro více použití podle evropské normy EN 140 s filtrem dle normy EN 143). Pokud se po expozici rozvinou respirační příznaky, vyhledejte lékařskou pomoc a ukažte toto upozornění lékaři. </w:t>
      </w:r>
    </w:p>
    <w:p w14:paraId="6DF513B0" w14:textId="49206358" w:rsidR="00914094" w:rsidRDefault="002524E7" w:rsidP="00914094">
      <w:pPr>
        <w:tabs>
          <w:tab w:val="clear" w:pos="567"/>
        </w:tabs>
        <w:spacing w:line="240" w:lineRule="auto"/>
      </w:pPr>
      <w:r>
        <w:t>Veterinární léčivý p</w:t>
      </w:r>
      <w:r w:rsidR="00914094">
        <w:t>řípravek může způsobovat podráždění kůže, očí a sliznic. Zabraňte přímému kontaktu s veterinární</w:t>
      </w:r>
      <w:r>
        <w:t>m</w:t>
      </w:r>
      <w:r w:rsidR="00914094">
        <w:t xml:space="preserve"> léčiv</w:t>
      </w:r>
      <w:r>
        <w:t>ým</w:t>
      </w:r>
      <w:r w:rsidR="00914094">
        <w:t xml:space="preserve"> přípravk</w:t>
      </w:r>
      <w:r>
        <w:t>em.</w:t>
      </w:r>
      <w:r w:rsidR="00914094">
        <w:t xml:space="preserve">  Při </w:t>
      </w:r>
      <w:r>
        <w:t xml:space="preserve">nakládání </w:t>
      </w:r>
      <w:r w:rsidR="00914094">
        <w:t>s</w:t>
      </w:r>
      <w:r>
        <w:t xml:space="preserve"> </w:t>
      </w:r>
      <w:r w:rsidR="00914094">
        <w:t>veterinární</w:t>
      </w:r>
      <w:r>
        <w:t>m</w:t>
      </w:r>
      <w:r w:rsidR="00914094">
        <w:t xml:space="preserve"> léčiv</w:t>
      </w:r>
      <w:r>
        <w:t>ým</w:t>
      </w:r>
      <w:r w:rsidR="00914094">
        <w:t xml:space="preserve"> přípravk</w:t>
      </w:r>
      <w:r>
        <w:t>em</w:t>
      </w:r>
      <w:r w:rsidR="00914094">
        <w:t xml:space="preserve"> používejte rukavice a ochranné brýle.  Po použití si umyjte ruce a exponovanou kůži. V případě náhodného kontaktu opláchněte postiženou oblast velkým množstvím čisté vody.</w:t>
      </w:r>
    </w:p>
    <w:p w14:paraId="5194EE12" w14:textId="72563456" w:rsidR="00914094" w:rsidRPr="00B41D57" w:rsidRDefault="00914094" w:rsidP="00F354C5">
      <w:pPr>
        <w:tabs>
          <w:tab w:val="clear" w:pos="567"/>
        </w:tabs>
        <w:spacing w:line="240" w:lineRule="auto"/>
        <w:rPr>
          <w:szCs w:val="22"/>
        </w:rPr>
      </w:pPr>
      <w:r>
        <w:t xml:space="preserve">Při </w:t>
      </w:r>
      <w:r w:rsidR="002524E7">
        <w:t xml:space="preserve">nakládání </w:t>
      </w:r>
      <w:r>
        <w:t>s</w:t>
      </w:r>
      <w:r w:rsidR="002524E7">
        <w:t xml:space="preserve"> </w:t>
      </w:r>
      <w:r>
        <w:t>veterinární</w:t>
      </w:r>
      <w:r w:rsidR="002524E7">
        <w:t>m</w:t>
      </w:r>
      <w:r>
        <w:t xml:space="preserve"> léčiv</w:t>
      </w:r>
      <w:r w:rsidR="002524E7">
        <w:t>ým</w:t>
      </w:r>
      <w:r>
        <w:t xml:space="preserve"> přípravk</w:t>
      </w:r>
      <w:r w:rsidR="002524E7">
        <w:t>em</w:t>
      </w:r>
      <w:r>
        <w:t xml:space="preserve"> nejezte, nepijte a nekuřte.</w:t>
      </w:r>
    </w:p>
    <w:p w14:paraId="6FE73444" w14:textId="77777777" w:rsidR="00914094" w:rsidRPr="00921CF7" w:rsidRDefault="00914094" w:rsidP="00914094">
      <w:pPr>
        <w:rPr>
          <w:color w:val="000000"/>
          <w:szCs w:val="22"/>
          <w:lang w:eastAsia="sv-SE"/>
        </w:rPr>
      </w:pPr>
      <w:r>
        <w:rPr>
          <w:szCs w:val="22"/>
          <w:u w:val="single"/>
        </w:rPr>
        <w:br/>
      </w:r>
      <w:r>
        <w:rPr>
          <w:color w:val="000000"/>
          <w:szCs w:val="22"/>
          <w:u w:val="single"/>
          <w:lang w:eastAsia="sv-SE"/>
        </w:rPr>
        <w:t xml:space="preserve">Březost, </w:t>
      </w:r>
      <w:r w:rsidRPr="00921CF7">
        <w:rPr>
          <w:color w:val="000000"/>
          <w:szCs w:val="22"/>
          <w:u w:val="single"/>
          <w:lang w:eastAsia="sv-SE"/>
        </w:rPr>
        <w:t>laktace</w:t>
      </w:r>
      <w:r>
        <w:rPr>
          <w:color w:val="000000"/>
          <w:szCs w:val="22"/>
          <w:u w:val="single"/>
          <w:lang w:eastAsia="sv-SE"/>
        </w:rPr>
        <w:t xml:space="preserve"> </w:t>
      </w:r>
      <w:r w:rsidRPr="00270DA6">
        <w:rPr>
          <w:color w:val="000000"/>
          <w:szCs w:val="22"/>
          <w:u w:val="single"/>
          <w:lang w:val="cs" w:eastAsia="sv-SE"/>
        </w:rPr>
        <w:t>a snáška</w:t>
      </w:r>
      <w:r>
        <w:rPr>
          <w:color w:val="000000"/>
          <w:szCs w:val="22"/>
          <w:u w:val="single"/>
          <w:lang w:eastAsia="sv-SE"/>
        </w:rPr>
        <w:t>:</w:t>
      </w:r>
    </w:p>
    <w:p w14:paraId="13CD0F5D" w14:textId="58C35BDD" w:rsidR="00914094" w:rsidRPr="00270DA6" w:rsidRDefault="00914094" w:rsidP="00914094">
      <w:pPr>
        <w:rPr>
          <w:color w:val="000000"/>
          <w:szCs w:val="22"/>
          <w:lang w:eastAsia="sv-SE"/>
        </w:rPr>
      </w:pPr>
      <w:r w:rsidRPr="00270DA6">
        <w:rPr>
          <w:color w:val="000000"/>
          <w:szCs w:val="22"/>
          <w:lang w:eastAsia="sv-SE"/>
        </w:rPr>
        <w:t>Při použití doporučené dávky</w:t>
      </w:r>
      <w:r w:rsidR="00EB1B21">
        <w:rPr>
          <w:color w:val="000000"/>
          <w:szCs w:val="22"/>
          <w:lang w:eastAsia="sv-SE"/>
        </w:rPr>
        <w:t xml:space="preserve"> studie u laboratorních zvířat </w:t>
      </w:r>
      <w:r w:rsidRPr="00270DA6">
        <w:rPr>
          <w:color w:val="000000"/>
          <w:szCs w:val="22"/>
          <w:lang w:eastAsia="sv-SE"/>
        </w:rPr>
        <w:t xml:space="preserve">nepodaly důkaz o </w:t>
      </w:r>
      <w:proofErr w:type="spellStart"/>
      <w:r w:rsidRPr="00270DA6">
        <w:rPr>
          <w:color w:val="000000"/>
          <w:szCs w:val="22"/>
          <w:lang w:eastAsia="sv-SE"/>
        </w:rPr>
        <w:t>fetotoxických</w:t>
      </w:r>
      <w:proofErr w:type="spellEnd"/>
      <w:r w:rsidRPr="00270DA6">
        <w:rPr>
          <w:color w:val="000000"/>
          <w:szCs w:val="22"/>
          <w:lang w:eastAsia="sv-SE"/>
        </w:rPr>
        <w:t xml:space="preserve"> účincích nebo účincích na plodnost. Tyto účinky však nebyly hodnoceny ve zvláštních studiích provedených </w:t>
      </w:r>
      <w:r w:rsidR="00EB1B21">
        <w:rPr>
          <w:color w:val="000000"/>
          <w:szCs w:val="22"/>
          <w:lang w:eastAsia="sv-SE"/>
        </w:rPr>
        <w:t>u</w:t>
      </w:r>
      <w:r w:rsidRPr="00270DA6">
        <w:rPr>
          <w:color w:val="000000"/>
          <w:szCs w:val="22"/>
          <w:lang w:eastAsia="sv-SE"/>
        </w:rPr>
        <w:t xml:space="preserve"> cílových druh</w:t>
      </w:r>
      <w:r w:rsidR="00EB1B21">
        <w:rPr>
          <w:color w:val="000000"/>
          <w:szCs w:val="22"/>
          <w:lang w:eastAsia="sv-SE"/>
        </w:rPr>
        <w:t>ů</w:t>
      </w:r>
      <w:r w:rsidRPr="00270DA6">
        <w:rPr>
          <w:color w:val="000000"/>
          <w:szCs w:val="22"/>
          <w:lang w:eastAsia="sv-SE"/>
        </w:rPr>
        <w:t xml:space="preserve"> zvířat. Použít pouze po zvážení terapeutického prospěchu a rizika příslušným veterinárním lékařem.</w:t>
      </w:r>
    </w:p>
    <w:p w14:paraId="3CD32399" w14:textId="77777777" w:rsidR="00914094" w:rsidRPr="00921CF7" w:rsidRDefault="00914094" w:rsidP="00914094">
      <w:pPr>
        <w:rPr>
          <w:color w:val="000000"/>
          <w:szCs w:val="22"/>
          <w:lang w:eastAsia="sv-SE"/>
        </w:rPr>
      </w:pPr>
    </w:p>
    <w:p w14:paraId="0B0982FF" w14:textId="77777777" w:rsidR="00914094" w:rsidRPr="00921CF7" w:rsidRDefault="00914094" w:rsidP="00914094">
      <w:pPr>
        <w:rPr>
          <w:color w:val="000000"/>
          <w:szCs w:val="22"/>
          <w:lang w:eastAsia="sv-SE"/>
        </w:rPr>
      </w:pPr>
      <w:r w:rsidRPr="00921CF7">
        <w:rPr>
          <w:color w:val="000000"/>
          <w:szCs w:val="22"/>
          <w:u w:val="single"/>
          <w:lang w:eastAsia="sv-SE"/>
        </w:rPr>
        <w:t>Interakce s jinými léčivými přípravky a další formy interakce:</w:t>
      </w:r>
    </w:p>
    <w:p w14:paraId="06F31F05" w14:textId="7F14B392" w:rsidR="00914094" w:rsidRPr="00270DA6" w:rsidRDefault="005C7B4F" w:rsidP="00914094">
      <w:pPr>
        <w:rPr>
          <w:color w:val="000000"/>
          <w:szCs w:val="22"/>
          <w:lang w:val="cs" w:eastAsia="sv-SE"/>
        </w:rPr>
      </w:pPr>
      <w:r>
        <w:t>V</w:t>
      </w:r>
      <w:r w:rsidRPr="00B41D57">
        <w:t>eterinární léčiv</w:t>
      </w:r>
      <w:r w:rsidR="00EB1B21">
        <w:t>ý</w:t>
      </w:r>
      <w:r w:rsidRPr="00B41D57">
        <w:t xml:space="preserve"> příprav</w:t>
      </w:r>
      <w:r w:rsidR="00EB1B21">
        <w:t>e</w:t>
      </w:r>
      <w:r w:rsidRPr="00B41D57">
        <w:t>k</w:t>
      </w:r>
      <w:r w:rsidR="00914094" w:rsidRPr="00270DA6">
        <w:rPr>
          <w:color w:val="000000"/>
          <w:szCs w:val="22"/>
          <w:lang w:val="cs" w:eastAsia="sv-SE"/>
        </w:rPr>
        <w:t xml:space="preserve"> lze používat </w:t>
      </w:r>
      <w:r w:rsidR="00914094" w:rsidRPr="00270DA6">
        <w:rPr>
          <w:color w:val="000000"/>
          <w:szCs w:val="22"/>
          <w:lang w:eastAsia="sv-SE"/>
        </w:rPr>
        <w:t xml:space="preserve">společně </w:t>
      </w:r>
      <w:r w:rsidR="00914094" w:rsidRPr="00270DA6">
        <w:rPr>
          <w:color w:val="000000"/>
          <w:szCs w:val="22"/>
          <w:lang w:val="cs" w:eastAsia="sv-SE"/>
        </w:rPr>
        <w:t xml:space="preserve">s antibiotiky a/nebo sulfonamidy a </w:t>
      </w:r>
      <w:r w:rsidR="00914094" w:rsidRPr="00270DA6">
        <w:rPr>
          <w:color w:val="000000"/>
          <w:szCs w:val="22"/>
          <w:lang w:eastAsia="sv-SE"/>
        </w:rPr>
        <w:t xml:space="preserve">léčivy s bronchodilatačním účinkem. </w:t>
      </w:r>
      <w:r w:rsidR="00914094" w:rsidRPr="00270DA6">
        <w:rPr>
          <w:color w:val="000000"/>
          <w:szCs w:val="22"/>
          <w:lang w:val="cs" w:eastAsia="sv-SE"/>
        </w:rPr>
        <w:t xml:space="preserve">Bromhexin mění distribuci antibiotik (např. </w:t>
      </w:r>
      <w:proofErr w:type="spellStart"/>
      <w:r w:rsidR="00914094" w:rsidRPr="00270DA6">
        <w:rPr>
          <w:color w:val="000000"/>
          <w:szCs w:val="22"/>
          <w:lang w:val="cs" w:eastAsia="sv-SE"/>
        </w:rPr>
        <w:t>spiramycinu</w:t>
      </w:r>
      <w:proofErr w:type="spellEnd"/>
      <w:r w:rsidR="00914094" w:rsidRPr="00270DA6">
        <w:rPr>
          <w:color w:val="000000"/>
          <w:szCs w:val="22"/>
          <w:lang w:val="cs" w:eastAsia="sv-SE"/>
        </w:rPr>
        <w:t xml:space="preserve">, </w:t>
      </w:r>
      <w:proofErr w:type="spellStart"/>
      <w:r w:rsidR="00914094" w:rsidRPr="00270DA6">
        <w:rPr>
          <w:color w:val="000000"/>
          <w:szCs w:val="22"/>
          <w:lang w:val="cs" w:eastAsia="sv-SE"/>
        </w:rPr>
        <w:t>tylosinu</w:t>
      </w:r>
      <w:proofErr w:type="spellEnd"/>
      <w:r w:rsidR="00914094" w:rsidRPr="00270DA6">
        <w:rPr>
          <w:color w:val="000000"/>
          <w:szCs w:val="22"/>
          <w:lang w:val="cs" w:eastAsia="sv-SE"/>
        </w:rPr>
        <w:t xml:space="preserve"> a oxytetracyklinu) v organismu a zvyšuje jejich koncentraci v séru a nosních sekretech. Nicméně při souběžném podávání s </w:t>
      </w:r>
      <w:r>
        <w:t>v</w:t>
      </w:r>
      <w:r w:rsidRPr="00B41D57">
        <w:t>eterinární</w:t>
      </w:r>
      <w:r w:rsidR="00EB1B21">
        <w:t>m</w:t>
      </w:r>
      <w:r w:rsidRPr="00B41D57">
        <w:t xml:space="preserve"> léčiv</w:t>
      </w:r>
      <w:r w:rsidR="00EB1B21">
        <w:t>ým</w:t>
      </w:r>
      <w:r w:rsidRPr="00B41D57">
        <w:t xml:space="preserve"> přípravk</w:t>
      </w:r>
      <w:r w:rsidR="00EB1B21">
        <w:t>em</w:t>
      </w:r>
      <w:r w:rsidR="00914094" w:rsidRPr="00270DA6">
        <w:rPr>
          <w:color w:val="000000"/>
          <w:szCs w:val="22"/>
          <w:lang w:val="cs" w:eastAsia="sv-SE"/>
        </w:rPr>
        <w:t xml:space="preserve"> </w:t>
      </w:r>
      <w:r w:rsidR="00EB1B21">
        <w:rPr>
          <w:color w:val="000000"/>
          <w:szCs w:val="22"/>
          <w:lang w:val="cs" w:eastAsia="sv-SE"/>
        </w:rPr>
        <w:t>by neměly</w:t>
      </w:r>
      <w:r w:rsidR="00914094" w:rsidRPr="00270DA6">
        <w:rPr>
          <w:color w:val="000000"/>
          <w:szCs w:val="22"/>
          <w:lang w:val="cs" w:eastAsia="sv-SE"/>
        </w:rPr>
        <w:t xml:space="preserve"> být antimikrobní látky poddávkovány. </w:t>
      </w:r>
    </w:p>
    <w:p w14:paraId="6D137AE7" w14:textId="2CFE1058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5D873E47" w:rsidR="005B1FD0" w:rsidRPr="00B41D57" w:rsidRDefault="00F62095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="00914094">
        <w:t>:</w:t>
      </w:r>
    </w:p>
    <w:p w14:paraId="12B7F4F2" w14:textId="5369E37F" w:rsidR="00914094" w:rsidRDefault="00914094" w:rsidP="00914094">
      <w:pPr>
        <w:rPr>
          <w:color w:val="000000"/>
          <w:szCs w:val="22"/>
          <w:lang w:val="cs" w:eastAsia="sv-SE"/>
        </w:rPr>
      </w:pPr>
      <w:r w:rsidRPr="00270DA6">
        <w:rPr>
          <w:color w:val="000000"/>
          <w:szCs w:val="22"/>
          <w:lang w:val="cs" w:eastAsia="sv-SE"/>
        </w:rPr>
        <w:t>Studie kompatibility nejsou k dispozici, a proto tento veterinární léčivý přípravek nesmí být mísen s žádnými dalšími veterinárními léčivými přípravky.</w:t>
      </w:r>
    </w:p>
    <w:p w14:paraId="1A8FE3DE" w14:textId="5839EA6A" w:rsidR="005C7B4F" w:rsidRDefault="005C7B4F" w:rsidP="005C7B4F">
      <w:pPr>
        <w:tabs>
          <w:tab w:val="clear" w:pos="567"/>
        </w:tabs>
        <w:spacing w:line="240" w:lineRule="auto"/>
      </w:pPr>
      <w:r w:rsidRPr="00C4587E">
        <w:t>Nejsou k dispozici žádné informace o potenciálních interakcích nebo inkompatibilitách tohoto veterinárního léčivého přípravku podávaného peror</w:t>
      </w:r>
      <w:r>
        <w:t>álně přimícháním do pitné vody</w:t>
      </w:r>
      <w:r w:rsidRPr="00C4587E">
        <w:t xml:space="preserve"> ob</w:t>
      </w:r>
      <w:r>
        <w:t xml:space="preserve">sahující biocidní přípravky, doplňky do krmiva nebo </w:t>
      </w:r>
      <w:r w:rsidRPr="007974D1">
        <w:t>jiné látky použív</w:t>
      </w:r>
      <w:r>
        <w:t>ané v pitné vodě.</w:t>
      </w:r>
    </w:p>
    <w:p w14:paraId="40BA88E5" w14:textId="77777777" w:rsidR="00914094" w:rsidRPr="00B41D57" w:rsidRDefault="009140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F62095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CB65E02" w14:textId="77777777" w:rsidR="0035579C" w:rsidRDefault="0035579C" w:rsidP="0035579C">
      <w:r>
        <w:t>Nejsou známy.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504749A" w14:textId="2C20C01F" w:rsidR="008C7CE5" w:rsidRDefault="00F62095" w:rsidP="008C7CE5">
      <w:bookmarkStart w:id="0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="0035579C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5579C">
        <w:t>.</w:t>
      </w:r>
    </w:p>
    <w:p w14:paraId="7F772AA4" w14:textId="68130714" w:rsidR="001B672A" w:rsidRDefault="001B672A" w:rsidP="008C7CE5">
      <w:pPr>
        <w:rPr>
          <w:szCs w:val="22"/>
        </w:rPr>
      </w:pPr>
    </w:p>
    <w:p w14:paraId="207E0386" w14:textId="77777777" w:rsidR="001B672A" w:rsidRDefault="001B672A" w:rsidP="001B672A">
      <w:r>
        <w:t xml:space="preserve">Ústav pro státní kontrolu veterinárních biopreparátů a léčiv </w:t>
      </w:r>
    </w:p>
    <w:p w14:paraId="1D59FD94" w14:textId="77777777" w:rsidR="001B672A" w:rsidRDefault="001B672A" w:rsidP="001B672A">
      <w:r>
        <w:t>Hudcova 232/56 a</w:t>
      </w:r>
    </w:p>
    <w:p w14:paraId="2061DEB3" w14:textId="77777777" w:rsidR="001B672A" w:rsidRDefault="001B672A" w:rsidP="001B672A">
      <w:r>
        <w:t xml:space="preserve">621 Brno </w:t>
      </w:r>
    </w:p>
    <w:p w14:paraId="65A93AE3" w14:textId="77777777" w:rsidR="001B672A" w:rsidRDefault="001B672A" w:rsidP="001B672A">
      <w:pPr>
        <w:rPr>
          <w:color w:val="0000FF"/>
          <w:u w:val="single"/>
        </w:rPr>
      </w:pPr>
      <w:r>
        <w:t xml:space="preserve">E-mail: </w:t>
      </w:r>
      <w:hyperlink r:id="rId8" w:history="1">
        <w:r>
          <w:rPr>
            <w:rStyle w:val="Hypertextovodkaz"/>
          </w:rPr>
          <w:t>adr@uskvbl.cz</w:t>
        </w:r>
      </w:hyperlink>
    </w:p>
    <w:p w14:paraId="284509B5" w14:textId="77777777" w:rsidR="001B672A" w:rsidRDefault="001B672A" w:rsidP="001B672A">
      <w:r>
        <w:t>Tel.: +420 720 940 693</w:t>
      </w:r>
    </w:p>
    <w:p w14:paraId="7B92262A" w14:textId="77777777" w:rsidR="001B672A" w:rsidRDefault="001B672A" w:rsidP="001B672A">
      <w:r>
        <w:t xml:space="preserve">Webové stránky: </w:t>
      </w:r>
      <w:hyperlink r:id="rId9" w:history="1">
        <w:r>
          <w:rPr>
            <w:rStyle w:val="Hypertextovodkaz"/>
          </w:rPr>
          <w:t>http://www.uskvbl.cz/cs/farmakovigilance</w:t>
        </w:r>
      </w:hyperlink>
    </w:p>
    <w:p w14:paraId="30CF090D" w14:textId="77777777" w:rsidR="001B672A" w:rsidRDefault="001B672A" w:rsidP="001B672A"/>
    <w:p w14:paraId="3D036ED2" w14:textId="77777777" w:rsidR="001B672A" w:rsidRDefault="001B672A" w:rsidP="008C7CE5">
      <w:pPr>
        <w:rPr>
          <w:szCs w:val="22"/>
        </w:rPr>
      </w:pPr>
    </w:p>
    <w:bookmarkEnd w:id="0"/>
    <w:p w14:paraId="45F29FC5" w14:textId="652DCFD5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F62095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4854DC4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FEA4C0" w14:textId="5D3F12B0" w:rsidR="005C7B4F" w:rsidRPr="00C425D5" w:rsidRDefault="005C7B4F" w:rsidP="005C7B4F">
      <w:pPr>
        <w:tabs>
          <w:tab w:val="clear" w:pos="567"/>
        </w:tabs>
        <w:spacing w:line="240" w:lineRule="auto"/>
        <w:rPr>
          <w:szCs w:val="22"/>
          <w:lang w:val="cs"/>
        </w:rPr>
      </w:pPr>
      <w:r w:rsidRPr="00D0266D">
        <w:rPr>
          <w:szCs w:val="22"/>
          <w:lang w:val="cs"/>
        </w:rPr>
        <w:t>Po</w:t>
      </w:r>
      <w:r w:rsidR="00EB1B21">
        <w:rPr>
          <w:szCs w:val="22"/>
          <w:lang w:val="cs"/>
        </w:rPr>
        <w:t>dání</w:t>
      </w:r>
      <w:r w:rsidRPr="00D0266D">
        <w:rPr>
          <w:szCs w:val="22"/>
          <w:lang w:val="cs"/>
        </w:rPr>
        <w:t xml:space="preserve"> v pitné vodě</w:t>
      </w:r>
      <w:r>
        <w:rPr>
          <w:szCs w:val="22"/>
          <w:lang w:val="cs"/>
        </w:rPr>
        <w:t>/</w:t>
      </w:r>
      <w:r w:rsidRPr="00D0266D">
        <w:rPr>
          <w:szCs w:val="22"/>
          <w:lang w:val="cs"/>
        </w:rPr>
        <w:t>mléce</w:t>
      </w:r>
      <w:r w:rsidRPr="00C425D5">
        <w:rPr>
          <w:szCs w:val="22"/>
          <w:lang w:val="cs"/>
        </w:rPr>
        <w:t>.</w:t>
      </w:r>
    </w:p>
    <w:p w14:paraId="0EE2C0D4" w14:textId="77777777" w:rsidR="0035579C" w:rsidRPr="005C7B4F" w:rsidRDefault="0035579C" w:rsidP="0035579C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A941DE8" w14:textId="487E2B8E" w:rsidR="0035579C" w:rsidRPr="00B41D57" w:rsidRDefault="0035579C" w:rsidP="0035579C">
      <w:pPr>
        <w:tabs>
          <w:tab w:val="clear" w:pos="567"/>
        </w:tabs>
        <w:spacing w:line="240" w:lineRule="auto"/>
        <w:rPr>
          <w:szCs w:val="22"/>
        </w:rPr>
      </w:pPr>
      <w:r w:rsidRPr="0035579C">
        <w:rPr>
          <w:szCs w:val="22"/>
        </w:rPr>
        <w:t>0,45 mg bromhexinu</w:t>
      </w:r>
      <w:r w:rsidR="00EB1B21">
        <w:rPr>
          <w:szCs w:val="22"/>
        </w:rPr>
        <w:t>/</w:t>
      </w:r>
      <w:r w:rsidRPr="0035579C">
        <w:rPr>
          <w:szCs w:val="22"/>
        </w:rPr>
        <w:t>kg živé hmotnosti denně, což odpovídá 2,5 g veterinárního léčivého přípravku</w:t>
      </w:r>
      <w:r w:rsidR="00EB1B21">
        <w:rPr>
          <w:szCs w:val="22"/>
        </w:rPr>
        <w:t>/</w:t>
      </w:r>
      <w:r w:rsidRPr="0035579C">
        <w:rPr>
          <w:szCs w:val="22"/>
        </w:rPr>
        <w:t>100 kg živé hmotnosti</w:t>
      </w:r>
      <w:r w:rsidR="00EB1B21">
        <w:rPr>
          <w:szCs w:val="22"/>
        </w:rPr>
        <w:t>/</w:t>
      </w:r>
      <w:r w:rsidRPr="0035579C">
        <w:rPr>
          <w:szCs w:val="22"/>
        </w:rPr>
        <w:t>den, po dobu 3 až 10 po sobě následujících dní.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F62095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6D4EC67" w14:textId="77777777" w:rsidR="002E1982" w:rsidRPr="002E1982" w:rsidRDefault="002E1982" w:rsidP="002E1982">
      <w:pPr>
        <w:tabs>
          <w:tab w:val="clear" w:pos="567"/>
        </w:tabs>
        <w:spacing w:line="240" w:lineRule="auto"/>
        <w:rPr>
          <w:iCs/>
          <w:szCs w:val="22"/>
        </w:rPr>
      </w:pPr>
      <w:r w:rsidRPr="002E1982">
        <w:rPr>
          <w:iCs/>
          <w:szCs w:val="22"/>
        </w:rPr>
        <w:t>Pro zajištění správného dávkování je třeba co nejpřesněji stanovit živou hmotnost.</w:t>
      </w:r>
    </w:p>
    <w:p w14:paraId="017DF1DB" w14:textId="77777777" w:rsidR="002E1982" w:rsidRPr="002E1982" w:rsidRDefault="002E1982" w:rsidP="002E198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7B40825" w14:textId="3F0A4288" w:rsidR="002E1982" w:rsidRPr="002E1982" w:rsidRDefault="002E1982" w:rsidP="002E1982">
      <w:pPr>
        <w:tabs>
          <w:tab w:val="clear" w:pos="567"/>
        </w:tabs>
        <w:spacing w:line="240" w:lineRule="auto"/>
        <w:rPr>
          <w:iCs/>
          <w:szCs w:val="22"/>
        </w:rPr>
      </w:pPr>
      <w:r w:rsidRPr="002E1982">
        <w:rPr>
          <w:iCs/>
          <w:szCs w:val="22"/>
        </w:rPr>
        <w:t xml:space="preserve">Příjem </w:t>
      </w:r>
      <w:proofErr w:type="spellStart"/>
      <w:r w:rsidRPr="002E1982">
        <w:rPr>
          <w:iCs/>
          <w:szCs w:val="22"/>
        </w:rPr>
        <w:t>medikované</w:t>
      </w:r>
      <w:proofErr w:type="spellEnd"/>
      <w:r w:rsidRPr="002E1982">
        <w:rPr>
          <w:iCs/>
          <w:szCs w:val="22"/>
        </w:rPr>
        <w:t xml:space="preserve"> vody/mlék</w:t>
      </w:r>
      <w:r w:rsidR="00EB1B21">
        <w:rPr>
          <w:iCs/>
          <w:szCs w:val="22"/>
        </w:rPr>
        <w:t>a</w:t>
      </w:r>
      <w:r w:rsidRPr="002E1982">
        <w:rPr>
          <w:iCs/>
          <w:szCs w:val="22"/>
        </w:rPr>
        <w:t xml:space="preserve"> závisí na klinickém stavu zvířat. Pro dosažení správného dávkování může být nutné odpovídajícím způsobem upravit koncentraci bromhexinu.</w:t>
      </w:r>
    </w:p>
    <w:p w14:paraId="30A94604" w14:textId="77777777" w:rsidR="002E1982" w:rsidRPr="002E1982" w:rsidRDefault="002E1982" w:rsidP="002E198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FCCD6" w14:textId="77777777" w:rsidR="002E1982" w:rsidRPr="002E1982" w:rsidRDefault="002E1982" w:rsidP="002E1982">
      <w:pPr>
        <w:tabs>
          <w:tab w:val="clear" w:pos="567"/>
        </w:tabs>
        <w:spacing w:line="240" w:lineRule="auto"/>
        <w:rPr>
          <w:iCs/>
          <w:szCs w:val="22"/>
        </w:rPr>
      </w:pPr>
      <w:r w:rsidRPr="002E1982">
        <w:rPr>
          <w:iCs/>
          <w:szCs w:val="22"/>
        </w:rPr>
        <w:t>Na základě doporučené dávky a počtu a hmotnosti zvířat, která je třeba ošetřit, se přesná denní koncentrace veterinárního léčivého přípravku vypočítá podle následujícího vzorce:</w:t>
      </w:r>
    </w:p>
    <w:p w14:paraId="52920F39" w14:textId="77777777" w:rsidR="002E1982" w:rsidRPr="002E1982" w:rsidRDefault="002E1982" w:rsidP="002E198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BBB1FCE" w14:textId="47D49809" w:rsidR="002E1982" w:rsidRPr="002E1982" w:rsidRDefault="002E1982" w:rsidP="002E1982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  <w:r w:rsidRPr="002E1982">
        <w:rPr>
          <w:iCs/>
          <w:szCs w:val="22"/>
          <w:lang w:val="cs"/>
        </w:rPr>
        <w:t xml:space="preserve">25 mg </w:t>
      </w:r>
      <w:r w:rsidRPr="002E1982">
        <w:rPr>
          <w:iCs/>
          <w:szCs w:val="22"/>
        </w:rPr>
        <w:t xml:space="preserve">veterinárního léčivého </w:t>
      </w:r>
      <w:r w:rsidRPr="002E1982">
        <w:rPr>
          <w:iCs/>
          <w:szCs w:val="22"/>
          <w:lang w:val="cs"/>
        </w:rPr>
        <w:t>přípravku</w:t>
      </w:r>
      <w:r w:rsidR="002E2083">
        <w:rPr>
          <w:iCs/>
          <w:szCs w:val="22"/>
          <w:lang w:val="cs"/>
        </w:rPr>
        <w:t>/</w:t>
      </w:r>
      <w:r w:rsidRPr="002E1982">
        <w:rPr>
          <w:iCs/>
          <w:szCs w:val="22"/>
          <w:lang w:val="cs"/>
        </w:rPr>
        <w:tab/>
        <w:t xml:space="preserve"> x</w:t>
      </w:r>
      <w:r w:rsidRPr="002E1982">
        <w:rPr>
          <w:iCs/>
          <w:szCs w:val="22"/>
          <w:lang w:val="cs"/>
        </w:rPr>
        <w:tab/>
        <w:t xml:space="preserve">průměrná živá hmotnost (kg) </w:t>
      </w:r>
    </w:p>
    <w:p w14:paraId="24BFE32D" w14:textId="07A73360" w:rsidR="002E1982" w:rsidRPr="002E1982" w:rsidRDefault="002E2083" w:rsidP="002E1982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  <w:r>
        <w:rPr>
          <w:iCs/>
          <w:szCs w:val="22"/>
          <w:lang w:val="cs"/>
        </w:rPr>
        <w:tab/>
      </w:r>
      <w:r w:rsidR="002E1982" w:rsidRPr="002E1982">
        <w:rPr>
          <w:iCs/>
          <w:szCs w:val="22"/>
          <w:lang w:val="cs"/>
        </w:rPr>
        <w:t>kg živé hmotnosti na den</w:t>
      </w:r>
      <w:r w:rsidR="002E1982" w:rsidRPr="002E1982">
        <w:rPr>
          <w:iCs/>
          <w:szCs w:val="22"/>
          <w:lang w:val="cs"/>
        </w:rPr>
        <w:tab/>
      </w:r>
      <w:r w:rsidR="002E1982" w:rsidRPr="002E1982">
        <w:rPr>
          <w:iCs/>
          <w:szCs w:val="22"/>
          <w:lang w:val="cs"/>
        </w:rPr>
        <w:tab/>
      </w:r>
      <w:r>
        <w:rPr>
          <w:iCs/>
          <w:szCs w:val="22"/>
          <w:lang w:val="cs"/>
        </w:rPr>
        <w:tab/>
      </w:r>
      <w:r>
        <w:rPr>
          <w:iCs/>
          <w:szCs w:val="22"/>
          <w:lang w:val="cs"/>
        </w:rPr>
        <w:tab/>
      </w:r>
      <w:r w:rsidR="00EB1B21">
        <w:rPr>
          <w:iCs/>
          <w:szCs w:val="22"/>
          <w:lang w:val="cs"/>
        </w:rPr>
        <w:t>léče</w:t>
      </w:r>
      <w:r w:rsidR="00EB1B21" w:rsidRPr="002E1982">
        <w:rPr>
          <w:iCs/>
          <w:szCs w:val="22"/>
          <w:lang w:val="cs"/>
        </w:rPr>
        <w:t xml:space="preserve">ných </w:t>
      </w:r>
      <w:r w:rsidR="002E1982" w:rsidRPr="002E1982">
        <w:rPr>
          <w:iCs/>
          <w:szCs w:val="22"/>
          <w:lang w:val="cs"/>
        </w:rPr>
        <w:t xml:space="preserve">zvířat    </w:t>
      </w:r>
    </w:p>
    <w:p w14:paraId="707AF7CE" w14:textId="77777777" w:rsidR="002E1982" w:rsidRPr="002E1982" w:rsidRDefault="002E1982" w:rsidP="002E1982">
      <w:pPr>
        <w:tabs>
          <w:tab w:val="clear" w:pos="567"/>
        </w:tabs>
        <w:spacing w:line="240" w:lineRule="auto"/>
        <w:ind w:left="6237"/>
        <w:rPr>
          <w:iCs/>
          <w:szCs w:val="22"/>
        </w:rPr>
      </w:pPr>
      <w:r w:rsidRPr="002E1982">
        <w:rPr>
          <w:iCs/>
          <w:noProof/>
          <w:szCs w:val="22"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8DBD3" wp14:editId="6C060803">
                <wp:simplePos x="0" y="0"/>
                <wp:positionH relativeFrom="column">
                  <wp:posOffset>655955</wp:posOffset>
                </wp:positionH>
                <wp:positionV relativeFrom="paragraph">
                  <wp:posOffset>50165</wp:posOffset>
                </wp:positionV>
                <wp:extent cx="3257550" cy="0"/>
                <wp:effectExtent l="0" t="0" r="0" b="0"/>
                <wp:wrapNone/>
                <wp:docPr id="1" name="Rechte verbindingslijn met pij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B167E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" o:spid="_x0000_s1026" type="#_x0000_t32" style="position:absolute;margin-left:51.65pt;margin-top:3.95pt;width:25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"/>
            </w:pict>
          </mc:Fallback>
        </mc:AlternateContent>
      </w:r>
      <w:r w:rsidRPr="002E1982">
        <w:rPr>
          <w:iCs/>
          <w:szCs w:val="22"/>
          <w:lang w:val="cs"/>
        </w:rPr>
        <w:t xml:space="preserve">= … mg </w:t>
      </w:r>
      <w:r w:rsidRPr="002E1982">
        <w:rPr>
          <w:iCs/>
          <w:szCs w:val="22"/>
        </w:rPr>
        <w:t>veterinárního léčivého</w:t>
      </w:r>
    </w:p>
    <w:p w14:paraId="38819E76" w14:textId="2FEE17FC" w:rsidR="002E1982" w:rsidRPr="002E1982" w:rsidRDefault="005C7B4F" w:rsidP="002E1982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  <w:r w:rsidRPr="00C425D5">
        <w:rPr>
          <w:szCs w:val="22"/>
          <w:lang w:val="cs"/>
        </w:rPr>
        <w:t>průměrn</w:t>
      </w:r>
      <w:r w:rsidR="00F3200B">
        <w:rPr>
          <w:szCs w:val="22"/>
          <w:lang w:val="cs"/>
        </w:rPr>
        <w:t>ý</w:t>
      </w:r>
      <w:r w:rsidRPr="00C425D5">
        <w:rPr>
          <w:szCs w:val="22"/>
          <w:lang w:val="cs"/>
        </w:rPr>
        <w:t xml:space="preserve"> denní </w:t>
      </w:r>
      <w:r w:rsidRPr="00B7761A">
        <w:rPr>
          <w:szCs w:val="22"/>
          <w:lang w:val="cs"/>
        </w:rPr>
        <w:t>příjem</w:t>
      </w:r>
      <w:r w:rsidRPr="00C425D5">
        <w:rPr>
          <w:szCs w:val="22"/>
          <w:lang w:val="cs"/>
        </w:rPr>
        <w:t xml:space="preserve"> vody</w:t>
      </w:r>
      <w:r>
        <w:rPr>
          <w:szCs w:val="22"/>
          <w:lang w:val="cs"/>
        </w:rPr>
        <w:t>/</w:t>
      </w:r>
      <w:r w:rsidRPr="00C425D5">
        <w:rPr>
          <w:szCs w:val="22"/>
          <w:lang w:val="cs"/>
        </w:rPr>
        <w:t>mlé</w:t>
      </w:r>
      <w:r w:rsidR="00F3200B">
        <w:rPr>
          <w:szCs w:val="22"/>
          <w:lang w:val="cs"/>
        </w:rPr>
        <w:t>ka</w:t>
      </w:r>
      <w:r w:rsidRPr="00C425D5">
        <w:rPr>
          <w:szCs w:val="22"/>
          <w:lang w:val="cs"/>
        </w:rPr>
        <w:t xml:space="preserve"> (l</w:t>
      </w:r>
      <w:r>
        <w:rPr>
          <w:szCs w:val="22"/>
          <w:lang w:val="cs"/>
        </w:rPr>
        <w:t>/</w:t>
      </w:r>
      <w:proofErr w:type="gramStart"/>
      <w:r w:rsidRPr="00B41D57">
        <w:t>zvířat</w:t>
      </w:r>
      <w:r w:rsidRPr="00C425D5">
        <w:rPr>
          <w:szCs w:val="22"/>
          <w:lang w:val="cs"/>
        </w:rPr>
        <w:t>)</w:t>
      </w:r>
      <w:r>
        <w:rPr>
          <w:szCs w:val="22"/>
          <w:lang w:val="cs"/>
        </w:rPr>
        <w:t xml:space="preserve">   </w:t>
      </w:r>
      <w:proofErr w:type="gramEnd"/>
      <w:r>
        <w:rPr>
          <w:szCs w:val="22"/>
          <w:lang w:val="cs"/>
        </w:rPr>
        <w:t xml:space="preserve">                               </w:t>
      </w:r>
      <w:r w:rsidR="002E1982" w:rsidRPr="002E1982">
        <w:rPr>
          <w:iCs/>
          <w:szCs w:val="22"/>
          <w:lang w:val="cs"/>
        </w:rPr>
        <w:tab/>
        <w:t>přípravku na litr</w:t>
      </w:r>
      <w:r>
        <w:rPr>
          <w:iCs/>
          <w:szCs w:val="22"/>
          <w:lang w:val="cs"/>
        </w:rPr>
        <w:t xml:space="preserve"> </w:t>
      </w:r>
      <w:r w:rsidRPr="00B41D57">
        <w:t>vody</w:t>
      </w:r>
      <w:r>
        <w:t>/</w:t>
      </w:r>
      <w:r w:rsidRPr="00097F93">
        <w:t>mlék</w:t>
      </w:r>
      <w:r w:rsidR="00EB1B21">
        <w:t>a</w:t>
      </w:r>
    </w:p>
    <w:p w14:paraId="6128CE25" w14:textId="69C5866E" w:rsidR="002E1982" w:rsidRPr="002E1982" w:rsidRDefault="002E1982" w:rsidP="002E1982">
      <w:pPr>
        <w:tabs>
          <w:tab w:val="clear" w:pos="567"/>
        </w:tabs>
        <w:spacing w:line="240" w:lineRule="auto"/>
        <w:rPr>
          <w:iCs/>
          <w:szCs w:val="22"/>
        </w:rPr>
      </w:pPr>
      <w:r w:rsidRPr="002E1982">
        <w:rPr>
          <w:iCs/>
          <w:szCs w:val="22"/>
        </w:rPr>
        <w:lastRenderedPageBreak/>
        <w:tab/>
        <w:t xml:space="preserve"> </w:t>
      </w:r>
    </w:p>
    <w:p w14:paraId="65AAB4D8" w14:textId="795A69B2" w:rsidR="005C7B4F" w:rsidRPr="00C425D5" w:rsidRDefault="005C7B4F" w:rsidP="005C7B4F">
      <w:pPr>
        <w:tabs>
          <w:tab w:val="clear" w:pos="567"/>
        </w:tabs>
        <w:spacing w:line="240" w:lineRule="auto"/>
        <w:rPr>
          <w:szCs w:val="22"/>
          <w:lang w:val="cs"/>
        </w:rPr>
      </w:pPr>
      <w:r w:rsidRPr="00C425D5">
        <w:rPr>
          <w:szCs w:val="22"/>
          <w:lang w:val="cs"/>
        </w:rPr>
        <w:t xml:space="preserve">Požadované množství </w:t>
      </w:r>
      <w:r w:rsidRPr="00CD4C02">
        <w:rPr>
          <w:szCs w:val="22"/>
        </w:rPr>
        <w:t xml:space="preserve">veterinárního léčivého </w:t>
      </w:r>
      <w:r w:rsidRPr="00C425D5">
        <w:rPr>
          <w:szCs w:val="22"/>
          <w:lang w:val="cs"/>
        </w:rPr>
        <w:t xml:space="preserve">přípravku </w:t>
      </w:r>
      <w:r w:rsidR="00EB1B21">
        <w:rPr>
          <w:szCs w:val="22"/>
          <w:lang w:val="cs"/>
        </w:rPr>
        <w:t xml:space="preserve">by mělo </w:t>
      </w:r>
      <w:r w:rsidRPr="00C425D5">
        <w:rPr>
          <w:szCs w:val="22"/>
          <w:lang w:val="cs"/>
        </w:rPr>
        <w:t xml:space="preserve">být </w:t>
      </w:r>
      <w:r w:rsidR="00EB1B21">
        <w:rPr>
          <w:szCs w:val="22"/>
          <w:lang w:val="cs"/>
        </w:rPr>
        <w:t xml:space="preserve">co nejpřesněji </w:t>
      </w:r>
      <w:r w:rsidRPr="00C425D5">
        <w:rPr>
          <w:szCs w:val="22"/>
          <w:lang w:val="cs"/>
        </w:rPr>
        <w:t xml:space="preserve">odváženo </w:t>
      </w:r>
      <w:r w:rsidR="00EB1B21">
        <w:rPr>
          <w:szCs w:val="22"/>
          <w:lang w:val="cs"/>
        </w:rPr>
        <w:t>pomocí vhodně kalibrovaného zařízení</w:t>
      </w:r>
      <w:r w:rsidRPr="00C425D5">
        <w:rPr>
          <w:szCs w:val="22"/>
          <w:lang w:val="cs"/>
        </w:rPr>
        <w:t xml:space="preserve">. </w:t>
      </w:r>
    </w:p>
    <w:p w14:paraId="60E89E2E" w14:textId="77777777" w:rsidR="005C7B4F" w:rsidRPr="00C425D5" w:rsidRDefault="005C7B4F" w:rsidP="005C7B4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7093123" w14:textId="75FD95AF" w:rsidR="005C7B4F" w:rsidRPr="00C425D5" w:rsidRDefault="005C7B4F" w:rsidP="005C7B4F">
      <w:pPr>
        <w:tabs>
          <w:tab w:val="clear" w:pos="567"/>
        </w:tabs>
        <w:spacing w:line="240" w:lineRule="auto"/>
        <w:rPr>
          <w:szCs w:val="22"/>
          <w:lang w:val="cs"/>
        </w:rPr>
      </w:pPr>
      <w:r w:rsidRPr="00C425D5">
        <w:rPr>
          <w:szCs w:val="22"/>
          <w:lang w:val="cs"/>
        </w:rPr>
        <w:t xml:space="preserve">Maximální rozpustnost </w:t>
      </w:r>
      <w:r>
        <w:t>v</w:t>
      </w:r>
      <w:r w:rsidRPr="00B41D57">
        <w:t>eterinárního léčivého</w:t>
      </w:r>
      <w:r>
        <w:t xml:space="preserve"> </w:t>
      </w:r>
      <w:r w:rsidRPr="00C425D5">
        <w:rPr>
          <w:szCs w:val="22"/>
          <w:lang w:val="cs"/>
        </w:rPr>
        <w:t>přípravku ve vodě při teplotě 20 °C je 100 g/l. Doba potřebná pro úplné rozpuštění se pohybuje od 3 minut (10 g/l) do 15 minut (100 g/l). U zásobních roztoků a při použití automatického dávkovače dbejte</w:t>
      </w:r>
      <w:r w:rsidR="00EB1B21">
        <w:rPr>
          <w:szCs w:val="22"/>
          <w:lang w:val="cs"/>
        </w:rPr>
        <w:t xml:space="preserve"> na to</w:t>
      </w:r>
      <w:r w:rsidRPr="00C425D5">
        <w:rPr>
          <w:szCs w:val="22"/>
          <w:lang w:val="cs"/>
        </w:rPr>
        <w:t>, abyste nepřekročili maximální rozpustnost. Upravte nastavení průtoku dávkovacího čerpadla dle koncentrace zásobního roztoku a příjmu vody ošetřovaných zvířat. Veškerou nepoužitou medikovanou vodu je nutné po 24 hodinách zlikvidovat.</w:t>
      </w:r>
    </w:p>
    <w:p w14:paraId="16AEF12C" w14:textId="77777777" w:rsidR="005C7B4F" w:rsidRPr="00C425D5" w:rsidRDefault="005C7B4F" w:rsidP="005C7B4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066D636" w14:textId="57C62856" w:rsidR="005C7B4F" w:rsidRPr="00C425D5" w:rsidRDefault="005C7B4F" w:rsidP="005C7B4F">
      <w:pPr>
        <w:tabs>
          <w:tab w:val="clear" w:pos="567"/>
        </w:tabs>
        <w:spacing w:line="240" w:lineRule="auto"/>
        <w:rPr>
          <w:szCs w:val="22"/>
          <w:lang w:val="cs"/>
        </w:rPr>
      </w:pPr>
      <w:r w:rsidRPr="00C425D5">
        <w:rPr>
          <w:szCs w:val="22"/>
          <w:lang w:val="cs"/>
        </w:rPr>
        <w:t>Pro přípravu medikované mléčné náhražky nejprve rozpusťte</w:t>
      </w:r>
      <w:r>
        <w:rPr>
          <w:szCs w:val="22"/>
          <w:lang w:val="cs"/>
        </w:rPr>
        <w:t xml:space="preserve"> </w:t>
      </w:r>
      <w:r>
        <w:t>v</w:t>
      </w:r>
      <w:r w:rsidRPr="00B41D57">
        <w:t>eterinární léčiv</w:t>
      </w:r>
      <w:r w:rsidR="008C4D65">
        <w:t>ý</w:t>
      </w:r>
      <w:r w:rsidRPr="00C425D5">
        <w:rPr>
          <w:szCs w:val="22"/>
          <w:lang w:val="cs"/>
        </w:rPr>
        <w:t xml:space="preserve"> přípravek ve vodě. Po </w:t>
      </w:r>
      <w:r w:rsidR="00EB1B21">
        <w:rPr>
          <w:szCs w:val="22"/>
          <w:lang w:val="cs"/>
        </w:rPr>
        <w:t>disperzi</w:t>
      </w:r>
      <w:r w:rsidRPr="00C425D5">
        <w:rPr>
          <w:szCs w:val="22"/>
          <w:lang w:val="cs"/>
        </w:rPr>
        <w:t xml:space="preserve"> mléčného prášku přidávejte </w:t>
      </w:r>
      <w:r w:rsidR="008C4D65" w:rsidRPr="008C4D65">
        <w:rPr>
          <w:szCs w:val="22"/>
          <w:lang w:val="cs"/>
        </w:rPr>
        <w:t xml:space="preserve">roztok přípravku </w:t>
      </w:r>
      <w:proofErr w:type="spellStart"/>
      <w:r w:rsidR="008C4D65" w:rsidRPr="008C4D65">
        <w:rPr>
          <w:szCs w:val="22"/>
          <w:lang w:val="cs"/>
        </w:rPr>
        <w:t>Dophexine</w:t>
      </w:r>
      <w:proofErr w:type="spellEnd"/>
      <w:r w:rsidR="008C4D65" w:rsidRPr="008C4D65">
        <w:rPr>
          <w:szCs w:val="22"/>
          <w:lang w:val="cs"/>
        </w:rPr>
        <w:t xml:space="preserve"> za intenzivního míchání po dobu alespoň 3 minut při teplotě zhruba 40 °C</w:t>
      </w:r>
      <w:r w:rsidRPr="00C425D5">
        <w:rPr>
          <w:szCs w:val="22"/>
          <w:lang w:val="cs"/>
        </w:rPr>
        <w:t>. Medikované mléko je nutné před použitím připravit čerstvé a spotřebovat do 6 hodin.</w:t>
      </w:r>
    </w:p>
    <w:p w14:paraId="5EAE0218" w14:textId="77777777" w:rsidR="002E1982" w:rsidRPr="005C7B4F" w:rsidRDefault="002E1982" w:rsidP="002E1982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</w:p>
    <w:p w14:paraId="10C2E96A" w14:textId="549346A2" w:rsidR="00C114FF" w:rsidRDefault="002E1982" w:rsidP="002E1982">
      <w:pPr>
        <w:tabs>
          <w:tab w:val="clear" w:pos="567"/>
        </w:tabs>
        <w:spacing w:line="240" w:lineRule="auto"/>
        <w:rPr>
          <w:iCs/>
          <w:szCs w:val="22"/>
        </w:rPr>
      </w:pPr>
      <w:r w:rsidRPr="002E1982">
        <w:rPr>
          <w:iCs/>
          <w:szCs w:val="22"/>
        </w:rPr>
        <w:t>Je třeba dbát na to, aby určená dávka byla zcela spotřebována.</w:t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F62095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C77AEA5" w14:textId="77777777" w:rsidR="002E1982" w:rsidRPr="007021FD" w:rsidRDefault="002E1982" w:rsidP="002E1982">
      <w:pPr>
        <w:autoSpaceDE w:val="0"/>
        <w:autoSpaceDN w:val="0"/>
        <w:adjustRightInd w:val="0"/>
        <w:spacing w:line="260" w:lineRule="atLeast"/>
        <w:rPr>
          <w:snapToGrid w:val="0"/>
          <w:kern w:val="14"/>
          <w:szCs w:val="22"/>
          <w:lang w:val="cs" w:eastAsia="nl-NL"/>
        </w:rPr>
      </w:pPr>
      <w:r w:rsidRPr="007021FD">
        <w:rPr>
          <w:snapToGrid w:val="0"/>
          <w:kern w:val="14"/>
          <w:szCs w:val="22"/>
          <w:lang w:val="cs" w:eastAsia="nl-NL"/>
        </w:rPr>
        <w:t>Ochranné lhůty:</w:t>
      </w:r>
    </w:p>
    <w:p w14:paraId="2673C553" w14:textId="77777777" w:rsidR="002E1982" w:rsidRPr="007021FD" w:rsidRDefault="002E1982" w:rsidP="002E1982">
      <w:pPr>
        <w:autoSpaceDE w:val="0"/>
        <w:autoSpaceDN w:val="0"/>
        <w:adjustRightInd w:val="0"/>
        <w:spacing w:line="260" w:lineRule="atLeast"/>
        <w:rPr>
          <w:snapToGrid w:val="0"/>
          <w:kern w:val="14"/>
          <w:szCs w:val="22"/>
          <w:lang w:eastAsia="nl-NL"/>
        </w:rPr>
      </w:pPr>
      <w:r w:rsidRPr="007021FD">
        <w:rPr>
          <w:snapToGrid w:val="0"/>
          <w:kern w:val="14"/>
          <w:szCs w:val="22"/>
          <w:lang w:val="cs" w:eastAsia="nl-NL"/>
        </w:rPr>
        <w:t>Skot (telata):</w:t>
      </w:r>
      <w:r w:rsidRPr="007021FD">
        <w:rPr>
          <w:snapToGrid w:val="0"/>
          <w:kern w:val="14"/>
          <w:szCs w:val="22"/>
          <w:lang w:val="cs" w:eastAsia="nl-NL"/>
        </w:rPr>
        <w:tab/>
      </w:r>
      <w:r w:rsidRPr="007021FD">
        <w:rPr>
          <w:snapToGrid w:val="0"/>
          <w:kern w:val="14"/>
          <w:szCs w:val="22"/>
          <w:lang w:val="cs" w:eastAsia="nl-NL"/>
        </w:rPr>
        <w:tab/>
      </w:r>
      <w:r w:rsidRPr="007021FD">
        <w:rPr>
          <w:snapToGrid w:val="0"/>
          <w:kern w:val="14"/>
          <w:szCs w:val="22"/>
          <w:lang w:val="cs" w:eastAsia="nl-NL"/>
        </w:rPr>
        <w:tab/>
        <w:t>maso: 2 dny.</w:t>
      </w:r>
    </w:p>
    <w:p w14:paraId="4265C6FC" w14:textId="77777777" w:rsidR="002E1982" w:rsidRPr="007021FD" w:rsidRDefault="002E1982" w:rsidP="002E1982">
      <w:pPr>
        <w:autoSpaceDE w:val="0"/>
        <w:autoSpaceDN w:val="0"/>
        <w:adjustRightInd w:val="0"/>
        <w:spacing w:line="260" w:lineRule="atLeast"/>
        <w:rPr>
          <w:snapToGrid w:val="0"/>
          <w:kern w:val="14"/>
          <w:szCs w:val="22"/>
          <w:lang w:eastAsia="nl-NL"/>
        </w:rPr>
      </w:pPr>
      <w:r w:rsidRPr="007021FD">
        <w:rPr>
          <w:snapToGrid w:val="0"/>
          <w:kern w:val="14"/>
          <w:szCs w:val="22"/>
          <w:lang w:val="cs" w:eastAsia="nl-NL"/>
        </w:rPr>
        <w:t>Nepoužívat u zvířat, jejichž mléko je určeno pro lidskou spotřebu.</w:t>
      </w:r>
    </w:p>
    <w:p w14:paraId="0CBA3910" w14:textId="77777777" w:rsidR="00180F42" w:rsidRDefault="00180F42" w:rsidP="002E1982">
      <w:pPr>
        <w:autoSpaceDE w:val="0"/>
        <w:autoSpaceDN w:val="0"/>
        <w:adjustRightInd w:val="0"/>
        <w:spacing w:line="260" w:lineRule="atLeast"/>
        <w:rPr>
          <w:snapToGrid w:val="0"/>
          <w:kern w:val="14"/>
          <w:szCs w:val="22"/>
          <w:lang w:val="cs" w:eastAsia="nl-NL"/>
        </w:rPr>
      </w:pPr>
    </w:p>
    <w:p w14:paraId="558F9679" w14:textId="3A73EF90" w:rsidR="002E1982" w:rsidRPr="007021FD" w:rsidRDefault="002E1982" w:rsidP="002E1982">
      <w:pPr>
        <w:autoSpaceDE w:val="0"/>
        <w:autoSpaceDN w:val="0"/>
        <w:adjustRightInd w:val="0"/>
        <w:spacing w:line="260" w:lineRule="atLeast"/>
        <w:rPr>
          <w:snapToGrid w:val="0"/>
          <w:kern w:val="14"/>
          <w:szCs w:val="22"/>
          <w:lang w:val="cs" w:eastAsia="nl-NL"/>
        </w:rPr>
      </w:pPr>
      <w:r w:rsidRPr="007021FD">
        <w:rPr>
          <w:snapToGrid w:val="0"/>
          <w:kern w:val="14"/>
          <w:szCs w:val="22"/>
          <w:lang w:val="cs" w:eastAsia="nl-NL"/>
        </w:rPr>
        <w:t>Prasata:</w:t>
      </w:r>
      <w:r w:rsidRPr="007021FD">
        <w:rPr>
          <w:snapToGrid w:val="0"/>
          <w:kern w:val="14"/>
          <w:szCs w:val="22"/>
          <w:lang w:val="cs" w:eastAsia="nl-NL"/>
        </w:rPr>
        <w:tab/>
      </w:r>
      <w:r w:rsidRPr="007021FD">
        <w:rPr>
          <w:snapToGrid w:val="0"/>
          <w:kern w:val="14"/>
          <w:szCs w:val="22"/>
          <w:lang w:val="cs" w:eastAsia="nl-NL"/>
        </w:rPr>
        <w:tab/>
      </w:r>
      <w:r w:rsidRPr="007021FD">
        <w:rPr>
          <w:snapToGrid w:val="0"/>
          <w:kern w:val="14"/>
          <w:szCs w:val="22"/>
          <w:lang w:val="cs" w:eastAsia="nl-NL"/>
        </w:rPr>
        <w:tab/>
      </w:r>
      <w:r w:rsidRPr="007021FD">
        <w:rPr>
          <w:snapToGrid w:val="0"/>
          <w:kern w:val="14"/>
          <w:szCs w:val="22"/>
          <w:lang w:val="cs" w:eastAsia="nl-NL"/>
        </w:rPr>
        <w:tab/>
        <w:t>maso: Bez ochranných lhůt.</w:t>
      </w:r>
    </w:p>
    <w:p w14:paraId="2C034C6D" w14:textId="77777777" w:rsidR="002E1982" w:rsidRPr="007021FD" w:rsidRDefault="002E1982" w:rsidP="002E1982">
      <w:pPr>
        <w:autoSpaceDE w:val="0"/>
        <w:autoSpaceDN w:val="0"/>
        <w:adjustRightInd w:val="0"/>
        <w:spacing w:line="260" w:lineRule="atLeast"/>
        <w:rPr>
          <w:snapToGrid w:val="0"/>
          <w:kern w:val="14"/>
          <w:szCs w:val="22"/>
          <w:lang w:eastAsia="nl-NL"/>
        </w:rPr>
      </w:pPr>
      <w:r w:rsidRPr="007021FD">
        <w:rPr>
          <w:snapToGrid w:val="0"/>
          <w:kern w:val="14"/>
          <w:szCs w:val="22"/>
          <w:lang w:val="cs" w:eastAsia="nl-NL"/>
        </w:rPr>
        <w:t>Kur domácí, krůty, kachny:</w:t>
      </w:r>
      <w:r w:rsidRPr="007021FD">
        <w:rPr>
          <w:snapToGrid w:val="0"/>
          <w:kern w:val="14"/>
          <w:szCs w:val="22"/>
          <w:lang w:val="cs" w:eastAsia="nl-NL"/>
        </w:rPr>
        <w:tab/>
        <w:t>maso: Bez ochranných lhůt.</w:t>
      </w:r>
    </w:p>
    <w:p w14:paraId="1597AA8C" w14:textId="77777777" w:rsidR="002E1982" w:rsidRPr="007021FD" w:rsidRDefault="002E1982" w:rsidP="002E1982">
      <w:pPr>
        <w:autoSpaceDE w:val="0"/>
        <w:autoSpaceDN w:val="0"/>
        <w:adjustRightInd w:val="0"/>
        <w:spacing w:line="260" w:lineRule="atLeast"/>
        <w:rPr>
          <w:snapToGrid w:val="0"/>
          <w:kern w:val="14"/>
          <w:szCs w:val="22"/>
          <w:lang w:eastAsia="nl-NL"/>
        </w:rPr>
      </w:pPr>
      <w:r w:rsidRPr="007021FD">
        <w:rPr>
          <w:snapToGrid w:val="0"/>
          <w:kern w:val="14"/>
          <w:szCs w:val="22"/>
          <w:lang w:val="cs" w:eastAsia="nl-NL"/>
        </w:rPr>
        <w:t>Nepoužívat u ptáků, jejichž vejce jsou určena pro lidskou spotřebu, v průběhu snášky a 4 týdny před začátkem snášky.</w:t>
      </w: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F62095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F6209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FB4981D" w14:textId="77777777" w:rsidR="002E1982" w:rsidRPr="002E1982" w:rsidRDefault="002E1982" w:rsidP="002E198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E1982">
        <w:rPr>
          <w:szCs w:val="22"/>
        </w:rPr>
        <w:t>Uchovávejte při teplotě do 25 °C.</w:t>
      </w:r>
    </w:p>
    <w:p w14:paraId="4E3C7D2E" w14:textId="77777777" w:rsidR="002E1982" w:rsidRPr="002E1982" w:rsidRDefault="002E1982" w:rsidP="002E198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E1982">
        <w:rPr>
          <w:szCs w:val="22"/>
        </w:rPr>
        <w:t>Chraňte před světlem.</w:t>
      </w:r>
    </w:p>
    <w:p w14:paraId="06335F5D" w14:textId="25223DFE" w:rsidR="00C114FF" w:rsidRDefault="002E1982" w:rsidP="002E198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E1982">
        <w:rPr>
          <w:szCs w:val="22"/>
        </w:rPr>
        <w:t>Nepoužívejte po tento veterinární léčivý přípravek uplynutí doby použitelno</w:t>
      </w:r>
      <w:r>
        <w:rPr>
          <w:szCs w:val="22"/>
        </w:rPr>
        <w:t xml:space="preserve">sti uvedené na etiketě po Exp. </w:t>
      </w:r>
      <w:r w:rsidRPr="002E1982">
        <w:rPr>
          <w:szCs w:val="22"/>
        </w:rPr>
        <w:t>Doba použitelnosti končí posledním dnem v uvedeném měsíci.</w:t>
      </w:r>
    </w:p>
    <w:p w14:paraId="35DCC968" w14:textId="34DDC0D4" w:rsidR="002E1982" w:rsidRDefault="002E1982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509B1A4" w14:textId="77777777" w:rsidR="002E1982" w:rsidRPr="002E1982" w:rsidRDefault="002E1982" w:rsidP="002E1982">
      <w:pPr>
        <w:tabs>
          <w:tab w:val="clear" w:pos="567"/>
        </w:tabs>
        <w:spacing w:line="240" w:lineRule="auto"/>
        <w:rPr>
          <w:szCs w:val="22"/>
        </w:rPr>
      </w:pPr>
      <w:r w:rsidRPr="002E1982">
        <w:rPr>
          <w:szCs w:val="22"/>
        </w:rPr>
        <w:t>Doba použitelnosti po prvním otevření vnitřního obalu: 3 měsíce.</w:t>
      </w:r>
    </w:p>
    <w:p w14:paraId="7FF0AF66" w14:textId="77777777" w:rsidR="002E1982" w:rsidRPr="002E1982" w:rsidRDefault="002E1982" w:rsidP="002E1982">
      <w:pPr>
        <w:tabs>
          <w:tab w:val="clear" w:pos="567"/>
        </w:tabs>
        <w:spacing w:line="240" w:lineRule="auto"/>
        <w:rPr>
          <w:szCs w:val="22"/>
        </w:rPr>
      </w:pPr>
      <w:r w:rsidRPr="002E1982">
        <w:rPr>
          <w:szCs w:val="22"/>
        </w:rPr>
        <w:t>Doba použitelnosti po rozpuštění v pitné vodě podle návodu: 24 hodin.</w:t>
      </w:r>
    </w:p>
    <w:p w14:paraId="126FF42E" w14:textId="68065B55" w:rsidR="00C114FF" w:rsidRPr="00B41D57" w:rsidRDefault="002E1982" w:rsidP="002E1982">
      <w:pPr>
        <w:tabs>
          <w:tab w:val="clear" w:pos="567"/>
        </w:tabs>
        <w:spacing w:line="240" w:lineRule="auto"/>
        <w:rPr>
          <w:szCs w:val="22"/>
        </w:rPr>
      </w:pPr>
      <w:r w:rsidRPr="002E1982">
        <w:rPr>
          <w:szCs w:val="22"/>
        </w:rPr>
        <w:t xml:space="preserve">Doba použitelnosti po rozpuštění v mléce (náhražce) </w:t>
      </w:r>
      <w:r w:rsidR="004E59BD" w:rsidRPr="002E1982">
        <w:rPr>
          <w:szCs w:val="22"/>
        </w:rPr>
        <w:t>podle návodu</w:t>
      </w:r>
      <w:r w:rsidRPr="002E1982">
        <w:rPr>
          <w:szCs w:val="22"/>
        </w:rPr>
        <w:t>: 6 hodin.</w:t>
      </w: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F62095" w:rsidP="00BD3BAB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BD3BA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73B0999" w14:textId="77777777" w:rsidR="002E1982" w:rsidRPr="002E1982" w:rsidRDefault="002E1982" w:rsidP="00BD3BAB">
      <w:pPr>
        <w:tabs>
          <w:tab w:val="clear" w:pos="567"/>
        </w:tabs>
        <w:spacing w:line="240" w:lineRule="auto"/>
        <w:rPr>
          <w:bCs/>
          <w:szCs w:val="22"/>
        </w:rPr>
      </w:pPr>
      <w:r w:rsidRPr="002E1982">
        <w:rPr>
          <w:bCs/>
          <w:szCs w:val="22"/>
        </w:rPr>
        <w:t>Léčivé přípravky se nesmí likvidovat prostřednictvím odpadní vody či domovního odpadu.</w:t>
      </w:r>
    </w:p>
    <w:p w14:paraId="4EEBE1B6" w14:textId="77777777" w:rsidR="002E1982" w:rsidRPr="002E1982" w:rsidRDefault="002E1982" w:rsidP="00BD3BAB">
      <w:pPr>
        <w:tabs>
          <w:tab w:val="clear" w:pos="567"/>
        </w:tabs>
        <w:spacing w:line="240" w:lineRule="auto"/>
        <w:rPr>
          <w:bCs/>
          <w:szCs w:val="22"/>
        </w:rPr>
      </w:pPr>
    </w:p>
    <w:p w14:paraId="4A3EE69F" w14:textId="77777777" w:rsidR="002E1982" w:rsidRPr="002E1982" w:rsidRDefault="002E1982" w:rsidP="00BD3BAB">
      <w:pPr>
        <w:tabs>
          <w:tab w:val="clear" w:pos="567"/>
        </w:tabs>
        <w:spacing w:line="240" w:lineRule="auto"/>
        <w:rPr>
          <w:bCs/>
          <w:szCs w:val="22"/>
        </w:rPr>
      </w:pPr>
      <w:r w:rsidRPr="002E1982">
        <w:rPr>
          <w:bCs/>
          <w:szCs w:val="22"/>
        </w:rPr>
        <w:t>Všechen nepoužitý veterinární léčivý přípravek nebo odpad, který pochází z tohoto přípravku, likvidujte odevzdáním v souladu s místními požadavky a platnými národními systémy sběru. Tato opatření napomáhají chránit životní prostředí.</w:t>
      </w:r>
    </w:p>
    <w:p w14:paraId="6A2243FE" w14:textId="77777777" w:rsidR="002E1982" w:rsidRPr="002E1982" w:rsidRDefault="002E1982" w:rsidP="00BD3BAB">
      <w:pPr>
        <w:tabs>
          <w:tab w:val="clear" w:pos="567"/>
        </w:tabs>
        <w:spacing w:line="240" w:lineRule="auto"/>
        <w:rPr>
          <w:bCs/>
          <w:szCs w:val="22"/>
        </w:rPr>
      </w:pPr>
    </w:p>
    <w:p w14:paraId="7E3D0AFD" w14:textId="3A29D1C5" w:rsidR="00DB468A" w:rsidRPr="005C7B4F" w:rsidRDefault="002E1982" w:rsidP="00BD3BAB">
      <w:pPr>
        <w:spacing w:line="240" w:lineRule="auto"/>
        <w:rPr>
          <w:szCs w:val="22"/>
        </w:rPr>
      </w:pPr>
      <w:r w:rsidRPr="002E1982">
        <w:rPr>
          <w:bCs/>
          <w:szCs w:val="22"/>
        </w:rPr>
        <w:t>O možnostech likvidace nepotřebných léčivých přípravků se poraďte s vaším veterinárním lékařem</w:t>
      </w:r>
      <w:r w:rsidR="005C7B4F">
        <w:rPr>
          <w:bCs/>
          <w:szCs w:val="22"/>
        </w:rPr>
        <w:t xml:space="preserve"> </w:t>
      </w:r>
      <w:r w:rsidR="005C7B4F">
        <w:rPr>
          <w:szCs w:val="22"/>
        </w:rPr>
        <w:t xml:space="preserve">nebo </w:t>
      </w:r>
      <w:r w:rsidR="005C7B4F" w:rsidRPr="00C52BB1">
        <w:rPr>
          <w:szCs w:val="22"/>
        </w:rPr>
        <w:t>lékárníkem</w:t>
      </w:r>
      <w:r w:rsidR="005C7B4F" w:rsidRPr="00921CF7">
        <w:rPr>
          <w:szCs w:val="22"/>
        </w:rPr>
        <w:t>.</w:t>
      </w: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F62095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6F37B835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60268206" w:rsidR="00DB468A" w:rsidRDefault="00731FA1" w:rsidP="00A9226B">
      <w:pPr>
        <w:tabs>
          <w:tab w:val="clear" w:pos="567"/>
        </w:tabs>
        <w:spacing w:line="240" w:lineRule="auto"/>
      </w:pPr>
      <w:r w:rsidRPr="00B41D57">
        <w:t>Veterinární léčivý přípravek je vydáván pouze na předpis.</w:t>
      </w:r>
    </w:p>
    <w:p w14:paraId="133F492D" w14:textId="77777777" w:rsidR="00731FA1" w:rsidRPr="00B41D57" w:rsidRDefault="00731FA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F62095" w:rsidP="00B13B6D">
      <w:pPr>
        <w:pStyle w:val="Style1"/>
      </w:pPr>
      <w:r w:rsidRPr="00B41D57">
        <w:rPr>
          <w:highlight w:val="lightGray"/>
        </w:rPr>
        <w:lastRenderedPageBreak/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03F085" w14:textId="77777777" w:rsidR="002E1982" w:rsidRPr="002E1982" w:rsidRDefault="002E1982" w:rsidP="002E1982">
      <w:pPr>
        <w:tabs>
          <w:tab w:val="clear" w:pos="567"/>
        </w:tabs>
        <w:spacing w:line="240" w:lineRule="auto"/>
        <w:rPr>
          <w:szCs w:val="22"/>
        </w:rPr>
      </w:pPr>
      <w:r w:rsidRPr="002E1982">
        <w:rPr>
          <w:szCs w:val="22"/>
        </w:rPr>
        <w:t>96/042/21-C</w:t>
      </w:r>
    </w:p>
    <w:p w14:paraId="542ED683" w14:textId="77777777" w:rsidR="002E1982" w:rsidRPr="002E1982" w:rsidRDefault="002E1982" w:rsidP="002E1982">
      <w:pPr>
        <w:tabs>
          <w:tab w:val="clear" w:pos="567"/>
        </w:tabs>
        <w:spacing w:line="240" w:lineRule="auto"/>
        <w:rPr>
          <w:szCs w:val="22"/>
        </w:rPr>
      </w:pPr>
    </w:p>
    <w:p w14:paraId="23E84246" w14:textId="77777777" w:rsidR="002E1982" w:rsidRPr="002E1982" w:rsidRDefault="002E1982" w:rsidP="002E1982">
      <w:pPr>
        <w:tabs>
          <w:tab w:val="clear" w:pos="567"/>
        </w:tabs>
        <w:spacing w:line="240" w:lineRule="auto"/>
        <w:rPr>
          <w:szCs w:val="22"/>
        </w:rPr>
      </w:pPr>
      <w:r w:rsidRPr="002E1982">
        <w:rPr>
          <w:szCs w:val="22"/>
        </w:rPr>
        <w:t>Velikosti balení</w:t>
      </w:r>
    </w:p>
    <w:p w14:paraId="20433360" w14:textId="77777777" w:rsidR="002E1982" w:rsidRPr="002E1982" w:rsidRDefault="002E1982" w:rsidP="002E1982">
      <w:pPr>
        <w:tabs>
          <w:tab w:val="clear" w:pos="567"/>
        </w:tabs>
        <w:spacing w:line="240" w:lineRule="auto"/>
        <w:rPr>
          <w:szCs w:val="22"/>
        </w:rPr>
      </w:pPr>
    </w:p>
    <w:p w14:paraId="4D16A957" w14:textId="5713BF7A" w:rsidR="002E1982" w:rsidRPr="002E1982" w:rsidRDefault="002E1982" w:rsidP="002E1982">
      <w:pPr>
        <w:tabs>
          <w:tab w:val="clear" w:pos="567"/>
        </w:tabs>
        <w:spacing w:line="240" w:lineRule="auto"/>
        <w:rPr>
          <w:szCs w:val="22"/>
        </w:rPr>
      </w:pPr>
      <w:r w:rsidRPr="002E1982">
        <w:rPr>
          <w:szCs w:val="22"/>
        </w:rPr>
        <w:t>- Kompozitní nádoba: 1 kg</w:t>
      </w:r>
      <w:r w:rsidR="00942B55">
        <w:rPr>
          <w:szCs w:val="22"/>
        </w:rPr>
        <w:t>.</w:t>
      </w:r>
    </w:p>
    <w:p w14:paraId="796B42AC" w14:textId="77777777" w:rsidR="002E1982" w:rsidRPr="002E1982" w:rsidRDefault="002E1982" w:rsidP="002E1982">
      <w:pPr>
        <w:tabs>
          <w:tab w:val="clear" w:pos="567"/>
        </w:tabs>
        <w:spacing w:line="240" w:lineRule="auto"/>
        <w:rPr>
          <w:szCs w:val="22"/>
        </w:rPr>
      </w:pPr>
      <w:r w:rsidRPr="002E1982">
        <w:rPr>
          <w:szCs w:val="22"/>
        </w:rPr>
        <w:t>- Bezpečnostní nádoba: 1 kg.</w:t>
      </w:r>
    </w:p>
    <w:p w14:paraId="22E9B90C" w14:textId="77777777" w:rsidR="002E1982" w:rsidRPr="002E1982" w:rsidRDefault="002E1982" w:rsidP="002E1982">
      <w:pPr>
        <w:tabs>
          <w:tab w:val="clear" w:pos="567"/>
        </w:tabs>
        <w:spacing w:line="240" w:lineRule="auto"/>
        <w:rPr>
          <w:szCs w:val="22"/>
        </w:rPr>
      </w:pPr>
      <w:r w:rsidRPr="002E1982">
        <w:rPr>
          <w:szCs w:val="22"/>
        </w:rPr>
        <w:t>- Kbelík: 1, 2,5, 5 kg.</w:t>
      </w:r>
    </w:p>
    <w:p w14:paraId="2B98BFFE" w14:textId="7B6CBEDF" w:rsidR="00C114FF" w:rsidRDefault="002E1982" w:rsidP="002E1982">
      <w:pPr>
        <w:tabs>
          <w:tab w:val="clear" w:pos="567"/>
        </w:tabs>
        <w:spacing w:line="240" w:lineRule="auto"/>
        <w:rPr>
          <w:szCs w:val="22"/>
        </w:rPr>
      </w:pPr>
      <w:r w:rsidRPr="002E1982">
        <w:rPr>
          <w:szCs w:val="22"/>
        </w:rPr>
        <w:t>Na trhu nemusí být všechny velikosti balení.</w:t>
      </w: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F62095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B153C" w14:textId="638155E6" w:rsidR="00DB468A" w:rsidRPr="00B41D57" w:rsidRDefault="00EB1B2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</w:t>
      </w:r>
      <w:r w:rsidR="005A2C3C">
        <w:rPr>
          <w:szCs w:val="22"/>
        </w:rPr>
        <w:t>2</w:t>
      </w:r>
      <w:bookmarkStart w:id="1" w:name="_GoBack"/>
      <w:bookmarkEnd w:id="1"/>
      <w:r>
        <w:rPr>
          <w:szCs w:val="22"/>
        </w:rPr>
        <w:t>/2025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3109BC8B" w:rsidR="001F1C7E" w:rsidRDefault="00F62095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5D92F889" w14:textId="6A558A04" w:rsidR="00EB1B21" w:rsidRDefault="00EB1B21" w:rsidP="001F1C7E">
      <w:pPr>
        <w:tabs>
          <w:tab w:val="clear" w:pos="567"/>
        </w:tabs>
        <w:spacing w:line="240" w:lineRule="auto"/>
        <w:rPr>
          <w:szCs w:val="22"/>
        </w:rPr>
      </w:pPr>
    </w:p>
    <w:p w14:paraId="6E9CAB05" w14:textId="0EB7180E" w:rsidR="00EB1B21" w:rsidRPr="00F3200B" w:rsidRDefault="00EB1B21" w:rsidP="005A2C3C">
      <w:pPr>
        <w:spacing w:line="240" w:lineRule="auto"/>
      </w:pPr>
      <w:bookmarkStart w:id="2" w:name="_Hlk148432335"/>
      <w:r w:rsidRPr="00C672C7">
        <w:t>Podrobné informace o tomto veterinárním léčivém přípravku naleznete také v národní databázi (</w:t>
      </w:r>
      <w:hyperlink r:id="rId11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  <w:bookmarkEnd w:id="2"/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F62095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6C7F0F2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1482CA" w14:textId="4E74F14A" w:rsidR="000D5B4C" w:rsidRPr="00921CF7" w:rsidRDefault="000D5B4C" w:rsidP="000D5B4C">
      <w:pPr>
        <w:rPr>
          <w:iCs/>
          <w:szCs w:val="22"/>
        </w:rPr>
      </w:pPr>
      <w:r w:rsidRPr="00921CF7">
        <w:rPr>
          <w:iCs/>
          <w:szCs w:val="22"/>
          <w:u w:val="single"/>
        </w:rPr>
        <w:t>Držitel rozhodnutí o registraci</w:t>
      </w:r>
      <w:r w:rsidRPr="00921CF7">
        <w:rPr>
          <w:szCs w:val="22"/>
        </w:rPr>
        <w:t>:</w:t>
      </w:r>
    </w:p>
    <w:p w14:paraId="61EA64E9" w14:textId="77777777" w:rsidR="000D5B4C" w:rsidRPr="00E461C5" w:rsidRDefault="000D5B4C" w:rsidP="000D5B4C">
      <w:pPr>
        <w:spacing w:line="240" w:lineRule="auto"/>
        <w:rPr>
          <w:szCs w:val="22"/>
          <w:lang w:val="en-US" w:eastAsia="sv-SE"/>
        </w:rPr>
      </w:pPr>
      <w:proofErr w:type="spellStart"/>
      <w:r w:rsidRPr="00E461C5">
        <w:rPr>
          <w:szCs w:val="22"/>
          <w:lang w:val="cs" w:eastAsia="sv-SE"/>
        </w:rPr>
        <w:t>Dopharma</w:t>
      </w:r>
      <w:proofErr w:type="spellEnd"/>
      <w:r w:rsidRPr="00E461C5">
        <w:rPr>
          <w:szCs w:val="22"/>
          <w:lang w:val="cs" w:eastAsia="sv-SE"/>
        </w:rPr>
        <w:t xml:space="preserve"> </w:t>
      </w:r>
      <w:proofErr w:type="spellStart"/>
      <w:r w:rsidRPr="00E461C5">
        <w:rPr>
          <w:szCs w:val="22"/>
          <w:lang w:val="cs" w:eastAsia="sv-SE"/>
        </w:rPr>
        <w:t>Research</w:t>
      </w:r>
      <w:proofErr w:type="spellEnd"/>
      <w:r w:rsidRPr="00E461C5">
        <w:rPr>
          <w:szCs w:val="22"/>
          <w:lang w:val="cs" w:eastAsia="sv-SE"/>
        </w:rPr>
        <w:t xml:space="preserve"> B.V.</w:t>
      </w:r>
    </w:p>
    <w:p w14:paraId="782E1D33" w14:textId="77777777" w:rsidR="000D5B4C" w:rsidRPr="00E461C5" w:rsidRDefault="000D5B4C" w:rsidP="000D5B4C">
      <w:pPr>
        <w:spacing w:line="240" w:lineRule="auto"/>
        <w:rPr>
          <w:szCs w:val="22"/>
          <w:lang w:val="en-US" w:eastAsia="sv-SE"/>
        </w:rPr>
      </w:pPr>
      <w:proofErr w:type="spellStart"/>
      <w:r w:rsidRPr="00E461C5">
        <w:rPr>
          <w:szCs w:val="22"/>
          <w:lang w:val="cs" w:eastAsia="sv-SE"/>
        </w:rPr>
        <w:t>Zalmweg</w:t>
      </w:r>
      <w:proofErr w:type="spellEnd"/>
      <w:r w:rsidRPr="00E461C5">
        <w:rPr>
          <w:szCs w:val="22"/>
          <w:lang w:val="cs" w:eastAsia="sv-SE"/>
        </w:rPr>
        <w:t xml:space="preserve"> 24</w:t>
      </w:r>
    </w:p>
    <w:p w14:paraId="1C233693" w14:textId="74792C0C" w:rsidR="000D5B4C" w:rsidRPr="00E461C5" w:rsidRDefault="000D5B4C" w:rsidP="000D5B4C">
      <w:pPr>
        <w:spacing w:line="240" w:lineRule="auto"/>
        <w:rPr>
          <w:szCs w:val="22"/>
          <w:lang w:val="en-US" w:eastAsia="sv-SE"/>
        </w:rPr>
      </w:pPr>
      <w:r>
        <w:rPr>
          <w:szCs w:val="22"/>
          <w:lang w:val="cs" w:eastAsia="sv-SE"/>
        </w:rPr>
        <w:t>NL-</w:t>
      </w:r>
      <w:r w:rsidRPr="00E461C5">
        <w:rPr>
          <w:szCs w:val="22"/>
          <w:lang w:val="cs" w:eastAsia="sv-SE"/>
        </w:rPr>
        <w:t xml:space="preserve">4941 </w:t>
      </w:r>
      <w:proofErr w:type="gramStart"/>
      <w:r w:rsidRPr="00E461C5">
        <w:rPr>
          <w:szCs w:val="22"/>
          <w:lang w:val="cs" w:eastAsia="sv-SE"/>
        </w:rPr>
        <w:t xml:space="preserve">VX  </w:t>
      </w:r>
      <w:proofErr w:type="spellStart"/>
      <w:r w:rsidRPr="00E461C5">
        <w:rPr>
          <w:szCs w:val="22"/>
          <w:lang w:val="cs" w:eastAsia="sv-SE"/>
        </w:rPr>
        <w:t>Raamsdonksveer</w:t>
      </w:r>
      <w:proofErr w:type="spellEnd"/>
      <w:proofErr w:type="gramEnd"/>
    </w:p>
    <w:p w14:paraId="0DF1616C" w14:textId="77777777" w:rsidR="000D5B4C" w:rsidRPr="00921CF7" w:rsidRDefault="000D5B4C" w:rsidP="000D5B4C">
      <w:pPr>
        <w:rPr>
          <w:szCs w:val="22"/>
          <w:lang w:eastAsia="sv-SE"/>
        </w:rPr>
      </w:pPr>
    </w:p>
    <w:p w14:paraId="003332AC" w14:textId="77777777" w:rsidR="000D5B4C" w:rsidRPr="00921CF7" w:rsidRDefault="000D5B4C" w:rsidP="000D5B4C">
      <w:pPr>
        <w:rPr>
          <w:bCs/>
          <w:szCs w:val="22"/>
        </w:rPr>
      </w:pPr>
      <w:r w:rsidRPr="00921CF7">
        <w:rPr>
          <w:bCs/>
          <w:szCs w:val="22"/>
          <w:u w:val="single"/>
        </w:rPr>
        <w:t>Výrobce odpovědný za uvolnění šarže</w:t>
      </w:r>
      <w:r w:rsidRPr="00921CF7">
        <w:rPr>
          <w:szCs w:val="22"/>
        </w:rPr>
        <w:t>:</w:t>
      </w:r>
    </w:p>
    <w:p w14:paraId="472B9A12" w14:textId="77777777" w:rsidR="000D5B4C" w:rsidRPr="00E461C5" w:rsidRDefault="000D5B4C" w:rsidP="000D5B4C">
      <w:pPr>
        <w:spacing w:line="240" w:lineRule="auto"/>
        <w:rPr>
          <w:bCs/>
          <w:szCs w:val="22"/>
          <w:lang w:val="nl-NL"/>
        </w:rPr>
      </w:pPr>
      <w:proofErr w:type="spellStart"/>
      <w:r w:rsidRPr="00E461C5">
        <w:rPr>
          <w:bCs/>
          <w:szCs w:val="22"/>
          <w:lang w:val="cs"/>
        </w:rPr>
        <w:t>Dopharma</w:t>
      </w:r>
      <w:proofErr w:type="spellEnd"/>
      <w:r w:rsidRPr="00E461C5">
        <w:rPr>
          <w:bCs/>
          <w:szCs w:val="22"/>
          <w:lang w:val="cs"/>
        </w:rPr>
        <w:t xml:space="preserve"> B.V.</w:t>
      </w:r>
    </w:p>
    <w:p w14:paraId="6EC2771C" w14:textId="77777777" w:rsidR="000D5B4C" w:rsidRPr="00E461C5" w:rsidRDefault="000D5B4C" w:rsidP="000D5B4C">
      <w:pPr>
        <w:spacing w:line="240" w:lineRule="auto"/>
        <w:rPr>
          <w:bCs/>
          <w:szCs w:val="22"/>
          <w:lang w:val="nl-NL"/>
        </w:rPr>
      </w:pPr>
      <w:proofErr w:type="spellStart"/>
      <w:r w:rsidRPr="00E461C5">
        <w:rPr>
          <w:bCs/>
          <w:szCs w:val="22"/>
          <w:lang w:val="cs"/>
        </w:rPr>
        <w:t>Zalmweg</w:t>
      </w:r>
      <w:proofErr w:type="spellEnd"/>
      <w:r w:rsidRPr="00E461C5">
        <w:rPr>
          <w:bCs/>
          <w:szCs w:val="22"/>
          <w:lang w:val="cs"/>
        </w:rPr>
        <w:t xml:space="preserve"> 24</w:t>
      </w:r>
    </w:p>
    <w:p w14:paraId="35605BD8" w14:textId="3FCDFCEC" w:rsidR="000D5B4C" w:rsidRDefault="000D5B4C" w:rsidP="000D5B4C">
      <w:pPr>
        <w:spacing w:line="240" w:lineRule="auto"/>
        <w:rPr>
          <w:bCs/>
          <w:szCs w:val="22"/>
          <w:lang w:val="cs"/>
        </w:rPr>
      </w:pPr>
      <w:r>
        <w:rPr>
          <w:bCs/>
          <w:szCs w:val="22"/>
          <w:lang w:val="cs"/>
        </w:rPr>
        <w:t>NL-</w:t>
      </w:r>
      <w:r w:rsidRPr="00E461C5">
        <w:rPr>
          <w:bCs/>
          <w:szCs w:val="22"/>
          <w:lang w:val="cs"/>
        </w:rPr>
        <w:t xml:space="preserve">4941 </w:t>
      </w:r>
      <w:proofErr w:type="gramStart"/>
      <w:r w:rsidRPr="00E461C5">
        <w:rPr>
          <w:bCs/>
          <w:szCs w:val="22"/>
          <w:lang w:val="cs"/>
        </w:rPr>
        <w:t xml:space="preserve">VX  </w:t>
      </w:r>
      <w:proofErr w:type="spellStart"/>
      <w:r w:rsidRPr="00E461C5">
        <w:rPr>
          <w:bCs/>
          <w:szCs w:val="22"/>
          <w:lang w:val="cs"/>
        </w:rPr>
        <w:t>Raamsdonksveer</w:t>
      </w:r>
      <w:proofErr w:type="spellEnd"/>
      <w:proofErr w:type="gramEnd"/>
    </w:p>
    <w:p w14:paraId="5C6CC106" w14:textId="73ECF303" w:rsidR="002B350C" w:rsidRPr="00E461C5" w:rsidRDefault="002B350C" w:rsidP="000D5B4C">
      <w:pPr>
        <w:spacing w:line="240" w:lineRule="auto"/>
        <w:rPr>
          <w:bCs/>
          <w:szCs w:val="22"/>
          <w:lang w:val="nl-NL"/>
        </w:rPr>
      </w:pPr>
      <w:r>
        <w:rPr>
          <w:bCs/>
          <w:szCs w:val="22"/>
          <w:lang w:val="nl-NL"/>
        </w:rPr>
        <w:t>Nizozemsko</w:t>
      </w:r>
    </w:p>
    <w:p w14:paraId="4CB02BE2" w14:textId="77777777" w:rsidR="000D5B4C" w:rsidRPr="00E461C5" w:rsidRDefault="000D5B4C" w:rsidP="000D5B4C">
      <w:pPr>
        <w:rPr>
          <w:bCs/>
          <w:szCs w:val="22"/>
          <w:lang w:val="nl-NL"/>
        </w:rPr>
      </w:pPr>
    </w:p>
    <w:p w14:paraId="1D9062B5" w14:textId="77777777" w:rsidR="000D5B4C" w:rsidRPr="00921CF7" w:rsidRDefault="000D5B4C" w:rsidP="000D5B4C">
      <w:pPr>
        <w:pStyle w:val="Style4"/>
        <w:spacing w:line="240" w:lineRule="auto"/>
      </w:pPr>
      <w:r w:rsidRPr="00921CF7">
        <w:rPr>
          <w:u w:val="single"/>
        </w:rPr>
        <w:t>Místní zástupci a kontaktní údaje pro hlášen</w:t>
      </w:r>
      <w:r>
        <w:rPr>
          <w:u w:val="single"/>
        </w:rPr>
        <w:t>í podezření na nežádoucí účinky</w:t>
      </w:r>
      <w:r>
        <w:t>:</w:t>
      </w:r>
    </w:p>
    <w:p w14:paraId="472778EB" w14:textId="77777777" w:rsidR="000D5B4C" w:rsidRDefault="000D5B4C" w:rsidP="000D5B4C">
      <w:pPr>
        <w:pStyle w:val="Style4"/>
      </w:pPr>
      <w:proofErr w:type="spellStart"/>
      <w:r>
        <w:t>Cymedica</w:t>
      </w:r>
      <w:proofErr w:type="spellEnd"/>
      <w:r>
        <w:t>, spol. s r.o.</w:t>
      </w:r>
    </w:p>
    <w:p w14:paraId="5056ADEE" w14:textId="77777777" w:rsidR="000D5B4C" w:rsidRDefault="000D5B4C" w:rsidP="000D5B4C">
      <w:pPr>
        <w:pStyle w:val="Style4"/>
      </w:pPr>
      <w:r>
        <w:t>Pod Nádražím 308/24</w:t>
      </w:r>
    </w:p>
    <w:p w14:paraId="285B6625" w14:textId="77777777" w:rsidR="000D5B4C" w:rsidRDefault="000D5B4C" w:rsidP="000D5B4C">
      <w:pPr>
        <w:pStyle w:val="Style4"/>
        <w:spacing w:line="240" w:lineRule="auto"/>
      </w:pPr>
      <w:r>
        <w:t>CZ 268 01 Hořovice</w:t>
      </w:r>
    </w:p>
    <w:p w14:paraId="556A5562" w14:textId="77777777" w:rsidR="000D5B4C" w:rsidRDefault="000D5B4C" w:rsidP="000D5B4C">
      <w:pPr>
        <w:pStyle w:val="Style4"/>
        <w:spacing w:line="240" w:lineRule="auto"/>
        <w:rPr>
          <w:bCs/>
        </w:rPr>
      </w:pPr>
      <w:r w:rsidRPr="001103C5">
        <w:rPr>
          <w:bCs/>
        </w:rPr>
        <w:t>Tel: +</w:t>
      </w:r>
      <w:r w:rsidRPr="004604D4">
        <w:rPr>
          <w:bCs/>
        </w:rPr>
        <w:t>420 311 706 211</w:t>
      </w:r>
    </w:p>
    <w:p w14:paraId="6B5A766D" w14:textId="77777777" w:rsidR="000D5B4C" w:rsidRDefault="00AD0748" w:rsidP="000D5B4C">
      <w:pPr>
        <w:pStyle w:val="Style4"/>
        <w:spacing w:line="240" w:lineRule="auto"/>
      </w:pPr>
      <w:hyperlink r:id="rId12" w:history="1">
        <w:r w:rsidR="000D5B4C" w:rsidRPr="005244AD">
          <w:rPr>
            <w:rStyle w:val="Hypertextovodkaz"/>
          </w:rPr>
          <w:t>farmakovigilance@cymedica.com</w:t>
        </w:r>
      </w:hyperlink>
    </w:p>
    <w:p w14:paraId="6174D402" w14:textId="49273AC0" w:rsidR="000D5B4C" w:rsidRDefault="000D5B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5C560" w14:textId="4945E57F" w:rsidR="000D5B4C" w:rsidRDefault="000D5B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4A1D1449" w:rsidR="00BB2539" w:rsidRPr="00B41D57" w:rsidRDefault="00F62095" w:rsidP="00B13B6D">
      <w:pPr>
        <w:pStyle w:val="Style1"/>
      </w:pPr>
      <w:r w:rsidRPr="00B41D57">
        <w:rPr>
          <w:highlight w:val="lightGray"/>
        </w:rPr>
        <w:t>17.</w:t>
      </w:r>
      <w:r w:rsidR="00A92EFD">
        <w:tab/>
        <w:t>Další informace</w:t>
      </w:r>
    </w:p>
    <w:p w14:paraId="72BBFD3F" w14:textId="2BC7EBBE" w:rsidR="005F346D" w:rsidRPr="00B41D57" w:rsidRDefault="00F62095" w:rsidP="006D075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br/>
      </w:r>
    </w:p>
    <w:sectPr w:rsidR="005F346D" w:rsidRPr="00B41D57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E276A" w14:textId="77777777" w:rsidR="00AD0748" w:rsidRDefault="00AD0748">
      <w:pPr>
        <w:spacing w:line="240" w:lineRule="auto"/>
      </w:pPr>
      <w:r>
        <w:separator/>
      </w:r>
    </w:p>
  </w:endnote>
  <w:endnote w:type="continuationSeparator" w:id="0">
    <w:p w14:paraId="71B5419D" w14:textId="77777777" w:rsidR="00AD0748" w:rsidRDefault="00AD07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C4DA6FF" w:rsidR="00165F25" w:rsidRPr="00E0068C" w:rsidRDefault="00F6209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2E2083">
      <w:rPr>
        <w:rFonts w:ascii="Times New Roman" w:hAnsi="Times New Roman"/>
        <w:noProof/>
      </w:rPr>
      <w:t>9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F6209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3E882" w14:textId="77777777" w:rsidR="00AD0748" w:rsidRDefault="00AD0748">
      <w:pPr>
        <w:spacing w:line="240" w:lineRule="auto"/>
      </w:pPr>
      <w:r>
        <w:separator/>
      </w:r>
    </w:p>
  </w:footnote>
  <w:footnote w:type="continuationSeparator" w:id="0">
    <w:p w14:paraId="79AA789F" w14:textId="77777777" w:rsidR="00AD0748" w:rsidRDefault="00AD07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F2837" w14:textId="77598895" w:rsidR="00B92460" w:rsidRDefault="00B924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0E44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F6AA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1862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A0D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568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3E02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B88A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EC0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8669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9A88A2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9D4D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456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684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AC1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2B8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74E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6A6F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2A0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64804E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45A8FB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57A303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9B86A3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D62753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F28BB5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4EC8D5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D1278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BA8F8C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4AC26A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57A2A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3D81AA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458E10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A328B3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6DA6C3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12C146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816F2C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8E4693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131C7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A71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4A44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8EBB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03D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1A8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AC7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299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3AB5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52859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4CC1F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1AD7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3667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92BB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E430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A250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EC30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7CF7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BFBADC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9AA673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2560C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CECCF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74C0A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6CAB37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76403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96419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6B2E2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0018DB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A2CD8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F637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426C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92C1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01B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437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A1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BABD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1607FE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60A55A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9F85D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5011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4AE9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1699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1ED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0E82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522C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95C428C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0FC2A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0411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3E45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960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AEE4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88C5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5E90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D6B6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1A2C69D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F64E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100C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E4C1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9AFF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9E0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62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6652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BEE4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551C7D5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D06A8E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FB8CEA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F5EA89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262214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42E2FB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996D7B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52042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2085FC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AC68976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5F0DE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B297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141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10BA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A6D5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B4F4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48E7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C2D0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925EA2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904162E" w:tentative="1">
      <w:start w:val="1"/>
      <w:numFmt w:val="lowerLetter"/>
      <w:lvlText w:val="%2."/>
      <w:lvlJc w:val="left"/>
      <w:pPr>
        <w:ind w:left="1440" w:hanging="360"/>
      </w:pPr>
    </w:lvl>
    <w:lvl w:ilvl="2" w:tplc="48462338" w:tentative="1">
      <w:start w:val="1"/>
      <w:numFmt w:val="lowerRoman"/>
      <w:lvlText w:val="%3."/>
      <w:lvlJc w:val="right"/>
      <w:pPr>
        <w:ind w:left="2160" w:hanging="180"/>
      </w:pPr>
    </w:lvl>
    <w:lvl w:ilvl="3" w:tplc="9A9A745C" w:tentative="1">
      <w:start w:val="1"/>
      <w:numFmt w:val="decimal"/>
      <w:lvlText w:val="%4."/>
      <w:lvlJc w:val="left"/>
      <w:pPr>
        <w:ind w:left="2880" w:hanging="360"/>
      </w:pPr>
    </w:lvl>
    <w:lvl w:ilvl="4" w:tplc="837C9A24" w:tentative="1">
      <w:start w:val="1"/>
      <w:numFmt w:val="lowerLetter"/>
      <w:lvlText w:val="%5."/>
      <w:lvlJc w:val="left"/>
      <w:pPr>
        <w:ind w:left="3600" w:hanging="360"/>
      </w:pPr>
    </w:lvl>
    <w:lvl w:ilvl="5" w:tplc="CCAEB02C" w:tentative="1">
      <w:start w:val="1"/>
      <w:numFmt w:val="lowerRoman"/>
      <w:lvlText w:val="%6."/>
      <w:lvlJc w:val="right"/>
      <w:pPr>
        <w:ind w:left="4320" w:hanging="180"/>
      </w:pPr>
    </w:lvl>
    <w:lvl w:ilvl="6" w:tplc="3DBA8BB8" w:tentative="1">
      <w:start w:val="1"/>
      <w:numFmt w:val="decimal"/>
      <w:lvlText w:val="%7."/>
      <w:lvlJc w:val="left"/>
      <w:pPr>
        <w:ind w:left="5040" w:hanging="360"/>
      </w:pPr>
    </w:lvl>
    <w:lvl w:ilvl="7" w:tplc="904C20E6" w:tentative="1">
      <w:start w:val="1"/>
      <w:numFmt w:val="lowerLetter"/>
      <w:lvlText w:val="%8."/>
      <w:lvlJc w:val="left"/>
      <w:pPr>
        <w:ind w:left="5760" w:hanging="360"/>
      </w:pPr>
    </w:lvl>
    <w:lvl w:ilvl="8" w:tplc="9E7CAC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DE8C55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74C97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2EB2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3AA6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5A1A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5CFD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684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383F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9A7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B9F0B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906F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305D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B412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A82B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AC2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549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B85B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F404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BCA0D54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1F83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D6EE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02C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EE89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E603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6C5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924B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0862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3A903188">
      <w:start w:val="1"/>
      <w:numFmt w:val="decimal"/>
      <w:lvlText w:val="%1."/>
      <w:lvlJc w:val="left"/>
      <w:pPr>
        <w:ind w:left="720" w:hanging="360"/>
      </w:pPr>
    </w:lvl>
    <w:lvl w:ilvl="1" w:tplc="91586092" w:tentative="1">
      <w:start w:val="1"/>
      <w:numFmt w:val="lowerLetter"/>
      <w:lvlText w:val="%2."/>
      <w:lvlJc w:val="left"/>
      <w:pPr>
        <w:ind w:left="1440" w:hanging="360"/>
      </w:pPr>
    </w:lvl>
    <w:lvl w:ilvl="2" w:tplc="27A66988" w:tentative="1">
      <w:start w:val="1"/>
      <w:numFmt w:val="lowerRoman"/>
      <w:lvlText w:val="%3."/>
      <w:lvlJc w:val="right"/>
      <w:pPr>
        <w:ind w:left="2160" w:hanging="180"/>
      </w:pPr>
    </w:lvl>
    <w:lvl w:ilvl="3" w:tplc="09A0B1EA" w:tentative="1">
      <w:start w:val="1"/>
      <w:numFmt w:val="decimal"/>
      <w:lvlText w:val="%4."/>
      <w:lvlJc w:val="left"/>
      <w:pPr>
        <w:ind w:left="2880" w:hanging="360"/>
      </w:pPr>
    </w:lvl>
    <w:lvl w:ilvl="4" w:tplc="C9A42EBA" w:tentative="1">
      <w:start w:val="1"/>
      <w:numFmt w:val="lowerLetter"/>
      <w:lvlText w:val="%5."/>
      <w:lvlJc w:val="left"/>
      <w:pPr>
        <w:ind w:left="3600" w:hanging="360"/>
      </w:pPr>
    </w:lvl>
    <w:lvl w:ilvl="5" w:tplc="ECD43248" w:tentative="1">
      <w:start w:val="1"/>
      <w:numFmt w:val="lowerRoman"/>
      <w:lvlText w:val="%6."/>
      <w:lvlJc w:val="right"/>
      <w:pPr>
        <w:ind w:left="4320" w:hanging="180"/>
      </w:pPr>
    </w:lvl>
    <w:lvl w:ilvl="6" w:tplc="74869536" w:tentative="1">
      <w:start w:val="1"/>
      <w:numFmt w:val="decimal"/>
      <w:lvlText w:val="%7."/>
      <w:lvlJc w:val="left"/>
      <w:pPr>
        <w:ind w:left="5040" w:hanging="360"/>
      </w:pPr>
    </w:lvl>
    <w:lvl w:ilvl="7" w:tplc="DCF09310" w:tentative="1">
      <w:start w:val="1"/>
      <w:numFmt w:val="lowerLetter"/>
      <w:lvlText w:val="%8."/>
      <w:lvlJc w:val="left"/>
      <w:pPr>
        <w:ind w:left="5760" w:hanging="360"/>
      </w:pPr>
    </w:lvl>
    <w:lvl w:ilvl="8" w:tplc="653ACC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658EA5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90806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CE98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44AF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928F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A83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127D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FE6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1079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383F"/>
    <w:rsid w:val="00021B82"/>
    <w:rsid w:val="00024777"/>
    <w:rsid w:val="00024E21"/>
    <w:rsid w:val="00027100"/>
    <w:rsid w:val="00030AD8"/>
    <w:rsid w:val="00031B34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5B4C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436A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0F4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A6D3C"/>
    <w:rsid w:val="001B1C77"/>
    <w:rsid w:val="001B26EB"/>
    <w:rsid w:val="001B672A"/>
    <w:rsid w:val="001B6F4A"/>
    <w:rsid w:val="001B7B38"/>
    <w:rsid w:val="001C2D11"/>
    <w:rsid w:val="001C5288"/>
    <w:rsid w:val="001C5B03"/>
    <w:rsid w:val="001D4CE4"/>
    <w:rsid w:val="001D6052"/>
    <w:rsid w:val="001D6D96"/>
    <w:rsid w:val="001E5621"/>
    <w:rsid w:val="001E5994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0D94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4E7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350C"/>
    <w:rsid w:val="002B6560"/>
    <w:rsid w:val="002B6599"/>
    <w:rsid w:val="002C1F27"/>
    <w:rsid w:val="002C55FF"/>
    <w:rsid w:val="002C592B"/>
    <w:rsid w:val="002D300D"/>
    <w:rsid w:val="002E0CD4"/>
    <w:rsid w:val="002E1982"/>
    <w:rsid w:val="002E2083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37EC4"/>
    <w:rsid w:val="00341866"/>
    <w:rsid w:val="00342C0C"/>
    <w:rsid w:val="003535E0"/>
    <w:rsid w:val="003543AC"/>
    <w:rsid w:val="0035579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4C7A"/>
    <w:rsid w:val="00446960"/>
    <w:rsid w:val="00446F37"/>
    <w:rsid w:val="0045117F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1DC"/>
    <w:rsid w:val="004C5F62"/>
    <w:rsid w:val="004D2601"/>
    <w:rsid w:val="004D3E58"/>
    <w:rsid w:val="004D6746"/>
    <w:rsid w:val="004D767B"/>
    <w:rsid w:val="004E0F32"/>
    <w:rsid w:val="004E23A1"/>
    <w:rsid w:val="004E493C"/>
    <w:rsid w:val="004E59BD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2C3C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008D"/>
    <w:rsid w:val="005C276A"/>
    <w:rsid w:val="005C4537"/>
    <w:rsid w:val="005C4E23"/>
    <w:rsid w:val="005C7B4F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0F22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1FA1"/>
    <w:rsid w:val="0073373D"/>
    <w:rsid w:val="00736B1E"/>
    <w:rsid w:val="00740735"/>
    <w:rsid w:val="007439DB"/>
    <w:rsid w:val="007464DA"/>
    <w:rsid w:val="0075270F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0EF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49"/>
    <w:rsid w:val="00812CD8"/>
    <w:rsid w:val="008145D9"/>
    <w:rsid w:val="00814AF1"/>
    <w:rsid w:val="0081517F"/>
    <w:rsid w:val="00815370"/>
    <w:rsid w:val="00820F44"/>
    <w:rsid w:val="0082153D"/>
    <w:rsid w:val="008255AA"/>
    <w:rsid w:val="00830FF3"/>
    <w:rsid w:val="008334BF"/>
    <w:rsid w:val="00833E87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03E2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A31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D65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4094"/>
    <w:rsid w:val="00915ABF"/>
    <w:rsid w:val="009167C2"/>
    <w:rsid w:val="00921CAD"/>
    <w:rsid w:val="009311ED"/>
    <w:rsid w:val="00931D41"/>
    <w:rsid w:val="00933D18"/>
    <w:rsid w:val="00942221"/>
    <w:rsid w:val="00942B55"/>
    <w:rsid w:val="00946C9D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4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5C1F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2EFD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0748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2460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3BAB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293E"/>
    <w:rsid w:val="00C43F01"/>
    <w:rsid w:val="00C44D62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085E"/>
    <w:rsid w:val="00D5338C"/>
    <w:rsid w:val="00D606B2"/>
    <w:rsid w:val="00D625A7"/>
    <w:rsid w:val="00D62CC0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A6503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140E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1B21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73C"/>
    <w:rsid w:val="00F26A05"/>
    <w:rsid w:val="00F307CE"/>
    <w:rsid w:val="00F3200B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095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09FC"/>
    <w:rsid w:val="00F94330"/>
    <w:rsid w:val="00F95A8C"/>
    <w:rsid w:val="00F9649E"/>
    <w:rsid w:val="00FA06FD"/>
    <w:rsid w:val="00FA4658"/>
    <w:rsid w:val="00FA515B"/>
    <w:rsid w:val="00FA6B90"/>
    <w:rsid w:val="00FA70F9"/>
    <w:rsid w:val="00FA74CB"/>
    <w:rsid w:val="00FB207A"/>
    <w:rsid w:val="00FB2783"/>
    <w:rsid w:val="00FB2886"/>
    <w:rsid w:val="00FB466E"/>
    <w:rsid w:val="00FB476F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0C5E"/>
    <w:rsid w:val="00FE55DA"/>
    <w:rsid w:val="00FE6186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D091A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2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rmakovigilance@cymedica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A0F83-DCB7-4255-B1DF-EDCC7D451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1245</Words>
  <Characters>7350</Characters>
  <Application>Microsoft Office Word</Application>
  <DocSecurity>0</DocSecurity>
  <Lines>61</Lines>
  <Paragraphs>17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23</cp:revision>
  <cp:lastPrinted>2025-12-19T11:25:00Z</cp:lastPrinted>
  <dcterms:created xsi:type="dcterms:W3CDTF">2025-10-21T10:56:00Z</dcterms:created>
  <dcterms:modified xsi:type="dcterms:W3CDTF">2025-12-19T11:25:00Z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