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0578E" w14:textId="396F4E29" w:rsidR="0051462D" w:rsidRPr="00C46127" w:rsidRDefault="0051462D" w:rsidP="0051462D">
      <w:pP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MI</w:t>
      </w:r>
      <w:r w:rsidR="00216C9F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C</w:t>
      </w: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RO-TEK ŠAMPON </w:t>
      </w:r>
    </w:p>
    <w:p w14:paraId="056942ED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25629D78" w14:textId="401D1BF2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ÚLEVA OD SVĚDĚNÍ</w:t>
      </w:r>
    </w:p>
    <w:p w14:paraId="52F2622C" w14:textId="5B991BFD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NEPÁLÍ</w:t>
      </w:r>
    </w:p>
    <w:p w14:paraId="03413FA0" w14:textId="427930E2" w:rsidR="0051462D" w:rsidRPr="00C46127" w:rsidRDefault="00C46127" w:rsidP="0051462D">
      <w:pP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PŘI </w:t>
      </w:r>
      <w:r w:rsidR="0051462D"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KOŽNÍ</w:t>
      </w:r>
      <w: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CH</w:t>
      </w:r>
      <w:r w:rsidR="0051462D"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 PROBLÉM</w:t>
      </w:r>
      <w: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ECH</w:t>
      </w:r>
    </w:p>
    <w:p w14:paraId="79327E51" w14:textId="1DE2AABC" w:rsidR="0051462D" w:rsidRPr="00C46127" w:rsidRDefault="0051462D" w:rsidP="0051462D">
      <w:pP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NEJEN PRO KONĚ</w:t>
      </w:r>
    </w:p>
    <w:p w14:paraId="0D377815" w14:textId="77777777" w:rsidR="0051462D" w:rsidRPr="00C46127" w:rsidRDefault="0051462D" w:rsidP="0051462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65985E70" w14:textId="7A9BABB5" w:rsidR="0051462D" w:rsidRPr="00C46127" w:rsidRDefault="006A76DA" w:rsidP="0051462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473 ml/</w:t>
      </w:r>
      <w:r w:rsidR="0051462D"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946</w:t>
      </w:r>
      <w:r w:rsid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51462D"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ml/3,8</w:t>
      </w:r>
      <w:r w:rsid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="0051462D"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l (1 galon)</w:t>
      </w:r>
    </w:p>
    <w:p w14:paraId="7AC3858E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05C90487" w14:textId="60CDDE0B" w:rsidR="0051462D" w:rsidRPr="00C46127" w:rsidRDefault="00C46127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PŘINÁŠÍ</w:t>
      </w: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 w:rsidR="0051462D"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ZKLIDNĚNÍ </w:t>
      </w:r>
      <w: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JIŽ </w:t>
      </w:r>
      <w:r w:rsidR="0051462D"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PŘI PRVNÍM KONTAKTU</w:t>
      </w:r>
    </w:p>
    <w:p w14:paraId="0BBF7062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03DCB600" w14:textId="1158D400" w:rsidR="0051462D" w:rsidRPr="00C46127" w:rsidRDefault="00C46127" w:rsidP="0051462D">
      <w:pPr>
        <w:rPr>
          <w:rFonts w:eastAsia="Times New Roman" w:cstheme="minorHAnsi"/>
          <w:color w:val="0A0A0A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Š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ampon </w:t>
      </w: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vhodný pro použití jako doplněk péče při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kožní</w:t>
      </w: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ch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problém</w:t>
      </w: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ech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. </w:t>
      </w:r>
      <w:r>
        <w:rPr>
          <w:rFonts w:eastAsia="Times New Roman" w:cstheme="minorHAnsi"/>
          <w:color w:val="0A0A0A"/>
          <w:kern w:val="0"/>
          <w:sz w:val="22"/>
          <w:szCs w:val="22"/>
          <w:lang w:eastAsia="cs-CZ"/>
          <w14:ligatures w14:val="none"/>
        </w:rPr>
        <w:t>Vhodný</w:t>
      </w:r>
      <w:r w:rsidRPr="00C46127">
        <w:rPr>
          <w:rFonts w:eastAsia="Times New Roman" w:cstheme="minorHAnsi"/>
          <w:color w:val="0A0A0A"/>
          <w:kern w:val="0"/>
          <w:sz w:val="22"/>
          <w:szCs w:val="22"/>
          <w:lang w:eastAsia="cs-CZ"/>
          <w14:ligatures w14:val="none"/>
        </w:rPr>
        <w:t xml:space="preserve"> </w:t>
      </w:r>
      <w:r w:rsidR="0051462D" w:rsidRPr="00C46127">
        <w:rPr>
          <w:rFonts w:eastAsia="Times New Roman" w:cstheme="minorHAnsi"/>
          <w:b/>
          <w:bCs/>
          <w:color w:val="0A0A0A"/>
          <w:kern w:val="0"/>
          <w:sz w:val="22"/>
          <w:szCs w:val="22"/>
          <w:lang w:eastAsia="cs-CZ"/>
          <w14:ligatures w14:val="none"/>
        </w:rPr>
        <w:t>na lupy, ekzémy, opruzeniny, vyrážky, štípnutí od hmyzu a jinak podrážděnou pokožku</w:t>
      </w:r>
      <w:r w:rsidR="0051462D" w:rsidRPr="00C46127">
        <w:rPr>
          <w:rFonts w:eastAsia="Times New Roman" w:cstheme="minorHAnsi"/>
          <w:color w:val="0A0A0A"/>
          <w:kern w:val="0"/>
          <w:sz w:val="22"/>
          <w:szCs w:val="22"/>
          <w:lang w:eastAsia="cs-CZ"/>
          <w14:ligatures w14:val="none"/>
        </w:rPr>
        <w:t>.</w:t>
      </w:r>
    </w:p>
    <w:p w14:paraId="25F29E13" w14:textId="51152F4C" w:rsidR="0051462D" w:rsidRPr="00C46127" w:rsidRDefault="0051462D" w:rsidP="00E046FF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</w:t>
      </w:r>
      <w:r w:rsidRPr="00C46127">
        <w:rPr>
          <w:rFonts w:eastAsia="Times New Roman" w:cstheme="minorHAnsi"/>
          <w:color w:val="0A0A0A"/>
          <w:kern w:val="0"/>
          <w:sz w:val="22"/>
          <w:szCs w:val="22"/>
          <w:lang w:eastAsia="cs-CZ"/>
          <w14:ligatures w14:val="none"/>
        </w:rPr>
        <w:t xml:space="preserve">oskytuje zdravé prostředí pro hojení s uklidňujícím účinkem již po prvním vykoupání. </w:t>
      </w:r>
    </w:p>
    <w:p w14:paraId="0D92E38C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57302FD3" w14:textId="572C4B24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- Pomoc při svědění a drbání ocasu, hřívy i pokožky</w:t>
      </w:r>
    </w:p>
    <w:p w14:paraId="2DDE4417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- Bezpečné pro použití v genitálních oblastech</w:t>
      </w:r>
    </w:p>
    <w:p w14:paraId="33610B71" w14:textId="4144255F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- Neobsahuje mýdlo ani jiné agresivní čistící prostředky</w:t>
      </w:r>
    </w:p>
    <w:p w14:paraId="2D00AE6A" w14:textId="2620182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- Podporuje a </w:t>
      </w:r>
      <w:r w:rsid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přispívá k </w:t>
      </w: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urychl</w:t>
      </w:r>
      <w:r w:rsid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ení</w:t>
      </w: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hojení</w:t>
      </w:r>
    </w:p>
    <w:p w14:paraId="62ECBE1C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2F463262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POUŽITÍ: </w:t>
      </w:r>
    </w:p>
    <w:p w14:paraId="330796E5" w14:textId="3DF859E0" w:rsidR="0051462D" w:rsidRPr="00C46127" w:rsidRDefault="00C46127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Naneste</w:t>
      </w: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malé množství šamponu na vodou navlhčené postižené místo. Vytvořte pěnu a ne</w:t>
      </w: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hte působit cca 5 minut, poté opláchněte</w:t>
      </w: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.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</w:p>
    <w:p w14:paraId="453498FF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Pokud je místo velmi znečištěné, postup zopakujte je</w:t>
      </w:r>
      <w:bookmarkStart w:id="0" w:name="_GoBack"/>
      <w:bookmarkEnd w:id="0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ště jednou. </w:t>
      </w:r>
    </w:p>
    <w:p w14:paraId="0DDE4542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Lze použít i jako klasický šampon. 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Lze používat denně. </w:t>
      </w:r>
    </w:p>
    <w:p w14:paraId="2313A78E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440FBD5D" w14:textId="486425B2" w:rsidR="0051462D" w:rsidRPr="00C46127" w:rsidRDefault="00E046FF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Doporučujeme poté použít</w:t>
      </w:r>
      <w:r w:rsidR="0051462D"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MICRO-TEK SPREJ/ GEL alespoň 2x denně. </w:t>
      </w:r>
    </w:p>
    <w:p w14:paraId="2AE07D44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2F9D032E" w14:textId="77777777" w:rsidR="00470170" w:rsidRPr="00683A1A" w:rsidRDefault="00470170" w:rsidP="0047017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83A1A">
        <w:rPr>
          <w:rFonts w:eastAsia="Times New Roman" w:cstheme="minorHAnsi"/>
          <w:bCs/>
          <w:color w:val="222222"/>
          <w:kern w:val="0"/>
          <w:sz w:val="22"/>
          <w:szCs w:val="22"/>
          <w:lang w:eastAsia="cs-CZ"/>
          <w14:ligatures w14:val="none"/>
        </w:rPr>
        <w:t>UPOZORNĚNÍ: NEPOUŽÍVEJTE TENTO PŘÍPRAVEK V KOMBINACI S VETERINÁRNÍMI LÉČIVÝMI PŘÍPRAVKY PRO PODÁNÍ NA KŮŽI.</w:t>
      </w:r>
    </w:p>
    <w:p w14:paraId="40E7C539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1685EC08" w14:textId="77777777" w:rsidR="0051462D" w:rsidRPr="00C46127" w:rsidRDefault="0051462D" w:rsidP="0051462D">
      <w:pPr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SLOŽENÍ: </w:t>
      </w:r>
    </w:p>
    <w:p w14:paraId="2ABCBDF5" w14:textId="6D851AB6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Deionized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Water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Laureth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Sulfate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Cocamidopropyl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Betadine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="00E84AC8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Cocomide</w:t>
      </w:r>
      <w:proofErr w:type="spellEnd"/>
      <w:r w:rsidR="00E84AC8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DEA</w:t>
      </w:r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Polysorbate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20,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Polysorbate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80,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Chloride,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Sodium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PCA, </w:t>
      </w:r>
      <w:proofErr w:type="spellStart"/>
      <w:r w:rsidR="00E84AC8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Triclorcarban</w:t>
      </w:r>
      <w:proofErr w:type="spellEnd"/>
      <w:r w:rsidR="00E84AC8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Glykosaminoglycans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Aloe Vera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Barbadensis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Clove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Lavender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Thyme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Extract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Allantoin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Citric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Acid,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Polyquaternium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10,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Tetrasodium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EDTA, DMDM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Hydantion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Methylparaben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Fragrance</w:t>
      </w:r>
      <w:proofErr w:type="spellEnd"/>
      <w:r w:rsidRPr="00C4612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. </w:t>
      </w:r>
    </w:p>
    <w:p w14:paraId="25D02BAF" w14:textId="77777777" w:rsidR="0051462D" w:rsidRPr="00C46127" w:rsidRDefault="0051462D" w:rsidP="0051462D">
      <w:pPr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p w14:paraId="3BC74DF3" w14:textId="2AFBE00C" w:rsidR="002D49C0" w:rsidRPr="00C46127" w:rsidRDefault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Veterinární přípravek</w:t>
      </w:r>
      <w:r w:rsidR="00026BDF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pouze pro zvířata. Uchovávejte mimo dohled a dosah dětí.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Nekombinujte s přípravky obsahující silikony a oleje, může zmenšit efektivitu.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Nesmí být skladováno při teplotě pod 0°C.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Výrobce: </w:t>
      </w:r>
      <w:proofErr w:type="spellStart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 </w:t>
      </w:r>
      <w:r w:rsidRPr="00216C9F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www.eqyss.cz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  <w:r w:rsidRP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Číslo schválení: </w:t>
      </w:r>
      <w:r w:rsidR="00C46127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012-13/C</w:t>
      </w:r>
    </w:p>
    <w:sectPr w:rsidR="002D49C0" w:rsidRPr="00C46127" w:rsidSect="00917DCD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CF02" w14:textId="77777777" w:rsidR="00D53AD9" w:rsidRDefault="00D53AD9" w:rsidP="00C46127">
      <w:r>
        <w:separator/>
      </w:r>
    </w:p>
  </w:endnote>
  <w:endnote w:type="continuationSeparator" w:id="0">
    <w:p w14:paraId="32E3BD15" w14:textId="77777777" w:rsidR="00D53AD9" w:rsidRDefault="00D53AD9" w:rsidP="00C4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AF7B0" w14:textId="77777777" w:rsidR="00D53AD9" w:rsidRDefault="00D53AD9" w:rsidP="00C46127">
      <w:r>
        <w:separator/>
      </w:r>
    </w:p>
  </w:footnote>
  <w:footnote w:type="continuationSeparator" w:id="0">
    <w:p w14:paraId="3A547CE6" w14:textId="77777777" w:rsidR="00D53AD9" w:rsidRDefault="00D53AD9" w:rsidP="00C4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F0D7D" w14:textId="164A7FAB" w:rsidR="00C46127" w:rsidRPr="001F3A7A" w:rsidRDefault="00C46127" w:rsidP="000A77FE">
    <w:pPr>
      <w:rPr>
        <w:bCs/>
        <w:sz w:val="22"/>
        <w:szCs w:val="22"/>
      </w:rPr>
    </w:pPr>
    <w:r w:rsidRPr="001F3A7A">
      <w:rPr>
        <w:bCs/>
        <w:sz w:val="22"/>
        <w:szCs w:val="22"/>
      </w:rPr>
      <w:t>Text na</w:t>
    </w:r>
    <w:r w:rsidRPr="001F3A7A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145E372CA1AB4AA7BFA674E788E8A46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1F3A7A">
          <w:rPr>
            <w:sz w:val="22"/>
            <w:szCs w:val="22"/>
          </w:rPr>
          <w:t>obal=PI</w:t>
        </w:r>
      </w:sdtContent>
    </w:sdt>
    <w:r w:rsidRPr="001F3A7A">
      <w:rPr>
        <w:bCs/>
        <w:sz w:val="22"/>
        <w:szCs w:val="22"/>
      </w:rPr>
      <w:t xml:space="preserve"> součást dokumentace schválené rozhodnutím </w:t>
    </w:r>
    <w:proofErr w:type="spellStart"/>
    <w:r w:rsidRPr="001F3A7A">
      <w:rPr>
        <w:bCs/>
        <w:sz w:val="22"/>
        <w:szCs w:val="22"/>
      </w:rPr>
      <w:t>sp.zn</w:t>
    </w:r>
    <w:proofErr w:type="spellEnd"/>
    <w:r w:rsidRPr="001F3A7A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-1643653816"/>
        <w:placeholder>
          <w:docPart w:val="2C26273A6F5D4A568AAA19640BE76231"/>
        </w:placeholder>
        <w:text/>
      </w:sdtPr>
      <w:sdtEndPr/>
      <w:sdtContent>
        <w:r w:rsidR="001F3A7A" w:rsidRPr="001F3A7A">
          <w:rPr>
            <w:sz w:val="22"/>
            <w:szCs w:val="22"/>
          </w:rPr>
          <w:t>USKVBL/7860/2022/POD</w:t>
        </w:r>
        <w:r w:rsidR="001F3A7A">
          <w:rPr>
            <w:sz w:val="22"/>
            <w:szCs w:val="22"/>
          </w:rPr>
          <w:t xml:space="preserve">, </w:t>
        </w:r>
      </w:sdtContent>
    </w:sdt>
    <w:r w:rsidRPr="001F3A7A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1885019968"/>
        <w:placeholder>
          <w:docPart w:val="2C26273A6F5D4A568AAA19640BE76231"/>
        </w:placeholder>
        <w:text/>
      </w:sdtPr>
      <w:sdtEndPr/>
      <w:sdtContent>
        <w:r w:rsidR="001F3A7A" w:rsidRPr="001F3A7A">
          <w:rPr>
            <w:bCs/>
            <w:sz w:val="22"/>
            <w:szCs w:val="22"/>
          </w:rPr>
          <w:t>USKVBL/14194/2025/REG-</w:t>
        </w:r>
        <w:proofErr w:type="spellStart"/>
        <w:r w:rsidR="001F3A7A" w:rsidRPr="001F3A7A">
          <w:rPr>
            <w:bCs/>
            <w:sz w:val="22"/>
            <w:szCs w:val="22"/>
          </w:rPr>
          <w:t>Gro</w:t>
        </w:r>
        <w:proofErr w:type="spellEnd"/>
      </w:sdtContent>
    </w:sdt>
    <w:r w:rsidRPr="001F3A7A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08B331E840E54F1C8147F8A5CAC4D808"/>
        </w:placeholder>
        <w:date w:fullDate="2025-10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83A1A">
          <w:rPr>
            <w:bCs/>
            <w:sz w:val="22"/>
            <w:szCs w:val="22"/>
          </w:rPr>
          <w:t>24.10.2025</w:t>
        </w:r>
      </w:sdtContent>
    </w:sdt>
    <w:r w:rsidRPr="001F3A7A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7E350ECED2864A6FBB6353F3FE477D7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F3A7A">
          <w:rPr>
            <w:sz w:val="22"/>
            <w:szCs w:val="22"/>
          </w:rPr>
          <w:t>změně rozhodnutí o schválení veterinárního přípravku</w:t>
        </w:r>
      </w:sdtContent>
    </w:sdt>
    <w:r w:rsidRPr="001F3A7A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2080899180"/>
        <w:placeholder>
          <w:docPart w:val="9D2A21D84A314A30B54B4445C3E53ACB"/>
        </w:placeholder>
        <w:text/>
      </w:sdtPr>
      <w:sdtEndPr/>
      <w:sdtContent>
        <w:r w:rsidR="001F3A7A" w:rsidRPr="001F3A7A">
          <w:rPr>
            <w:sz w:val="22"/>
            <w:szCs w:val="22"/>
          </w:rPr>
          <w:t>MICRO-TEK ŠAMPON</w:t>
        </w:r>
      </w:sdtContent>
    </w:sdt>
  </w:p>
  <w:p w14:paraId="1725493B" w14:textId="77777777" w:rsidR="00C46127" w:rsidRPr="000A77FE" w:rsidRDefault="00C46127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26BDF"/>
    <w:rsid w:val="001F3A7A"/>
    <w:rsid w:val="00216C9F"/>
    <w:rsid w:val="002D49C0"/>
    <w:rsid w:val="00320711"/>
    <w:rsid w:val="003D5A74"/>
    <w:rsid w:val="00470170"/>
    <w:rsid w:val="0051462D"/>
    <w:rsid w:val="00683A1A"/>
    <w:rsid w:val="006A76DA"/>
    <w:rsid w:val="008D25D3"/>
    <w:rsid w:val="00917DCD"/>
    <w:rsid w:val="00982C16"/>
    <w:rsid w:val="00A73C11"/>
    <w:rsid w:val="00AF618F"/>
    <w:rsid w:val="00C46127"/>
    <w:rsid w:val="00D53AD9"/>
    <w:rsid w:val="00E046FF"/>
    <w:rsid w:val="00E84AC8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21A7"/>
  <w15:chartTrackingRefBased/>
  <w15:docId w15:val="{FE91FAFC-8F45-B941-89D9-7E7D2474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9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461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127"/>
  </w:style>
  <w:style w:type="paragraph" w:styleId="Zpat">
    <w:name w:val="footer"/>
    <w:basedOn w:val="Normln"/>
    <w:link w:val="ZpatChar"/>
    <w:uiPriority w:val="99"/>
    <w:unhideWhenUsed/>
    <w:rsid w:val="00C461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127"/>
  </w:style>
  <w:style w:type="character" w:styleId="Zstupntext">
    <w:name w:val="Placeholder Text"/>
    <w:rsid w:val="00C46127"/>
    <w:rPr>
      <w:color w:val="808080"/>
    </w:rPr>
  </w:style>
  <w:style w:type="character" w:customStyle="1" w:styleId="Styl2">
    <w:name w:val="Styl2"/>
    <w:basedOn w:val="Standardnpsmoodstavce"/>
    <w:uiPriority w:val="1"/>
    <w:rsid w:val="00C46127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1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1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1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1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1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5E372CA1AB4AA7BFA674E788E8A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68C09-7CDE-427C-B9E6-C17BCDF66241}"/>
      </w:docPartPr>
      <w:docPartBody>
        <w:p w:rsidR="00AD6CFF" w:rsidRDefault="00DD7E0A" w:rsidP="00DD7E0A">
          <w:pPr>
            <w:pStyle w:val="145E372CA1AB4AA7BFA674E788E8A46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C26273A6F5D4A568AAA19640BE76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A3E63-143A-4257-B476-D63F02B828FD}"/>
      </w:docPartPr>
      <w:docPartBody>
        <w:p w:rsidR="00AD6CFF" w:rsidRDefault="00DD7E0A" w:rsidP="00DD7E0A">
          <w:pPr>
            <w:pStyle w:val="2C26273A6F5D4A568AAA19640BE7623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8B331E840E54F1C8147F8A5CAC4D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D2C7A-4538-4DBB-B7AC-E4FBA618F84A}"/>
      </w:docPartPr>
      <w:docPartBody>
        <w:p w:rsidR="00AD6CFF" w:rsidRDefault="00DD7E0A" w:rsidP="00DD7E0A">
          <w:pPr>
            <w:pStyle w:val="08B331E840E54F1C8147F8A5CAC4D80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E350ECED2864A6FBB6353F3FE477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CAF92-058C-41E1-B7E3-628DEBA589F4}"/>
      </w:docPartPr>
      <w:docPartBody>
        <w:p w:rsidR="00AD6CFF" w:rsidRDefault="00DD7E0A" w:rsidP="00DD7E0A">
          <w:pPr>
            <w:pStyle w:val="7E350ECED2864A6FBB6353F3FE477D7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D2A21D84A314A30B54B4445C3E53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BD780-8828-46EB-B903-2B9A5F52FE81}"/>
      </w:docPartPr>
      <w:docPartBody>
        <w:p w:rsidR="00AD6CFF" w:rsidRDefault="00DD7E0A" w:rsidP="00DD7E0A">
          <w:pPr>
            <w:pStyle w:val="9D2A21D84A314A30B54B4445C3E53AC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0A"/>
    <w:rsid w:val="00187DC4"/>
    <w:rsid w:val="00AD6CFF"/>
    <w:rsid w:val="00C21F91"/>
    <w:rsid w:val="00D866EF"/>
    <w:rsid w:val="00DD7E0A"/>
    <w:rsid w:val="00E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D7E0A"/>
    <w:rPr>
      <w:color w:val="808080"/>
    </w:rPr>
  </w:style>
  <w:style w:type="paragraph" w:customStyle="1" w:styleId="145E372CA1AB4AA7BFA674E788E8A463">
    <w:name w:val="145E372CA1AB4AA7BFA674E788E8A463"/>
    <w:rsid w:val="00DD7E0A"/>
  </w:style>
  <w:style w:type="paragraph" w:customStyle="1" w:styleId="2C26273A6F5D4A568AAA19640BE76231">
    <w:name w:val="2C26273A6F5D4A568AAA19640BE76231"/>
    <w:rsid w:val="00DD7E0A"/>
  </w:style>
  <w:style w:type="paragraph" w:customStyle="1" w:styleId="08B331E840E54F1C8147F8A5CAC4D808">
    <w:name w:val="08B331E840E54F1C8147F8A5CAC4D808"/>
    <w:rsid w:val="00DD7E0A"/>
  </w:style>
  <w:style w:type="paragraph" w:customStyle="1" w:styleId="7E350ECED2864A6FBB6353F3FE477D70">
    <w:name w:val="7E350ECED2864A6FBB6353F3FE477D70"/>
    <w:rsid w:val="00DD7E0A"/>
  </w:style>
  <w:style w:type="paragraph" w:customStyle="1" w:styleId="9D2A21D84A314A30B54B4445C3E53ACB">
    <w:name w:val="9D2A21D84A314A30B54B4445C3E53ACB"/>
    <w:rsid w:val="00DD7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Klapková Kristýna</cp:lastModifiedBy>
  <cp:revision>12</cp:revision>
  <dcterms:created xsi:type="dcterms:W3CDTF">2024-06-08T04:54:00Z</dcterms:created>
  <dcterms:modified xsi:type="dcterms:W3CDTF">2025-10-23T14:13:00Z</dcterms:modified>
</cp:coreProperties>
</file>