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EF0F59" w:rsidRPr="00EF0F59" w:rsidRDefault="005D34E2" w:rsidP="00EF0F59">
      <w:pPr>
        <w:rPr>
          <w:rFonts w:asciiTheme="minorHAnsi" w:hAnsiTheme="minorHAnsi" w:cstheme="minorHAnsi"/>
          <w:b/>
          <w:sz w:val="22"/>
          <w:szCs w:val="22"/>
        </w:rPr>
      </w:pPr>
      <w:r w:rsidRPr="005D34E2">
        <w:rPr>
          <w:rFonts w:asciiTheme="minorHAnsi" w:hAnsiTheme="minorHAnsi" w:cstheme="minorHAnsi"/>
          <w:b/>
          <w:sz w:val="22"/>
          <w:szCs w:val="22"/>
        </w:rPr>
        <w:t>PULMORAN DÝCHACÍ CESTY PRO KONĚ SIRUP</w:t>
      </w:r>
      <w:r w:rsidR="00EF0F59" w:rsidRPr="00EF0F59">
        <w:rPr>
          <w:rFonts w:asciiTheme="minorHAnsi" w:hAnsiTheme="minorHAnsi" w:cstheme="minorHAnsi"/>
          <w:b/>
          <w:sz w:val="22"/>
          <w:szCs w:val="22"/>
        </w:rPr>
        <w:tab/>
      </w:r>
      <w:r w:rsidR="00EF0F59" w:rsidRPr="00EF0F59">
        <w:rPr>
          <w:rFonts w:asciiTheme="minorHAnsi" w:hAnsiTheme="minorHAnsi" w:cstheme="minorHAnsi"/>
          <w:b/>
          <w:sz w:val="22"/>
          <w:szCs w:val="22"/>
        </w:rPr>
        <w:tab/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 xml:space="preserve">Bylinný sirup pro zdraví dýchacích cest 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Veterinární přípravek pro koně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860DC" w:rsidP="00EF0F59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Pulmoran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dýchací cesty pro koně</w:t>
      </w:r>
      <w:r w:rsidR="00050696">
        <w:rPr>
          <w:rFonts w:asciiTheme="minorHAnsi" w:hAnsiTheme="minorHAnsi" w:cstheme="minorHAnsi"/>
          <w:sz w:val="22"/>
          <w:szCs w:val="22"/>
        </w:rPr>
        <w:t xml:space="preserve"> sirup</w:t>
      </w:r>
      <w:r w:rsidR="00EF0F59" w:rsidRPr="00EF0F59">
        <w:rPr>
          <w:rFonts w:asciiTheme="minorHAnsi" w:hAnsiTheme="minorHAnsi" w:cstheme="minorHAnsi"/>
          <w:sz w:val="22"/>
          <w:szCs w:val="22"/>
        </w:rPr>
        <w:t xml:space="preserve"> je bylinný sirup, který podporuje normální funkci dýchacího ústrojí koní. Byliny obsažené v sirupu napomáhají rozpouštění hlenů a odkašlávání. Použití sirupu je vhodné i</w:t>
      </w:r>
      <w:r w:rsidR="00B57BF6">
        <w:rPr>
          <w:rFonts w:asciiTheme="minorHAnsi" w:hAnsiTheme="minorHAnsi" w:cstheme="minorHAnsi"/>
          <w:sz w:val="22"/>
          <w:szCs w:val="22"/>
        </w:rPr>
        <w:t> </w:t>
      </w:r>
      <w:r w:rsidR="00A12CB5">
        <w:rPr>
          <w:rFonts w:asciiTheme="minorHAnsi" w:hAnsiTheme="minorHAnsi" w:cstheme="minorHAnsi"/>
          <w:sz w:val="22"/>
          <w:szCs w:val="22"/>
        </w:rPr>
        <w:t>pro</w:t>
      </w:r>
      <w:r w:rsidR="00B57BF6">
        <w:rPr>
          <w:rFonts w:asciiTheme="minorHAnsi" w:hAnsiTheme="minorHAnsi" w:cstheme="minorHAnsi"/>
          <w:sz w:val="22"/>
          <w:szCs w:val="22"/>
        </w:rPr>
        <w:t> </w:t>
      </w:r>
      <w:r w:rsidR="00A12CB5">
        <w:rPr>
          <w:rFonts w:asciiTheme="minorHAnsi" w:hAnsiTheme="minorHAnsi" w:cstheme="minorHAnsi"/>
          <w:sz w:val="22"/>
          <w:szCs w:val="22"/>
        </w:rPr>
        <w:t>snížení rizika výskytu onemocnění dýchacích cest.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 xml:space="preserve">Složení: Cukr 59,21 %, vodný výluh z bylin (list šalvěje lékařské 5,92 %, kořen proskurníku 5,92 %, nať truskavce 5,92 %, nať tymiánu 5,92 %, nať kopřivy 5,92 %, plod fenyklu 3,94 %, květ černého bezu 1,97 %, list jitrocele 1,97 %, kořen lékořice 1,97 %, </w:t>
      </w:r>
      <w:proofErr w:type="spellStart"/>
      <w:r w:rsidRPr="00EF0F59">
        <w:rPr>
          <w:rFonts w:asciiTheme="minorHAnsi" w:hAnsiTheme="minorHAnsi" w:cstheme="minorHAnsi"/>
          <w:sz w:val="22"/>
          <w:szCs w:val="22"/>
        </w:rPr>
        <w:t>sorban</w:t>
      </w:r>
      <w:proofErr w:type="spellEnd"/>
      <w:r w:rsidRPr="00EF0F59">
        <w:rPr>
          <w:rFonts w:asciiTheme="minorHAnsi" w:hAnsiTheme="minorHAnsi" w:cstheme="minorHAnsi"/>
          <w:sz w:val="22"/>
          <w:szCs w:val="22"/>
        </w:rPr>
        <w:t xml:space="preserve"> draselný 0,49 %, benzoan sodný 0,42 %, kyselina citronová 0,39 %).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Dávkování a způsob podání: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 xml:space="preserve">Dávka 40 ml 1x denně. Dávku podávat samostatně nebo přimíchat do jadrného krmiva. 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Nepřekračujte uvedené dávkování.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Před použitím protřepejte.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Upozornění: Pouze pro zvířata. Uchovávejte při teplotě do 25 °C, v původním uzavřeném obalu. Po</w:t>
      </w:r>
      <w:r w:rsidR="00B57BF6">
        <w:rPr>
          <w:rFonts w:asciiTheme="minorHAnsi" w:hAnsiTheme="minorHAnsi" w:cstheme="minorHAnsi"/>
          <w:sz w:val="22"/>
          <w:szCs w:val="22"/>
        </w:rPr>
        <w:t> </w:t>
      </w:r>
      <w:r w:rsidRPr="00EF0F59">
        <w:rPr>
          <w:rFonts w:asciiTheme="minorHAnsi" w:hAnsiTheme="minorHAnsi" w:cstheme="minorHAnsi"/>
          <w:sz w:val="22"/>
          <w:szCs w:val="22"/>
        </w:rPr>
        <w:t>otevření spotřebujte do 30 dnů.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Objem: 1000 ml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 xml:space="preserve">Číslo schválení: </w:t>
      </w:r>
      <w:r w:rsidR="00525736">
        <w:rPr>
          <w:rFonts w:asciiTheme="minorHAnsi" w:hAnsiTheme="minorHAnsi" w:cstheme="minorHAnsi"/>
          <w:sz w:val="22"/>
          <w:szCs w:val="22"/>
        </w:rPr>
        <w:t>096-25/C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Datum výroby (číslo šarže):</w:t>
      </w:r>
    </w:p>
    <w:p w:rsidR="00EF0F59" w:rsidRPr="00EF0F59" w:rsidRDefault="00023D51" w:rsidP="00EF0F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Doba použitelnosti</w:t>
      </w:r>
      <w:r w:rsidR="00EF0F59" w:rsidRPr="00EF0F59">
        <w:rPr>
          <w:rFonts w:asciiTheme="minorHAnsi" w:hAnsiTheme="minorHAnsi" w:cstheme="minorHAnsi"/>
          <w:sz w:val="22"/>
          <w:szCs w:val="22"/>
        </w:rPr>
        <w:t>: 24 měsíců od data výroby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Výrobce a držitel rozhodnutí o schválení: LEROS, s.r.o., U Národní galerie 470, 156 00 Praha 5 – Zbraslav, Česká republika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e-mail: leros@leros.cz, www.leros.cz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477986" w:rsidRPr="00EF0F59" w:rsidRDefault="00477986" w:rsidP="00EF0F59">
      <w:pPr>
        <w:rPr>
          <w:rFonts w:asciiTheme="minorHAnsi" w:hAnsiTheme="minorHAnsi" w:cstheme="minorHAnsi"/>
          <w:sz w:val="22"/>
          <w:szCs w:val="22"/>
        </w:rPr>
      </w:pPr>
    </w:p>
    <w:sectPr w:rsidR="00477986" w:rsidRPr="00EF0F59" w:rsidSect="00EF0F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2D7" w:rsidRDefault="00C012D7">
      <w:r>
        <w:separator/>
      </w:r>
    </w:p>
  </w:endnote>
  <w:endnote w:type="continuationSeparator" w:id="0">
    <w:p w:rsidR="00C012D7" w:rsidRDefault="00C0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E8" w:rsidRDefault="00C31B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E8" w:rsidRDefault="00C31B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E8" w:rsidRDefault="00C31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2D7" w:rsidRDefault="00C012D7">
      <w:r>
        <w:separator/>
      </w:r>
    </w:p>
  </w:footnote>
  <w:footnote w:type="continuationSeparator" w:id="0">
    <w:p w:rsidR="00C012D7" w:rsidRDefault="00C0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E8" w:rsidRDefault="00C31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4E2" w:rsidRPr="005D34E2" w:rsidRDefault="005D34E2" w:rsidP="00D860B8">
    <w:pPr>
      <w:jc w:val="both"/>
      <w:rPr>
        <w:rFonts w:asciiTheme="minorHAnsi" w:hAnsiTheme="minorHAnsi" w:cstheme="minorHAnsi"/>
        <w:sz w:val="22"/>
        <w:szCs w:val="22"/>
      </w:rPr>
    </w:pPr>
    <w:r w:rsidRPr="005D34E2">
      <w:rPr>
        <w:rFonts w:asciiTheme="minorHAnsi" w:hAnsiTheme="minorHAnsi" w:cstheme="minorHAnsi"/>
        <w:bCs/>
        <w:sz w:val="22"/>
        <w:szCs w:val="22"/>
      </w:rPr>
      <w:t>Text na</w:t>
    </w:r>
    <w:r w:rsidRPr="005D34E2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646F2F1451C949FC85735F0D29E7BAC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5D34E2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5D34E2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5D34E2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5D34E2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E3D7AB91BB4644358CC8C716BD2E3D7A"/>
        </w:placeholder>
        <w:text/>
      </w:sdtPr>
      <w:sdtContent>
        <w:r w:rsidR="00A537F9" w:rsidRPr="00A537F9">
          <w:rPr>
            <w:rFonts w:asciiTheme="minorHAnsi" w:hAnsiTheme="minorHAnsi" w:cstheme="minorHAnsi"/>
            <w:sz w:val="22"/>
            <w:szCs w:val="22"/>
          </w:rPr>
          <w:t>USKVBL/12414/2025/POD</w:t>
        </w:r>
      </w:sdtContent>
    </w:sdt>
    <w:r w:rsidR="00A537F9">
      <w:rPr>
        <w:rFonts w:asciiTheme="minorHAnsi" w:hAnsiTheme="minorHAnsi" w:cstheme="minorHAnsi"/>
        <w:bCs/>
        <w:sz w:val="22"/>
        <w:szCs w:val="22"/>
      </w:rPr>
      <w:t xml:space="preserve">, </w:t>
    </w:r>
    <w:r w:rsidRPr="005D34E2">
      <w:rPr>
        <w:rFonts w:asciiTheme="minorHAnsi" w:hAnsiTheme="minorHAnsi" w:cstheme="minorHAnsi"/>
        <w:bCs/>
        <w:sz w:val="22"/>
        <w:szCs w:val="22"/>
      </w:rPr>
      <w:t xml:space="preserve">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E3D7AB91BB4644358CC8C716BD2E3D7A"/>
        </w:placeholder>
        <w:text/>
      </w:sdtPr>
      <w:sdtContent>
        <w:r w:rsidR="00A537F9" w:rsidRPr="00A537F9">
          <w:rPr>
            <w:rFonts w:asciiTheme="minorHAnsi" w:hAnsiTheme="minorHAnsi" w:cstheme="minorHAnsi"/>
            <w:bCs/>
            <w:sz w:val="22"/>
            <w:szCs w:val="22"/>
          </w:rPr>
          <w:t>USKVBL/13857/2025/REG-Gro</w:t>
        </w:r>
      </w:sdtContent>
    </w:sdt>
    <w:r w:rsidRPr="005D34E2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96EFD1AB1DA44186AF2101216D6A38FE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31BE8">
          <w:rPr>
            <w:rFonts w:asciiTheme="minorHAnsi" w:hAnsiTheme="minorHAnsi" w:cstheme="minorHAnsi"/>
            <w:bCs/>
            <w:sz w:val="22"/>
            <w:szCs w:val="22"/>
          </w:rPr>
          <w:t>09.10.2025</w:t>
        </w:r>
      </w:sdtContent>
    </w:sdt>
    <w:r w:rsidRPr="005D34E2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1A3FF287BCCC410FB2AF4CF4DFCD9A5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C31BE8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5D34E2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B0BABC1FAB5F466A98566B3F82D9F1C2"/>
        </w:placeholder>
        <w:text/>
      </w:sdtPr>
      <w:sdtContent>
        <w:r w:rsidR="00C31BE8" w:rsidRPr="00C31BE8">
          <w:rPr>
            <w:rFonts w:asciiTheme="minorHAnsi" w:hAnsiTheme="minorHAnsi" w:cstheme="minorHAnsi"/>
            <w:sz w:val="22"/>
            <w:szCs w:val="22"/>
          </w:rPr>
          <w:t>PULMORAN DÝCHACÍ CESTY PRO KONĚ SIRUP</w:t>
        </w:r>
        <w:r w:rsidR="00C31BE8" w:rsidRPr="00C31BE8">
          <w:rPr>
            <w:rFonts w:asciiTheme="minorHAnsi" w:hAnsiTheme="minorHAnsi" w:cstheme="minorHAnsi"/>
            <w:sz w:val="22"/>
            <w:szCs w:val="22"/>
          </w:rPr>
          <w:tab/>
        </w:r>
      </w:sdtContent>
    </w:sdt>
  </w:p>
  <w:p w:rsidR="00EF0F59" w:rsidRPr="000A77FE" w:rsidRDefault="00EF0F59" w:rsidP="000A77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E8" w:rsidRDefault="00C31B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BE"/>
    <w:rsid w:val="00006550"/>
    <w:rsid w:val="000206A9"/>
    <w:rsid w:val="00022CBA"/>
    <w:rsid w:val="00023D51"/>
    <w:rsid w:val="00025A3E"/>
    <w:rsid w:val="00040551"/>
    <w:rsid w:val="000441B9"/>
    <w:rsid w:val="00050696"/>
    <w:rsid w:val="0005270B"/>
    <w:rsid w:val="00056BED"/>
    <w:rsid w:val="00087FA4"/>
    <w:rsid w:val="000C2456"/>
    <w:rsid w:val="000F01E2"/>
    <w:rsid w:val="001035C0"/>
    <w:rsid w:val="00105C30"/>
    <w:rsid w:val="00134053"/>
    <w:rsid w:val="00154FD1"/>
    <w:rsid w:val="00164C2F"/>
    <w:rsid w:val="001669CC"/>
    <w:rsid w:val="00177A6C"/>
    <w:rsid w:val="0018482E"/>
    <w:rsid w:val="00187C60"/>
    <w:rsid w:val="00187E1E"/>
    <w:rsid w:val="0019249C"/>
    <w:rsid w:val="00193733"/>
    <w:rsid w:val="001F26EB"/>
    <w:rsid w:val="001F54DD"/>
    <w:rsid w:val="0021128F"/>
    <w:rsid w:val="00212CE2"/>
    <w:rsid w:val="0022019C"/>
    <w:rsid w:val="00220236"/>
    <w:rsid w:val="00222A2C"/>
    <w:rsid w:val="00240659"/>
    <w:rsid w:val="00241DFB"/>
    <w:rsid w:val="00264BDD"/>
    <w:rsid w:val="002667AC"/>
    <w:rsid w:val="00276088"/>
    <w:rsid w:val="00277A03"/>
    <w:rsid w:val="00280214"/>
    <w:rsid w:val="00295985"/>
    <w:rsid w:val="002967A2"/>
    <w:rsid w:val="002A69F7"/>
    <w:rsid w:val="002B73F7"/>
    <w:rsid w:val="002C65EC"/>
    <w:rsid w:val="002D3EF8"/>
    <w:rsid w:val="002E4A8D"/>
    <w:rsid w:val="002F2D4D"/>
    <w:rsid w:val="002F416C"/>
    <w:rsid w:val="00314AED"/>
    <w:rsid w:val="0032215F"/>
    <w:rsid w:val="0032418D"/>
    <w:rsid w:val="00325A86"/>
    <w:rsid w:val="00332224"/>
    <w:rsid w:val="0033245E"/>
    <w:rsid w:val="00341330"/>
    <w:rsid w:val="003744C2"/>
    <w:rsid w:val="003A6D6A"/>
    <w:rsid w:val="003E067A"/>
    <w:rsid w:val="003F57BE"/>
    <w:rsid w:val="0040580D"/>
    <w:rsid w:val="004154F2"/>
    <w:rsid w:val="004277BF"/>
    <w:rsid w:val="00432C63"/>
    <w:rsid w:val="00437A62"/>
    <w:rsid w:val="00452C7C"/>
    <w:rsid w:val="00477986"/>
    <w:rsid w:val="004845C8"/>
    <w:rsid w:val="004A071F"/>
    <w:rsid w:val="004A752F"/>
    <w:rsid w:val="004C2591"/>
    <w:rsid w:val="004D4D43"/>
    <w:rsid w:val="004E0D38"/>
    <w:rsid w:val="004E51D2"/>
    <w:rsid w:val="00502AE2"/>
    <w:rsid w:val="005079B7"/>
    <w:rsid w:val="00512825"/>
    <w:rsid w:val="00525736"/>
    <w:rsid w:val="00525801"/>
    <w:rsid w:val="00527394"/>
    <w:rsid w:val="00552806"/>
    <w:rsid w:val="005534EF"/>
    <w:rsid w:val="005559D5"/>
    <w:rsid w:val="0057253D"/>
    <w:rsid w:val="00574415"/>
    <w:rsid w:val="00581587"/>
    <w:rsid w:val="005A5B36"/>
    <w:rsid w:val="005B1C63"/>
    <w:rsid w:val="005B369B"/>
    <w:rsid w:val="005D34E2"/>
    <w:rsid w:val="005D521B"/>
    <w:rsid w:val="00604CF1"/>
    <w:rsid w:val="0063241F"/>
    <w:rsid w:val="00651061"/>
    <w:rsid w:val="00651162"/>
    <w:rsid w:val="00654700"/>
    <w:rsid w:val="00661CEA"/>
    <w:rsid w:val="00670B4C"/>
    <w:rsid w:val="0067559A"/>
    <w:rsid w:val="00680E48"/>
    <w:rsid w:val="00692659"/>
    <w:rsid w:val="006C73BC"/>
    <w:rsid w:val="006E21DF"/>
    <w:rsid w:val="006E3EAD"/>
    <w:rsid w:val="00707D57"/>
    <w:rsid w:val="007159B3"/>
    <w:rsid w:val="0072421C"/>
    <w:rsid w:val="007251C6"/>
    <w:rsid w:val="0074091A"/>
    <w:rsid w:val="00753578"/>
    <w:rsid w:val="007610D1"/>
    <w:rsid w:val="007662A2"/>
    <w:rsid w:val="00773989"/>
    <w:rsid w:val="00783573"/>
    <w:rsid w:val="00785305"/>
    <w:rsid w:val="00787867"/>
    <w:rsid w:val="007A0356"/>
    <w:rsid w:val="007A48B3"/>
    <w:rsid w:val="007C3701"/>
    <w:rsid w:val="007D250D"/>
    <w:rsid w:val="007D2681"/>
    <w:rsid w:val="007D51A2"/>
    <w:rsid w:val="007F59C4"/>
    <w:rsid w:val="00812E6A"/>
    <w:rsid w:val="00817FE4"/>
    <w:rsid w:val="00851613"/>
    <w:rsid w:val="008548DA"/>
    <w:rsid w:val="00872BF6"/>
    <w:rsid w:val="008755B9"/>
    <w:rsid w:val="008821FB"/>
    <w:rsid w:val="00885EC1"/>
    <w:rsid w:val="008954C7"/>
    <w:rsid w:val="008A2834"/>
    <w:rsid w:val="008B13D0"/>
    <w:rsid w:val="008B7F6E"/>
    <w:rsid w:val="008E5B0B"/>
    <w:rsid w:val="00932A7C"/>
    <w:rsid w:val="009376E6"/>
    <w:rsid w:val="00946348"/>
    <w:rsid w:val="00970824"/>
    <w:rsid w:val="00970BCA"/>
    <w:rsid w:val="00990C93"/>
    <w:rsid w:val="00991957"/>
    <w:rsid w:val="00991CCA"/>
    <w:rsid w:val="00997FED"/>
    <w:rsid w:val="009B5808"/>
    <w:rsid w:val="009C6C33"/>
    <w:rsid w:val="009D3C38"/>
    <w:rsid w:val="009E42BE"/>
    <w:rsid w:val="009F75EB"/>
    <w:rsid w:val="00A12CB5"/>
    <w:rsid w:val="00A4656B"/>
    <w:rsid w:val="00A503CE"/>
    <w:rsid w:val="00A537F9"/>
    <w:rsid w:val="00A72BB8"/>
    <w:rsid w:val="00A732D0"/>
    <w:rsid w:val="00AA4091"/>
    <w:rsid w:val="00AD2014"/>
    <w:rsid w:val="00AD39F2"/>
    <w:rsid w:val="00AE0201"/>
    <w:rsid w:val="00AE2DB9"/>
    <w:rsid w:val="00AE3138"/>
    <w:rsid w:val="00B03131"/>
    <w:rsid w:val="00B06CE8"/>
    <w:rsid w:val="00B07CEC"/>
    <w:rsid w:val="00B2321E"/>
    <w:rsid w:val="00B57BF6"/>
    <w:rsid w:val="00B74957"/>
    <w:rsid w:val="00B766BD"/>
    <w:rsid w:val="00B92338"/>
    <w:rsid w:val="00B97AAB"/>
    <w:rsid w:val="00BA0FD4"/>
    <w:rsid w:val="00BA109E"/>
    <w:rsid w:val="00BA61FF"/>
    <w:rsid w:val="00BC0A14"/>
    <w:rsid w:val="00BC31E3"/>
    <w:rsid w:val="00BD1175"/>
    <w:rsid w:val="00BE4F05"/>
    <w:rsid w:val="00BF3F62"/>
    <w:rsid w:val="00C012D7"/>
    <w:rsid w:val="00C166BD"/>
    <w:rsid w:val="00C24295"/>
    <w:rsid w:val="00C308DB"/>
    <w:rsid w:val="00C31BE8"/>
    <w:rsid w:val="00C34E21"/>
    <w:rsid w:val="00C35ACB"/>
    <w:rsid w:val="00C416C4"/>
    <w:rsid w:val="00C52641"/>
    <w:rsid w:val="00C52D25"/>
    <w:rsid w:val="00C559E4"/>
    <w:rsid w:val="00C6477A"/>
    <w:rsid w:val="00C70CE0"/>
    <w:rsid w:val="00C97DBE"/>
    <w:rsid w:val="00CA1AD3"/>
    <w:rsid w:val="00CC129E"/>
    <w:rsid w:val="00D17A4A"/>
    <w:rsid w:val="00D27003"/>
    <w:rsid w:val="00D36A36"/>
    <w:rsid w:val="00D370C5"/>
    <w:rsid w:val="00D40123"/>
    <w:rsid w:val="00D4582A"/>
    <w:rsid w:val="00D53695"/>
    <w:rsid w:val="00D60E64"/>
    <w:rsid w:val="00D70FF7"/>
    <w:rsid w:val="00D80246"/>
    <w:rsid w:val="00D91E5E"/>
    <w:rsid w:val="00DA4A3C"/>
    <w:rsid w:val="00DA55AB"/>
    <w:rsid w:val="00DD3FA6"/>
    <w:rsid w:val="00DD7975"/>
    <w:rsid w:val="00DE2025"/>
    <w:rsid w:val="00DF7425"/>
    <w:rsid w:val="00E01A10"/>
    <w:rsid w:val="00E274D4"/>
    <w:rsid w:val="00E27BDC"/>
    <w:rsid w:val="00E373A7"/>
    <w:rsid w:val="00E40371"/>
    <w:rsid w:val="00E4442B"/>
    <w:rsid w:val="00E62F3A"/>
    <w:rsid w:val="00E749CA"/>
    <w:rsid w:val="00E860DC"/>
    <w:rsid w:val="00E90D5C"/>
    <w:rsid w:val="00EA595B"/>
    <w:rsid w:val="00EB5D01"/>
    <w:rsid w:val="00EC4291"/>
    <w:rsid w:val="00EE22BE"/>
    <w:rsid w:val="00EF0F59"/>
    <w:rsid w:val="00F00341"/>
    <w:rsid w:val="00F05341"/>
    <w:rsid w:val="00F11C18"/>
    <w:rsid w:val="00F46B04"/>
    <w:rsid w:val="00F67C7F"/>
    <w:rsid w:val="00F756CB"/>
    <w:rsid w:val="00F9089B"/>
    <w:rsid w:val="00F97503"/>
    <w:rsid w:val="00FB1EE6"/>
    <w:rsid w:val="00FB5515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6C801"/>
  <w15:chartTrackingRefBased/>
  <w15:docId w15:val="{DC7509D0-8DF9-406A-BF15-3D0C6829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E0201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F57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overflowPunct/>
      <w:autoSpaceDE/>
      <w:autoSpaceDN/>
      <w:adjustRightInd/>
      <w:textAlignment w:val="auto"/>
      <w:outlineLvl w:val="5"/>
    </w:pPr>
    <w:rPr>
      <w:rFonts w:ascii="Arial" w:hAnsi="Arial"/>
      <w:b/>
      <w:bCs/>
      <w:color w:val="000000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widowControl w:val="0"/>
      <w:tabs>
        <w:tab w:val="left" w:pos="1985"/>
      </w:tabs>
      <w:ind w:left="1985" w:hanging="1985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pPr>
      <w:overflowPunct/>
      <w:autoSpaceDE/>
      <w:autoSpaceDN/>
      <w:adjustRightInd/>
      <w:ind w:left="283" w:hanging="283"/>
      <w:textAlignment w:val="auto"/>
    </w:pPr>
    <w:rPr>
      <w:rFonts w:ascii="AT*TimesNewRoman" w:hAnsi="AT*TimesNewRoman"/>
      <w:szCs w:val="24"/>
      <w:u w:val="single"/>
      <w:lang w:val="en-GB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pPr>
      <w:overflowPunct/>
      <w:textAlignment w:val="auto"/>
    </w:pPr>
    <w:rPr>
      <w:color w:val="000000"/>
      <w:sz w:val="20"/>
      <w:szCs w:val="24"/>
    </w:rPr>
  </w:style>
  <w:style w:type="paragraph" w:styleId="Podnadpis">
    <w:name w:val="Subtitle"/>
    <w:basedOn w:val="Normln"/>
    <w:qFormat/>
    <w:pPr>
      <w:overflowPunct/>
      <w:spacing w:line="240" w:lineRule="atLeast"/>
      <w:jc w:val="center"/>
      <w:textAlignment w:val="auto"/>
    </w:pPr>
    <w:rPr>
      <w:b/>
      <w:bCs/>
      <w:caps/>
      <w:color w:val="000000"/>
      <w:sz w:val="22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0">
    <w:name w:val="Normln"/>
    <w:rPr>
      <w:rFonts w:ascii="Arial" w:hAnsi="Arial"/>
      <w:snapToGrid w:val="0"/>
      <w:sz w:val="24"/>
      <w:lang w:eastAsia="cs-CZ"/>
    </w:rPr>
  </w:style>
  <w:style w:type="paragraph" w:styleId="Zkladntext2">
    <w:name w:val="Body Text 2"/>
    <w:basedOn w:val="Normln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character" w:styleId="Nevyeenzmnka">
    <w:name w:val="Unresolved Mention"/>
    <w:uiPriority w:val="99"/>
    <w:semiHidden/>
    <w:unhideWhenUsed/>
    <w:rsid w:val="00477986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2E4A8D"/>
    <w:rPr>
      <w:sz w:val="24"/>
    </w:rPr>
  </w:style>
  <w:style w:type="character" w:styleId="Odkaznakoment">
    <w:name w:val="annotation reference"/>
    <w:rsid w:val="00164C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4C2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64C2F"/>
  </w:style>
  <w:style w:type="paragraph" w:styleId="Pedmtkomente">
    <w:name w:val="annotation subject"/>
    <w:basedOn w:val="Textkomente"/>
    <w:next w:val="Textkomente"/>
    <w:link w:val="PedmtkomenteChar"/>
    <w:rsid w:val="00164C2F"/>
    <w:rPr>
      <w:b/>
      <w:bCs/>
    </w:rPr>
  </w:style>
  <w:style w:type="character" w:customStyle="1" w:styleId="PedmtkomenteChar">
    <w:name w:val="Předmět komentáře Char"/>
    <w:link w:val="Pedmtkomente"/>
    <w:rsid w:val="00164C2F"/>
    <w:rPr>
      <w:b/>
      <w:bCs/>
    </w:rPr>
  </w:style>
  <w:style w:type="character" w:customStyle="1" w:styleId="ZkladntextChar">
    <w:name w:val="Základní text Char"/>
    <w:link w:val="Zkladntext"/>
    <w:rsid w:val="004A752F"/>
    <w:rPr>
      <w:color w:val="000000"/>
      <w:szCs w:val="24"/>
    </w:rPr>
  </w:style>
  <w:style w:type="character" w:styleId="Zstupntext">
    <w:name w:val="Placeholder Text"/>
    <w:qFormat/>
    <w:rsid w:val="00EF0F59"/>
    <w:rPr>
      <w:color w:val="808080"/>
    </w:rPr>
  </w:style>
  <w:style w:type="character" w:customStyle="1" w:styleId="Styl2">
    <w:name w:val="Styl2"/>
    <w:uiPriority w:val="1"/>
    <w:qFormat/>
    <w:rsid w:val="00EF0F5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6F2F1451C949FC85735F0D29E7B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8CCDE-D1EE-4E9F-850D-F31D654B3D06}"/>
      </w:docPartPr>
      <w:docPartBody>
        <w:p w:rsidR="00C52FD8" w:rsidRDefault="00274874" w:rsidP="00274874">
          <w:pPr>
            <w:pStyle w:val="646F2F1451C949FC85735F0D29E7BA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3D7AB91BB4644358CC8C716BD2E3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AEB1C-68AA-48E7-9468-D795118ECFB8}"/>
      </w:docPartPr>
      <w:docPartBody>
        <w:p w:rsidR="00C52FD8" w:rsidRDefault="00274874" w:rsidP="00274874">
          <w:pPr>
            <w:pStyle w:val="E3D7AB91BB4644358CC8C716BD2E3D7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6EFD1AB1DA44186AF2101216D6A3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99884-59F7-44DE-B937-66906F61B567}"/>
      </w:docPartPr>
      <w:docPartBody>
        <w:p w:rsidR="00C52FD8" w:rsidRDefault="00274874" w:rsidP="00274874">
          <w:pPr>
            <w:pStyle w:val="96EFD1AB1DA44186AF2101216D6A38F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A3FF287BCCC410FB2AF4CF4DFCD9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84A9D-D306-4021-A2F3-879F83DD7337}"/>
      </w:docPartPr>
      <w:docPartBody>
        <w:p w:rsidR="00C52FD8" w:rsidRDefault="00274874" w:rsidP="00274874">
          <w:pPr>
            <w:pStyle w:val="1A3FF287BCCC410FB2AF4CF4DFCD9A5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0BABC1FAB5F466A98566B3F82D9F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80E84-60E4-47BA-8CBD-893956A69BA1}"/>
      </w:docPartPr>
      <w:docPartBody>
        <w:p w:rsidR="00C52FD8" w:rsidRDefault="00274874" w:rsidP="00274874">
          <w:pPr>
            <w:pStyle w:val="B0BABC1FAB5F466A98566B3F82D9F1C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57"/>
    <w:rsid w:val="00024269"/>
    <w:rsid w:val="000D2957"/>
    <w:rsid w:val="00274874"/>
    <w:rsid w:val="00451C35"/>
    <w:rsid w:val="0066364C"/>
    <w:rsid w:val="00742528"/>
    <w:rsid w:val="00C52FD8"/>
    <w:rsid w:val="00CC6C8D"/>
    <w:rsid w:val="00D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74874"/>
    <w:rPr>
      <w:color w:val="808080"/>
    </w:rPr>
  </w:style>
  <w:style w:type="paragraph" w:customStyle="1" w:styleId="9CE5F147B750433BA6FF14A5B236658B">
    <w:name w:val="9CE5F147B750433BA6FF14A5B236658B"/>
    <w:rsid w:val="000D2957"/>
  </w:style>
  <w:style w:type="paragraph" w:customStyle="1" w:styleId="2D44997369BE400DA43E73C64F49B629">
    <w:name w:val="2D44997369BE400DA43E73C64F49B629"/>
    <w:rsid w:val="000D2957"/>
  </w:style>
  <w:style w:type="paragraph" w:customStyle="1" w:styleId="0146BE9D60584D7B97A4703DB44A4D9F">
    <w:name w:val="0146BE9D60584D7B97A4703DB44A4D9F"/>
    <w:rsid w:val="000D2957"/>
  </w:style>
  <w:style w:type="paragraph" w:customStyle="1" w:styleId="F79AEAAB9245418F907AC78E2BEED94D">
    <w:name w:val="F79AEAAB9245418F907AC78E2BEED94D"/>
    <w:rsid w:val="000D2957"/>
  </w:style>
  <w:style w:type="paragraph" w:customStyle="1" w:styleId="A5771999F5524C00B5CB7C14A9977E00">
    <w:name w:val="A5771999F5524C00B5CB7C14A9977E00"/>
    <w:rsid w:val="000D2957"/>
  </w:style>
  <w:style w:type="paragraph" w:customStyle="1" w:styleId="646F2F1451C949FC85735F0D29E7BAC4">
    <w:name w:val="646F2F1451C949FC85735F0D29E7BAC4"/>
    <w:rsid w:val="00274874"/>
    <w:rPr>
      <w:lang w:eastAsia="cs-CZ"/>
    </w:rPr>
  </w:style>
  <w:style w:type="paragraph" w:customStyle="1" w:styleId="E3D7AB91BB4644358CC8C716BD2E3D7A">
    <w:name w:val="E3D7AB91BB4644358CC8C716BD2E3D7A"/>
    <w:rsid w:val="00274874"/>
    <w:rPr>
      <w:lang w:eastAsia="cs-CZ"/>
    </w:rPr>
  </w:style>
  <w:style w:type="paragraph" w:customStyle="1" w:styleId="96EFD1AB1DA44186AF2101216D6A38FE">
    <w:name w:val="96EFD1AB1DA44186AF2101216D6A38FE"/>
    <w:rsid w:val="00274874"/>
    <w:rPr>
      <w:lang w:eastAsia="cs-CZ"/>
    </w:rPr>
  </w:style>
  <w:style w:type="paragraph" w:customStyle="1" w:styleId="1A3FF287BCCC410FB2AF4CF4DFCD9A59">
    <w:name w:val="1A3FF287BCCC410FB2AF4CF4DFCD9A59"/>
    <w:rsid w:val="00274874"/>
    <w:rPr>
      <w:lang w:eastAsia="cs-CZ"/>
    </w:rPr>
  </w:style>
  <w:style w:type="paragraph" w:customStyle="1" w:styleId="B0BABC1FAB5F466A98566B3F82D9F1C2">
    <w:name w:val="B0BABC1FAB5F466A98566B3F82D9F1C2"/>
    <w:rsid w:val="00274874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STANDARDNÍ OPERAČNÍ POSTUP	Strana:	1 /  1                                               Standard Operating Procedure 	Page</vt:lpstr>
    </vt:vector>
  </TitlesOfParts>
  <Company>Qualichem, spol. s r.o.</Company>
  <LinksUpToDate>false</LinksUpToDate>
  <CharactersWithSpaces>1286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1216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1216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STANDARDNÍ OPERAČNÍ POSTUP	Strana:	1 /  1                                               Standard Operating Procedure 	Page</dc:title>
  <dc:subject/>
  <dc:creator>Pavelka</dc:creator>
  <cp:keywords/>
  <cp:lastModifiedBy>Grodová Lenka</cp:lastModifiedBy>
  <cp:revision>12</cp:revision>
  <cp:lastPrinted>2007-07-19T05:33:00Z</cp:lastPrinted>
  <dcterms:created xsi:type="dcterms:W3CDTF">2025-04-08T13:52:00Z</dcterms:created>
  <dcterms:modified xsi:type="dcterms:W3CDTF">2025-10-09T09:56:00Z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1175449989</vt:i4>
  </property>
  <property fmtid="{D5CDD505-2E9C-101B-9397-08002B2CF9AE}" pid="3" name="_EmailSubject">
    <vt:lpwstr>ET Laguna Triplex tablety ke korektuře</vt:lpwstr>
  </property>
  <property fmtid="{D5CDD505-2E9C-101B-9397-08002B2CF9AE}" pid="4" name="_AuthorEmail">
    <vt:lpwstr>lucie.dedourkova@qualichem.cz</vt:lpwstr>
  </property>
  <property fmtid="{D5CDD505-2E9C-101B-9397-08002B2CF9AE}" pid="5" name="_AuthorEmailDisplayName">
    <vt:lpwstr>Lucie Dědourková</vt:lpwstr>
  </property>
  <property fmtid="{D5CDD505-2E9C-101B-9397-08002B2CF9AE}" pid="6" name="_PreviousAdHocReviewCycleID">
    <vt:i4>727824331</vt:i4>
  </property>
  <property fmtid="{D5CDD505-2E9C-101B-9397-08002B2CF9AE}" pid="7" name="_ReviewingToolsShownOnce">
    <vt:lpwstr/>
  </property>
</Properties>
</file>