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96791" w14:textId="77777777" w:rsidR="00C47BCE" w:rsidRPr="00AD42DA" w:rsidRDefault="00DA4140" w:rsidP="00BF4583">
      <w:pPr>
        <w:shd w:val="clear" w:color="auto" w:fill="FFFFFF"/>
        <w:spacing w:before="100" w:beforeAutospacing="1" w:after="100" w:afterAutospacing="1"/>
        <w:ind w:left="51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ALAPTID</w:t>
      </w:r>
    </w:p>
    <w:p w14:paraId="4C06E271" w14:textId="77777777" w:rsidR="00B10F38" w:rsidRPr="00AD42DA" w:rsidRDefault="004103BA" w:rsidP="00BF4583">
      <w:pPr>
        <w:shd w:val="clear" w:color="auto" w:fill="FFFFFF"/>
        <w:spacing w:before="100" w:beforeAutospacing="1" w:after="100" w:afterAutospacing="1"/>
        <w:ind w:left="48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C47BCE"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eterinární </w:t>
      </w:r>
      <w:r w:rsidR="00B10F38"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přípravek</w:t>
      </w:r>
    </w:p>
    <w:p w14:paraId="3F29EECE" w14:textId="77777777" w:rsidR="00C47BCE" w:rsidRPr="00AD42DA" w:rsidRDefault="004103BA" w:rsidP="00BF4583">
      <w:pPr>
        <w:shd w:val="clear" w:color="auto" w:fill="FFFFFF"/>
        <w:spacing w:before="100" w:beforeAutospacing="1" w:after="100" w:afterAutospacing="1"/>
        <w:ind w:left="48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Mast pro podporu hojivých a regeneračních procesů</w:t>
      </w:r>
    </w:p>
    <w:p w14:paraId="46BB21F0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62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</w:rPr>
        <w:t xml:space="preserve">15 </w:t>
      </w:r>
      <w:r w:rsidRPr="00BF4583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</w:rPr>
        <w:t>g</w:t>
      </w:r>
    </w:p>
    <w:p w14:paraId="1411CA82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48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20 </w:t>
      </w:r>
      <w:r w:rsidRPr="00BF4583">
        <w:rPr>
          <w:rFonts w:asciiTheme="minorHAnsi" w:hAnsiTheme="minorHAnsi" w:cstheme="minorHAnsi"/>
          <w:b/>
          <w:bCs/>
          <w:color w:val="000000"/>
          <w:sz w:val="22"/>
          <w:szCs w:val="22"/>
        </w:rPr>
        <w:t>g</w:t>
      </w:r>
    </w:p>
    <w:p w14:paraId="09929A4C" w14:textId="77777777" w:rsidR="00C47BCE" w:rsidRPr="00AD42DA" w:rsidRDefault="004103BA" w:rsidP="00BF4583">
      <w:pPr>
        <w:shd w:val="clear" w:color="auto" w:fill="FFFFFF"/>
        <w:spacing w:before="100" w:beforeAutospacing="1" w:after="100" w:afterAutospacing="1"/>
        <w:ind w:left="57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Složení</w:t>
      </w:r>
      <w:r w:rsidR="00701E7F"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701E7F" w:rsidRPr="00AD42DA">
        <w:rPr>
          <w:rFonts w:asciiTheme="minorHAnsi" w:hAnsiTheme="minorHAnsi" w:cstheme="minorHAnsi"/>
          <w:color w:val="000000"/>
          <w:sz w:val="22"/>
          <w:szCs w:val="22"/>
        </w:rPr>
        <w:t>Alaptidum</w:t>
      </w:r>
      <w:proofErr w:type="spellEnd"/>
      <w:r w:rsidR="00701E7F"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C3E0035" w14:textId="0C80F735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43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Masťový základ -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Polysorbát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60,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cetylstearylalkohol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, parafín tekutý,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propylenglykol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methylparaben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F45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58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propylparaben</w:t>
      </w:r>
      <w:proofErr w:type="spellEnd"/>
      <w:r w:rsidRPr="00BF458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Pr="00AD42D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voda na injekci.</w:t>
      </w:r>
    </w:p>
    <w:p w14:paraId="619AC911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43"/>
        <w:jc w:val="both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Charakteristika přípravku: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Alaptid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spirocyklický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synteticky připravený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dipeptid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) stimuluje růst granulační tkáně, urychluje epitelizační proces a průběh hojení </w:t>
      </w:r>
      <w:r w:rsidR="004103BA"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povrchových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ran.</w:t>
      </w:r>
    </w:p>
    <w:p w14:paraId="0A208CE3" w14:textId="4B427A91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38" w:right="10"/>
        <w:jc w:val="both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Užití: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Kosmetický veterinární přípravek, který lze použít u všech teplokrevných nepotravinových zvířat k ošetření kožních drobných poranění, popálenin, odřenin, omrzlin, proleženin, </w:t>
      </w:r>
      <w:r w:rsidR="00B10F38"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při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poleptání tlapek psů solí v zimním období apod.</w:t>
      </w:r>
    </w:p>
    <w:p w14:paraId="1DC98FAC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24" w:right="10"/>
        <w:jc w:val="both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Způsob použití: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Zevně na pokožku. Na určené místo pokožky nanést mast ve vrstvě 2 - 3 mm, případně lehce převázat obinadlem a za občasné kontroly ponechat na místě po dobu potřebnou k podpoře vyhojení rány. V případech, kdy nelze přiložit obinadlo</w:t>
      </w:r>
      <w:r w:rsidR="00AC354D" w:rsidRPr="00AD42D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se mast aplikuje 2x denně, ev. dle potřeby. Doba aplikace se řídí rozsahem poškozeného místa a stavem regenerace. Obvyklá délka potírání se pohybuje v rozmezí </w:t>
      </w:r>
      <w:r w:rsidRPr="00AD42DA">
        <w:rPr>
          <w:rFonts w:asciiTheme="minorHAnsi" w:hAnsiTheme="minorHAnsi" w:cstheme="minorHAnsi"/>
          <w:color w:val="000000"/>
          <w:spacing w:val="30"/>
          <w:sz w:val="22"/>
          <w:szCs w:val="22"/>
        </w:rPr>
        <w:t>3-10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dnů, u chronických zanedbaných případů i déle.</w:t>
      </w:r>
    </w:p>
    <w:p w14:paraId="58997D98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24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Upozornění: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Přípravek nesmí být používán po uplynutí doby použitelnosti vyznačené na obalu.</w:t>
      </w:r>
    </w:p>
    <w:p w14:paraId="13740E55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19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Bezpečnostní opatření: </w:t>
      </w:r>
      <w:r w:rsidR="00B10F38" w:rsidRPr="00AD42DA">
        <w:rPr>
          <w:rFonts w:asciiTheme="minorHAnsi" w:hAnsiTheme="minorHAnsi" w:cstheme="minorHAnsi"/>
          <w:color w:val="000000"/>
          <w:sz w:val="22"/>
          <w:szCs w:val="22"/>
        </w:rPr>
        <w:t>Uchováv</w:t>
      </w:r>
      <w:r w:rsidR="004F7F25" w:rsidRPr="00AD42DA">
        <w:rPr>
          <w:rFonts w:asciiTheme="minorHAnsi" w:hAnsiTheme="minorHAnsi" w:cstheme="minorHAnsi"/>
          <w:color w:val="000000"/>
          <w:sz w:val="22"/>
          <w:szCs w:val="22"/>
        </w:rPr>
        <w:t>at</w:t>
      </w:r>
      <w:r w:rsidR="00B10F38"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mimo dohled a dosah dětí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6568BBF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19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Uchovávání: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Při teplotě 10 až 25 °C.</w:t>
      </w:r>
    </w:p>
    <w:p w14:paraId="213C196C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14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Doba použitelnosti: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3 roky od data výroby. Po 1. otevření spotřebujte do 28 dnů.</w:t>
      </w:r>
    </w:p>
    <w:p w14:paraId="19A80174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11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Držitel rozhodnutí o schválení a výrobce:</w:t>
      </w:r>
    </w:p>
    <w:p w14:paraId="5D4C81FA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14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z w:val="22"/>
          <w:szCs w:val="22"/>
        </w:rPr>
        <w:t>Bioveta, a.s., Komenského 212</w:t>
      </w:r>
      <w:r w:rsidR="00265083" w:rsidRPr="00AD42DA">
        <w:rPr>
          <w:rFonts w:asciiTheme="minorHAnsi" w:hAnsiTheme="minorHAnsi" w:cstheme="minorHAnsi"/>
          <w:color w:val="000000"/>
          <w:sz w:val="22"/>
          <w:szCs w:val="22"/>
        </w:rPr>
        <w:t>/12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, 683 23 Ivanovice na Hané, Česká republika</w:t>
      </w:r>
    </w:p>
    <w:p w14:paraId="5B232E8F" w14:textId="77777777" w:rsidR="00C47BCE" w:rsidRPr="00AD42DA" w:rsidRDefault="00C47BCE" w:rsidP="00BF4583">
      <w:pPr>
        <w:shd w:val="clear" w:color="auto" w:fill="FFFFFF"/>
        <w:spacing w:before="100" w:beforeAutospacing="1" w:after="100" w:afterAutospacing="1"/>
        <w:ind w:left="19"/>
        <w:rPr>
          <w:rFonts w:asciiTheme="minorHAnsi" w:hAnsiTheme="minorHAnsi" w:cstheme="minorHAnsi"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Číslo schválení ÚSKVBL Brno: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>084-05/C</w:t>
      </w:r>
    </w:p>
    <w:p w14:paraId="6FBDFC83" w14:textId="77777777" w:rsidR="000D4E84" w:rsidRPr="00AD42DA" w:rsidRDefault="000D4E84" w:rsidP="00BF4583">
      <w:pPr>
        <w:shd w:val="clear" w:color="auto" w:fill="FFFFFF"/>
        <w:spacing w:before="100" w:beforeAutospacing="1" w:after="100" w:afterAutospacing="1"/>
        <w:ind w:left="19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Pouze pro zvířata!</w:t>
      </w:r>
    </w:p>
    <w:p w14:paraId="4F67EA69" w14:textId="77777777" w:rsidR="00C47BCE" w:rsidRPr="00AD42DA" w:rsidRDefault="001276D9" w:rsidP="00BF4583">
      <w:pPr>
        <w:shd w:val="clear" w:color="auto" w:fill="FFFFFF"/>
        <w:spacing w:before="100" w:beforeAutospacing="1" w:after="100" w:afterAutospacing="1"/>
        <w:ind w:right="8026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</w:rPr>
        <w:t>Š</w:t>
      </w:r>
      <w:r w:rsidR="00C47BCE" w:rsidRPr="00AD42DA">
        <w:rPr>
          <w:rFonts w:asciiTheme="minorHAnsi" w:hAnsiTheme="minorHAnsi" w:cstheme="minorHAnsi"/>
          <w:b/>
          <w:bCs/>
          <w:color w:val="000000"/>
          <w:spacing w:val="-4"/>
          <w:sz w:val="22"/>
          <w:szCs w:val="22"/>
        </w:rPr>
        <w:t xml:space="preserve">arže: </w:t>
      </w:r>
      <w:r w:rsidR="00C47BCE" w:rsidRPr="00AD42DA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Použít do:</w:t>
      </w:r>
    </w:p>
    <w:p w14:paraId="60988CF8" w14:textId="1B7298C5" w:rsidR="00BF4583" w:rsidRDefault="00C47BCE" w:rsidP="00BF4583">
      <w:pPr>
        <w:shd w:val="clear" w:color="auto" w:fill="FFFFFF"/>
        <w:spacing w:before="100" w:beforeAutospacing="1" w:after="100" w:afterAutospacing="1"/>
        <w:ind w:left="5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>(piktogram koně, psa, kočky)</w:t>
      </w:r>
    </w:p>
    <w:p w14:paraId="165B7C22" w14:textId="77777777" w:rsidR="00BF4583" w:rsidRDefault="00BF4583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-1"/>
          <w:sz w:val="22"/>
          <w:szCs w:val="22"/>
        </w:rPr>
        <w:br w:type="page"/>
      </w:r>
    </w:p>
    <w:p w14:paraId="32A1B94B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45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ALAPTID</w:t>
      </w:r>
    </w:p>
    <w:p w14:paraId="014E4D4A" w14:textId="77777777" w:rsidR="001276D9" w:rsidRPr="00AD42DA" w:rsidRDefault="00910AD0" w:rsidP="00BF4583">
      <w:pPr>
        <w:shd w:val="clear" w:color="auto" w:fill="FFFFFF"/>
        <w:spacing w:before="100" w:beforeAutospacing="1" w:after="100" w:afterAutospacing="1"/>
        <w:ind w:left="43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r w:rsidR="001276D9"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eterinární přípravek</w:t>
      </w:r>
    </w:p>
    <w:p w14:paraId="33F7B799" w14:textId="77777777" w:rsidR="001276D9" w:rsidRPr="00AD42DA" w:rsidRDefault="00910AD0" w:rsidP="00BF4583">
      <w:pPr>
        <w:shd w:val="clear" w:color="auto" w:fill="FFFFFF"/>
        <w:spacing w:before="100" w:beforeAutospacing="1" w:after="100" w:afterAutospacing="1"/>
        <w:ind w:left="43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>M</w:t>
      </w:r>
      <w:r w:rsidR="00265083"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ast </w:t>
      </w: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>pro podporu hojivých a regeneračních procesů</w:t>
      </w:r>
    </w:p>
    <w:p w14:paraId="414B2666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51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 xml:space="preserve">15 </w:t>
      </w:r>
      <w:r w:rsidRPr="00BF4583">
        <w:rPr>
          <w:rFonts w:asciiTheme="minorHAnsi" w:hAnsiTheme="minorHAnsi" w:cstheme="minorHAnsi"/>
          <w:b/>
          <w:bCs/>
          <w:color w:val="000000"/>
          <w:spacing w:val="-5"/>
          <w:sz w:val="22"/>
          <w:szCs w:val="22"/>
        </w:rPr>
        <w:t>g</w:t>
      </w:r>
    </w:p>
    <w:p w14:paraId="7B0CF6C6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38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 xml:space="preserve">20 </w:t>
      </w:r>
      <w:r w:rsidRPr="00BF4583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>g</w:t>
      </w:r>
    </w:p>
    <w:p w14:paraId="3B63F8AD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40"/>
        <w:contextualSpacing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Složení</w:t>
      </w:r>
      <w:r w:rsidRPr="00BF458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Alaptidum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E28FACA" w14:textId="12D09A1B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29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Masťový základ -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Polysorbát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 60,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cetylstearylalkohol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, parafín tekutý,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propylenglykol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AD42DA">
        <w:rPr>
          <w:rFonts w:asciiTheme="minorHAnsi" w:hAnsiTheme="minorHAnsi" w:cstheme="minorHAnsi"/>
          <w:color w:val="000000"/>
          <w:sz w:val="22"/>
          <w:szCs w:val="22"/>
        </w:rPr>
        <w:t>methylparaben</w:t>
      </w:r>
      <w:proofErr w:type="spellEnd"/>
      <w:r w:rsidRPr="00AD42D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BF45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BF458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propylparaben</w:t>
      </w:r>
      <w:proofErr w:type="spellEnd"/>
      <w:r w:rsidRPr="00BF4583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, </w:t>
      </w:r>
      <w:r w:rsidRPr="00AD42D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voda na injekci.</w:t>
      </w:r>
    </w:p>
    <w:p w14:paraId="7529D2CC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0" w:right="4224"/>
        <w:rPr>
          <w:rFonts w:asciiTheme="minorHAnsi" w:hAnsiTheme="minorHAnsi" w:cstheme="minorHAnsi"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Způsob použití: </w:t>
      </w: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Zevně na pokožku. </w:t>
      </w:r>
    </w:p>
    <w:p w14:paraId="6088DDE2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1" w:right="4224"/>
        <w:contextualSpacing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  <w:t xml:space="preserve">Uchovávání: </w:t>
      </w: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Při teplotě 10 až 25 °C. </w:t>
      </w:r>
    </w:p>
    <w:p w14:paraId="7DB51804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1" w:right="4224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z w:val="22"/>
          <w:szCs w:val="22"/>
        </w:rPr>
        <w:t xml:space="preserve">Po 1. otevření spotřebujte do 28 dnů. </w:t>
      </w:r>
    </w:p>
    <w:p w14:paraId="27674764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0" w:right="2865"/>
        <w:rPr>
          <w:rFonts w:asciiTheme="minorHAnsi" w:hAnsiTheme="minorHAnsi" w:cstheme="minorHAnsi"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z w:val="22"/>
          <w:szCs w:val="22"/>
        </w:rPr>
        <w:t>Uchovávat mimo dohled a dosah dětí.</w:t>
      </w:r>
    </w:p>
    <w:p w14:paraId="3DEBC680" w14:textId="77777777" w:rsidR="0036092E" w:rsidRPr="00AD42DA" w:rsidRDefault="001276D9" w:rsidP="00BF4583">
      <w:pPr>
        <w:shd w:val="clear" w:color="auto" w:fill="FFFFFF"/>
        <w:spacing w:before="100" w:beforeAutospacing="1" w:after="100" w:afterAutospacing="1"/>
        <w:ind w:left="10" w:right="4224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 xml:space="preserve">Bioveta, a.s., Ivanovice na Hané, Česká republika </w:t>
      </w:r>
    </w:p>
    <w:p w14:paraId="192AFBE3" w14:textId="77777777" w:rsidR="0036092E" w:rsidRPr="00AD42DA" w:rsidRDefault="001276D9" w:rsidP="00BF4583">
      <w:pPr>
        <w:shd w:val="clear" w:color="auto" w:fill="FFFFFF"/>
        <w:spacing w:before="100" w:beforeAutospacing="1" w:after="100" w:afterAutospacing="1"/>
        <w:ind w:left="10" w:right="4224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>Doba použitelnosti a šarže jsou uvedeny ve sváru.</w:t>
      </w:r>
    </w:p>
    <w:p w14:paraId="210DEFB6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0" w:right="4224"/>
        <w:rPr>
          <w:rFonts w:asciiTheme="minorHAnsi" w:hAnsiTheme="minorHAnsi" w:cstheme="minorHAnsi"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z w:val="22"/>
          <w:szCs w:val="22"/>
        </w:rPr>
        <w:t>Číslo schválení: 084-05/C</w:t>
      </w:r>
    </w:p>
    <w:p w14:paraId="2EB1CE18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0" w:right="422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Pouze pro zvířata!</w:t>
      </w:r>
    </w:p>
    <w:p w14:paraId="763C324D" w14:textId="77777777" w:rsidR="001276D9" w:rsidRPr="00AD42DA" w:rsidRDefault="001276D9" w:rsidP="00BF4583">
      <w:pPr>
        <w:shd w:val="clear" w:color="auto" w:fill="FFFFFF"/>
        <w:spacing w:before="100" w:beforeAutospacing="1" w:after="100" w:afterAutospacing="1"/>
        <w:ind w:left="10" w:right="4224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Není určeno pro potravinové druhy zvířat.</w:t>
      </w:r>
    </w:p>
    <w:p w14:paraId="2D3BFE52" w14:textId="50549ED8" w:rsidR="001276D9" w:rsidRPr="00AD42DA" w:rsidRDefault="001276D9" w:rsidP="00BF4583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AD42DA">
        <w:rPr>
          <w:rFonts w:asciiTheme="minorHAnsi" w:hAnsiTheme="minorHAnsi" w:cstheme="minorHAnsi"/>
          <w:color w:val="000000"/>
          <w:spacing w:val="-1"/>
          <w:sz w:val="22"/>
          <w:szCs w:val="22"/>
        </w:rPr>
        <w:t>(piktogram koně, psa, kočky)</w:t>
      </w:r>
      <w:bookmarkStart w:id="0" w:name="_GoBack"/>
      <w:bookmarkEnd w:id="0"/>
    </w:p>
    <w:sectPr w:rsidR="001276D9" w:rsidRPr="00AD42DA">
      <w:headerReference w:type="default" r:id="rId6"/>
      <w:type w:val="continuous"/>
      <w:pgSz w:w="11909" w:h="16834"/>
      <w:pgMar w:top="1418" w:right="1462" w:bottom="360" w:left="13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D0DFE" w14:textId="77777777" w:rsidR="002B263F" w:rsidRDefault="002B263F" w:rsidP="00AD42DA">
      <w:r>
        <w:separator/>
      </w:r>
    </w:p>
  </w:endnote>
  <w:endnote w:type="continuationSeparator" w:id="0">
    <w:p w14:paraId="187AA7BC" w14:textId="77777777" w:rsidR="002B263F" w:rsidRDefault="002B263F" w:rsidP="00AD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BE0FF" w14:textId="77777777" w:rsidR="002B263F" w:rsidRDefault="002B263F" w:rsidP="00AD42DA">
      <w:r>
        <w:separator/>
      </w:r>
    </w:p>
  </w:footnote>
  <w:footnote w:type="continuationSeparator" w:id="0">
    <w:p w14:paraId="64CB31C0" w14:textId="77777777" w:rsidR="002B263F" w:rsidRDefault="002B263F" w:rsidP="00AD4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85895" w14:textId="50D0AD07" w:rsidR="00AD42DA" w:rsidRPr="00BF4583" w:rsidRDefault="00AD42DA" w:rsidP="00BF4583">
    <w:pPr>
      <w:spacing w:before="100" w:beforeAutospacing="1" w:after="100" w:afterAutospacing="1"/>
      <w:jc w:val="both"/>
      <w:rPr>
        <w:rFonts w:asciiTheme="minorHAnsi" w:hAnsiTheme="minorHAnsi" w:cstheme="minorHAnsi"/>
        <w:bCs/>
        <w:sz w:val="22"/>
        <w:szCs w:val="22"/>
      </w:rPr>
    </w:pPr>
    <w:r w:rsidRPr="00AD42DA">
      <w:rPr>
        <w:rFonts w:asciiTheme="minorHAnsi" w:hAnsiTheme="minorHAnsi" w:cstheme="minorHAnsi"/>
        <w:bCs/>
        <w:sz w:val="22"/>
        <w:szCs w:val="22"/>
      </w:rPr>
      <w:t>Text na</w:t>
    </w:r>
    <w:r w:rsidRPr="00AD42DA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1508096970"/>
        <w:placeholder>
          <w:docPart w:val="60B159DC1111452FB681B0105BFFD0C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D42DA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AD42DA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BF4583">
      <w:rPr>
        <w:rFonts w:asciiTheme="minorHAnsi" w:hAnsiTheme="minorHAnsi" w:cstheme="minorHAnsi"/>
        <w:bCs/>
        <w:sz w:val="22"/>
        <w:szCs w:val="22"/>
      </w:rPr>
      <w:t> </w:t>
    </w:r>
    <w:r w:rsidRPr="00AD42DA">
      <w:rPr>
        <w:rFonts w:asciiTheme="minorHAnsi" w:hAnsiTheme="minorHAnsi" w:cstheme="minorHAnsi"/>
        <w:bCs/>
        <w:sz w:val="22"/>
        <w:szCs w:val="22"/>
      </w:rPr>
      <w:t>zn.</w:t>
    </w:r>
    <w:r w:rsidR="00BF458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1643653816"/>
        <w:placeholder>
          <w:docPart w:val="E257577B51074E70AE83AF1FA4492BEA"/>
        </w:placeholder>
        <w:text/>
      </w:sdtPr>
      <w:sdtEndPr/>
      <w:sdtContent>
        <w:r w:rsidR="00CC4225" w:rsidRPr="00CC4225">
          <w:rPr>
            <w:rFonts w:asciiTheme="minorHAnsi" w:hAnsiTheme="minorHAnsi" w:cstheme="minorHAnsi"/>
            <w:sz w:val="22"/>
            <w:szCs w:val="22"/>
          </w:rPr>
          <w:t>USKVBL/9338/2025/POD</w:t>
        </w:r>
        <w:r w:rsidR="00CC4225">
          <w:rPr>
            <w:rFonts w:asciiTheme="minorHAnsi" w:hAnsiTheme="minorHAnsi" w:cstheme="minorHAnsi"/>
            <w:sz w:val="22"/>
            <w:szCs w:val="22"/>
          </w:rPr>
          <w:t>,</w:t>
        </w:r>
      </w:sdtContent>
    </w:sdt>
    <w:r w:rsidRPr="00AD42DA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1885019968"/>
        <w:placeholder>
          <w:docPart w:val="E257577B51074E70AE83AF1FA4492BEA"/>
        </w:placeholder>
        <w:text/>
      </w:sdtPr>
      <w:sdtEndPr/>
      <w:sdtContent>
        <w:r w:rsidR="00CC4225" w:rsidRPr="00CC4225">
          <w:rPr>
            <w:rFonts w:asciiTheme="minorHAnsi" w:hAnsiTheme="minorHAnsi" w:cstheme="minorHAnsi"/>
            <w:bCs/>
            <w:sz w:val="22"/>
            <w:szCs w:val="22"/>
          </w:rPr>
          <w:t>USKVBL/12293/2025/REG-Gro</w:t>
        </w:r>
      </w:sdtContent>
    </w:sdt>
    <w:r w:rsidRPr="00AD42DA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-2023853767"/>
        <w:placeholder>
          <w:docPart w:val="50DCEAD60FE54CB4BD539B7584620AD5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CC4225">
          <w:rPr>
            <w:rFonts w:asciiTheme="minorHAnsi" w:hAnsiTheme="minorHAnsi" w:cstheme="minorHAnsi"/>
            <w:bCs/>
            <w:sz w:val="22"/>
            <w:szCs w:val="22"/>
          </w:rPr>
          <w:t>11.09.2025</w:t>
        </w:r>
      </w:sdtContent>
    </w:sdt>
    <w:r w:rsidRPr="00AD42DA">
      <w:rPr>
        <w:rFonts w:asciiTheme="minorHAnsi" w:hAnsiTheme="minorHAnsi" w:cstheme="minorHAnsi"/>
        <w:bCs/>
        <w:sz w:val="22"/>
        <w:szCs w:val="22"/>
      </w:rPr>
      <w:t xml:space="preserve"> o</w:t>
    </w:r>
    <w:r w:rsidR="00BF4583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-217967857"/>
        <w:placeholder>
          <w:docPart w:val="1D976B50A32C477BB1162285049938E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CC4225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AD42DA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2080899180"/>
        <w:placeholder>
          <w:docPart w:val="3BAF69B53985460EAD9718E040BC22FB"/>
        </w:placeholder>
        <w:text/>
      </w:sdtPr>
      <w:sdtEndPr/>
      <w:sdtContent>
        <w:r w:rsidR="00CC4225" w:rsidRPr="00CC4225">
          <w:rPr>
            <w:rFonts w:asciiTheme="minorHAnsi" w:hAnsiTheme="minorHAnsi" w:cstheme="minorHAnsi"/>
            <w:sz w:val="22"/>
            <w:szCs w:val="22"/>
          </w:rPr>
          <w:t>ALAPTID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7F"/>
    <w:rsid w:val="000034C9"/>
    <w:rsid w:val="000D4E84"/>
    <w:rsid w:val="000E47E8"/>
    <w:rsid w:val="000F2EF9"/>
    <w:rsid w:val="00105C60"/>
    <w:rsid w:val="001276D9"/>
    <w:rsid w:val="00151060"/>
    <w:rsid w:val="00224B22"/>
    <w:rsid w:val="00265083"/>
    <w:rsid w:val="002B0230"/>
    <w:rsid w:val="002B263F"/>
    <w:rsid w:val="0036092E"/>
    <w:rsid w:val="003B0CE7"/>
    <w:rsid w:val="003C150D"/>
    <w:rsid w:val="004103BA"/>
    <w:rsid w:val="00455140"/>
    <w:rsid w:val="004A06A8"/>
    <w:rsid w:val="004F7F25"/>
    <w:rsid w:val="006E699A"/>
    <w:rsid w:val="00701E7F"/>
    <w:rsid w:val="008C3A75"/>
    <w:rsid w:val="00910AD0"/>
    <w:rsid w:val="009934A1"/>
    <w:rsid w:val="009B5109"/>
    <w:rsid w:val="009F2ED0"/>
    <w:rsid w:val="00A61BED"/>
    <w:rsid w:val="00A62734"/>
    <w:rsid w:val="00AC354D"/>
    <w:rsid w:val="00AD42DA"/>
    <w:rsid w:val="00B10F38"/>
    <w:rsid w:val="00B11DCD"/>
    <w:rsid w:val="00BF4583"/>
    <w:rsid w:val="00C32983"/>
    <w:rsid w:val="00C47BCE"/>
    <w:rsid w:val="00CC4225"/>
    <w:rsid w:val="00DA4140"/>
    <w:rsid w:val="00E45F34"/>
    <w:rsid w:val="00F8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41A43"/>
  <w14:defaultImageDpi w14:val="0"/>
  <w15:docId w15:val="{89C6BE27-C962-4A08-B920-51AC4544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F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10F3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10F3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F3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10F3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F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10F38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0F2EF9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D42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42DA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D42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42DA"/>
    <w:rPr>
      <w:rFonts w:ascii="Arial" w:hAnsi="Arial" w:cs="Arial"/>
      <w:sz w:val="20"/>
      <w:szCs w:val="20"/>
    </w:rPr>
  </w:style>
  <w:style w:type="character" w:styleId="Zstupntext">
    <w:name w:val="Placeholder Text"/>
    <w:rsid w:val="00AD42DA"/>
    <w:rPr>
      <w:color w:val="808080"/>
    </w:rPr>
  </w:style>
  <w:style w:type="character" w:customStyle="1" w:styleId="Styl2">
    <w:name w:val="Styl2"/>
    <w:basedOn w:val="Standardnpsmoodstavce"/>
    <w:uiPriority w:val="1"/>
    <w:rsid w:val="00AD42DA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B159DC1111452FB681B0105BFFD0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9608E-A7B9-47D9-A969-23B6E219846D}"/>
      </w:docPartPr>
      <w:docPartBody>
        <w:p w:rsidR="0071730F" w:rsidRDefault="005F399F" w:rsidP="005F399F">
          <w:pPr>
            <w:pStyle w:val="60B159DC1111452FB681B0105BFFD0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257577B51074E70AE83AF1FA4492B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523A4-6307-4EA3-851A-4BDF2DAC0940}"/>
      </w:docPartPr>
      <w:docPartBody>
        <w:p w:rsidR="0071730F" w:rsidRDefault="005F399F" w:rsidP="005F399F">
          <w:pPr>
            <w:pStyle w:val="E257577B51074E70AE83AF1FA4492BE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0DCEAD60FE54CB4BD539B7584620A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B500C-ECA9-43EB-BC18-F019CF6C213D}"/>
      </w:docPartPr>
      <w:docPartBody>
        <w:p w:rsidR="0071730F" w:rsidRDefault="005F399F" w:rsidP="005F399F">
          <w:pPr>
            <w:pStyle w:val="50DCEAD60FE54CB4BD539B7584620AD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D976B50A32C477BB1162285049938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AFAAB-40A6-4794-A059-ED399BF733C4}"/>
      </w:docPartPr>
      <w:docPartBody>
        <w:p w:rsidR="0071730F" w:rsidRDefault="005F399F" w:rsidP="005F399F">
          <w:pPr>
            <w:pStyle w:val="1D976B50A32C477BB1162285049938E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BAF69B53985460EAD9718E040BC22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31F8-E81A-44CC-8A52-B57101E9B70C}"/>
      </w:docPartPr>
      <w:docPartBody>
        <w:p w:rsidR="0071730F" w:rsidRDefault="005F399F" w:rsidP="005F399F">
          <w:pPr>
            <w:pStyle w:val="3BAF69B53985460EAD9718E040BC22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9F"/>
    <w:rsid w:val="000B6F7D"/>
    <w:rsid w:val="00413BA0"/>
    <w:rsid w:val="005F399F"/>
    <w:rsid w:val="0071730F"/>
    <w:rsid w:val="0081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F399F"/>
    <w:rPr>
      <w:color w:val="808080"/>
    </w:rPr>
  </w:style>
  <w:style w:type="paragraph" w:customStyle="1" w:styleId="60B159DC1111452FB681B0105BFFD0CC">
    <w:name w:val="60B159DC1111452FB681B0105BFFD0CC"/>
    <w:rsid w:val="005F399F"/>
  </w:style>
  <w:style w:type="paragraph" w:customStyle="1" w:styleId="E257577B51074E70AE83AF1FA4492BEA">
    <w:name w:val="E257577B51074E70AE83AF1FA4492BEA"/>
    <w:rsid w:val="005F399F"/>
  </w:style>
  <w:style w:type="paragraph" w:customStyle="1" w:styleId="50DCEAD60FE54CB4BD539B7584620AD5">
    <w:name w:val="50DCEAD60FE54CB4BD539B7584620AD5"/>
    <w:rsid w:val="005F399F"/>
  </w:style>
  <w:style w:type="paragraph" w:customStyle="1" w:styleId="1D976B50A32C477BB1162285049938EB">
    <w:name w:val="1D976B50A32C477BB1162285049938EB"/>
    <w:rsid w:val="005F399F"/>
  </w:style>
  <w:style w:type="paragraph" w:customStyle="1" w:styleId="3BAF69B53985460EAD9718E040BC22FB">
    <w:name w:val="3BAF69B53985460EAD9718E040BC22FB"/>
    <w:rsid w:val="005F3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Nepejchalová Leona</cp:lastModifiedBy>
  <cp:revision>7</cp:revision>
  <dcterms:created xsi:type="dcterms:W3CDTF">2025-07-07T11:09:00Z</dcterms:created>
  <dcterms:modified xsi:type="dcterms:W3CDTF">2025-09-12T15:40:00Z</dcterms:modified>
</cp:coreProperties>
</file>