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B42B4" w14:textId="77777777" w:rsidR="002F3436" w:rsidRPr="003F6806" w:rsidRDefault="002F3436" w:rsidP="00ED33C4">
      <w:pPr>
        <w:rPr>
          <w:rFonts w:ascii="Times New Roman" w:eastAsia="Times New Roman" w:hAnsi="Times New Roman" w:cs="Times New Roman"/>
          <w:lang w:val="pl-PL" w:bidi="ar-SA"/>
        </w:rPr>
      </w:pPr>
    </w:p>
    <w:p w14:paraId="648AD937" w14:textId="77777777" w:rsidR="00ED33C4" w:rsidRPr="003F6806" w:rsidRDefault="00ED33C4" w:rsidP="00ED33C4">
      <w:pPr>
        <w:rPr>
          <w:rFonts w:ascii="Times New Roman" w:eastAsia="Times New Roman" w:hAnsi="Times New Roman" w:cs="Times New Roman"/>
          <w:lang w:val="pl-PL" w:bidi="ar-SA"/>
        </w:rPr>
      </w:pPr>
    </w:p>
    <w:p w14:paraId="3DBC0D6A" w14:textId="77777777" w:rsidR="00ED33C4" w:rsidRPr="003F6806" w:rsidRDefault="00ED33C4" w:rsidP="00ED33C4">
      <w:pPr>
        <w:rPr>
          <w:rFonts w:ascii="Times New Roman" w:eastAsia="Times New Roman" w:hAnsi="Times New Roman" w:cs="Times New Roman"/>
          <w:lang w:val="pl-PL" w:bidi="ar-SA"/>
        </w:rPr>
      </w:pPr>
    </w:p>
    <w:p w14:paraId="725B6DB4" w14:textId="77777777" w:rsidR="00ED33C4" w:rsidRPr="003F6806" w:rsidRDefault="00ED33C4" w:rsidP="00ED33C4">
      <w:pPr>
        <w:rPr>
          <w:rFonts w:ascii="Times New Roman" w:eastAsia="Times New Roman" w:hAnsi="Times New Roman" w:cs="Times New Roman"/>
          <w:lang w:val="pl-PL" w:bidi="ar-SA"/>
        </w:rPr>
      </w:pPr>
    </w:p>
    <w:p w14:paraId="388C7632" w14:textId="77777777" w:rsidR="00ED33C4" w:rsidRPr="003F6806" w:rsidRDefault="00ED33C4" w:rsidP="00ED33C4">
      <w:pPr>
        <w:rPr>
          <w:rFonts w:ascii="Times New Roman" w:eastAsia="Times New Roman" w:hAnsi="Times New Roman" w:cs="Times New Roman"/>
          <w:lang w:val="pl-PL" w:bidi="ar-SA"/>
        </w:rPr>
      </w:pPr>
    </w:p>
    <w:p w14:paraId="7F9F33E7" w14:textId="77777777" w:rsidR="002F3436" w:rsidRPr="003F6806" w:rsidRDefault="002F3436" w:rsidP="002F3436">
      <w:pPr>
        <w:widowControl/>
        <w:autoSpaceDE/>
        <w:autoSpaceDN/>
        <w:rPr>
          <w:rFonts w:ascii="Times New Roman" w:eastAsia="Times New Roman" w:hAnsi="Times New Roman" w:cs="Times New Roman"/>
          <w:lang w:val="pl-PL" w:bidi="ar-SA"/>
        </w:rPr>
      </w:pPr>
    </w:p>
    <w:p w14:paraId="199719A9" w14:textId="77777777" w:rsidR="002F3436" w:rsidRPr="003F6806" w:rsidRDefault="002F3436" w:rsidP="002F3436">
      <w:pPr>
        <w:widowControl/>
        <w:autoSpaceDE/>
        <w:autoSpaceDN/>
        <w:rPr>
          <w:rFonts w:ascii="Times New Roman" w:eastAsia="Times New Roman" w:hAnsi="Times New Roman" w:cs="Times New Roman"/>
          <w:lang w:val="pl-PL" w:bidi="ar-SA"/>
        </w:rPr>
      </w:pPr>
    </w:p>
    <w:p w14:paraId="54C01BDF" w14:textId="77777777" w:rsidR="002F3436" w:rsidRPr="003F6806" w:rsidRDefault="002F3436" w:rsidP="002F3436">
      <w:pPr>
        <w:widowControl/>
        <w:autoSpaceDE/>
        <w:autoSpaceDN/>
        <w:rPr>
          <w:rFonts w:ascii="Times New Roman" w:eastAsia="Times New Roman" w:hAnsi="Times New Roman" w:cs="Times New Roman"/>
          <w:lang w:val="pl-PL" w:bidi="ar-SA"/>
        </w:rPr>
      </w:pPr>
    </w:p>
    <w:p w14:paraId="68FA0BAE" w14:textId="77777777" w:rsidR="002F3436" w:rsidRPr="003F6806" w:rsidRDefault="002F3436" w:rsidP="002F3436">
      <w:pPr>
        <w:widowControl/>
        <w:autoSpaceDE/>
        <w:autoSpaceDN/>
        <w:rPr>
          <w:rFonts w:ascii="Times New Roman" w:eastAsia="Times New Roman" w:hAnsi="Times New Roman" w:cs="Times New Roman"/>
          <w:lang w:val="pl-PL" w:bidi="ar-SA"/>
        </w:rPr>
      </w:pPr>
    </w:p>
    <w:p w14:paraId="5B9F11F6" w14:textId="77777777" w:rsidR="002F3436" w:rsidRPr="003F6806" w:rsidRDefault="002F3436" w:rsidP="002F3436">
      <w:pPr>
        <w:widowControl/>
        <w:autoSpaceDE/>
        <w:autoSpaceDN/>
        <w:rPr>
          <w:rFonts w:ascii="Times New Roman" w:eastAsia="Times New Roman" w:hAnsi="Times New Roman" w:cs="Times New Roman"/>
          <w:lang w:val="pl-PL" w:bidi="ar-SA"/>
        </w:rPr>
      </w:pPr>
    </w:p>
    <w:p w14:paraId="0080FEF6" w14:textId="77777777" w:rsidR="002F3436" w:rsidRPr="003F6806" w:rsidRDefault="002F3436" w:rsidP="002F3436">
      <w:pPr>
        <w:widowControl/>
        <w:autoSpaceDE/>
        <w:autoSpaceDN/>
        <w:rPr>
          <w:rFonts w:ascii="Times New Roman" w:eastAsia="Times New Roman" w:hAnsi="Times New Roman" w:cs="Times New Roman"/>
          <w:lang w:val="pl-PL" w:bidi="ar-SA"/>
        </w:rPr>
      </w:pPr>
    </w:p>
    <w:p w14:paraId="6FC1C8C1" w14:textId="3A5A04B4" w:rsidR="002F3436" w:rsidRDefault="002F3436" w:rsidP="002F3436">
      <w:pPr>
        <w:widowControl/>
        <w:autoSpaceDE/>
        <w:autoSpaceDN/>
        <w:rPr>
          <w:rFonts w:ascii="Times New Roman" w:eastAsia="Times New Roman" w:hAnsi="Times New Roman" w:cs="Times New Roman"/>
          <w:lang w:val="pl-PL" w:bidi="ar-SA"/>
        </w:rPr>
      </w:pPr>
    </w:p>
    <w:p w14:paraId="2A7349C7" w14:textId="23E22FB6" w:rsidR="007870A8" w:rsidRDefault="007870A8" w:rsidP="002F3436">
      <w:pPr>
        <w:widowControl/>
        <w:autoSpaceDE/>
        <w:autoSpaceDN/>
        <w:rPr>
          <w:rFonts w:ascii="Times New Roman" w:eastAsia="Times New Roman" w:hAnsi="Times New Roman" w:cs="Times New Roman"/>
          <w:lang w:val="pl-PL" w:bidi="ar-SA"/>
        </w:rPr>
      </w:pPr>
    </w:p>
    <w:p w14:paraId="374D197B" w14:textId="23D75EA6" w:rsidR="007870A8" w:rsidRDefault="007870A8" w:rsidP="002F3436">
      <w:pPr>
        <w:widowControl/>
        <w:autoSpaceDE/>
        <w:autoSpaceDN/>
        <w:rPr>
          <w:rFonts w:ascii="Times New Roman" w:eastAsia="Times New Roman" w:hAnsi="Times New Roman" w:cs="Times New Roman"/>
          <w:lang w:val="pl-PL" w:bidi="ar-SA"/>
        </w:rPr>
      </w:pPr>
    </w:p>
    <w:p w14:paraId="1856CD6A" w14:textId="55131D72" w:rsidR="007870A8" w:rsidRDefault="007870A8" w:rsidP="002F3436">
      <w:pPr>
        <w:widowControl/>
        <w:autoSpaceDE/>
        <w:autoSpaceDN/>
        <w:rPr>
          <w:rFonts w:ascii="Times New Roman" w:eastAsia="Times New Roman" w:hAnsi="Times New Roman" w:cs="Times New Roman"/>
          <w:lang w:val="pl-PL" w:bidi="ar-SA"/>
        </w:rPr>
      </w:pPr>
    </w:p>
    <w:p w14:paraId="595D7242" w14:textId="77777777" w:rsidR="007870A8" w:rsidRPr="003F6806" w:rsidRDefault="007870A8" w:rsidP="002F3436">
      <w:pPr>
        <w:widowControl/>
        <w:autoSpaceDE/>
        <w:autoSpaceDN/>
        <w:rPr>
          <w:rFonts w:ascii="Times New Roman" w:eastAsia="Times New Roman" w:hAnsi="Times New Roman" w:cs="Times New Roman"/>
          <w:lang w:val="pl-PL" w:bidi="ar-SA"/>
        </w:rPr>
      </w:pPr>
    </w:p>
    <w:p w14:paraId="783F8674" w14:textId="77777777" w:rsidR="002F3436" w:rsidRPr="003F6806" w:rsidRDefault="002F3436" w:rsidP="002F3436">
      <w:pPr>
        <w:widowControl/>
        <w:autoSpaceDE/>
        <w:autoSpaceDN/>
        <w:rPr>
          <w:rFonts w:ascii="Times New Roman" w:eastAsia="Times New Roman" w:hAnsi="Times New Roman" w:cs="Times New Roman"/>
          <w:lang w:val="pl-PL" w:bidi="ar-SA"/>
        </w:rPr>
      </w:pPr>
    </w:p>
    <w:p w14:paraId="3815FC90" w14:textId="77777777" w:rsidR="002F3436" w:rsidRPr="003F6806" w:rsidRDefault="002F3436" w:rsidP="002F3436">
      <w:pPr>
        <w:widowControl/>
        <w:autoSpaceDE/>
        <w:autoSpaceDN/>
        <w:rPr>
          <w:rFonts w:ascii="Times New Roman" w:eastAsia="Times New Roman" w:hAnsi="Times New Roman" w:cs="Times New Roman"/>
          <w:lang w:val="pl-PL" w:bidi="ar-SA"/>
        </w:rPr>
      </w:pPr>
    </w:p>
    <w:p w14:paraId="3E86F3DC" w14:textId="77777777" w:rsidR="002F3436" w:rsidRPr="003F6806" w:rsidRDefault="002F3436" w:rsidP="002F3436">
      <w:pPr>
        <w:widowControl/>
        <w:autoSpaceDE/>
        <w:autoSpaceDN/>
        <w:rPr>
          <w:rFonts w:ascii="Times New Roman" w:eastAsia="Times New Roman" w:hAnsi="Times New Roman" w:cs="Times New Roman"/>
          <w:lang w:val="pl-PL" w:bidi="ar-SA"/>
        </w:rPr>
      </w:pPr>
    </w:p>
    <w:p w14:paraId="5A4606B4" w14:textId="77777777" w:rsidR="002F3436" w:rsidRPr="003F6806" w:rsidRDefault="002F3436" w:rsidP="002F3436">
      <w:pPr>
        <w:widowControl/>
        <w:autoSpaceDE/>
        <w:autoSpaceDN/>
        <w:rPr>
          <w:rFonts w:ascii="Times New Roman" w:eastAsia="Times New Roman" w:hAnsi="Times New Roman" w:cs="Times New Roman"/>
          <w:lang w:val="pl-PL" w:bidi="ar-SA"/>
        </w:rPr>
      </w:pPr>
    </w:p>
    <w:p w14:paraId="4B7C01AE" w14:textId="77777777" w:rsidR="002F3436" w:rsidRPr="003F6806" w:rsidRDefault="002F3436" w:rsidP="002F3436">
      <w:pPr>
        <w:widowControl/>
        <w:autoSpaceDE/>
        <w:autoSpaceDN/>
        <w:rPr>
          <w:rFonts w:ascii="Times New Roman" w:eastAsia="Times New Roman" w:hAnsi="Times New Roman" w:cs="Times New Roman"/>
          <w:lang w:val="pl-PL" w:bidi="ar-SA"/>
        </w:rPr>
      </w:pPr>
    </w:p>
    <w:p w14:paraId="6F594554" w14:textId="77777777" w:rsidR="002F3436" w:rsidRPr="003F6806" w:rsidRDefault="002F3436" w:rsidP="002F3436">
      <w:pPr>
        <w:widowControl/>
        <w:autoSpaceDE/>
        <w:autoSpaceDN/>
        <w:rPr>
          <w:rFonts w:ascii="Times New Roman" w:eastAsia="Times New Roman" w:hAnsi="Times New Roman" w:cs="Times New Roman"/>
          <w:lang w:val="pl-PL" w:bidi="ar-SA"/>
        </w:rPr>
      </w:pPr>
    </w:p>
    <w:p w14:paraId="4EC58E8B" w14:textId="77777777" w:rsidR="002F3436" w:rsidRPr="002F3436" w:rsidRDefault="002F3436" w:rsidP="002F3436">
      <w:pPr>
        <w:widowControl/>
        <w:autoSpaceDE/>
        <w:autoSpaceDN/>
        <w:jc w:val="center"/>
        <w:rPr>
          <w:rFonts w:ascii="Times New Roman" w:eastAsia="Times New Roman" w:hAnsi="Times New Roman" w:cs="Times New Roman"/>
        </w:rPr>
      </w:pPr>
      <w:r>
        <w:rPr>
          <w:rFonts w:ascii="Times New Roman" w:hAnsi="Times New Roman"/>
          <w:b/>
        </w:rPr>
        <w:t>B. PŘÍBALOVÁ INFORMACE</w:t>
      </w:r>
    </w:p>
    <w:p w14:paraId="0BFA3B0C" w14:textId="77777777" w:rsidR="002F3436" w:rsidRPr="002F3436" w:rsidRDefault="002F3436" w:rsidP="002F3436">
      <w:pPr>
        <w:widowControl/>
        <w:autoSpaceDE/>
        <w:autoSpaceDN/>
        <w:jc w:val="center"/>
        <w:rPr>
          <w:rFonts w:ascii="Times New Roman" w:eastAsia="Times New Roman" w:hAnsi="Times New Roman" w:cs="Times New Roman"/>
          <w:b/>
        </w:rPr>
      </w:pPr>
      <w:r>
        <w:br w:type="page"/>
      </w:r>
      <w:r>
        <w:rPr>
          <w:rFonts w:ascii="Times New Roman" w:hAnsi="Times New Roman"/>
          <w:b/>
        </w:rPr>
        <w:lastRenderedPageBreak/>
        <w:t xml:space="preserve">PŘÍBALOVÁ INFORMACE </w:t>
      </w:r>
    </w:p>
    <w:p w14:paraId="19B7F8F4" w14:textId="77777777" w:rsidR="002F3436" w:rsidRPr="003F6806" w:rsidRDefault="002F3436" w:rsidP="002F3436">
      <w:pPr>
        <w:widowControl/>
        <w:autoSpaceDE/>
        <w:autoSpaceDN/>
        <w:jc w:val="center"/>
        <w:rPr>
          <w:rFonts w:ascii="Times New Roman" w:eastAsia="Times New Roman" w:hAnsi="Times New Roman" w:cs="Times New Roman"/>
          <w:b/>
          <w:lang w:val="pl-PL" w:bidi="ar-SA"/>
        </w:rPr>
      </w:pPr>
    </w:p>
    <w:p w14:paraId="41D667F5" w14:textId="13C136A8" w:rsidR="002F3436" w:rsidRPr="002F3436" w:rsidRDefault="00D70218" w:rsidP="00D70218">
      <w:pPr>
        <w:widowControl/>
        <w:autoSpaceDE/>
        <w:autoSpaceDN/>
        <w:jc w:val="center"/>
        <w:rPr>
          <w:rFonts w:ascii="Times New Roman" w:eastAsia="Times New Roman" w:hAnsi="Times New Roman" w:cs="Times New Roman"/>
        </w:rPr>
      </w:pPr>
      <w:proofErr w:type="spellStart"/>
      <w:r>
        <w:rPr>
          <w:rFonts w:ascii="Times New Roman" w:hAnsi="Times New Roman"/>
        </w:rPr>
        <w:t>Bacivet</w:t>
      </w:r>
      <w:proofErr w:type="spellEnd"/>
      <w:r>
        <w:rPr>
          <w:rFonts w:ascii="Times New Roman" w:hAnsi="Times New Roman"/>
        </w:rPr>
        <w:t xml:space="preserve"> S, 4200 IU/g, prášek pro podání v pitné vodě</w:t>
      </w:r>
      <w:r w:rsidR="00550809">
        <w:rPr>
          <w:rFonts w:ascii="Times New Roman" w:hAnsi="Times New Roman"/>
        </w:rPr>
        <w:t xml:space="preserve"> pro </w:t>
      </w:r>
      <w:r>
        <w:rPr>
          <w:rFonts w:ascii="Times New Roman" w:hAnsi="Times New Roman"/>
        </w:rPr>
        <w:t>králí</w:t>
      </w:r>
      <w:r w:rsidR="00550809">
        <w:rPr>
          <w:rFonts w:ascii="Times New Roman" w:hAnsi="Times New Roman"/>
        </w:rPr>
        <w:t>ky</w:t>
      </w:r>
    </w:p>
    <w:p w14:paraId="07D3F0D3" w14:textId="77777777" w:rsidR="00CD70EF" w:rsidRPr="003F6806" w:rsidRDefault="00CD70EF" w:rsidP="00CD70EF">
      <w:pPr>
        <w:widowControl/>
        <w:autoSpaceDE/>
        <w:autoSpaceDN/>
        <w:rPr>
          <w:rFonts w:ascii="Times New Roman" w:eastAsia="Times New Roman" w:hAnsi="Times New Roman" w:cs="Times New Roman"/>
          <w:lang w:val="pl-PL" w:bidi="ar-SA"/>
        </w:rPr>
      </w:pPr>
    </w:p>
    <w:p w14:paraId="68CA8AE4" w14:textId="0D7A18E1" w:rsidR="002F3436" w:rsidRPr="002F3436" w:rsidRDefault="00DF64E7" w:rsidP="002F3436">
      <w:pPr>
        <w:widowControl/>
        <w:autoSpaceDE/>
        <w:autoSpaceDN/>
        <w:rPr>
          <w:rFonts w:ascii="Times New Roman" w:eastAsia="Times New Roman" w:hAnsi="Times New Roman" w:cs="Times New Roman"/>
        </w:rPr>
      </w:pPr>
      <w:r>
        <w:rPr>
          <w:rFonts w:ascii="Times New Roman" w:hAnsi="Times New Roman"/>
          <w:b/>
          <w:highlight w:val="lightGray"/>
        </w:rPr>
        <w:t>1.</w:t>
      </w:r>
      <w:r>
        <w:rPr>
          <w:rFonts w:ascii="Times New Roman" w:hAnsi="Times New Roman"/>
          <w:b/>
        </w:rPr>
        <w:tab/>
        <w:t>Název veterinárního léčivého přípravku</w:t>
      </w:r>
    </w:p>
    <w:p w14:paraId="3D3F4E88" w14:textId="77777777" w:rsidR="002F3436" w:rsidRPr="003F6806" w:rsidRDefault="002F3436" w:rsidP="002F3436">
      <w:pPr>
        <w:widowControl/>
        <w:autoSpaceDE/>
        <w:autoSpaceDN/>
        <w:rPr>
          <w:rFonts w:ascii="Times New Roman" w:eastAsia="Times New Roman" w:hAnsi="Times New Roman" w:cs="Times New Roman"/>
          <w:lang w:val="pl-PL" w:bidi="ar-SA"/>
        </w:rPr>
      </w:pPr>
    </w:p>
    <w:p w14:paraId="40B47AFE" w14:textId="09D665D7" w:rsidR="002F3436" w:rsidRPr="002F3436" w:rsidRDefault="00D70218" w:rsidP="00D70218">
      <w:pPr>
        <w:widowControl/>
        <w:autoSpaceDE/>
        <w:autoSpaceDN/>
        <w:rPr>
          <w:rFonts w:ascii="Times New Roman" w:eastAsia="Times New Roman" w:hAnsi="Times New Roman" w:cs="Times New Roman"/>
        </w:rPr>
      </w:pPr>
      <w:proofErr w:type="spellStart"/>
      <w:r>
        <w:rPr>
          <w:rFonts w:ascii="Times New Roman" w:hAnsi="Times New Roman"/>
        </w:rPr>
        <w:t>Bacivet</w:t>
      </w:r>
      <w:proofErr w:type="spellEnd"/>
      <w:r>
        <w:rPr>
          <w:rFonts w:ascii="Times New Roman" w:hAnsi="Times New Roman"/>
        </w:rPr>
        <w:t xml:space="preserve"> S, 4200 IU/g, prášek pro podání v pitné vodě</w:t>
      </w:r>
      <w:r w:rsidR="00B31F05">
        <w:rPr>
          <w:rFonts w:ascii="Times New Roman" w:hAnsi="Times New Roman"/>
        </w:rPr>
        <w:t xml:space="preserve"> pro </w:t>
      </w:r>
      <w:r>
        <w:rPr>
          <w:rFonts w:ascii="Times New Roman" w:hAnsi="Times New Roman"/>
        </w:rPr>
        <w:t>králí</w:t>
      </w:r>
      <w:r w:rsidR="00B31F05">
        <w:rPr>
          <w:rFonts w:ascii="Times New Roman" w:hAnsi="Times New Roman"/>
        </w:rPr>
        <w:t>ky</w:t>
      </w:r>
      <w:r>
        <w:rPr>
          <w:rFonts w:ascii="Times New Roman" w:hAnsi="Times New Roman"/>
        </w:rPr>
        <w:t>.</w:t>
      </w:r>
    </w:p>
    <w:p w14:paraId="1C2640D0" w14:textId="77777777" w:rsidR="002F3436" w:rsidRPr="003F6806" w:rsidRDefault="002F3436" w:rsidP="002F3436">
      <w:pPr>
        <w:widowControl/>
        <w:autoSpaceDE/>
        <w:autoSpaceDN/>
        <w:rPr>
          <w:rFonts w:ascii="Times New Roman" w:eastAsia="Times New Roman" w:hAnsi="Times New Roman" w:cs="Times New Roman"/>
          <w:lang w:val="pl-PL" w:bidi="ar-SA"/>
        </w:rPr>
      </w:pPr>
    </w:p>
    <w:p w14:paraId="3E267E54" w14:textId="77777777" w:rsidR="005A3D4B" w:rsidRPr="003F6806" w:rsidRDefault="005A3D4B" w:rsidP="002F3436">
      <w:pPr>
        <w:widowControl/>
        <w:autoSpaceDE/>
        <w:autoSpaceDN/>
        <w:rPr>
          <w:rFonts w:ascii="Times New Roman" w:eastAsia="Times New Roman" w:hAnsi="Times New Roman" w:cs="Times New Roman"/>
          <w:lang w:val="pl-PL" w:bidi="ar-SA"/>
        </w:rPr>
      </w:pPr>
    </w:p>
    <w:p w14:paraId="02913D9D" w14:textId="08E8F341" w:rsidR="002F3436" w:rsidRPr="002F3436" w:rsidRDefault="00A87E76" w:rsidP="002F3436">
      <w:pPr>
        <w:widowControl/>
        <w:autoSpaceDE/>
        <w:autoSpaceDN/>
        <w:rPr>
          <w:rFonts w:ascii="Times New Roman" w:eastAsia="Times New Roman" w:hAnsi="Times New Roman" w:cs="Times New Roman"/>
          <w:b/>
        </w:rPr>
      </w:pPr>
      <w:r>
        <w:rPr>
          <w:rFonts w:ascii="Times New Roman" w:hAnsi="Times New Roman"/>
          <w:b/>
          <w:highlight w:val="lightGray"/>
        </w:rPr>
        <w:t>2.</w:t>
      </w:r>
      <w:r>
        <w:rPr>
          <w:rFonts w:ascii="Times New Roman" w:hAnsi="Times New Roman"/>
          <w:b/>
        </w:rPr>
        <w:tab/>
        <w:t>Složení</w:t>
      </w:r>
    </w:p>
    <w:p w14:paraId="18F55F8B" w14:textId="77777777" w:rsidR="002F3436" w:rsidRPr="003F6806" w:rsidRDefault="002F3436" w:rsidP="002F3436">
      <w:pPr>
        <w:widowControl/>
        <w:autoSpaceDE/>
        <w:autoSpaceDN/>
        <w:rPr>
          <w:rFonts w:ascii="Times New Roman" w:eastAsia="Times New Roman" w:hAnsi="Times New Roman" w:cs="Times New Roman"/>
          <w:lang w:val="pl-PL" w:bidi="ar-SA"/>
        </w:rPr>
      </w:pPr>
    </w:p>
    <w:p w14:paraId="185F111F" w14:textId="2BA51135" w:rsidR="008A2777" w:rsidRPr="002F3436" w:rsidRDefault="008A2777" w:rsidP="008A2777">
      <w:pPr>
        <w:widowControl/>
        <w:tabs>
          <w:tab w:val="left" w:pos="1701"/>
        </w:tabs>
        <w:autoSpaceDE/>
        <w:autoSpaceDN/>
        <w:rPr>
          <w:rFonts w:ascii="Times New Roman" w:eastAsia="Times New Roman" w:hAnsi="Times New Roman" w:cs="Times New Roman"/>
          <w:b/>
        </w:rPr>
      </w:pPr>
      <w:r>
        <w:rPr>
          <w:rFonts w:ascii="Times New Roman" w:hAnsi="Times New Roman"/>
          <w:b/>
        </w:rPr>
        <w:t>Každý gram obsahuje:</w:t>
      </w:r>
    </w:p>
    <w:p w14:paraId="12209088" w14:textId="77777777" w:rsidR="008A2777" w:rsidRPr="003F6806" w:rsidRDefault="008A2777" w:rsidP="008A2777">
      <w:pPr>
        <w:widowControl/>
        <w:tabs>
          <w:tab w:val="left" w:pos="1701"/>
        </w:tabs>
        <w:autoSpaceDE/>
        <w:autoSpaceDN/>
        <w:rPr>
          <w:rFonts w:ascii="Times New Roman" w:eastAsia="Times New Roman" w:hAnsi="Times New Roman" w:cs="Times New Roman"/>
          <w:b/>
          <w:lang w:val="pl-PL" w:bidi="ar-SA"/>
        </w:rPr>
      </w:pPr>
    </w:p>
    <w:p w14:paraId="065562B7" w14:textId="77777777" w:rsidR="008A2777" w:rsidRPr="002F3436" w:rsidRDefault="008A2777" w:rsidP="008A2777">
      <w:pPr>
        <w:widowControl/>
        <w:tabs>
          <w:tab w:val="left" w:pos="1701"/>
        </w:tabs>
        <w:autoSpaceDE/>
        <w:autoSpaceDN/>
        <w:rPr>
          <w:rFonts w:ascii="Times New Roman" w:eastAsia="Times New Roman" w:hAnsi="Times New Roman" w:cs="Times New Roman"/>
          <w:b/>
        </w:rPr>
      </w:pPr>
      <w:r>
        <w:rPr>
          <w:rFonts w:ascii="Times New Roman" w:hAnsi="Times New Roman"/>
          <w:b/>
        </w:rPr>
        <w:t>Léčivá látka:</w:t>
      </w:r>
    </w:p>
    <w:p w14:paraId="0AFF9D7E" w14:textId="030BC87E" w:rsidR="008A2777" w:rsidRPr="00CA677D" w:rsidRDefault="00C539C4" w:rsidP="008A2777">
      <w:pPr>
        <w:pStyle w:val="Odstavecseseznamem"/>
        <w:tabs>
          <w:tab w:val="left" w:pos="782"/>
          <w:tab w:val="left" w:pos="783"/>
        </w:tabs>
        <w:spacing w:before="1" w:line="477" w:lineRule="auto"/>
        <w:ind w:left="0" w:right="34" w:firstLine="0"/>
        <w:rPr>
          <w:rFonts w:asciiTheme="majorBidi" w:hAnsiTheme="majorBidi" w:cstheme="majorBidi"/>
        </w:rPr>
      </w:pPr>
      <w:proofErr w:type="spellStart"/>
      <w:r w:rsidRPr="00C539C4">
        <w:rPr>
          <w:rFonts w:asciiTheme="majorBidi" w:hAnsiTheme="majorBidi"/>
        </w:rPr>
        <w:t>Bacitracinum</w:t>
      </w:r>
      <w:proofErr w:type="spellEnd"/>
      <w:r w:rsidRPr="00C539C4">
        <w:rPr>
          <w:rFonts w:asciiTheme="majorBidi" w:hAnsiTheme="majorBidi"/>
        </w:rPr>
        <w:t xml:space="preserve"> </w:t>
      </w:r>
      <w:proofErr w:type="spellStart"/>
      <w:r w:rsidRPr="00C539C4">
        <w:rPr>
          <w:rFonts w:asciiTheme="majorBidi" w:hAnsiTheme="majorBidi"/>
        </w:rPr>
        <w:t>zinc</w:t>
      </w:r>
      <w:r w:rsidR="000E74DD">
        <w:rPr>
          <w:rFonts w:asciiTheme="majorBidi" w:hAnsiTheme="majorBidi"/>
        </w:rPr>
        <w:t>um</w:t>
      </w:r>
      <w:proofErr w:type="spellEnd"/>
      <w:r w:rsidRPr="00C539C4" w:rsidDel="00C539C4">
        <w:rPr>
          <w:rFonts w:asciiTheme="majorBidi" w:hAnsiTheme="majorBidi"/>
        </w:rPr>
        <w:t xml:space="preserve"> </w:t>
      </w:r>
      <w:r w:rsidR="008A2777">
        <w:rPr>
          <w:rFonts w:asciiTheme="majorBidi" w:hAnsiTheme="majorBidi"/>
        </w:rPr>
        <w:t>4200 IU</w:t>
      </w:r>
    </w:p>
    <w:p w14:paraId="07CB1C5C" w14:textId="761746FD" w:rsidR="00D70218" w:rsidRPr="001430A1" w:rsidRDefault="00D70218" w:rsidP="00D70218">
      <w:pPr>
        <w:pStyle w:val="Zkladntext"/>
        <w:rPr>
          <w:rFonts w:asciiTheme="majorBidi" w:hAnsiTheme="majorBidi" w:cstheme="majorBidi"/>
          <w:sz w:val="22"/>
          <w:szCs w:val="22"/>
        </w:rPr>
      </w:pPr>
      <w:r>
        <w:rPr>
          <w:rFonts w:asciiTheme="majorBidi" w:hAnsiTheme="majorBidi"/>
          <w:sz w:val="22"/>
        </w:rPr>
        <w:t xml:space="preserve">Bílý až světle žlutý </w:t>
      </w:r>
      <w:r w:rsidR="00117D72">
        <w:rPr>
          <w:rFonts w:asciiTheme="majorBidi" w:hAnsiTheme="majorBidi"/>
          <w:sz w:val="22"/>
        </w:rPr>
        <w:t>sypký</w:t>
      </w:r>
      <w:r>
        <w:rPr>
          <w:rFonts w:asciiTheme="majorBidi" w:hAnsiTheme="majorBidi"/>
          <w:sz w:val="22"/>
        </w:rPr>
        <w:t xml:space="preserve"> prášek.</w:t>
      </w:r>
    </w:p>
    <w:p w14:paraId="160B97D1" w14:textId="77777777" w:rsidR="002F3436" w:rsidRPr="003F6806" w:rsidRDefault="002F3436" w:rsidP="002F3436">
      <w:pPr>
        <w:widowControl/>
        <w:tabs>
          <w:tab w:val="left" w:pos="1701"/>
        </w:tabs>
        <w:autoSpaceDE/>
        <w:autoSpaceDN/>
        <w:rPr>
          <w:rFonts w:ascii="Times New Roman" w:eastAsia="Times New Roman" w:hAnsi="Times New Roman" w:cs="Times New Roman"/>
          <w:iCs/>
          <w:lang w:bidi="ar-SA"/>
        </w:rPr>
      </w:pPr>
    </w:p>
    <w:p w14:paraId="6445854B" w14:textId="77777777" w:rsidR="00AC7A97" w:rsidRPr="003F6806" w:rsidRDefault="00AC7A97" w:rsidP="00AC7A97">
      <w:pPr>
        <w:widowControl/>
        <w:autoSpaceDE/>
        <w:autoSpaceDN/>
        <w:spacing w:line="260" w:lineRule="atLeast"/>
        <w:jc w:val="both"/>
        <w:rPr>
          <w:rFonts w:ascii="Times New Roman" w:eastAsia="Times New Roman" w:hAnsi="Times New Roman" w:cs="Times New Roman"/>
          <w:kern w:val="14"/>
          <w:sz w:val="24"/>
          <w:szCs w:val="24"/>
          <w:lang w:eastAsia="nl-NL" w:bidi="ar-SA"/>
        </w:rPr>
      </w:pPr>
    </w:p>
    <w:p w14:paraId="5A1783CF" w14:textId="610C9FBA" w:rsidR="00AC7A97" w:rsidRPr="002F3436" w:rsidRDefault="00DE53F9" w:rsidP="00AC7A97">
      <w:pPr>
        <w:keepNext/>
        <w:widowControl/>
        <w:autoSpaceDE/>
        <w:autoSpaceDN/>
        <w:rPr>
          <w:rFonts w:ascii="Times New Roman" w:eastAsia="Times New Roman" w:hAnsi="Times New Roman" w:cs="Times New Roman"/>
        </w:rPr>
      </w:pPr>
      <w:r>
        <w:rPr>
          <w:rFonts w:ascii="Times New Roman" w:hAnsi="Times New Roman"/>
          <w:b/>
          <w:highlight w:val="lightGray"/>
        </w:rPr>
        <w:t>3.</w:t>
      </w:r>
      <w:r>
        <w:rPr>
          <w:rFonts w:ascii="Times New Roman" w:hAnsi="Times New Roman"/>
          <w:b/>
        </w:rPr>
        <w:tab/>
        <w:t>Cílové druhy zvířat</w:t>
      </w:r>
    </w:p>
    <w:p w14:paraId="532875D0" w14:textId="77777777" w:rsidR="00AC7A97" w:rsidRPr="003F6806" w:rsidRDefault="00AC7A97" w:rsidP="00AC7A97">
      <w:pPr>
        <w:widowControl/>
        <w:autoSpaceDE/>
        <w:autoSpaceDN/>
        <w:rPr>
          <w:rFonts w:ascii="Times New Roman" w:eastAsia="Times New Roman" w:hAnsi="Times New Roman" w:cs="Times New Roman"/>
          <w:lang w:bidi="ar-SA"/>
        </w:rPr>
      </w:pPr>
    </w:p>
    <w:p w14:paraId="523C8FB1" w14:textId="77777777" w:rsidR="00AC7A97" w:rsidRPr="002F3436" w:rsidRDefault="00AC7A97" w:rsidP="00AC7A97">
      <w:pPr>
        <w:widowControl/>
        <w:autoSpaceDE/>
        <w:autoSpaceDN/>
        <w:rPr>
          <w:rFonts w:ascii="Times New Roman" w:eastAsia="Times New Roman" w:hAnsi="Times New Roman" w:cs="Times New Roman"/>
        </w:rPr>
      </w:pPr>
      <w:r>
        <w:rPr>
          <w:rFonts w:ascii="Times New Roman" w:hAnsi="Times New Roman"/>
        </w:rPr>
        <w:t>Králíci na výkrm.</w:t>
      </w:r>
    </w:p>
    <w:p w14:paraId="3F588306" w14:textId="77777777" w:rsidR="00AC7A97" w:rsidRPr="003F6806" w:rsidRDefault="00AC7A97" w:rsidP="002F3436">
      <w:pPr>
        <w:widowControl/>
        <w:tabs>
          <w:tab w:val="left" w:pos="1701"/>
        </w:tabs>
        <w:autoSpaceDE/>
        <w:autoSpaceDN/>
        <w:rPr>
          <w:rFonts w:ascii="Times New Roman" w:eastAsia="Times New Roman" w:hAnsi="Times New Roman" w:cs="Times New Roman"/>
          <w:iCs/>
          <w:lang w:bidi="ar-SA"/>
        </w:rPr>
      </w:pPr>
    </w:p>
    <w:p w14:paraId="56AD6EB2" w14:textId="77777777" w:rsidR="00AC7A97" w:rsidRPr="003F6806" w:rsidRDefault="00AC7A97" w:rsidP="002F3436">
      <w:pPr>
        <w:widowControl/>
        <w:tabs>
          <w:tab w:val="left" w:pos="1701"/>
        </w:tabs>
        <w:autoSpaceDE/>
        <w:autoSpaceDN/>
        <w:rPr>
          <w:rFonts w:ascii="Times New Roman" w:eastAsia="Times New Roman" w:hAnsi="Times New Roman" w:cs="Times New Roman"/>
          <w:iCs/>
          <w:lang w:bidi="ar-SA"/>
        </w:rPr>
      </w:pPr>
    </w:p>
    <w:p w14:paraId="55CBEEB6" w14:textId="4A3DCAB1" w:rsidR="002F3436" w:rsidRPr="002F3436" w:rsidRDefault="002F3436" w:rsidP="002F3436">
      <w:pPr>
        <w:keepNext/>
        <w:widowControl/>
        <w:autoSpaceDE/>
        <w:autoSpaceDN/>
        <w:rPr>
          <w:rFonts w:ascii="Times New Roman" w:eastAsia="Times New Roman" w:hAnsi="Times New Roman" w:cs="Times New Roman"/>
          <w:b/>
        </w:rPr>
      </w:pPr>
      <w:r>
        <w:rPr>
          <w:rFonts w:ascii="Times New Roman" w:hAnsi="Times New Roman"/>
          <w:b/>
          <w:highlight w:val="lightGray"/>
        </w:rPr>
        <w:t>4.</w:t>
      </w:r>
      <w:r>
        <w:rPr>
          <w:rFonts w:ascii="Times New Roman" w:hAnsi="Times New Roman"/>
          <w:b/>
        </w:rPr>
        <w:tab/>
        <w:t>Indikace pro použití</w:t>
      </w:r>
    </w:p>
    <w:p w14:paraId="0B91A864" w14:textId="77777777" w:rsidR="002F3436" w:rsidRPr="003F6806" w:rsidRDefault="002F3436" w:rsidP="002F3436">
      <w:pPr>
        <w:keepNext/>
        <w:widowControl/>
        <w:autoSpaceDE/>
        <w:autoSpaceDN/>
        <w:rPr>
          <w:rFonts w:ascii="Times New Roman" w:eastAsia="Times New Roman" w:hAnsi="Times New Roman" w:cs="Times New Roman"/>
          <w:b/>
          <w:lang w:bidi="ar-SA"/>
        </w:rPr>
      </w:pPr>
    </w:p>
    <w:p w14:paraId="6DF5C9DC" w14:textId="77777777" w:rsidR="00ED33C4" w:rsidRDefault="00ED33C4" w:rsidP="00D70218">
      <w:pPr>
        <w:widowControl/>
        <w:autoSpaceDE/>
        <w:autoSpaceDN/>
        <w:rPr>
          <w:rFonts w:ascii="Times New Roman" w:eastAsia="Times New Roman" w:hAnsi="Times New Roman" w:cs="Times New Roman"/>
        </w:rPr>
      </w:pPr>
      <w:r>
        <w:rPr>
          <w:rFonts w:ascii="Times New Roman" w:hAnsi="Times New Roman"/>
        </w:rPr>
        <w:t xml:space="preserve">Králíci na výkrm: </w:t>
      </w:r>
    </w:p>
    <w:p w14:paraId="094DEC58" w14:textId="2A86CF2B" w:rsidR="00D70218" w:rsidRDefault="00D70218" w:rsidP="00D70218">
      <w:pPr>
        <w:widowControl/>
        <w:autoSpaceDE/>
        <w:autoSpaceDN/>
        <w:rPr>
          <w:rFonts w:ascii="Times New Roman" w:eastAsia="Times New Roman" w:hAnsi="Times New Roman" w:cs="Times New Roman"/>
        </w:rPr>
      </w:pPr>
      <w:r>
        <w:rPr>
          <w:rFonts w:ascii="Times New Roman" w:hAnsi="Times New Roman"/>
        </w:rPr>
        <w:t xml:space="preserve">Na úrovni </w:t>
      </w:r>
      <w:r w:rsidR="00C41118">
        <w:rPr>
          <w:rFonts w:ascii="Times New Roman" w:hAnsi="Times New Roman"/>
        </w:rPr>
        <w:t>chovu</w:t>
      </w:r>
      <w:r>
        <w:rPr>
          <w:rFonts w:ascii="Times New Roman" w:hAnsi="Times New Roman"/>
        </w:rPr>
        <w:t xml:space="preserve">: snížení klinických příznaků a úmrtnosti v důsledku epizootické enterokolitidy spojené s infekcemi </w:t>
      </w:r>
      <w:r w:rsidR="00C41118">
        <w:rPr>
          <w:rFonts w:ascii="Times New Roman" w:hAnsi="Times New Roman"/>
        </w:rPr>
        <w:t xml:space="preserve">vyvolanými </w:t>
      </w:r>
      <w:r>
        <w:rPr>
          <w:rFonts w:ascii="Times New Roman" w:hAnsi="Times New Roman"/>
        </w:rPr>
        <w:t xml:space="preserve">bakterií </w:t>
      </w:r>
      <w:r>
        <w:rPr>
          <w:rFonts w:ascii="Times New Roman" w:hAnsi="Times New Roman"/>
          <w:i/>
        </w:rPr>
        <w:t xml:space="preserve">Clostridium </w:t>
      </w:r>
      <w:proofErr w:type="spellStart"/>
      <w:r>
        <w:rPr>
          <w:rFonts w:ascii="Times New Roman" w:hAnsi="Times New Roman"/>
          <w:i/>
        </w:rPr>
        <w:t>perfringens</w:t>
      </w:r>
      <w:proofErr w:type="spellEnd"/>
      <w:r>
        <w:rPr>
          <w:rFonts w:ascii="Times New Roman" w:hAnsi="Times New Roman"/>
        </w:rPr>
        <w:t>, citlivou na bacitracin.</w:t>
      </w:r>
    </w:p>
    <w:p w14:paraId="4D525C73" w14:textId="77777777" w:rsidR="00AC7A97" w:rsidRPr="003F6806" w:rsidRDefault="00AC7A97" w:rsidP="00D70218">
      <w:pPr>
        <w:widowControl/>
        <w:autoSpaceDE/>
        <w:autoSpaceDN/>
        <w:rPr>
          <w:rFonts w:ascii="Times New Roman" w:eastAsia="Times New Roman" w:hAnsi="Times New Roman" w:cs="Times New Roman"/>
          <w:lang w:bidi="ar-SA"/>
        </w:rPr>
      </w:pPr>
    </w:p>
    <w:p w14:paraId="34CB8B0C" w14:textId="77777777" w:rsidR="00937507" w:rsidRPr="003F6806" w:rsidRDefault="00937507" w:rsidP="00D70218">
      <w:pPr>
        <w:widowControl/>
        <w:autoSpaceDE/>
        <w:autoSpaceDN/>
        <w:rPr>
          <w:rFonts w:ascii="Times New Roman" w:eastAsia="Times New Roman" w:hAnsi="Times New Roman" w:cs="Times New Roman"/>
          <w:lang w:bidi="ar-SA"/>
        </w:rPr>
      </w:pPr>
    </w:p>
    <w:p w14:paraId="0D70A358" w14:textId="3F95B28E" w:rsidR="002F3436" w:rsidRPr="002F3436" w:rsidRDefault="002F3436" w:rsidP="002F3436">
      <w:pPr>
        <w:keepNext/>
        <w:widowControl/>
        <w:autoSpaceDE/>
        <w:autoSpaceDN/>
        <w:rPr>
          <w:rFonts w:ascii="Times New Roman" w:eastAsia="Times New Roman" w:hAnsi="Times New Roman" w:cs="Times New Roman"/>
          <w:b/>
        </w:rPr>
      </w:pPr>
      <w:r>
        <w:rPr>
          <w:rFonts w:ascii="Times New Roman" w:hAnsi="Times New Roman"/>
          <w:b/>
          <w:highlight w:val="lightGray"/>
        </w:rPr>
        <w:t>5.</w:t>
      </w:r>
      <w:r>
        <w:rPr>
          <w:rFonts w:ascii="Times New Roman" w:hAnsi="Times New Roman"/>
          <w:b/>
        </w:rPr>
        <w:tab/>
        <w:t>Kontraindikace</w:t>
      </w:r>
    </w:p>
    <w:p w14:paraId="3537235D" w14:textId="77777777" w:rsidR="002F3436" w:rsidRPr="003F6806" w:rsidRDefault="002F3436" w:rsidP="002F3436">
      <w:pPr>
        <w:keepNext/>
        <w:widowControl/>
        <w:autoSpaceDE/>
        <w:autoSpaceDN/>
        <w:rPr>
          <w:rFonts w:ascii="Times New Roman" w:eastAsia="Times New Roman" w:hAnsi="Times New Roman" w:cs="Times New Roman"/>
          <w:b/>
          <w:lang w:bidi="ar-SA"/>
        </w:rPr>
      </w:pPr>
    </w:p>
    <w:p w14:paraId="1F5469B3" w14:textId="77777777" w:rsidR="00D70218" w:rsidRPr="00D70218" w:rsidRDefault="00D70218" w:rsidP="00D70218">
      <w:pPr>
        <w:keepNext/>
        <w:widowControl/>
        <w:autoSpaceDE/>
        <w:autoSpaceDN/>
        <w:rPr>
          <w:rFonts w:ascii="Times New Roman" w:eastAsia="Times New Roman" w:hAnsi="Times New Roman" w:cs="Times New Roman"/>
          <w:kern w:val="14"/>
        </w:rPr>
      </w:pPr>
      <w:r>
        <w:rPr>
          <w:rFonts w:ascii="Times New Roman" w:hAnsi="Times New Roman"/>
        </w:rPr>
        <w:t>Nepoužívejte v případech přecitlivělosti na léčivou látku nebo na některou z pomocných látek.</w:t>
      </w:r>
    </w:p>
    <w:p w14:paraId="0467B360" w14:textId="77777777" w:rsidR="002F3436" w:rsidRPr="003F6806" w:rsidRDefault="002F3436" w:rsidP="002F3436">
      <w:pPr>
        <w:keepNext/>
        <w:widowControl/>
        <w:autoSpaceDE/>
        <w:autoSpaceDN/>
        <w:rPr>
          <w:rFonts w:ascii="Times New Roman" w:eastAsia="Times New Roman" w:hAnsi="Times New Roman" w:cs="Times New Roman"/>
          <w:b/>
          <w:lang w:bidi="ar-SA"/>
        </w:rPr>
      </w:pPr>
    </w:p>
    <w:p w14:paraId="5E65242F" w14:textId="77777777" w:rsidR="00AC7A97" w:rsidRPr="003F6806" w:rsidRDefault="00AC7A97" w:rsidP="00AC7A97">
      <w:pPr>
        <w:keepNext/>
        <w:widowControl/>
        <w:autoSpaceDE/>
        <w:autoSpaceDN/>
        <w:rPr>
          <w:rFonts w:ascii="Times New Roman" w:eastAsia="Times New Roman" w:hAnsi="Times New Roman" w:cs="Times New Roman"/>
          <w:b/>
          <w:highlight w:val="lightGray"/>
          <w:lang w:bidi="ar-SA"/>
        </w:rPr>
      </w:pPr>
    </w:p>
    <w:p w14:paraId="692A1383" w14:textId="1970FC35" w:rsidR="00AC7A97" w:rsidRPr="002F3436" w:rsidRDefault="00AC7A97" w:rsidP="00AC7A97">
      <w:pPr>
        <w:keepNext/>
        <w:widowControl/>
        <w:autoSpaceDE/>
        <w:autoSpaceDN/>
        <w:rPr>
          <w:rFonts w:ascii="Times New Roman" w:eastAsia="Times New Roman" w:hAnsi="Times New Roman" w:cs="Times New Roman"/>
          <w:b/>
        </w:rPr>
      </w:pPr>
      <w:r w:rsidRPr="007870A8">
        <w:rPr>
          <w:rFonts w:ascii="Times New Roman" w:hAnsi="Times New Roman"/>
          <w:b/>
          <w:highlight w:val="lightGray"/>
        </w:rPr>
        <w:t>6.</w:t>
      </w:r>
      <w:r>
        <w:rPr>
          <w:rFonts w:ascii="Times New Roman" w:hAnsi="Times New Roman"/>
          <w:b/>
        </w:rPr>
        <w:tab/>
        <w:t>Zvláštní upozornění</w:t>
      </w:r>
    </w:p>
    <w:p w14:paraId="0E3B6CC6" w14:textId="77777777" w:rsidR="00AC7A97" w:rsidRPr="003F6806" w:rsidRDefault="00AC7A97" w:rsidP="00AC7A97">
      <w:pPr>
        <w:keepNext/>
        <w:widowControl/>
        <w:autoSpaceDE/>
        <w:autoSpaceDN/>
        <w:rPr>
          <w:rFonts w:ascii="Times New Roman" w:eastAsia="Times New Roman" w:hAnsi="Times New Roman" w:cs="Times New Roman"/>
          <w:b/>
          <w:lang w:bidi="ar-SA"/>
        </w:rPr>
      </w:pPr>
    </w:p>
    <w:p w14:paraId="18C895CA" w14:textId="10C67E04" w:rsidR="00AC7A97" w:rsidRPr="008D13E9" w:rsidRDefault="00AC7A97" w:rsidP="00AC7A97">
      <w:pPr>
        <w:keepNext/>
        <w:widowControl/>
        <w:autoSpaceDE/>
        <w:autoSpaceDN/>
        <w:spacing w:after="120"/>
        <w:rPr>
          <w:rFonts w:ascii="Times New Roman" w:eastAsia="Times New Roman" w:hAnsi="Times New Roman" w:cs="Times New Roman"/>
          <w:bCs/>
          <w:u w:val="single"/>
        </w:rPr>
      </w:pPr>
      <w:r>
        <w:rPr>
          <w:rFonts w:ascii="Times New Roman" w:hAnsi="Times New Roman"/>
          <w:u w:val="single"/>
        </w:rPr>
        <w:t>Zvláštní upozornění</w:t>
      </w:r>
      <w:r w:rsidR="00390D2D">
        <w:rPr>
          <w:rFonts w:ascii="Times New Roman" w:hAnsi="Times New Roman"/>
          <w:u w:val="single"/>
        </w:rPr>
        <w:t>:</w:t>
      </w:r>
    </w:p>
    <w:p w14:paraId="62272027" w14:textId="1F6E7A2E" w:rsidR="00AC7A97" w:rsidRPr="00B21EBF" w:rsidRDefault="00C41118" w:rsidP="00AC7A97">
      <w:pPr>
        <w:widowControl/>
        <w:tabs>
          <w:tab w:val="left" w:pos="567"/>
          <w:tab w:val="left" w:pos="720"/>
        </w:tabs>
        <w:autoSpaceDE/>
        <w:autoSpaceDN/>
        <w:jc w:val="both"/>
        <w:rPr>
          <w:rFonts w:ascii="Times New Roman" w:eastAsia="Times New Roman" w:hAnsi="Times New Roman" w:cs="Times New Roman"/>
          <w:bCs/>
        </w:rPr>
      </w:pPr>
      <w:r w:rsidRPr="00C41118">
        <w:rPr>
          <w:rFonts w:ascii="Times New Roman" w:hAnsi="Times New Roman"/>
        </w:rPr>
        <w:t>Před zahájením léčby by měly být vyhodnoceny podmínky hospodaření a hygienické podmínky v chovu s ohledem na riziko vypuknutí onemocnění. Léčba má být zavedena, pokud je na farmě známá anamnéza epizootické enterokolitidy, a co nejdříve po potvrzení prvního případu úhynu v důsledku enterokolitidy</w:t>
      </w:r>
      <w:r w:rsidR="00AC7A97">
        <w:rPr>
          <w:rFonts w:ascii="Times New Roman" w:hAnsi="Times New Roman"/>
        </w:rPr>
        <w:t>.</w:t>
      </w:r>
    </w:p>
    <w:p w14:paraId="120953BC" w14:textId="77777777" w:rsidR="00AC7A97" w:rsidRPr="003F6806" w:rsidRDefault="00AC7A97" w:rsidP="00AC7A97">
      <w:pPr>
        <w:widowControl/>
        <w:tabs>
          <w:tab w:val="left" w:pos="567"/>
          <w:tab w:val="left" w:pos="720"/>
        </w:tabs>
        <w:autoSpaceDE/>
        <w:autoSpaceDN/>
        <w:rPr>
          <w:rFonts w:ascii="Times New Roman" w:eastAsia="Times New Roman" w:hAnsi="Times New Roman" w:cs="Times New Roman"/>
          <w:bCs/>
          <w:lang w:bidi="ar-SA"/>
        </w:rPr>
      </w:pPr>
    </w:p>
    <w:p w14:paraId="0AFB1FE6" w14:textId="79180120" w:rsidR="00A87E76" w:rsidRPr="008D13E9" w:rsidRDefault="00AC7A97">
      <w:pPr>
        <w:keepNext/>
        <w:widowControl/>
        <w:autoSpaceDE/>
        <w:autoSpaceDN/>
        <w:spacing w:after="120"/>
        <w:rPr>
          <w:rFonts w:ascii="Times New Roman" w:eastAsia="Times New Roman" w:hAnsi="Times New Roman" w:cs="Times New Roman"/>
          <w:bCs/>
          <w:u w:val="single"/>
        </w:rPr>
      </w:pPr>
      <w:r>
        <w:rPr>
          <w:rFonts w:ascii="Times New Roman" w:hAnsi="Times New Roman"/>
          <w:u w:val="single"/>
        </w:rPr>
        <w:t>Zvláštní opatření pro bezpečné použití u cílových druhů zvířat</w:t>
      </w:r>
      <w:r w:rsidR="00390D2D">
        <w:rPr>
          <w:rFonts w:ascii="Times New Roman" w:hAnsi="Times New Roman"/>
          <w:u w:val="single"/>
        </w:rPr>
        <w:t>:</w:t>
      </w:r>
    </w:p>
    <w:p w14:paraId="1F325D8F" w14:textId="61CC1EE2" w:rsidR="00D5391E" w:rsidRPr="001430A1" w:rsidRDefault="00D5391E" w:rsidP="008D13E9">
      <w:pPr>
        <w:pStyle w:val="Zkladntext"/>
        <w:spacing w:before="93"/>
        <w:ind w:right="139"/>
        <w:jc w:val="both"/>
        <w:rPr>
          <w:rFonts w:asciiTheme="majorBidi" w:hAnsiTheme="majorBidi" w:cstheme="majorBidi"/>
          <w:sz w:val="22"/>
          <w:szCs w:val="22"/>
        </w:rPr>
      </w:pPr>
      <w:r>
        <w:rPr>
          <w:rFonts w:asciiTheme="majorBidi" w:hAnsiTheme="majorBidi"/>
          <w:sz w:val="22"/>
        </w:rPr>
        <w:t xml:space="preserve">Použití veterinárního léčivého přípravku by mělo být založeno na identifikaci a </w:t>
      </w:r>
      <w:r w:rsidR="00C41118">
        <w:rPr>
          <w:rFonts w:asciiTheme="majorBidi" w:hAnsiTheme="majorBidi"/>
          <w:sz w:val="22"/>
        </w:rPr>
        <w:t xml:space="preserve">stanovení </w:t>
      </w:r>
      <w:r>
        <w:rPr>
          <w:rFonts w:asciiTheme="majorBidi" w:hAnsiTheme="majorBidi"/>
          <w:sz w:val="22"/>
        </w:rPr>
        <w:t xml:space="preserve">citlivosti cílového patogenu (patogenů). Pokud to není možné, měla by být léčba založena na </w:t>
      </w:r>
      <w:proofErr w:type="spellStart"/>
      <w:r w:rsidR="00C41118">
        <w:rPr>
          <w:rFonts w:asciiTheme="majorBidi" w:hAnsiTheme="majorBidi"/>
          <w:sz w:val="22"/>
        </w:rPr>
        <w:t>epizootologických</w:t>
      </w:r>
      <w:proofErr w:type="spellEnd"/>
      <w:r w:rsidR="00C41118">
        <w:rPr>
          <w:rFonts w:asciiTheme="majorBidi" w:hAnsiTheme="majorBidi"/>
          <w:sz w:val="22"/>
        </w:rPr>
        <w:t xml:space="preserve"> </w:t>
      </w:r>
      <w:r>
        <w:rPr>
          <w:rFonts w:asciiTheme="majorBidi" w:hAnsiTheme="majorBidi"/>
          <w:sz w:val="22"/>
        </w:rPr>
        <w:t>informacích a znalostech citlivosti cílových patogenů na úrovni</w:t>
      </w:r>
      <w:r w:rsidR="00C41118">
        <w:rPr>
          <w:rFonts w:asciiTheme="majorBidi" w:hAnsiTheme="majorBidi"/>
          <w:sz w:val="22"/>
        </w:rPr>
        <w:t xml:space="preserve"> chovu</w:t>
      </w:r>
      <w:r>
        <w:rPr>
          <w:rFonts w:asciiTheme="majorBidi" w:hAnsiTheme="majorBidi"/>
          <w:sz w:val="22"/>
        </w:rPr>
        <w:t xml:space="preserve"> nebo na místní/regionální úrovni.</w:t>
      </w:r>
    </w:p>
    <w:p w14:paraId="6A3BF37D" w14:textId="77777777" w:rsidR="00D5391E" w:rsidRPr="001430A1" w:rsidRDefault="00D5391E" w:rsidP="008D13E9">
      <w:pPr>
        <w:pStyle w:val="Zkladntext"/>
        <w:spacing w:before="2"/>
        <w:jc w:val="both"/>
        <w:rPr>
          <w:rFonts w:asciiTheme="majorBidi" w:hAnsiTheme="majorBidi" w:cstheme="majorBidi"/>
          <w:sz w:val="22"/>
          <w:szCs w:val="22"/>
        </w:rPr>
      </w:pPr>
      <w:r>
        <w:rPr>
          <w:rFonts w:asciiTheme="majorBidi" w:hAnsiTheme="majorBidi"/>
          <w:sz w:val="22"/>
        </w:rPr>
        <w:t>Nevhodné použití veterinárního léčivého přípravku může zvýšit prevalenci bakterií rezistentních na bacitracin zinečnatý a může snížit účinnost léčby jinými třídami antimikrobiálních látek z důvodu možné zkřížené rezistence.</w:t>
      </w:r>
    </w:p>
    <w:p w14:paraId="23A269D2" w14:textId="77777777" w:rsidR="00AC7A97" w:rsidRPr="003F6806" w:rsidRDefault="00AC7A97" w:rsidP="00AC7A97">
      <w:pPr>
        <w:widowControl/>
        <w:tabs>
          <w:tab w:val="left" w:pos="567"/>
          <w:tab w:val="left" w:pos="720"/>
        </w:tabs>
        <w:autoSpaceDE/>
        <w:autoSpaceDN/>
        <w:rPr>
          <w:rFonts w:ascii="Times New Roman" w:eastAsia="Times New Roman" w:hAnsi="Times New Roman" w:cs="Times New Roman"/>
          <w:lang w:bidi="ar-SA"/>
        </w:rPr>
      </w:pPr>
    </w:p>
    <w:p w14:paraId="28C272C9" w14:textId="031C8B48" w:rsidR="00AC7A97" w:rsidRPr="008D13E9" w:rsidRDefault="00AC7A97" w:rsidP="00AC7A97">
      <w:pPr>
        <w:keepNext/>
        <w:widowControl/>
        <w:autoSpaceDE/>
        <w:autoSpaceDN/>
        <w:spacing w:after="120"/>
        <w:rPr>
          <w:rFonts w:ascii="Times New Roman" w:eastAsia="Times New Roman" w:hAnsi="Times New Roman" w:cs="Times New Roman"/>
          <w:bCs/>
          <w:u w:val="single"/>
        </w:rPr>
      </w:pPr>
      <w:r>
        <w:rPr>
          <w:rFonts w:ascii="Times New Roman" w:hAnsi="Times New Roman"/>
          <w:u w:val="single"/>
        </w:rPr>
        <w:lastRenderedPageBreak/>
        <w:t>Zvláštní opatření pro osobu, která podává veterinární léčivý přípravek zvířatům</w:t>
      </w:r>
      <w:r w:rsidR="00390D2D">
        <w:rPr>
          <w:rFonts w:ascii="Times New Roman" w:hAnsi="Times New Roman"/>
          <w:u w:val="single"/>
        </w:rPr>
        <w:t>:</w:t>
      </w:r>
    </w:p>
    <w:p w14:paraId="46BA4629" w14:textId="772F10AD" w:rsidR="00AC7A97" w:rsidRPr="00B21EBF" w:rsidRDefault="00AC7A97" w:rsidP="00AC7A97">
      <w:pPr>
        <w:keepNext/>
        <w:widowControl/>
        <w:autoSpaceDE/>
        <w:autoSpaceDN/>
        <w:spacing w:after="120"/>
        <w:jc w:val="both"/>
        <w:rPr>
          <w:rFonts w:ascii="Times New Roman" w:eastAsia="Times New Roman" w:hAnsi="Times New Roman" w:cs="Times New Roman"/>
          <w:kern w:val="14"/>
        </w:rPr>
      </w:pPr>
      <w:r>
        <w:rPr>
          <w:rFonts w:ascii="Times New Roman" w:hAnsi="Times New Roman"/>
        </w:rPr>
        <w:t xml:space="preserve">Bacitracin může </w:t>
      </w:r>
      <w:r w:rsidR="001B2A3D">
        <w:rPr>
          <w:rFonts w:ascii="Times New Roman" w:hAnsi="Times New Roman"/>
        </w:rPr>
        <w:t xml:space="preserve">příležitostně </w:t>
      </w:r>
      <w:r>
        <w:rPr>
          <w:rFonts w:ascii="Times New Roman" w:hAnsi="Times New Roman"/>
        </w:rPr>
        <w:t xml:space="preserve">způsobit hypersenzitivní reakce po vdechnutí nebo kontaktu s kůží. Nemanipulujte s tímto veterinárním léčivým přípravkem v případě známé alergie na bacitracin nebo pokud bylo </w:t>
      </w:r>
      <w:r w:rsidR="001B2A3D">
        <w:rPr>
          <w:rFonts w:ascii="Times New Roman" w:hAnsi="Times New Roman"/>
        </w:rPr>
        <w:t xml:space="preserve">vám bylo </w:t>
      </w:r>
      <w:r>
        <w:rPr>
          <w:rFonts w:ascii="Times New Roman" w:hAnsi="Times New Roman"/>
        </w:rPr>
        <w:t>doporučeno</w:t>
      </w:r>
      <w:r w:rsidR="001B2A3D">
        <w:rPr>
          <w:rFonts w:ascii="Times New Roman" w:hAnsi="Times New Roman"/>
        </w:rPr>
        <w:t xml:space="preserve"> </w:t>
      </w:r>
      <w:r>
        <w:rPr>
          <w:rFonts w:ascii="Times New Roman" w:hAnsi="Times New Roman"/>
        </w:rPr>
        <w:t>s tímto přípravkem nepracova</w:t>
      </w:r>
      <w:r w:rsidR="001B2A3D">
        <w:rPr>
          <w:rFonts w:ascii="Times New Roman" w:hAnsi="Times New Roman"/>
        </w:rPr>
        <w:t>t</w:t>
      </w:r>
      <w:r>
        <w:rPr>
          <w:rFonts w:ascii="Times New Roman" w:hAnsi="Times New Roman"/>
        </w:rPr>
        <w:t>.</w:t>
      </w:r>
    </w:p>
    <w:p w14:paraId="7322751F" w14:textId="639FC1FE" w:rsidR="00AC7A97" w:rsidRPr="00B21EBF" w:rsidRDefault="00AC7A97" w:rsidP="00AC7A97">
      <w:pPr>
        <w:keepNext/>
        <w:widowControl/>
        <w:autoSpaceDE/>
        <w:autoSpaceDN/>
        <w:spacing w:after="120"/>
        <w:jc w:val="both"/>
        <w:rPr>
          <w:rFonts w:ascii="Times New Roman" w:eastAsia="Times New Roman" w:hAnsi="Times New Roman" w:cs="Times New Roman"/>
          <w:kern w:val="14"/>
        </w:rPr>
      </w:pPr>
      <w:r>
        <w:rPr>
          <w:rFonts w:ascii="Times New Roman" w:hAnsi="Times New Roman"/>
        </w:rPr>
        <w:t>Při zapracování veterinárního léčivého přípravku se vy</w:t>
      </w:r>
      <w:r w:rsidR="001B2A3D">
        <w:rPr>
          <w:rFonts w:ascii="Times New Roman" w:hAnsi="Times New Roman"/>
        </w:rPr>
        <w:t>hněte</w:t>
      </w:r>
      <w:r>
        <w:rPr>
          <w:rFonts w:ascii="Times New Roman" w:hAnsi="Times New Roman"/>
        </w:rPr>
        <w:t xml:space="preserve"> vdechování prachu a abyste se vyhnuli veškerému kontaktu s ním, dodržujte doporučení pro použití: doporučuje se používat respirátor, ochranné brýle, ochranné rukavice a ochranný oděv. Po přípravě a podání roztoku si umyjte ruce. V případě zasažení kůže </w:t>
      </w:r>
      <w:r w:rsidR="001B2A3D">
        <w:rPr>
          <w:rFonts w:ascii="Times New Roman" w:hAnsi="Times New Roman"/>
        </w:rPr>
        <w:t xml:space="preserve">ji </w:t>
      </w:r>
      <w:r>
        <w:rPr>
          <w:rFonts w:ascii="Times New Roman" w:hAnsi="Times New Roman"/>
        </w:rPr>
        <w:t>důkladně opláchněte čistou vodou.</w:t>
      </w:r>
    </w:p>
    <w:p w14:paraId="0BF42B7D" w14:textId="49A82C21" w:rsidR="00AC7A97" w:rsidRPr="00B21EBF" w:rsidRDefault="00AC7A97" w:rsidP="007870A8">
      <w:pPr>
        <w:keepNext/>
        <w:widowControl/>
        <w:autoSpaceDE/>
        <w:autoSpaceDN/>
        <w:jc w:val="both"/>
        <w:rPr>
          <w:rFonts w:ascii="Times New Roman" w:eastAsia="Times New Roman" w:hAnsi="Times New Roman" w:cs="Times New Roman"/>
          <w:kern w:val="14"/>
        </w:rPr>
      </w:pPr>
      <w:r>
        <w:rPr>
          <w:rFonts w:ascii="Times New Roman" w:hAnsi="Times New Roman"/>
        </w:rPr>
        <w:t xml:space="preserve">V případě pozorování příznaků, jako jsou kožní vyrážky po expozici </w:t>
      </w:r>
      <w:r w:rsidR="001B2A3D">
        <w:rPr>
          <w:rFonts w:ascii="Times New Roman" w:hAnsi="Times New Roman"/>
        </w:rPr>
        <w:t xml:space="preserve">veterinárnímu léčivému </w:t>
      </w:r>
      <w:r>
        <w:rPr>
          <w:rFonts w:ascii="Times New Roman" w:hAnsi="Times New Roman"/>
        </w:rPr>
        <w:t xml:space="preserve">přípravku nebo přetrvávající podráždění očí v případě </w:t>
      </w:r>
      <w:r w:rsidR="001B2A3D">
        <w:rPr>
          <w:rFonts w:ascii="Times New Roman" w:hAnsi="Times New Roman"/>
        </w:rPr>
        <w:t xml:space="preserve">jejich </w:t>
      </w:r>
      <w:r>
        <w:rPr>
          <w:rFonts w:ascii="Times New Roman" w:hAnsi="Times New Roman"/>
        </w:rPr>
        <w:t>zasažení, se poraďte s lékařem a ukažte mu tento text s bezpečnostními pokyny. Otok obličeje, rtů nebo obočí nebo potíže s d</w:t>
      </w:r>
      <w:r w:rsidR="001B2A3D">
        <w:rPr>
          <w:rFonts w:ascii="Times New Roman" w:hAnsi="Times New Roman"/>
        </w:rPr>
        <w:t xml:space="preserve">ýcháním </w:t>
      </w:r>
      <w:r>
        <w:rPr>
          <w:rFonts w:ascii="Times New Roman" w:hAnsi="Times New Roman"/>
        </w:rPr>
        <w:t xml:space="preserve">jsou </w:t>
      </w:r>
      <w:r w:rsidR="001B2A3D">
        <w:rPr>
          <w:rFonts w:ascii="Times New Roman" w:hAnsi="Times New Roman"/>
        </w:rPr>
        <w:t>v</w:t>
      </w:r>
      <w:r>
        <w:rPr>
          <w:rFonts w:ascii="Times New Roman" w:hAnsi="Times New Roman"/>
        </w:rPr>
        <w:t>ážné příznaky a vyžadují neodkladnou lékařskou péči.</w:t>
      </w:r>
    </w:p>
    <w:p w14:paraId="31350C63" w14:textId="5419C234" w:rsidR="00AC7A97" w:rsidRPr="008D13E9" w:rsidRDefault="00AC7A97" w:rsidP="00AC7A97">
      <w:pPr>
        <w:keepNext/>
        <w:widowControl/>
        <w:autoSpaceDE/>
        <w:autoSpaceDN/>
        <w:spacing w:after="120"/>
        <w:rPr>
          <w:rFonts w:ascii="Times New Roman" w:eastAsia="Times New Roman" w:hAnsi="Times New Roman" w:cs="Times New Roman"/>
          <w:bCs/>
          <w:u w:val="single"/>
        </w:rPr>
      </w:pPr>
      <w:r>
        <w:rPr>
          <w:rFonts w:ascii="Times New Roman" w:hAnsi="Times New Roman"/>
        </w:rPr>
        <w:t xml:space="preserve"> </w:t>
      </w:r>
      <w:r>
        <w:rPr>
          <w:rFonts w:ascii="Times New Roman" w:hAnsi="Times New Roman"/>
        </w:rPr>
        <w:br/>
      </w:r>
      <w:r>
        <w:rPr>
          <w:rFonts w:ascii="Times New Roman" w:hAnsi="Times New Roman"/>
          <w:u w:val="single"/>
        </w:rPr>
        <w:t>Březost a laktace:</w:t>
      </w:r>
    </w:p>
    <w:p w14:paraId="68BAB5B0" w14:textId="026D9D1E" w:rsidR="00D5391E" w:rsidRPr="001430A1" w:rsidRDefault="00D5391E" w:rsidP="008D13E9">
      <w:pPr>
        <w:pStyle w:val="Zkladntext"/>
        <w:ind w:right="34"/>
        <w:jc w:val="both"/>
        <w:rPr>
          <w:rFonts w:asciiTheme="majorBidi" w:hAnsiTheme="majorBidi" w:cstheme="majorBidi"/>
          <w:sz w:val="22"/>
          <w:szCs w:val="22"/>
        </w:rPr>
      </w:pPr>
      <w:r>
        <w:rPr>
          <w:rFonts w:asciiTheme="majorBidi" w:hAnsiTheme="majorBidi"/>
          <w:sz w:val="22"/>
        </w:rPr>
        <w:t xml:space="preserve">Laboratorní studie u laboratorních zvířat (potkanů) nepodaly důkaz o teratogenním ani </w:t>
      </w:r>
      <w:proofErr w:type="spellStart"/>
      <w:r>
        <w:rPr>
          <w:rFonts w:asciiTheme="majorBidi" w:hAnsiTheme="majorBidi"/>
          <w:sz w:val="22"/>
        </w:rPr>
        <w:t>fetotoxickém</w:t>
      </w:r>
      <w:proofErr w:type="spellEnd"/>
      <w:r>
        <w:rPr>
          <w:rFonts w:asciiTheme="majorBidi" w:hAnsiTheme="majorBidi"/>
          <w:sz w:val="22"/>
        </w:rPr>
        <w:t xml:space="preserve"> účinku bacitracinu zinečnatého v léčebné dávce. Bezpečnost veterinárního léčivého přípravku u březích nebo kojících králíků nebyla prokázána. Použití během březosti a laktace se nedoporučuje.</w:t>
      </w:r>
    </w:p>
    <w:p w14:paraId="5199C54A" w14:textId="77777777" w:rsidR="00AC7A97" w:rsidRPr="003F6806" w:rsidRDefault="00AC7A97" w:rsidP="00AC7A97">
      <w:pPr>
        <w:keepNext/>
        <w:widowControl/>
        <w:autoSpaceDE/>
        <w:autoSpaceDN/>
        <w:rPr>
          <w:rFonts w:ascii="Times New Roman" w:eastAsia="Times New Roman" w:hAnsi="Times New Roman" w:cs="Times New Roman"/>
          <w:szCs w:val="20"/>
          <w:lang w:bidi="ar-SA"/>
        </w:rPr>
      </w:pPr>
    </w:p>
    <w:p w14:paraId="133294FB" w14:textId="28A000FC" w:rsidR="00AC7A97" w:rsidRPr="008D13E9" w:rsidRDefault="00AC7A97" w:rsidP="00AC7A97">
      <w:pPr>
        <w:keepNext/>
        <w:widowControl/>
        <w:autoSpaceDE/>
        <w:autoSpaceDN/>
        <w:spacing w:after="120"/>
        <w:rPr>
          <w:rFonts w:ascii="Times New Roman" w:eastAsia="Times New Roman" w:hAnsi="Times New Roman" w:cs="Times New Roman"/>
          <w:bCs/>
          <w:u w:val="single"/>
        </w:rPr>
      </w:pPr>
      <w:r>
        <w:rPr>
          <w:rFonts w:ascii="Times New Roman" w:hAnsi="Times New Roman"/>
          <w:u w:val="single"/>
        </w:rPr>
        <w:t>Interakce s dalšími léčivými přípravky a další formy interakce</w:t>
      </w:r>
      <w:r w:rsidR="00390D2D">
        <w:rPr>
          <w:rFonts w:ascii="Times New Roman" w:hAnsi="Times New Roman"/>
          <w:u w:val="single"/>
        </w:rPr>
        <w:t>:</w:t>
      </w:r>
    </w:p>
    <w:p w14:paraId="168A26A5" w14:textId="77777777" w:rsidR="00AC7A97" w:rsidRPr="00676E86" w:rsidRDefault="00AC7A97" w:rsidP="00AC7A97">
      <w:pPr>
        <w:widowControl/>
        <w:autoSpaceDE/>
        <w:autoSpaceDN/>
        <w:rPr>
          <w:rFonts w:ascii="Times New Roman" w:eastAsia="Times New Roman" w:hAnsi="Times New Roman" w:cs="Times New Roman"/>
        </w:rPr>
      </w:pPr>
      <w:r>
        <w:rPr>
          <w:rFonts w:ascii="Times New Roman" w:hAnsi="Times New Roman"/>
        </w:rPr>
        <w:t>Nejsou známy.</w:t>
      </w:r>
    </w:p>
    <w:p w14:paraId="4CF94A07" w14:textId="77777777" w:rsidR="00AC7A97" w:rsidRPr="003F6806" w:rsidRDefault="00AC7A97" w:rsidP="00AC7A97">
      <w:pPr>
        <w:widowControl/>
        <w:autoSpaceDE/>
        <w:autoSpaceDN/>
        <w:rPr>
          <w:rFonts w:ascii="Times New Roman" w:eastAsia="Times New Roman" w:hAnsi="Times New Roman" w:cs="Times New Roman"/>
          <w:lang w:bidi="ar-SA"/>
        </w:rPr>
      </w:pPr>
    </w:p>
    <w:p w14:paraId="1299D054" w14:textId="1D528DF4" w:rsidR="00AC7A97" w:rsidRPr="008D13E9" w:rsidRDefault="00AC7A97" w:rsidP="00AC7A97">
      <w:pPr>
        <w:widowControl/>
        <w:autoSpaceDE/>
        <w:autoSpaceDN/>
        <w:spacing w:after="120"/>
        <w:rPr>
          <w:rFonts w:ascii="Times New Roman" w:eastAsia="Times New Roman" w:hAnsi="Times New Roman" w:cs="Times New Roman"/>
          <w:bCs/>
          <w:u w:val="single"/>
        </w:rPr>
      </w:pPr>
      <w:r>
        <w:rPr>
          <w:rFonts w:ascii="Times New Roman" w:hAnsi="Times New Roman"/>
          <w:u w:val="single"/>
        </w:rPr>
        <w:t>Předávkování</w:t>
      </w:r>
      <w:r w:rsidR="00390D2D">
        <w:rPr>
          <w:rFonts w:ascii="Times New Roman" w:hAnsi="Times New Roman"/>
          <w:u w:val="single"/>
        </w:rPr>
        <w:t>:</w:t>
      </w:r>
    </w:p>
    <w:p w14:paraId="31D9DB91" w14:textId="77777777" w:rsidR="00AC7A97" w:rsidRPr="00676E86" w:rsidRDefault="00AC7A97" w:rsidP="00AC7A97">
      <w:pPr>
        <w:widowControl/>
        <w:autoSpaceDE/>
        <w:autoSpaceDN/>
        <w:jc w:val="both"/>
        <w:rPr>
          <w:rFonts w:ascii="Times New Roman" w:eastAsia="Times New Roman" w:hAnsi="Times New Roman" w:cs="Times New Roman"/>
        </w:rPr>
      </w:pPr>
      <w:r>
        <w:rPr>
          <w:rFonts w:ascii="Times New Roman" w:hAnsi="Times New Roman"/>
        </w:rPr>
        <w:t>Po podání přípravku v 5násobku doporučené dávky nebyly pozorovány žádné nežádoucí účinky.</w:t>
      </w:r>
    </w:p>
    <w:p w14:paraId="0DC9143C" w14:textId="77777777" w:rsidR="00AC7A97" w:rsidRPr="003F6806" w:rsidRDefault="00AC7A97" w:rsidP="00AC7A97">
      <w:pPr>
        <w:widowControl/>
        <w:autoSpaceDE/>
        <w:autoSpaceDN/>
        <w:ind w:left="567" w:hanging="567"/>
        <w:jc w:val="both"/>
        <w:rPr>
          <w:rFonts w:ascii="Times New Roman" w:eastAsia="Times New Roman" w:hAnsi="Times New Roman" w:cs="Times New Roman"/>
          <w:lang w:bidi="ar-SA"/>
        </w:rPr>
      </w:pPr>
    </w:p>
    <w:p w14:paraId="7619EB01" w14:textId="53B1CEDF" w:rsidR="00AC7A97" w:rsidRPr="008D13E9" w:rsidRDefault="00AC7A97" w:rsidP="00AC7A97">
      <w:pPr>
        <w:widowControl/>
        <w:autoSpaceDE/>
        <w:autoSpaceDN/>
        <w:spacing w:after="120" w:line="260" w:lineRule="atLeast"/>
        <w:jc w:val="both"/>
        <w:rPr>
          <w:rFonts w:ascii="Times New Roman" w:eastAsia="Times New Roman" w:hAnsi="Times New Roman" w:cs="Times New Roman"/>
          <w:bCs/>
          <w:u w:val="single"/>
        </w:rPr>
      </w:pPr>
      <w:r>
        <w:rPr>
          <w:rFonts w:ascii="Times New Roman" w:hAnsi="Times New Roman"/>
          <w:u w:val="single"/>
        </w:rPr>
        <w:t>Inkompatibil</w:t>
      </w:r>
      <w:r w:rsidR="00390D2D">
        <w:rPr>
          <w:rFonts w:ascii="Times New Roman" w:hAnsi="Times New Roman"/>
          <w:u w:val="single"/>
        </w:rPr>
        <w:t>ity:</w:t>
      </w:r>
    </w:p>
    <w:p w14:paraId="5B5981D1" w14:textId="675A1587" w:rsidR="00AC7A97" w:rsidRPr="002F3436" w:rsidRDefault="00AC7A97" w:rsidP="00AC7A97">
      <w:pPr>
        <w:widowControl/>
        <w:autoSpaceDE/>
        <w:autoSpaceDN/>
        <w:spacing w:line="260" w:lineRule="atLeast"/>
        <w:jc w:val="both"/>
        <w:rPr>
          <w:rFonts w:ascii="Times New Roman" w:eastAsia="Times New Roman" w:hAnsi="Times New Roman" w:cs="Times New Roman"/>
          <w:kern w:val="14"/>
        </w:rPr>
      </w:pPr>
      <w:r>
        <w:rPr>
          <w:rFonts w:ascii="Times New Roman" w:hAnsi="Times New Roman"/>
        </w:rPr>
        <w:t xml:space="preserve">Studie kompatibility nejsou k dispozici, a proto tento veterinární léčivý přípravek nesmí být mísen s </w:t>
      </w:r>
      <w:r w:rsidR="000E74DD" w:rsidRPr="000E74DD">
        <w:rPr>
          <w:rFonts w:ascii="Times New Roman" w:hAnsi="Times New Roman"/>
        </w:rPr>
        <w:t>žádnými dalšími</w:t>
      </w:r>
      <w:r>
        <w:rPr>
          <w:rFonts w:ascii="Times New Roman" w:hAnsi="Times New Roman"/>
        </w:rPr>
        <w:t xml:space="preserve"> veterinárními léčivými přípravky.</w:t>
      </w:r>
    </w:p>
    <w:p w14:paraId="06DE6E49" w14:textId="77777777" w:rsidR="00AC7A97" w:rsidRPr="003F6806" w:rsidRDefault="00AC7A97" w:rsidP="002F3436">
      <w:pPr>
        <w:keepNext/>
        <w:widowControl/>
        <w:autoSpaceDE/>
        <w:autoSpaceDN/>
        <w:rPr>
          <w:rFonts w:ascii="Times New Roman" w:eastAsia="Times New Roman" w:hAnsi="Times New Roman" w:cs="Times New Roman"/>
          <w:b/>
          <w:lang w:bidi="ar-SA"/>
        </w:rPr>
      </w:pPr>
    </w:p>
    <w:p w14:paraId="06CA7D28" w14:textId="77777777" w:rsidR="00AC7A97" w:rsidRPr="003F6806" w:rsidRDefault="00AC7A97" w:rsidP="002F3436">
      <w:pPr>
        <w:keepNext/>
        <w:widowControl/>
        <w:autoSpaceDE/>
        <w:autoSpaceDN/>
        <w:rPr>
          <w:rFonts w:ascii="Times New Roman" w:eastAsia="Times New Roman" w:hAnsi="Times New Roman" w:cs="Times New Roman"/>
          <w:b/>
          <w:lang w:bidi="ar-SA"/>
        </w:rPr>
      </w:pPr>
    </w:p>
    <w:p w14:paraId="195917F5" w14:textId="18F9D166" w:rsidR="002F3436" w:rsidRPr="002F3436" w:rsidRDefault="00DE53F9" w:rsidP="002F3436">
      <w:pPr>
        <w:keepNext/>
        <w:widowControl/>
        <w:autoSpaceDE/>
        <w:autoSpaceDN/>
        <w:rPr>
          <w:rFonts w:ascii="Times New Roman" w:eastAsia="Times New Roman" w:hAnsi="Times New Roman" w:cs="Times New Roman"/>
        </w:rPr>
      </w:pPr>
      <w:r>
        <w:rPr>
          <w:rFonts w:ascii="Times New Roman" w:hAnsi="Times New Roman"/>
          <w:b/>
          <w:highlight w:val="lightGray"/>
        </w:rPr>
        <w:t>7.</w:t>
      </w:r>
      <w:r>
        <w:rPr>
          <w:rFonts w:ascii="Times New Roman" w:hAnsi="Times New Roman"/>
          <w:b/>
        </w:rPr>
        <w:tab/>
        <w:t>Nežádoucí účinky</w:t>
      </w:r>
    </w:p>
    <w:p w14:paraId="75A608E4" w14:textId="77777777" w:rsidR="00B660D5" w:rsidRPr="003F6806" w:rsidRDefault="00B660D5" w:rsidP="002F3436">
      <w:pPr>
        <w:widowControl/>
        <w:autoSpaceDE/>
        <w:autoSpaceDN/>
        <w:rPr>
          <w:rFonts w:ascii="Times New Roman" w:eastAsia="Times New Roman" w:hAnsi="Times New Roman" w:cs="Times New Roman"/>
          <w:lang w:bidi="ar-SA"/>
        </w:rPr>
      </w:pPr>
    </w:p>
    <w:p w14:paraId="09F8E0AF" w14:textId="61903DF7" w:rsidR="002F3436" w:rsidRPr="002F3436" w:rsidRDefault="00B660D5" w:rsidP="002F3436">
      <w:pPr>
        <w:widowControl/>
        <w:autoSpaceDE/>
        <w:autoSpaceDN/>
        <w:rPr>
          <w:rFonts w:ascii="Times New Roman" w:eastAsia="Times New Roman" w:hAnsi="Times New Roman" w:cs="Times New Roman"/>
        </w:rPr>
      </w:pPr>
      <w:r>
        <w:rPr>
          <w:rFonts w:ascii="Times New Roman" w:hAnsi="Times New Roman"/>
        </w:rPr>
        <w:t>Nejsou známy.</w:t>
      </w:r>
    </w:p>
    <w:p w14:paraId="1290E077" w14:textId="77777777" w:rsidR="00B660D5" w:rsidRPr="003F6806" w:rsidRDefault="00B660D5" w:rsidP="00AC7A97">
      <w:pPr>
        <w:widowControl/>
        <w:tabs>
          <w:tab w:val="left" w:pos="567"/>
        </w:tabs>
        <w:autoSpaceDE/>
        <w:autoSpaceDN/>
        <w:spacing w:line="260" w:lineRule="exact"/>
        <w:rPr>
          <w:rFonts w:ascii="Times New Roman" w:eastAsia="Times New Roman" w:hAnsi="Times New Roman" w:cs="Times New Roman"/>
          <w:lang w:bidi="ar-SA"/>
        </w:rPr>
      </w:pPr>
    </w:p>
    <w:p w14:paraId="094A3AB0" w14:textId="05F8D80E" w:rsidR="00E40E09" w:rsidRDefault="00AC7A97" w:rsidP="00AC7A97">
      <w:pPr>
        <w:widowControl/>
        <w:tabs>
          <w:tab w:val="left" w:pos="567"/>
        </w:tabs>
        <w:autoSpaceDE/>
        <w:autoSpaceDN/>
        <w:spacing w:line="260" w:lineRule="exact"/>
        <w:rPr>
          <w:rFonts w:ascii="Times New Roman" w:hAnsi="Times New Roman"/>
        </w:rPr>
      </w:pPr>
      <w:r>
        <w:rPr>
          <w:rFonts w:ascii="Times New Roman" w:hAnsi="Times New Roman"/>
        </w:rPr>
        <w:t xml:space="preserve">Hlášení nežádoucích účinků je důležité. Umožňuje nepřetržité sledování bezpečnosti přípravku. Jestliže zaznamenáte jakékoliv nežádoucí účinky, a to i takové, které nejsou uvedeny v této příbalové informaci, nebo si myslíte, že léčivo nefunguje, obraťte se prosím nejprve na svého veterinárního lékaře. Nežádoucí účinky můžete hlásit také držiteli rozhodnutí o registraci s využitím kontaktních údajů uvedených na konci této příbalové informace nebo prostřednictvím národního systému hlášení nežádoucích účinků: </w:t>
      </w:r>
    </w:p>
    <w:p w14:paraId="1D25A4AF" w14:textId="77777777" w:rsidR="00E40E09" w:rsidRDefault="00E40E09" w:rsidP="00E40E09"/>
    <w:p w14:paraId="7BC97451" w14:textId="225B219F" w:rsidR="00E40E09" w:rsidRPr="00AB3EE3" w:rsidRDefault="00E40E09" w:rsidP="00E40E09">
      <w:pPr>
        <w:rPr>
          <w:rFonts w:ascii="Times New Roman" w:eastAsiaTheme="minorHAnsi" w:hAnsi="Times New Roman" w:cs="Times New Roman"/>
          <w:lang w:bidi="ar-SA"/>
        </w:rPr>
      </w:pPr>
      <w:r w:rsidRPr="00AB3EE3">
        <w:rPr>
          <w:rFonts w:ascii="Times New Roman" w:hAnsi="Times New Roman" w:cs="Times New Roman"/>
        </w:rPr>
        <w:t xml:space="preserve">Ústav pro státní kontrolu veterinárních biopreparátů a léčiv </w:t>
      </w:r>
    </w:p>
    <w:p w14:paraId="7A8049F3" w14:textId="77777777" w:rsidR="00E40E09" w:rsidRPr="00AB3EE3" w:rsidRDefault="00E40E09" w:rsidP="00E40E09">
      <w:pPr>
        <w:rPr>
          <w:rFonts w:ascii="Times New Roman" w:hAnsi="Times New Roman" w:cs="Times New Roman"/>
        </w:rPr>
      </w:pPr>
      <w:r w:rsidRPr="00AB3EE3">
        <w:rPr>
          <w:rFonts w:ascii="Times New Roman" w:hAnsi="Times New Roman" w:cs="Times New Roman"/>
        </w:rPr>
        <w:t>Hudcova 232/56 a</w:t>
      </w:r>
    </w:p>
    <w:p w14:paraId="26A1D94E" w14:textId="77777777" w:rsidR="00E40E09" w:rsidRPr="00AB3EE3" w:rsidRDefault="00E40E09" w:rsidP="00E40E09">
      <w:pPr>
        <w:rPr>
          <w:rFonts w:ascii="Times New Roman" w:hAnsi="Times New Roman" w:cs="Times New Roman"/>
        </w:rPr>
      </w:pPr>
      <w:r w:rsidRPr="00AB3EE3">
        <w:rPr>
          <w:rFonts w:ascii="Times New Roman" w:hAnsi="Times New Roman" w:cs="Times New Roman"/>
        </w:rPr>
        <w:t xml:space="preserve">621 Brno </w:t>
      </w:r>
    </w:p>
    <w:p w14:paraId="2A1A39B6" w14:textId="77777777" w:rsidR="00E40E09" w:rsidRPr="00AB3EE3" w:rsidRDefault="00E40E09" w:rsidP="00E40E09">
      <w:pPr>
        <w:rPr>
          <w:rFonts w:ascii="Times New Roman" w:hAnsi="Times New Roman" w:cs="Times New Roman"/>
          <w:color w:val="0000FF"/>
          <w:u w:val="single"/>
        </w:rPr>
      </w:pPr>
      <w:r w:rsidRPr="00AB3EE3">
        <w:rPr>
          <w:rFonts w:ascii="Times New Roman" w:hAnsi="Times New Roman" w:cs="Times New Roman"/>
        </w:rPr>
        <w:t xml:space="preserve">E-mail: </w:t>
      </w:r>
      <w:hyperlink r:id="rId8" w:history="1">
        <w:r w:rsidRPr="00AB3EE3">
          <w:rPr>
            <w:rStyle w:val="Hypertextovodkaz"/>
            <w:rFonts w:ascii="Times New Roman" w:hAnsi="Times New Roman" w:cs="Times New Roman"/>
          </w:rPr>
          <w:t>adr@uskvbl.cz</w:t>
        </w:r>
      </w:hyperlink>
    </w:p>
    <w:p w14:paraId="4B24D3AF" w14:textId="77777777" w:rsidR="00E40E09" w:rsidRPr="00AB3EE3" w:rsidRDefault="00E40E09" w:rsidP="00E40E09">
      <w:pPr>
        <w:rPr>
          <w:rFonts w:ascii="Times New Roman" w:hAnsi="Times New Roman" w:cs="Times New Roman"/>
        </w:rPr>
      </w:pPr>
      <w:r w:rsidRPr="00AB3EE3">
        <w:rPr>
          <w:rFonts w:ascii="Times New Roman" w:hAnsi="Times New Roman" w:cs="Times New Roman"/>
        </w:rPr>
        <w:t>Tel.: +420 720 940 693</w:t>
      </w:r>
    </w:p>
    <w:p w14:paraId="24D8128F" w14:textId="5ED9AEDF" w:rsidR="00E40E09" w:rsidRPr="00AB3EE3" w:rsidRDefault="00E40E09" w:rsidP="00E40E09">
      <w:pPr>
        <w:widowControl/>
        <w:tabs>
          <w:tab w:val="left" w:pos="567"/>
        </w:tabs>
        <w:autoSpaceDE/>
        <w:autoSpaceDN/>
        <w:spacing w:line="260" w:lineRule="exact"/>
        <w:rPr>
          <w:rFonts w:ascii="Times New Roman" w:hAnsi="Times New Roman" w:cs="Times New Roman"/>
        </w:rPr>
      </w:pPr>
      <w:r w:rsidRPr="00AB3EE3">
        <w:rPr>
          <w:rFonts w:ascii="Times New Roman" w:hAnsi="Times New Roman" w:cs="Times New Roman"/>
        </w:rPr>
        <w:t xml:space="preserve">Webové stránky: </w:t>
      </w:r>
      <w:hyperlink r:id="rId9" w:history="1">
        <w:r w:rsidRPr="00AB3EE3">
          <w:rPr>
            <w:rStyle w:val="Hypertextovodkaz"/>
            <w:rFonts w:ascii="Times New Roman" w:hAnsi="Times New Roman" w:cs="Times New Roman"/>
          </w:rPr>
          <w:t>http://www.uskvbl.cz/cs/farmakovigilance</w:t>
        </w:r>
      </w:hyperlink>
    </w:p>
    <w:p w14:paraId="6B5BA39C" w14:textId="77777777" w:rsidR="00E40E09" w:rsidRDefault="00E40E09" w:rsidP="00AC7A97">
      <w:pPr>
        <w:widowControl/>
        <w:tabs>
          <w:tab w:val="left" w:pos="567"/>
        </w:tabs>
        <w:autoSpaceDE/>
        <w:autoSpaceDN/>
        <w:spacing w:line="260" w:lineRule="exact"/>
        <w:rPr>
          <w:rFonts w:ascii="Times New Roman" w:hAnsi="Times New Roman"/>
        </w:rPr>
      </w:pPr>
    </w:p>
    <w:p w14:paraId="6854B325" w14:textId="77777777" w:rsidR="00E40E09" w:rsidRDefault="00E40E09" w:rsidP="00AC7A97">
      <w:pPr>
        <w:widowControl/>
        <w:tabs>
          <w:tab w:val="left" w:pos="567"/>
        </w:tabs>
        <w:autoSpaceDE/>
        <w:autoSpaceDN/>
        <w:spacing w:line="260" w:lineRule="exact"/>
        <w:rPr>
          <w:rFonts w:ascii="Times New Roman" w:hAnsi="Times New Roman"/>
        </w:rPr>
      </w:pPr>
      <w:bookmarkStart w:id="0" w:name="_GoBack"/>
      <w:bookmarkEnd w:id="0"/>
    </w:p>
    <w:p w14:paraId="572C2337" w14:textId="77777777" w:rsidR="002F3436" w:rsidRPr="003F6806" w:rsidRDefault="002F3436" w:rsidP="002F3436">
      <w:pPr>
        <w:widowControl/>
        <w:autoSpaceDE/>
        <w:autoSpaceDN/>
        <w:rPr>
          <w:rFonts w:ascii="Times New Roman" w:eastAsia="Times New Roman" w:hAnsi="Times New Roman" w:cs="Times New Roman"/>
          <w:lang w:bidi="ar-SA"/>
        </w:rPr>
      </w:pPr>
    </w:p>
    <w:p w14:paraId="534FD8C9" w14:textId="155138A7" w:rsidR="002F3436" w:rsidRPr="002F3436" w:rsidRDefault="002F3436" w:rsidP="002F3436">
      <w:pPr>
        <w:keepNext/>
        <w:widowControl/>
        <w:autoSpaceDE/>
        <w:autoSpaceDN/>
        <w:rPr>
          <w:rFonts w:ascii="Times New Roman" w:eastAsia="Times New Roman" w:hAnsi="Times New Roman" w:cs="Times New Roman"/>
          <w:b/>
        </w:rPr>
      </w:pPr>
      <w:r>
        <w:rPr>
          <w:rFonts w:ascii="Times New Roman" w:hAnsi="Times New Roman"/>
          <w:b/>
          <w:highlight w:val="lightGray"/>
        </w:rPr>
        <w:t>8.</w:t>
      </w:r>
      <w:r>
        <w:rPr>
          <w:rFonts w:ascii="Times New Roman" w:hAnsi="Times New Roman"/>
          <w:b/>
        </w:rPr>
        <w:tab/>
        <w:t>Dávkování pro každý druh, cestu(y) a způsob podání</w:t>
      </w:r>
    </w:p>
    <w:p w14:paraId="393C6EC3" w14:textId="77777777" w:rsidR="002F3436" w:rsidRPr="003F6806" w:rsidRDefault="002F3436" w:rsidP="002F3436">
      <w:pPr>
        <w:keepNext/>
        <w:widowControl/>
        <w:autoSpaceDE/>
        <w:autoSpaceDN/>
        <w:rPr>
          <w:rFonts w:ascii="Times New Roman" w:eastAsia="Times New Roman" w:hAnsi="Times New Roman" w:cs="Times New Roman"/>
          <w:lang w:bidi="ar-SA"/>
        </w:rPr>
      </w:pPr>
    </w:p>
    <w:p w14:paraId="25828A39" w14:textId="399BD94B" w:rsidR="002F3436" w:rsidRDefault="00D5391E" w:rsidP="002F3436">
      <w:pPr>
        <w:widowControl/>
        <w:autoSpaceDE/>
        <w:autoSpaceDN/>
        <w:rPr>
          <w:rFonts w:ascii="Times New Roman" w:eastAsia="Times New Roman" w:hAnsi="Times New Roman" w:cs="Times New Roman"/>
          <w:iCs/>
        </w:rPr>
      </w:pPr>
      <w:r>
        <w:rPr>
          <w:rFonts w:ascii="Times New Roman" w:hAnsi="Times New Roman"/>
        </w:rPr>
        <w:t>Podání v pitné vodě:</w:t>
      </w:r>
    </w:p>
    <w:p w14:paraId="4C15606C" w14:textId="77777777" w:rsidR="00937507" w:rsidRDefault="00937507">
      <w:pPr>
        <w:pStyle w:val="Zkladntext"/>
        <w:ind w:right="92"/>
        <w:jc w:val="both"/>
        <w:rPr>
          <w:rFonts w:asciiTheme="majorBidi" w:hAnsiTheme="majorBidi" w:cstheme="majorBidi"/>
          <w:sz w:val="22"/>
          <w:szCs w:val="22"/>
        </w:rPr>
      </w:pPr>
    </w:p>
    <w:p w14:paraId="6D6AC3C6" w14:textId="28B53DEC" w:rsidR="00D5391E" w:rsidRDefault="00D5391E" w:rsidP="008D13E9">
      <w:pPr>
        <w:pStyle w:val="Zkladntext"/>
        <w:ind w:right="92"/>
        <w:jc w:val="both"/>
        <w:rPr>
          <w:rFonts w:asciiTheme="majorBidi" w:hAnsiTheme="majorBidi" w:cstheme="majorBidi"/>
          <w:sz w:val="22"/>
          <w:szCs w:val="22"/>
        </w:rPr>
      </w:pPr>
      <w:r>
        <w:rPr>
          <w:rFonts w:asciiTheme="majorBidi" w:hAnsiTheme="majorBidi"/>
          <w:sz w:val="22"/>
        </w:rPr>
        <w:t xml:space="preserve">420 IU bacitracinu/kg živé hmotnosti/den (odpovídá 100 mg veterinárního léčivého přípravku/kg živé hmotnosti nebo 1 sáčku/1000 kg živé hmotnosti) po dobu 14 dnů. </w:t>
      </w:r>
    </w:p>
    <w:p w14:paraId="33E5720D" w14:textId="2356357A" w:rsidR="00D5391E" w:rsidRPr="001430A1" w:rsidRDefault="007F659C" w:rsidP="008D13E9">
      <w:pPr>
        <w:pStyle w:val="Zkladntext"/>
        <w:ind w:right="92"/>
        <w:jc w:val="both"/>
        <w:rPr>
          <w:rFonts w:asciiTheme="majorBidi" w:hAnsiTheme="majorBidi" w:cstheme="majorBidi"/>
          <w:sz w:val="22"/>
          <w:szCs w:val="22"/>
        </w:rPr>
      </w:pPr>
      <w:r w:rsidRPr="007F659C">
        <w:rPr>
          <w:rFonts w:asciiTheme="majorBidi" w:hAnsiTheme="majorBidi"/>
          <w:sz w:val="22"/>
        </w:rPr>
        <w:t xml:space="preserve">Léčbu je třeba zahájit ihned, jakmile je </w:t>
      </w:r>
      <w:r w:rsidR="00D5391E">
        <w:rPr>
          <w:rFonts w:asciiTheme="majorBidi" w:hAnsiTheme="majorBidi"/>
          <w:sz w:val="22"/>
        </w:rPr>
        <w:t>potvrzen první případ úmrtí v důsledku enterokolitidy. Po vyhodnocení terapeutické odpovědi lze v případě potřeby prodloužit dobu léčby o 7 dní.</w:t>
      </w:r>
    </w:p>
    <w:p w14:paraId="75DC7D95" w14:textId="77777777" w:rsidR="00D5391E" w:rsidRPr="001430A1" w:rsidRDefault="00D5391E" w:rsidP="005A3D4B">
      <w:pPr>
        <w:pStyle w:val="Zkladntext"/>
        <w:spacing w:before="10"/>
        <w:rPr>
          <w:rFonts w:asciiTheme="majorBidi" w:hAnsiTheme="majorBidi" w:cstheme="majorBidi"/>
          <w:sz w:val="22"/>
          <w:szCs w:val="22"/>
        </w:rPr>
      </w:pPr>
    </w:p>
    <w:p w14:paraId="2504CF11" w14:textId="77777777" w:rsidR="00D5391E" w:rsidRPr="003F6806" w:rsidRDefault="00D5391E" w:rsidP="002F3436">
      <w:pPr>
        <w:widowControl/>
        <w:autoSpaceDE/>
        <w:autoSpaceDN/>
        <w:rPr>
          <w:rFonts w:ascii="Times New Roman" w:eastAsia="Times New Roman" w:hAnsi="Times New Roman" w:cs="Times New Roman"/>
          <w:iCs/>
          <w:lang w:bidi="ar-SA"/>
        </w:rPr>
      </w:pPr>
    </w:p>
    <w:p w14:paraId="1BFD67FA" w14:textId="34B0F71E" w:rsidR="002F3436" w:rsidRPr="002F3436" w:rsidRDefault="002F3436" w:rsidP="002F3436">
      <w:pPr>
        <w:keepNext/>
        <w:widowControl/>
        <w:autoSpaceDE/>
        <w:autoSpaceDN/>
        <w:rPr>
          <w:rFonts w:ascii="Times New Roman" w:eastAsia="Times New Roman" w:hAnsi="Times New Roman" w:cs="Times New Roman"/>
          <w:b/>
        </w:rPr>
      </w:pPr>
      <w:r>
        <w:rPr>
          <w:rFonts w:ascii="Times New Roman" w:hAnsi="Times New Roman"/>
          <w:b/>
          <w:highlight w:val="lightGray"/>
        </w:rPr>
        <w:t>9.</w:t>
      </w:r>
      <w:r>
        <w:rPr>
          <w:rFonts w:ascii="Times New Roman" w:hAnsi="Times New Roman"/>
          <w:b/>
        </w:rPr>
        <w:tab/>
        <w:t>Informace o správném podávání</w:t>
      </w:r>
    </w:p>
    <w:p w14:paraId="638AAF4B" w14:textId="77777777" w:rsidR="002F3436" w:rsidRPr="003F6806" w:rsidRDefault="002F3436" w:rsidP="002F3436">
      <w:pPr>
        <w:keepNext/>
        <w:widowControl/>
        <w:autoSpaceDE/>
        <w:autoSpaceDN/>
        <w:rPr>
          <w:rFonts w:ascii="Times New Roman" w:eastAsia="Times New Roman" w:hAnsi="Times New Roman" w:cs="Times New Roman"/>
          <w:lang w:bidi="ar-SA"/>
        </w:rPr>
      </w:pPr>
    </w:p>
    <w:p w14:paraId="019366E7" w14:textId="77777777" w:rsidR="00D5391E" w:rsidRPr="001430A1" w:rsidRDefault="00D5391E" w:rsidP="008D13E9">
      <w:pPr>
        <w:pStyle w:val="Zkladntext"/>
        <w:ind w:right="160"/>
        <w:jc w:val="both"/>
        <w:rPr>
          <w:rFonts w:asciiTheme="majorBidi" w:hAnsiTheme="majorBidi" w:cstheme="majorBidi"/>
          <w:sz w:val="22"/>
          <w:szCs w:val="22"/>
        </w:rPr>
      </w:pPr>
      <w:r>
        <w:rPr>
          <w:rFonts w:asciiTheme="majorBidi" w:hAnsiTheme="majorBidi"/>
          <w:sz w:val="22"/>
        </w:rPr>
        <w:t>Pro usnadnění správného dávkování se doporučuje nejprve naředit veterinární léčivý přípravek v zásobním roztoku. Vzhledem k tomu, že tento koncentrovaný zásobní roztok nemusí být stabilní, měl by být okamžitě dále naředěn na konečnou koncentraci. Pro zajištění správného dávkování je třeba co nejpřesněji stanovit živou hmotnost.</w:t>
      </w:r>
    </w:p>
    <w:p w14:paraId="0EDF5EA6" w14:textId="77777777" w:rsidR="00D5391E" w:rsidRPr="001430A1" w:rsidRDefault="00D5391E" w:rsidP="00B660D5">
      <w:pPr>
        <w:pStyle w:val="Zkladntext"/>
        <w:spacing w:before="10"/>
        <w:jc w:val="both"/>
        <w:rPr>
          <w:rFonts w:asciiTheme="majorBidi" w:hAnsiTheme="majorBidi" w:cstheme="majorBidi"/>
          <w:sz w:val="22"/>
          <w:szCs w:val="22"/>
        </w:rPr>
      </w:pPr>
    </w:p>
    <w:p w14:paraId="2A3EB8A9" w14:textId="01F17C93" w:rsidR="00D5391E" w:rsidRPr="001430A1" w:rsidRDefault="007F659C" w:rsidP="008D13E9">
      <w:pPr>
        <w:pStyle w:val="Zkladntext"/>
        <w:spacing w:before="1"/>
        <w:ind w:right="238"/>
        <w:jc w:val="both"/>
        <w:rPr>
          <w:rFonts w:asciiTheme="majorBidi" w:hAnsiTheme="majorBidi" w:cstheme="majorBidi"/>
          <w:sz w:val="22"/>
          <w:szCs w:val="22"/>
        </w:rPr>
      </w:pPr>
      <w:r>
        <w:rPr>
          <w:rFonts w:asciiTheme="majorBidi" w:hAnsiTheme="majorBidi"/>
          <w:sz w:val="22"/>
        </w:rPr>
        <w:t>P</w:t>
      </w:r>
      <w:r w:rsidR="00D5391E">
        <w:rPr>
          <w:rFonts w:asciiTheme="majorBidi" w:hAnsiTheme="majorBidi"/>
          <w:sz w:val="22"/>
        </w:rPr>
        <w:t xml:space="preserve">říklad: pro získání konečného ředění vhodného pro zvířata </w:t>
      </w:r>
      <w:r>
        <w:rPr>
          <w:rFonts w:asciiTheme="majorBidi" w:hAnsiTheme="majorBidi"/>
          <w:sz w:val="22"/>
        </w:rPr>
        <w:t xml:space="preserve">přijímající </w:t>
      </w:r>
      <w:r w:rsidR="00D5391E">
        <w:rPr>
          <w:rFonts w:asciiTheme="majorBidi" w:hAnsiTheme="majorBidi"/>
          <w:sz w:val="22"/>
        </w:rPr>
        <w:t xml:space="preserve">150 ml vody na kg živé hmotnosti denně lze použít následující schéma: připraví se koncentrovaný zásobní roztok s 13,5 g veterinárního léčivého přípravku na litr a ten se poté zapracuje </w:t>
      </w:r>
      <w:r w:rsidR="00D5391E">
        <w:rPr>
          <w:rFonts w:asciiTheme="majorBidi" w:hAnsiTheme="majorBidi"/>
          <w:i/>
          <w:sz w:val="22"/>
        </w:rPr>
        <w:t>v poměru</w:t>
      </w:r>
      <w:r w:rsidR="00D5391E">
        <w:rPr>
          <w:rFonts w:asciiTheme="majorBidi" w:hAnsiTheme="majorBidi"/>
          <w:sz w:val="22"/>
        </w:rPr>
        <w:t xml:space="preserve"> 5 % do konečné pitné vody, aby se dosáhlo koncentrace 670 mg veterinárního léčivého přípravku na litr vody. Přípravek pak obsahuje přibližně 100 mg bacitracinu zinečnatého na 150 ml. Tento roztok pitné vody se zvířatům podává </w:t>
      </w:r>
      <w:r w:rsidR="00D5391E">
        <w:rPr>
          <w:rFonts w:asciiTheme="majorBidi" w:hAnsiTheme="majorBidi"/>
          <w:i/>
          <w:sz w:val="22"/>
        </w:rPr>
        <w:t xml:space="preserve">ad </w:t>
      </w:r>
      <w:proofErr w:type="spellStart"/>
      <w:r w:rsidR="00D5391E">
        <w:rPr>
          <w:rFonts w:asciiTheme="majorBidi" w:hAnsiTheme="majorBidi"/>
          <w:i/>
          <w:sz w:val="22"/>
        </w:rPr>
        <w:t>libitum</w:t>
      </w:r>
      <w:proofErr w:type="spellEnd"/>
      <w:r w:rsidR="00D5391E">
        <w:rPr>
          <w:rFonts w:asciiTheme="majorBidi" w:hAnsiTheme="majorBidi"/>
          <w:sz w:val="22"/>
        </w:rPr>
        <w:t xml:space="preserve">. Příjem </w:t>
      </w:r>
      <w:proofErr w:type="spellStart"/>
      <w:r w:rsidR="00D5391E">
        <w:rPr>
          <w:rFonts w:asciiTheme="majorBidi" w:hAnsiTheme="majorBidi"/>
          <w:sz w:val="22"/>
        </w:rPr>
        <w:t>medikovaného</w:t>
      </w:r>
      <w:proofErr w:type="spellEnd"/>
      <w:r w:rsidR="00D5391E">
        <w:rPr>
          <w:rFonts w:asciiTheme="majorBidi" w:hAnsiTheme="majorBidi"/>
          <w:sz w:val="22"/>
        </w:rPr>
        <w:t xml:space="preserve"> krmiva a vody závisí na klinickém stavu zvířat. Pro dosažení správného dávkování může být nutné odpovídajícím způsobem upravit koncentraci bacitracinu. Například:</w:t>
      </w:r>
    </w:p>
    <w:p w14:paraId="433EECC5" w14:textId="77777777" w:rsidR="00D5391E" w:rsidRPr="001430A1" w:rsidRDefault="00D5391E" w:rsidP="00D5391E">
      <w:pPr>
        <w:pStyle w:val="Zkladntext"/>
        <w:spacing w:before="1"/>
        <w:ind w:left="216" w:right="238"/>
        <w:rPr>
          <w:rFonts w:asciiTheme="majorBidi" w:hAnsiTheme="majorBidi" w:cstheme="majorBid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1"/>
        <w:gridCol w:w="3634"/>
      </w:tblGrid>
      <w:tr w:rsidR="00D5391E" w:rsidRPr="001430A1" w14:paraId="0E1D7BA3" w14:textId="77777777" w:rsidTr="005F11FD">
        <w:trPr>
          <w:trHeight w:val="460"/>
          <w:jc w:val="center"/>
        </w:trPr>
        <w:tc>
          <w:tcPr>
            <w:tcW w:w="2571" w:type="dxa"/>
          </w:tcPr>
          <w:p w14:paraId="600E1AB1" w14:textId="77777777" w:rsidR="00D5391E" w:rsidRPr="001430A1" w:rsidRDefault="00D5391E" w:rsidP="005F11FD">
            <w:pPr>
              <w:pStyle w:val="TableParagraph"/>
              <w:spacing w:before="2" w:line="228" w:lineRule="exact"/>
              <w:ind w:left="455" w:right="52" w:hanging="34"/>
              <w:jc w:val="left"/>
              <w:rPr>
                <w:rFonts w:asciiTheme="majorBidi" w:hAnsiTheme="majorBidi" w:cstheme="majorBidi"/>
              </w:rPr>
            </w:pPr>
            <w:r>
              <w:rPr>
                <w:rFonts w:asciiTheme="majorBidi" w:hAnsiTheme="majorBidi"/>
              </w:rPr>
              <w:t>Spotřeba vody (% živé hmotnosti)</w:t>
            </w:r>
          </w:p>
        </w:tc>
        <w:tc>
          <w:tcPr>
            <w:tcW w:w="3634" w:type="dxa"/>
          </w:tcPr>
          <w:p w14:paraId="1822E7A6" w14:textId="77777777" w:rsidR="00D5391E" w:rsidRPr="001430A1" w:rsidRDefault="00D5391E" w:rsidP="005F11FD">
            <w:pPr>
              <w:pStyle w:val="TableParagraph"/>
              <w:spacing w:before="2" w:line="228" w:lineRule="exact"/>
              <w:ind w:left="719" w:right="0" w:hanging="478"/>
              <w:jc w:val="left"/>
              <w:rPr>
                <w:rFonts w:asciiTheme="majorBidi" w:hAnsiTheme="majorBidi" w:cstheme="majorBidi"/>
              </w:rPr>
            </w:pPr>
            <w:r>
              <w:rPr>
                <w:rFonts w:asciiTheme="majorBidi" w:hAnsiTheme="majorBidi"/>
              </w:rPr>
              <w:t>Množství veterinárního léčivého ke smíchání na litr pitné vody</w:t>
            </w:r>
          </w:p>
        </w:tc>
      </w:tr>
      <w:tr w:rsidR="00D5391E" w:rsidRPr="001430A1" w14:paraId="7C1FCCFD" w14:textId="77777777" w:rsidTr="005F11FD">
        <w:trPr>
          <w:trHeight w:val="230"/>
          <w:jc w:val="center"/>
        </w:trPr>
        <w:tc>
          <w:tcPr>
            <w:tcW w:w="2571" w:type="dxa"/>
          </w:tcPr>
          <w:p w14:paraId="1C1CD5C3" w14:textId="77777777" w:rsidR="00D5391E" w:rsidRPr="001430A1" w:rsidRDefault="00D5391E" w:rsidP="005F11FD">
            <w:pPr>
              <w:pStyle w:val="TableParagraph"/>
              <w:jc w:val="right"/>
              <w:rPr>
                <w:rFonts w:asciiTheme="majorBidi" w:hAnsiTheme="majorBidi" w:cstheme="majorBidi"/>
              </w:rPr>
            </w:pPr>
            <w:r>
              <w:rPr>
                <w:rFonts w:asciiTheme="majorBidi" w:hAnsiTheme="majorBidi"/>
              </w:rPr>
              <w:t>10 %</w:t>
            </w:r>
          </w:p>
        </w:tc>
        <w:tc>
          <w:tcPr>
            <w:tcW w:w="3634" w:type="dxa"/>
          </w:tcPr>
          <w:p w14:paraId="19416080" w14:textId="77777777" w:rsidR="00D5391E" w:rsidRPr="001430A1" w:rsidRDefault="00D5391E" w:rsidP="005F11FD">
            <w:pPr>
              <w:pStyle w:val="TableParagraph"/>
              <w:ind w:left="1408" w:right="1397"/>
              <w:rPr>
                <w:rFonts w:asciiTheme="majorBidi" w:hAnsiTheme="majorBidi" w:cstheme="majorBidi"/>
              </w:rPr>
            </w:pPr>
            <w:r>
              <w:rPr>
                <w:rFonts w:asciiTheme="majorBidi" w:hAnsiTheme="majorBidi"/>
              </w:rPr>
              <w:t>1000 mg</w:t>
            </w:r>
          </w:p>
        </w:tc>
      </w:tr>
      <w:tr w:rsidR="00D5391E" w:rsidRPr="001430A1" w14:paraId="103A433D" w14:textId="77777777" w:rsidTr="005F11FD">
        <w:trPr>
          <w:trHeight w:val="230"/>
          <w:jc w:val="center"/>
        </w:trPr>
        <w:tc>
          <w:tcPr>
            <w:tcW w:w="2571" w:type="dxa"/>
          </w:tcPr>
          <w:p w14:paraId="6B07F27B" w14:textId="77777777" w:rsidR="00D5391E" w:rsidRPr="001430A1" w:rsidRDefault="00D5391E" w:rsidP="005F11FD">
            <w:pPr>
              <w:pStyle w:val="TableParagraph"/>
              <w:jc w:val="right"/>
              <w:rPr>
                <w:rFonts w:asciiTheme="majorBidi" w:hAnsiTheme="majorBidi" w:cstheme="majorBidi"/>
              </w:rPr>
            </w:pPr>
            <w:r>
              <w:rPr>
                <w:rFonts w:asciiTheme="majorBidi" w:hAnsiTheme="majorBidi"/>
              </w:rPr>
              <w:t>15 %</w:t>
            </w:r>
          </w:p>
        </w:tc>
        <w:tc>
          <w:tcPr>
            <w:tcW w:w="3634" w:type="dxa"/>
          </w:tcPr>
          <w:p w14:paraId="2AEE3A2B" w14:textId="77777777" w:rsidR="00D5391E" w:rsidRPr="001430A1" w:rsidRDefault="00D5391E" w:rsidP="005F11FD">
            <w:pPr>
              <w:pStyle w:val="TableParagraph"/>
              <w:ind w:left="1406" w:right="1397"/>
              <w:rPr>
                <w:rFonts w:asciiTheme="majorBidi" w:hAnsiTheme="majorBidi" w:cstheme="majorBidi"/>
              </w:rPr>
            </w:pPr>
            <w:r>
              <w:rPr>
                <w:rFonts w:asciiTheme="majorBidi" w:hAnsiTheme="majorBidi"/>
              </w:rPr>
              <w:t>670 mg</w:t>
            </w:r>
          </w:p>
        </w:tc>
      </w:tr>
      <w:tr w:rsidR="00D5391E" w:rsidRPr="001430A1" w14:paraId="4E4197F0" w14:textId="77777777" w:rsidTr="005F11FD">
        <w:trPr>
          <w:trHeight w:val="229"/>
          <w:jc w:val="center"/>
        </w:trPr>
        <w:tc>
          <w:tcPr>
            <w:tcW w:w="2571" w:type="dxa"/>
          </w:tcPr>
          <w:p w14:paraId="263236CE" w14:textId="77777777" w:rsidR="00D5391E" w:rsidRPr="001430A1" w:rsidRDefault="00D5391E" w:rsidP="005F11FD">
            <w:pPr>
              <w:pStyle w:val="TableParagraph"/>
              <w:jc w:val="right"/>
              <w:rPr>
                <w:rFonts w:asciiTheme="majorBidi" w:hAnsiTheme="majorBidi" w:cstheme="majorBidi"/>
              </w:rPr>
            </w:pPr>
            <w:r>
              <w:rPr>
                <w:rFonts w:asciiTheme="majorBidi" w:hAnsiTheme="majorBidi"/>
              </w:rPr>
              <w:t>20 %</w:t>
            </w:r>
          </w:p>
        </w:tc>
        <w:tc>
          <w:tcPr>
            <w:tcW w:w="3634" w:type="dxa"/>
          </w:tcPr>
          <w:p w14:paraId="6F6D46CA" w14:textId="77777777" w:rsidR="00D5391E" w:rsidRPr="001430A1" w:rsidRDefault="00D5391E" w:rsidP="005F11FD">
            <w:pPr>
              <w:pStyle w:val="TableParagraph"/>
              <w:ind w:left="1406" w:right="1397"/>
              <w:rPr>
                <w:rFonts w:asciiTheme="majorBidi" w:hAnsiTheme="majorBidi" w:cstheme="majorBidi"/>
              </w:rPr>
            </w:pPr>
            <w:r>
              <w:rPr>
                <w:rFonts w:asciiTheme="majorBidi" w:hAnsiTheme="majorBidi"/>
              </w:rPr>
              <w:t>500 mg</w:t>
            </w:r>
          </w:p>
        </w:tc>
      </w:tr>
    </w:tbl>
    <w:p w14:paraId="456EA309" w14:textId="77777777" w:rsidR="00D5391E" w:rsidRPr="001430A1" w:rsidRDefault="00D5391E" w:rsidP="00D5391E">
      <w:pPr>
        <w:pStyle w:val="Zkladntext"/>
        <w:spacing w:before="5"/>
        <w:rPr>
          <w:rFonts w:asciiTheme="majorBidi" w:hAnsiTheme="majorBidi" w:cstheme="majorBidi"/>
          <w:sz w:val="22"/>
          <w:szCs w:val="22"/>
        </w:rPr>
      </w:pPr>
    </w:p>
    <w:p w14:paraId="407169BC" w14:textId="77777777" w:rsidR="00D5391E" w:rsidRPr="001430A1" w:rsidRDefault="00D5391E" w:rsidP="008D13E9">
      <w:pPr>
        <w:pStyle w:val="Zkladntext"/>
        <w:spacing w:before="93"/>
        <w:ind w:left="216" w:hanging="216"/>
        <w:rPr>
          <w:rFonts w:asciiTheme="majorBidi" w:hAnsiTheme="majorBidi" w:cstheme="majorBidi"/>
          <w:sz w:val="22"/>
          <w:szCs w:val="22"/>
        </w:rPr>
      </w:pPr>
      <w:r>
        <w:rPr>
          <w:rFonts w:asciiTheme="majorBidi" w:hAnsiTheme="majorBidi"/>
          <w:sz w:val="22"/>
        </w:rPr>
        <w:t>Během léčby by měl být denně připravován nový roztok.</w:t>
      </w:r>
    </w:p>
    <w:p w14:paraId="039C1CEF" w14:textId="77777777" w:rsidR="00937507" w:rsidRPr="003F6806" w:rsidRDefault="00937507" w:rsidP="00C9730A">
      <w:pPr>
        <w:widowControl/>
        <w:autoSpaceDE/>
        <w:autoSpaceDN/>
        <w:rPr>
          <w:rFonts w:ascii="Times New Roman" w:eastAsia="Calibri" w:hAnsi="Times New Roman" w:cs="Times New Roman"/>
          <w:lang w:bidi="ar-SA"/>
        </w:rPr>
      </w:pPr>
    </w:p>
    <w:p w14:paraId="17B3BE0C" w14:textId="77777777" w:rsidR="002F3436" w:rsidRPr="003F6806" w:rsidRDefault="002F3436" w:rsidP="002F3436">
      <w:pPr>
        <w:widowControl/>
        <w:autoSpaceDE/>
        <w:autoSpaceDN/>
        <w:rPr>
          <w:rFonts w:ascii="Times New Roman" w:eastAsia="Times New Roman" w:hAnsi="Times New Roman" w:cs="Times New Roman"/>
          <w:lang w:bidi="ar-SA"/>
        </w:rPr>
      </w:pPr>
    </w:p>
    <w:p w14:paraId="658E9DCF" w14:textId="630A7AA8" w:rsidR="002F3436" w:rsidRPr="002F3436" w:rsidRDefault="002F3436" w:rsidP="002F3436">
      <w:pPr>
        <w:keepNext/>
        <w:widowControl/>
        <w:autoSpaceDE/>
        <w:autoSpaceDN/>
        <w:rPr>
          <w:rFonts w:ascii="Times New Roman" w:eastAsia="Times New Roman" w:hAnsi="Times New Roman" w:cs="Times New Roman"/>
          <w:b/>
        </w:rPr>
      </w:pPr>
      <w:r>
        <w:rPr>
          <w:rFonts w:ascii="Times New Roman" w:hAnsi="Times New Roman"/>
          <w:b/>
          <w:highlight w:val="lightGray"/>
        </w:rPr>
        <w:t>10.</w:t>
      </w:r>
      <w:r>
        <w:rPr>
          <w:rFonts w:ascii="Times New Roman" w:hAnsi="Times New Roman"/>
          <w:b/>
        </w:rPr>
        <w:tab/>
        <w:t>Ochranné lhůty</w:t>
      </w:r>
    </w:p>
    <w:p w14:paraId="2B490B08" w14:textId="77777777" w:rsidR="002F3436" w:rsidRPr="003F6806" w:rsidRDefault="002F3436" w:rsidP="002F3436">
      <w:pPr>
        <w:keepNext/>
        <w:widowControl/>
        <w:autoSpaceDE/>
        <w:autoSpaceDN/>
        <w:rPr>
          <w:rFonts w:ascii="Times New Roman" w:eastAsia="Times New Roman" w:hAnsi="Times New Roman" w:cs="Times New Roman"/>
          <w:lang w:bidi="ar-SA"/>
        </w:rPr>
      </w:pPr>
    </w:p>
    <w:p w14:paraId="2C38FCE9" w14:textId="2844B1C0" w:rsidR="002F3436" w:rsidRPr="002F3436" w:rsidRDefault="002F3436" w:rsidP="00C9730A">
      <w:pPr>
        <w:widowControl/>
        <w:autoSpaceDE/>
        <w:autoSpaceDN/>
        <w:rPr>
          <w:rFonts w:ascii="Times New Roman" w:eastAsia="Times New Roman" w:hAnsi="Times New Roman" w:cs="Times New Roman"/>
        </w:rPr>
      </w:pPr>
      <w:r>
        <w:rPr>
          <w:rFonts w:ascii="Times New Roman" w:hAnsi="Times New Roman"/>
        </w:rPr>
        <w:t>Maso: 2 dny</w:t>
      </w:r>
    </w:p>
    <w:p w14:paraId="214B49AB" w14:textId="77777777" w:rsidR="002F3436" w:rsidRPr="003F6806" w:rsidRDefault="002F3436" w:rsidP="002F3436">
      <w:pPr>
        <w:widowControl/>
        <w:autoSpaceDE/>
        <w:autoSpaceDN/>
        <w:rPr>
          <w:rFonts w:ascii="Times New Roman" w:eastAsia="Times New Roman" w:hAnsi="Times New Roman" w:cs="Times New Roman"/>
          <w:iCs/>
          <w:lang w:bidi="ar-SA"/>
        </w:rPr>
      </w:pPr>
    </w:p>
    <w:p w14:paraId="52E066E1" w14:textId="77777777" w:rsidR="00937507" w:rsidRPr="003F6806" w:rsidRDefault="00937507" w:rsidP="002F3436">
      <w:pPr>
        <w:widowControl/>
        <w:autoSpaceDE/>
        <w:autoSpaceDN/>
        <w:rPr>
          <w:rFonts w:ascii="Times New Roman" w:eastAsia="Times New Roman" w:hAnsi="Times New Roman" w:cs="Times New Roman"/>
          <w:iCs/>
          <w:lang w:bidi="ar-SA"/>
        </w:rPr>
      </w:pPr>
    </w:p>
    <w:p w14:paraId="6055E27C" w14:textId="00FFC6A0" w:rsidR="002F3436" w:rsidRPr="002F3436" w:rsidRDefault="002F3436" w:rsidP="002F3436">
      <w:pPr>
        <w:keepNext/>
        <w:widowControl/>
        <w:autoSpaceDE/>
        <w:autoSpaceDN/>
        <w:rPr>
          <w:rFonts w:ascii="Times New Roman" w:eastAsia="Times New Roman" w:hAnsi="Times New Roman" w:cs="Times New Roman"/>
          <w:b/>
        </w:rPr>
      </w:pPr>
      <w:r>
        <w:rPr>
          <w:rFonts w:ascii="Times New Roman" w:hAnsi="Times New Roman"/>
          <w:b/>
          <w:highlight w:val="lightGray"/>
        </w:rPr>
        <w:t>11.</w:t>
      </w:r>
      <w:r>
        <w:rPr>
          <w:rFonts w:ascii="Times New Roman" w:hAnsi="Times New Roman"/>
          <w:b/>
        </w:rPr>
        <w:tab/>
        <w:t>Zvláštní opatření pro uchovávání</w:t>
      </w:r>
    </w:p>
    <w:p w14:paraId="59DEA62E" w14:textId="77777777" w:rsidR="002F3436" w:rsidRPr="003F6806" w:rsidRDefault="002F3436" w:rsidP="002F3436">
      <w:pPr>
        <w:widowControl/>
        <w:numPr>
          <w:ilvl w:val="12"/>
          <w:numId w:val="0"/>
        </w:numPr>
        <w:autoSpaceDE/>
        <w:autoSpaceDN/>
        <w:rPr>
          <w:rFonts w:ascii="Times New Roman" w:eastAsia="Times New Roman" w:hAnsi="Times New Roman" w:cs="Times New Roman"/>
          <w:lang w:bidi="ar-SA"/>
        </w:rPr>
      </w:pPr>
    </w:p>
    <w:p w14:paraId="4D9A2B92" w14:textId="77777777" w:rsidR="002F3436" w:rsidRPr="002F3436" w:rsidRDefault="002F3436" w:rsidP="002F3436">
      <w:pPr>
        <w:widowControl/>
        <w:numPr>
          <w:ilvl w:val="12"/>
          <w:numId w:val="0"/>
        </w:numPr>
        <w:autoSpaceDE/>
        <w:autoSpaceDN/>
        <w:rPr>
          <w:rFonts w:ascii="Times New Roman" w:eastAsia="Times New Roman" w:hAnsi="Times New Roman" w:cs="Times New Roman"/>
        </w:rPr>
      </w:pPr>
      <w:r>
        <w:rPr>
          <w:rFonts w:ascii="Times New Roman" w:hAnsi="Times New Roman"/>
        </w:rPr>
        <w:t>Uchovávejte mimo dohled a dosah dětí.</w:t>
      </w:r>
    </w:p>
    <w:p w14:paraId="2E86595B" w14:textId="77777777" w:rsidR="002F3436" w:rsidRPr="003F6806" w:rsidRDefault="002F3436" w:rsidP="002F3436">
      <w:pPr>
        <w:keepNext/>
        <w:widowControl/>
        <w:autoSpaceDE/>
        <w:autoSpaceDN/>
        <w:rPr>
          <w:rFonts w:ascii="Times New Roman" w:eastAsia="Times New Roman" w:hAnsi="Times New Roman" w:cs="Times New Roman"/>
          <w:szCs w:val="20"/>
          <w:lang w:bidi="ar-SA"/>
        </w:rPr>
      </w:pPr>
    </w:p>
    <w:p w14:paraId="731EBF50" w14:textId="6E63DBE1" w:rsidR="002F3436" w:rsidRPr="002F3436" w:rsidRDefault="002F3436" w:rsidP="002F3436">
      <w:pPr>
        <w:widowControl/>
        <w:tabs>
          <w:tab w:val="left" w:pos="567"/>
          <w:tab w:val="left" w:pos="720"/>
        </w:tabs>
        <w:autoSpaceDE/>
        <w:autoSpaceDN/>
        <w:spacing w:line="260" w:lineRule="exact"/>
        <w:ind w:right="-318"/>
        <w:rPr>
          <w:rFonts w:ascii="Times New Roman" w:eastAsia="Times New Roman" w:hAnsi="Times New Roman" w:cs="Times New Roman"/>
        </w:rPr>
      </w:pPr>
      <w:r>
        <w:rPr>
          <w:rFonts w:ascii="Times New Roman" w:hAnsi="Times New Roman"/>
        </w:rPr>
        <w:t>Přípravek v </w:t>
      </w:r>
      <w:r w:rsidR="000E74DD">
        <w:rPr>
          <w:rFonts w:ascii="Times New Roman" w:hAnsi="Times New Roman"/>
        </w:rPr>
        <w:t xml:space="preserve">neporušeném </w:t>
      </w:r>
      <w:r>
        <w:rPr>
          <w:rFonts w:ascii="Times New Roman" w:hAnsi="Times New Roman"/>
        </w:rPr>
        <w:t xml:space="preserve">obalu: uchovávejte při teplotě do 30 °C. </w:t>
      </w:r>
    </w:p>
    <w:p w14:paraId="7D9E564C" w14:textId="07F74260" w:rsidR="002F3436" w:rsidRPr="002F3436" w:rsidRDefault="002F3436" w:rsidP="00C9730A">
      <w:pPr>
        <w:widowControl/>
        <w:tabs>
          <w:tab w:val="left" w:pos="567"/>
        </w:tabs>
        <w:autoSpaceDE/>
        <w:autoSpaceDN/>
        <w:spacing w:after="240"/>
        <w:jc w:val="both"/>
        <w:rPr>
          <w:rFonts w:ascii="Times New Roman" w:eastAsia="Times New Roman" w:hAnsi="Times New Roman" w:cs="Times New Roman"/>
        </w:rPr>
      </w:pPr>
      <w:r>
        <w:rPr>
          <w:rFonts w:ascii="Times New Roman" w:hAnsi="Times New Roman"/>
        </w:rPr>
        <w:t>Nepoužívejte tento veterinární léčivý přípravek po uplynutí doby použitelnost</w:t>
      </w:r>
      <w:r w:rsidR="000E74DD">
        <w:rPr>
          <w:rFonts w:ascii="Times New Roman" w:hAnsi="Times New Roman"/>
        </w:rPr>
        <w:t>i</w:t>
      </w:r>
      <w:r>
        <w:rPr>
          <w:rFonts w:ascii="Times New Roman" w:hAnsi="Times New Roman"/>
        </w:rPr>
        <w:t xml:space="preserve"> uvedené na sáčku po E</w:t>
      </w:r>
      <w:r w:rsidR="00007980">
        <w:rPr>
          <w:rFonts w:ascii="Times New Roman" w:hAnsi="Times New Roman"/>
        </w:rPr>
        <w:t>xp</w:t>
      </w:r>
      <w:r>
        <w:rPr>
          <w:rFonts w:ascii="Times New Roman" w:hAnsi="Times New Roman"/>
        </w:rPr>
        <w:t xml:space="preserve">. Doba použitelnosti končí posledním dnem v uvedeném měsíci. </w:t>
      </w:r>
    </w:p>
    <w:p w14:paraId="3E6193BA" w14:textId="77777777" w:rsidR="002F3436" w:rsidRDefault="002F3436" w:rsidP="00C9730A">
      <w:pPr>
        <w:widowControl/>
        <w:tabs>
          <w:tab w:val="left" w:pos="567"/>
        </w:tabs>
        <w:autoSpaceDE/>
        <w:autoSpaceDN/>
        <w:jc w:val="both"/>
        <w:rPr>
          <w:rFonts w:ascii="Times New Roman" w:eastAsia="Times New Roman" w:hAnsi="Times New Roman" w:cs="Times New Roman"/>
        </w:rPr>
      </w:pPr>
      <w:r>
        <w:rPr>
          <w:rFonts w:ascii="Times New Roman" w:hAnsi="Times New Roman"/>
        </w:rPr>
        <w:t>Doba použitelnosti po prvním otevření vnitřního obalu: ihned spotřebujte.</w:t>
      </w:r>
    </w:p>
    <w:p w14:paraId="6AFABF36" w14:textId="0268B183" w:rsidR="00A87E76" w:rsidRDefault="00A87E76" w:rsidP="00C9730A">
      <w:pPr>
        <w:widowControl/>
        <w:tabs>
          <w:tab w:val="left" w:pos="567"/>
        </w:tabs>
        <w:autoSpaceDE/>
        <w:autoSpaceDN/>
        <w:jc w:val="both"/>
        <w:rPr>
          <w:rFonts w:ascii="Times New Roman" w:eastAsia="Times New Roman" w:hAnsi="Times New Roman" w:cs="Times New Roman"/>
        </w:rPr>
      </w:pPr>
      <w:r>
        <w:rPr>
          <w:rFonts w:ascii="Times New Roman" w:hAnsi="Times New Roman"/>
        </w:rPr>
        <w:t xml:space="preserve">Doba použitelnosti po </w:t>
      </w:r>
      <w:r w:rsidR="000E74DD">
        <w:rPr>
          <w:rFonts w:ascii="Times New Roman" w:hAnsi="Times New Roman"/>
        </w:rPr>
        <w:t xml:space="preserve">rozpuštění </w:t>
      </w:r>
      <w:r>
        <w:rPr>
          <w:rFonts w:ascii="Times New Roman" w:hAnsi="Times New Roman"/>
        </w:rPr>
        <w:t>nebo rekonstituci podle návodu: 24 hodin.</w:t>
      </w:r>
    </w:p>
    <w:p w14:paraId="68A36D28" w14:textId="77777777" w:rsidR="00B660D5" w:rsidRPr="003F6806" w:rsidRDefault="00B660D5" w:rsidP="00C9730A">
      <w:pPr>
        <w:widowControl/>
        <w:tabs>
          <w:tab w:val="left" w:pos="567"/>
        </w:tabs>
        <w:autoSpaceDE/>
        <w:autoSpaceDN/>
        <w:jc w:val="both"/>
        <w:rPr>
          <w:rFonts w:ascii="Times New Roman" w:eastAsia="Times New Roman" w:hAnsi="Times New Roman" w:cs="Times New Roman"/>
          <w:lang w:bidi="ar-SA"/>
        </w:rPr>
      </w:pPr>
    </w:p>
    <w:p w14:paraId="4E080117" w14:textId="77777777" w:rsidR="00937507" w:rsidRPr="003F6806" w:rsidRDefault="00937507" w:rsidP="00C9730A">
      <w:pPr>
        <w:widowControl/>
        <w:tabs>
          <w:tab w:val="left" w:pos="567"/>
        </w:tabs>
        <w:autoSpaceDE/>
        <w:autoSpaceDN/>
        <w:jc w:val="both"/>
        <w:rPr>
          <w:rFonts w:ascii="Times New Roman" w:eastAsia="Times New Roman" w:hAnsi="Times New Roman" w:cs="Times New Roman"/>
          <w:lang w:bidi="ar-SA"/>
        </w:rPr>
      </w:pPr>
    </w:p>
    <w:p w14:paraId="2B32D40B" w14:textId="15C79DA6" w:rsidR="002F3436" w:rsidRPr="002F3436" w:rsidRDefault="008C7623" w:rsidP="002F3436">
      <w:pPr>
        <w:keepNext/>
        <w:widowControl/>
        <w:autoSpaceDE/>
        <w:autoSpaceDN/>
        <w:ind w:left="567" w:hanging="567"/>
        <w:rPr>
          <w:rFonts w:ascii="Times New Roman" w:eastAsia="Times New Roman" w:hAnsi="Times New Roman" w:cs="Times New Roman"/>
          <w:b/>
        </w:rPr>
      </w:pPr>
      <w:r>
        <w:rPr>
          <w:rFonts w:ascii="Times New Roman" w:hAnsi="Times New Roman"/>
          <w:b/>
          <w:highlight w:val="lightGray"/>
        </w:rPr>
        <w:t>12.</w:t>
      </w:r>
      <w:r>
        <w:rPr>
          <w:rFonts w:ascii="Times New Roman" w:hAnsi="Times New Roman"/>
          <w:b/>
        </w:rPr>
        <w:tab/>
        <w:t xml:space="preserve">Zvláštní opatření pro likvidaci </w:t>
      </w:r>
    </w:p>
    <w:p w14:paraId="57FD85B5" w14:textId="77777777" w:rsidR="002F3436" w:rsidRPr="003F6806" w:rsidRDefault="002F3436" w:rsidP="002F3436">
      <w:pPr>
        <w:keepNext/>
        <w:widowControl/>
        <w:autoSpaceDE/>
        <w:autoSpaceDN/>
        <w:ind w:left="567" w:hanging="567"/>
        <w:rPr>
          <w:rFonts w:ascii="Times New Roman" w:eastAsia="Times New Roman" w:hAnsi="Times New Roman" w:cs="Times New Roman"/>
          <w:b/>
          <w:lang w:bidi="ar-SA"/>
        </w:rPr>
      </w:pPr>
    </w:p>
    <w:p w14:paraId="42031EEC" w14:textId="3138A090" w:rsidR="00D5391E" w:rsidRPr="00D5391E" w:rsidRDefault="00D5391E" w:rsidP="00D5391E">
      <w:pPr>
        <w:widowControl/>
        <w:autoSpaceDE/>
        <w:autoSpaceDN/>
        <w:rPr>
          <w:rFonts w:ascii="Times New Roman" w:eastAsia="Times New Roman" w:hAnsi="Times New Roman" w:cs="Times New Roman"/>
        </w:rPr>
      </w:pPr>
      <w:r>
        <w:rPr>
          <w:rFonts w:ascii="Times New Roman" w:hAnsi="Times New Roman"/>
        </w:rPr>
        <w:t>Léčivé přípravky se nesmí likvidovat prostřednictvím odpadní vody či domovního odpadu.</w:t>
      </w:r>
    </w:p>
    <w:p w14:paraId="49DED6BF" w14:textId="77777777" w:rsidR="00D5391E" w:rsidRPr="003F6806" w:rsidRDefault="00D5391E" w:rsidP="00D5391E">
      <w:pPr>
        <w:widowControl/>
        <w:autoSpaceDE/>
        <w:autoSpaceDN/>
        <w:rPr>
          <w:rFonts w:ascii="Times New Roman" w:eastAsia="Times New Roman" w:hAnsi="Times New Roman" w:cs="Times New Roman"/>
          <w:lang w:bidi="ar-SA"/>
        </w:rPr>
      </w:pPr>
    </w:p>
    <w:p w14:paraId="04E14577" w14:textId="77777777" w:rsidR="00D5391E" w:rsidRPr="00D5391E" w:rsidRDefault="00D5391E" w:rsidP="00D5391E">
      <w:pPr>
        <w:widowControl/>
        <w:tabs>
          <w:tab w:val="left" w:pos="567"/>
        </w:tabs>
        <w:autoSpaceDE/>
        <w:autoSpaceDN/>
        <w:spacing w:line="260" w:lineRule="exact"/>
        <w:rPr>
          <w:rFonts w:ascii="Times New Roman" w:eastAsia="Times New Roman" w:hAnsi="Times New Roman" w:cs="Times New Roman"/>
        </w:rPr>
      </w:pPr>
      <w:r>
        <w:rPr>
          <w:rFonts w:ascii="Times New Roman" w:hAnsi="Times New Roman"/>
        </w:rPr>
        <w:lastRenderedPageBreak/>
        <w:t>Všechen nepoužitý veterinární léčivý přípravek nebo odpad, který pochází z tohoto přípravku, likvidujte odevzdáním v souladu s místními požadavky a platnými národními systémy sběru. Tato opatření napomáhají chránit životní prostředí.</w:t>
      </w:r>
    </w:p>
    <w:p w14:paraId="5132A52B" w14:textId="77777777" w:rsidR="00D5391E" w:rsidRPr="003F6806" w:rsidRDefault="00D5391E" w:rsidP="00D5391E">
      <w:pPr>
        <w:widowControl/>
        <w:autoSpaceDE/>
        <w:autoSpaceDN/>
        <w:rPr>
          <w:rFonts w:ascii="Times New Roman" w:eastAsia="Times New Roman" w:hAnsi="Times New Roman" w:cs="Times New Roman"/>
          <w:lang w:bidi="ar-SA"/>
        </w:rPr>
      </w:pPr>
    </w:p>
    <w:p w14:paraId="1EF752A4" w14:textId="233B615B" w:rsidR="00D5391E" w:rsidRPr="00D5391E" w:rsidRDefault="00D5391E" w:rsidP="00D5391E">
      <w:pPr>
        <w:widowControl/>
        <w:autoSpaceDE/>
        <w:autoSpaceDN/>
        <w:rPr>
          <w:rFonts w:ascii="Times New Roman" w:eastAsia="Times New Roman" w:hAnsi="Times New Roman" w:cs="Times New Roman"/>
        </w:rPr>
      </w:pPr>
      <w:r>
        <w:rPr>
          <w:rFonts w:ascii="Times New Roman" w:hAnsi="Times New Roman"/>
        </w:rPr>
        <w:t>O možnostech likvidace nepotřebných léčivých přípravků se poraďte s vaším veterinárním lékařem.</w:t>
      </w:r>
    </w:p>
    <w:p w14:paraId="65C06529" w14:textId="77777777" w:rsidR="002F3436" w:rsidRPr="003F6806" w:rsidRDefault="002F3436" w:rsidP="002F3436">
      <w:pPr>
        <w:widowControl/>
        <w:autoSpaceDE/>
        <w:autoSpaceDN/>
        <w:rPr>
          <w:rFonts w:ascii="Times New Roman" w:eastAsia="Times New Roman" w:hAnsi="Times New Roman" w:cs="Times New Roman"/>
          <w:lang w:bidi="ar-SA"/>
        </w:rPr>
      </w:pPr>
    </w:p>
    <w:p w14:paraId="3F52D427" w14:textId="77777777" w:rsidR="00AC7A97" w:rsidRPr="003F6806" w:rsidRDefault="00AC7A97" w:rsidP="00AC7A97">
      <w:pPr>
        <w:widowControl/>
        <w:autoSpaceDE/>
        <w:autoSpaceDN/>
        <w:rPr>
          <w:rFonts w:ascii="Times New Roman" w:eastAsia="Times New Roman" w:hAnsi="Times New Roman" w:cs="Times New Roman"/>
          <w:bCs/>
          <w:lang w:bidi="ar-SA"/>
        </w:rPr>
      </w:pPr>
    </w:p>
    <w:p w14:paraId="67A1A080" w14:textId="77777777" w:rsidR="00AC7A97" w:rsidRPr="00AC7A97" w:rsidRDefault="00AC7A97" w:rsidP="00390D2D">
      <w:pPr>
        <w:keepNext/>
        <w:widowControl/>
        <w:tabs>
          <w:tab w:val="left" w:pos="0"/>
        </w:tabs>
        <w:autoSpaceDE/>
        <w:autoSpaceDN/>
        <w:ind w:left="567" w:hanging="567"/>
        <w:rPr>
          <w:rFonts w:ascii="Times New Roman" w:eastAsia="Times New Roman" w:hAnsi="Times New Roman" w:cs="Times New Roman"/>
        </w:rPr>
      </w:pPr>
      <w:r>
        <w:rPr>
          <w:rFonts w:ascii="Times New Roman" w:hAnsi="Times New Roman"/>
          <w:b/>
          <w:highlight w:val="lightGray"/>
        </w:rPr>
        <w:t>13.</w:t>
      </w:r>
      <w:r>
        <w:rPr>
          <w:rFonts w:ascii="Times New Roman" w:hAnsi="Times New Roman"/>
          <w:b/>
        </w:rPr>
        <w:tab/>
        <w:t>Klasifikace veterinárních léčivých přípravků</w:t>
      </w:r>
    </w:p>
    <w:p w14:paraId="3E974184" w14:textId="77777777" w:rsidR="00AC7A97" w:rsidRPr="003F6806" w:rsidRDefault="00AC7A97" w:rsidP="00390D2D">
      <w:pPr>
        <w:keepNext/>
        <w:widowControl/>
        <w:autoSpaceDE/>
        <w:autoSpaceDN/>
        <w:rPr>
          <w:rFonts w:ascii="Times New Roman" w:eastAsia="Times New Roman" w:hAnsi="Times New Roman" w:cs="Times New Roman"/>
          <w:lang w:bidi="ar-SA"/>
        </w:rPr>
      </w:pPr>
    </w:p>
    <w:p w14:paraId="4BB937D3" w14:textId="5DC17320" w:rsidR="00AC7A97" w:rsidRDefault="00E13024" w:rsidP="00AC7A97">
      <w:pPr>
        <w:widowControl/>
        <w:autoSpaceDE/>
        <w:autoSpaceDN/>
        <w:rPr>
          <w:rFonts w:ascii="Times New Roman" w:eastAsia="Times New Roman" w:hAnsi="Times New Roman" w:cs="Times New Roman"/>
        </w:rPr>
      </w:pPr>
      <w:r>
        <w:rPr>
          <w:rFonts w:ascii="Times New Roman" w:hAnsi="Times New Roman"/>
        </w:rPr>
        <w:t>Veterinární léčivý přípravek je vydáván pouze na předpis.</w:t>
      </w:r>
    </w:p>
    <w:p w14:paraId="7F1E6FB1" w14:textId="77777777" w:rsidR="00DF64E7" w:rsidRPr="003F6806" w:rsidRDefault="00DF64E7" w:rsidP="00AC7A97">
      <w:pPr>
        <w:widowControl/>
        <w:autoSpaceDE/>
        <w:autoSpaceDN/>
        <w:rPr>
          <w:rFonts w:ascii="Times New Roman" w:eastAsia="Times New Roman" w:hAnsi="Times New Roman" w:cs="Times New Roman"/>
          <w:lang w:bidi="ar-SA"/>
        </w:rPr>
      </w:pPr>
    </w:p>
    <w:p w14:paraId="5EAC0564" w14:textId="77777777" w:rsidR="00E13024" w:rsidRPr="003F6806" w:rsidRDefault="00E13024" w:rsidP="00AC7A97">
      <w:pPr>
        <w:widowControl/>
        <w:autoSpaceDE/>
        <w:autoSpaceDN/>
        <w:rPr>
          <w:rFonts w:ascii="Times New Roman" w:eastAsia="Times New Roman" w:hAnsi="Times New Roman" w:cs="Times New Roman"/>
          <w:lang w:bidi="ar-SA"/>
        </w:rPr>
      </w:pPr>
    </w:p>
    <w:p w14:paraId="1B9F6F73" w14:textId="77777777" w:rsidR="00AC7A97" w:rsidRPr="00AC7A97" w:rsidRDefault="00AC7A97" w:rsidP="00AC7A97">
      <w:pPr>
        <w:widowControl/>
        <w:tabs>
          <w:tab w:val="left" w:pos="0"/>
        </w:tabs>
        <w:autoSpaceDE/>
        <w:autoSpaceDN/>
        <w:ind w:left="567" w:hanging="567"/>
        <w:rPr>
          <w:rFonts w:ascii="Times New Roman" w:eastAsia="Times New Roman" w:hAnsi="Times New Roman" w:cs="Times New Roman"/>
          <w:b/>
        </w:rPr>
      </w:pPr>
      <w:r>
        <w:rPr>
          <w:rFonts w:ascii="Times New Roman" w:hAnsi="Times New Roman"/>
          <w:b/>
          <w:highlight w:val="lightGray"/>
        </w:rPr>
        <w:t>14.</w:t>
      </w:r>
      <w:r>
        <w:rPr>
          <w:rFonts w:ascii="Times New Roman" w:hAnsi="Times New Roman"/>
          <w:b/>
        </w:rPr>
        <w:tab/>
        <w:t>Registrační čísla a velikosti balení</w:t>
      </w:r>
    </w:p>
    <w:p w14:paraId="4E83416E" w14:textId="77777777" w:rsidR="00AC7A97" w:rsidRDefault="00AC7A97" w:rsidP="00AC7A97">
      <w:pPr>
        <w:widowControl/>
        <w:autoSpaceDE/>
        <w:autoSpaceDN/>
        <w:rPr>
          <w:rFonts w:ascii="Times New Roman" w:eastAsia="Times New Roman" w:hAnsi="Times New Roman" w:cs="Times New Roman"/>
          <w:lang w:bidi="ar-SA"/>
        </w:rPr>
      </w:pPr>
    </w:p>
    <w:p w14:paraId="6888459A" w14:textId="77777777" w:rsidR="00032B83" w:rsidRPr="00BB194D" w:rsidRDefault="00032B83" w:rsidP="00032B83">
      <w:pPr>
        <w:widowControl/>
        <w:numPr>
          <w:ilvl w:val="12"/>
          <w:numId w:val="0"/>
        </w:numPr>
        <w:tabs>
          <w:tab w:val="left" w:pos="567"/>
        </w:tabs>
        <w:autoSpaceDE/>
        <w:autoSpaceDN/>
        <w:spacing w:line="260" w:lineRule="exact"/>
        <w:rPr>
          <w:rFonts w:ascii="Times New Roman" w:hAnsi="Times New Roman"/>
        </w:rPr>
      </w:pPr>
      <w:r w:rsidRPr="00BB194D">
        <w:rPr>
          <w:rFonts w:ascii="Times New Roman" w:hAnsi="Times New Roman"/>
        </w:rPr>
        <w:t>96/057/</w:t>
      </w:r>
      <w:proofErr w:type="gramStart"/>
      <w:r w:rsidRPr="00BB194D">
        <w:rPr>
          <w:rFonts w:ascii="Times New Roman" w:hAnsi="Times New Roman"/>
        </w:rPr>
        <w:t>11-C</w:t>
      </w:r>
      <w:proofErr w:type="gramEnd"/>
    </w:p>
    <w:p w14:paraId="485B102C" w14:textId="77777777" w:rsidR="00032B83" w:rsidRPr="003F6806" w:rsidRDefault="00032B83" w:rsidP="00AC7A97">
      <w:pPr>
        <w:widowControl/>
        <w:autoSpaceDE/>
        <w:autoSpaceDN/>
        <w:rPr>
          <w:rFonts w:ascii="Times New Roman" w:eastAsia="Times New Roman" w:hAnsi="Times New Roman" w:cs="Times New Roman"/>
          <w:lang w:bidi="ar-SA"/>
        </w:rPr>
      </w:pPr>
    </w:p>
    <w:p w14:paraId="0FFB4943" w14:textId="77777777" w:rsidR="00937507" w:rsidRPr="001430A1" w:rsidRDefault="00937507" w:rsidP="008D13E9">
      <w:pPr>
        <w:pStyle w:val="Zkladntext"/>
        <w:ind w:right="34"/>
        <w:rPr>
          <w:rFonts w:asciiTheme="majorBidi" w:hAnsiTheme="majorBidi" w:cstheme="majorBidi"/>
          <w:sz w:val="22"/>
          <w:szCs w:val="22"/>
        </w:rPr>
      </w:pPr>
      <w:r>
        <w:rPr>
          <w:rFonts w:asciiTheme="majorBidi" w:hAnsiTheme="majorBidi"/>
          <w:sz w:val="22"/>
        </w:rPr>
        <w:t>Krabička obsahující 10 sáčků po 100 g.</w:t>
      </w:r>
    </w:p>
    <w:p w14:paraId="6B434250" w14:textId="77777777" w:rsidR="00937507" w:rsidRPr="003F6806" w:rsidRDefault="00937507" w:rsidP="00AC7A97">
      <w:pPr>
        <w:widowControl/>
        <w:autoSpaceDE/>
        <w:autoSpaceDN/>
        <w:rPr>
          <w:rFonts w:ascii="Times New Roman" w:eastAsia="Times New Roman" w:hAnsi="Times New Roman" w:cs="Times New Roman"/>
          <w:lang w:bidi="ar-SA"/>
        </w:rPr>
      </w:pPr>
    </w:p>
    <w:p w14:paraId="2C905BFF" w14:textId="77777777" w:rsidR="00DF64E7" w:rsidRPr="003F6806" w:rsidRDefault="00DF64E7" w:rsidP="002F3436">
      <w:pPr>
        <w:widowControl/>
        <w:autoSpaceDE/>
        <w:autoSpaceDN/>
        <w:rPr>
          <w:rFonts w:ascii="Times New Roman" w:eastAsia="Times New Roman" w:hAnsi="Times New Roman" w:cs="Times New Roman"/>
          <w:lang w:bidi="ar-SA"/>
        </w:rPr>
      </w:pPr>
    </w:p>
    <w:p w14:paraId="20F5D3DA" w14:textId="2F40AC17" w:rsidR="002F3436" w:rsidRPr="002F3436" w:rsidRDefault="002F3436" w:rsidP="002F3436">
      <w:pPr>
        <w:keepNext/>
        <w:widowControl/>
        <w:autoSpaceDE/>
        <w:autoSpaceDN/>
        <w:rPr>
          <w:rFonts w:ascii="Times New Roman" w:eastAsia="Times New Roman" w:hAnsi="Times New Roman" w:cs="Times New Roman"/>
        </w:rPr>
      </w:pPr>
      <w:r>
        <w:rPr>
          <w:rFonts w:ascii="Times New Roman" w:hAnsi="Times New Roman"/>
          <w:b/>
          <w:highlight w:val="lightGray"/>
        </w:rPr>
        <w:t>15.</w:t>
      </w:r>
      <w:r>
        <w:rPr>
          <w:rFonts w:ascii="Times New Roman" w:hAnsi="Times New Roman"/>
          <w:b/>
        </w:rPr>
        <w:tab/>
        <w:t>Datum revize příbalové informace</w:t>
      </w:r>
    </w:p>
    <w:p w14:paraId="11CD12A3" w14:textId="77777777" w:rsidR="002F3436" w:rsidRPr="003F6806" w:rsidRDefault="002F3436" w:rsidP="002F3436">
      <w:pPr>
        <w:widowControl/>
        <w:autoSpaceDE/>
        <w:autoSpaceDN/>
        <w:rPr>
          <w:rFonts w:ascii="Times New Roman" w:eastAsia="Times New Roman" w:hAnsi="Times New Roman" w:cs="Times New Roman"/>
          <w:lang w:bidi="ar-SA"/>
        </w:rPr>
      </w:pPr>
    </w:p>
    <w:p w14:paraId="78FEA99E" w14:textId="0A856400" w:rsidR="00AC7A97" w:rsidRDefault="007F659C" w:rsidP="00AC7A97">
      <w:pPr>
        <w:widowControl/>
        <w:autoSpaceDE/>
        <w:autoSpaceDN/>
        <w:rPr>
          <w:rFonts w:ascii="Times New Roman" w:eastAsia="Times New Roman" w:hAnsi="Times New Roman" w:cs="Times New Roman"/>
          <w:lang w:bidi="ar-SA"/>
        </w:rPr>
      </w:pPr>
      <w:r>
        <w:rPr>
          <w:rFonts w:ascii="Times New Roman" w:eastAsia="Times New Roman" w:hAnsi="Times New Roman" w:cs="Times New Roman"/>
          <w:lang w:bidi="ar-SA"/>
        </w:rPr>
        <w:t>0</w:t>
      </w:r>
      <w:r w:rsidR="007870A8">
        <w:rPr>
          <w:rFonts w:ascii="Times New Roman" w:eastAsia="Times New Roman" w:hAnsi="Times New Roman" w:cs="Times New Roman"/>
          <w:lang w:bidi="ar-SA"/>
        </w:rPr>
        <w:t>3</w:t>
      </w:r>
      <w:r>
        <w:rPr>
          <w:rFonts w:ascii="Times New Roman" w:eastAsia="Times New Roman" w:hAnsi="Times New Roman" w:cs="Times New Roman"/>
          <w:lang w:bidi="ar-SA"/>
        </w:rPr>
        <w:t>/2026</w:t>
      </w:r>
    </w:p>
    <w:p w14:paraId="071671F3" w14:textId="77777777" w:rsidR="007F659C" w:rsidRPr="003F6806" w:rsidRDefault="007F659C" w:rsidP="00AC7A97">
      <w:pPr>
        <w:widowControl/>
        <w:autoSpaceDE/>
        <w:autoSpaceDN/>
        <w:rPr>
          <w:rFonts w:ascii="Times New Roman" w:eastAsia="Times New Roman" w:hAnsi="Times New Roman" w:cs="Times New Roman"/>
          <w:lang w:bidi="ar-SA"/>
        </w:rPr>
      </w:pPr>
    </w:p>
    <w:p w14:paraId="5CBE1D8A" w14:textId="77777777" w:rsidR="00AC7A97" w:rsidRPr="00AC7A97" w:rsidRDefault="00AC7A97" w:rsidP="00AC7A97">
      <w:pPr>
        <w:widowControl/>
        <w:autoSpaceDE/>
        <w:autoSpaceDN/>
        <w:rPr>
          <w:rFonts w:ascii="Times New Roman" w:eastAsia="Times New Roman" w:hAnsi="Times New Roman" w:cs="Times New Roman"/>
        </w:rPr>
      </w:pPr>
      <w:r>
        <w:rPr>
          <w:rFonts w:ascii="Times New Roman" w:hAnsi="Times New Roman"/>
        </w:rPr>
        <w:t>Podrobné informace o tomto veterinárním léčivém přípravku jsou k dispozici v </w:t>
      </w:r>
      <w:r>
        <w:rPr>
          <w:rFonts w:ascii="Times New Roman" w:hAnsi="Times New Roman"/>
          <w:color w:val="0000FF"/>
          <w:u w:val="single"/>
        </w:rPr>
        <w:t>databázi přípravků Unie</w:t>
      </w:r>
      <w:r>
        <w:rPr>
          <w:rFonts w:ascii="Times New Roman" w:hAnsi="Times New Roman"/>
        </w:rPr>
        <w:t xml:space="preserve"> (</w:t>
      </w:r>
      <w:hyperlink r:id="rId10" w:history="1">
        <w:r>
          <w:rPr>
            <w:rFonts w:ascii="Times New Roman" w:hAnsi="Times New Roman"/>
            <w:color w:val="0000FF"/>
            <w:u w:val="single"/>
          </w:rPr>
          <w:t>https://medicines.health.europa.eu/veterinary</w:t>
        </w:r>
      </w:hyperlink>
      <w:r>
        <w:rPr>
          <w:rFonts w:ascii="Times New Roman" w:hAnsi="Times New Roman"/>
        </w:rPr>
        <w:t>).</w:t>
      </w:r>
    </w:p>
    <w:p w14:paraId="0350B2C9" w14:textId="031E3AB8" w:rsidR="002F3436" w:rsidRDefault="002F3436" w:rsidP="002F3436">
      <w:pPr>
        <w:widowControl/>
        <w:autoSpaceDE/>
        <w:autoSpaceDN/>
        <w:rPr>
          <w:rFonts w:ascii="Times New Roman" w:eastAsia="Times New Roman" w:hAnsi="Times New Roman" w:cs="Times New Roman"/>
          <w:lang w:bidi="ar-SA"/>
        </w:rPr>
      </w:pPr>
    </w:p>
    <w:p w14:paraId="7B31F450" w14:textId="77777777" w:rsidR="007F659C" w:rsidRPr="007F659C" w:rsidRDefault="007F659C" w:rsidP="007F659C">
      <w:pPr>
        <w:widowControl/>
        <w:autoSpaceDE/>
        <w:autoSpaceDN/>
        <w:rPr>
          <w:rFonts w:ascii="Times New Roman" w:eastAsia="Times New Roman" w:hAnsi="Times New Roman" w:cs="Times New Roman"/>
          <w:lang w:bidi="ar-SA"/>
        </w:rPr>
      </w:pPr>
      <w:bookmarkStart w:id="1" w:name="_Hlk148432335"/>
      <w:r w:rsidRPr="007F659C">
        <w:rPr>
          <w:rFonts w:ascii="Times New Roman" w:eastAsia="Times New Roman" w:hAnsi="Times New Roman" w:cs="Times New Roman"/>
          <w:lang w:bidi="ar-SA"/>
        </w:rPr>
        <w:t>Podrobné informace o tomto veterinárním léčivém přípravku naleznete také v národní databázi (</w:t>
      </w:r>
      <w:hyperlink r:id="rId11" w:history="1">
        <w:r w:rsidRPr="007F659C">
          <w:rPr>
            <w:rStyle w:val="Hypertextovodkaz"/>
            <w:rFonts w:ascii="Times New Roman" w:eastAsia="Times New Roman" w:hAnsi="Times New Roman" w:cs="Times New Roman"/>
            <w:lang w:bidi="ar-SA"/>
          </w:rPr>
          <w:t>https://www.uskvbl.cz</w:t>
        </w:r>
      </w:hyperlink>
      <w:r w:rsidRPr="007F659C">
        <w:rPr>
          <w:rFonts w:ascii="Times New Roman" w:eastAsia="Times New Roman" w:hAnsi="Times New Roman" w:cs="Times New Roman"/>
          <w:lang w:bidi="ar-SA"/>
        </w:rPr>
        <w:t>).</w:t>
      </w:r>
      <w:bookmarkEnd w:id="1"/>
    </w:p>
    <w:p w14:paraId="39BF443D" w14:textId="77777777" w:rsidR="007F659C" w:rsidRPr="003F6806" w:rsidRDefault="007F659C" w:rsidP="002F3436">
      <w:pPr>
        <w:widowControl/>
        <w:autoSpaceDE/>
        <w:autoSpaceDN/>
        <w:rPr>
          <w:rFonts w:ascii="Times New Roman" w:eastAsia="Times New Roman" w:hAnsi="Times New Roman" w:cs="Times New Roman"/>
          <w:lang w:bidi="ar-SA"/>
        </w:rPr>
      </w:pPr>
    </w:p>
    <w:p w14:paraId="474CF344" w14:textId="77777777" w:rsidR="005A7D7F" w:rsidRPr="003F6806" w:rsidRDefault="005A7D7F" w:rsidP="005A7D7F">
      <w:pPr>
        <w:widowControl/>
        <w:autoSpaceDE/>
        <w:autoSpaceDN/>
        <w:rPr>
          <w:rFonts w:ascii="Times New Roman" w:eastAsia="Times New Roman" w:hAnsi="Times New Roman" w:cs="Times New Roman"/>
          <w:lang w:bidi="ar-SA"/>
        </w:rPr>
      </w:pPr>
    </w:p>
    <w:p w14:paraId="6E1D422E" w14:textId="77777777" w:rsidR="005A7D7F" w:rsidRPr="005A7D7F" w:rsidRDefault="005A7D7F" w:rsidP="005A7D7F">
      <w:pPr>
        <w:widowControl/>
        <w:tabs>
          <w:tab w:val="left" w:pos="0"/>
        </w:tabs>
        <w:autoSpaceDE/>
        <w:autoSpaceDN/>
        <w:ind w:left="567" w:hanging="567"/>
        <w:rPr>
          <w:rFonts w:ascii="Times New Roman" w:eastAsia="Times New Roman" w:hAnsi="Times New Roman" w:cs="Times New Roman"/>
        </w:rPr>
      </w:pPr>
      <w:r>
        <w:rPr>
          <w:rFonts w:ascii="Times New Roman" w:hAnsi="Times New Roman"/>
          <w:b/>
          <w:highlight w:val="lightGray"/>
        </w:rPr>
        <w:t>16.</w:t>
      </w:r>
      <w:r>
        <w:rPr>
          <w:rFonts w:ascii="Times New Roman" w:hAnsi="Times New Roman"/>
          <w:b/>
        </w:rPr>
        <w:tab/>
        <w:t>Kontaktní údaje</w:t>
      </w:r>
    </w:p>
    <w:p w14:paraId="60C06911" w14:textId="77777777" w:rsidR="00DF64E7" w:rsidRPr="003F6806" w:rsidRDefault="00DF64E7" w:rsidP="005A7D7F">
      <w:pPr>
        <w:widowControl/>
        <w:autoSpaceDE/>
        <w:autoSpaceDN/>
        <w:rPr>
          <w:rFonts w:ascii="Times New Roman" w:eastAsia="Times New Roman" w:hAnsi="Times New Roman" w:cs="Times New Roman"/>
          <w:lang w:bidi="ar-SA"/>
        </w:rPr>
      </w:pPr>
    </w:p>
    <w:p w14:paraId="2F5F6680" w14:textId="29D220A2" w:rsidR="005A7D7F" w:rsidRPr="005A7D7F" w:rsidRDefault="005A7D7F" w:rsidP="005A7D7F">
      <w:pPr>
        <w:widowControl/>
        <w:tabs>
          <w:tab w:val="left" w:pos="567"/>
        </w:tabs>
        <w:autoSpaceDE/>
        <w:autoSpaceDN/>
        <w:spacing w:line="260" w:lineRule="exact"/>
        <w:rPr>
          <w:rFonts w:ascii="Times New Roman" w:eastAsia="Times New Roman" w:hAnsi="Times New Roman" w:cs="Times New Roman"/>
          <w:iCs/>
        </w:rPr>
      </w:pPr>
      <w:bookmarkStart w:id="2" w:name="_Hlk73552578"/>
      <w:r>
        <w:rPr>
          <w:rFonts w:ascii="Times New Roman" w:hAnsi="Times New Roman"/>
          <w:u w:val="single"/>
        </w:rPr>
        <w:t>Držitel rozhodnutí o registraci a kontaktní údaje pro hlášení podezření na nežádoucí události</w:t>
      </w:r>
      <w:r>
        <w:rPr>
          <w:rFonts w:ascii="Times New Roman" w:hAnsi="Times New Roman"/>
        </w:rPr>
        <w:t>:</w:t>
      </w:r>
    </w:p>
    <w:bookmarkEnd w:id="2"/>
    <w:p w14:paraId="6BC8B374" w14:textId="77777777" w:rsidR="00DF64E7" w:rsidRPr="002F3436" w:rsidRDefault="00DF64E7" w:rsidP="00DF64E7">
      <w:pPr>
        <w:widowControl/>
        <w:tabs>
          <w:tab w:val="left" w:pos="567"/>
        </w:tabs>
        <w:autoSpaceDE/>
        <w:autoSpaceDN/>
        <w:spacing w:line="260" w:lineRule="exact"/>
        <w:rPr>
          <w:rFonts w:ascii="Times New Roman" w:eastAsia="Times New Roman" w:hAnsi="Times New Roman" w:cs="Times New Roman"/>
          <w:szCs w:val="20"/>
        </w:rPr>
      </w:pPr>
      <w:r>
        <w:rPr>
          <w:rFonts w:ascii="Times New Roman" w:hAnsi="Times New Roman"/>
        </w:rPr>
        <w:t>Huvepharma NV</w:t>
      </w:r>
    </w:p>
    <w:p w14:paraId="0D99532B" w14:textId="77777777" w:rsidR="00DF64E7" w:rsidRPr="002F3436" w:rsidRDefault="00DF64E7" w:rsidP="00DF64E7">
      <w:pPr>
        <w:widowControl/>
        <w:tabs>
          <w:tab w:val="left" w:pos="567"/>
        </w:tabs>
        <w:autoSpaceDE/>
        <w:autoSpaceDN/>
        <w:spacing w:line="260" w:lineRule="exact"/>
        <w:rPr>
          <w:rFonts w:ascii="Times New Roman" w:eastAsia="Times New Roman" w:hAnsi="Times New Roman" w:cs="Times New Roman"/>
          <w:szCs w:val="20"/>
        </w:rPr>
      </w:pPr>
      <w:proofErr w:type="spellStart"/>
      <w:r>
        <w:rPr>
          <w:rFonts w:ascii="Times New Roman" w:hAnsi="Times New Roman"/>
        </w:rPr>
        <w:t>Uitbreidingstraat</w:t>
      </w:r>
      <w:proofErr w:type="spellEnd"/>
      <w:r>
        <w:rPr>
          <w:rFonts w:ascii="Times New Roman" w:hAnsi="Times New Roman"/>
        </w:rPr>
        <w:t xml:space="preserve"> 80</w:t>
      </w:r>
    </w:p>
    <w:p w14:paraId="4E184CFF" w14:textId="77777777" w:rsidR="00DF64E7" w:rsidRPr="002F3436" w:rsidRDefault="00DF64E7" w:rsidP="00DF64E7">
      <w:pPr>
        <w:widowControl/>
        <w:tabs>
          <w:tab w:val="left" w:pos="567"/>
        </w:tabs>
        <w:autoSpaceDE/>
        <w:autoSpaceDN/>
        <w:spacing w:line="260" w:lineRule="exact"/>
        <w:rPr>
          <w:rFonts w:ascii="Times New Roman" w:eastAsia="Times New Roman" w:hAnsi="Times New Roman" w:cs="Times New Roman"/>
          <w:szCs w:val="20"/>
        </w:rPr>
      </w:pPr>
      <w:r>
        <w:rPr>
          <w:rFonts w:ascii="Times New Roman" w:hAnsi="Times New Roman"/>
        </w:rPr>
        <w:t xml:space="preserve">2600 </w:t>
      </w:r>
      <w:proofErr w:type="spellStart"/>
      <w:r>
        <w:rPr>
          <w:rFonts w:ascii="Times New Roman" w:hAnsi="Times New Roman"/>
        </w:rPr>
        <w:t>Antwerpen</w:t>
      </w:r>
      <w:proofErr w:type="spellEnd"/>
    </w:p>
    <w:p w14:paraId="154EAB34" w14:textId="77777777" w:rsidR="00DF64E7" w:rsidRPr="002F3436" w:rsidRDefault="00DF64E7" w:rsidP="00DF64E7">
      <w:pPr>
        <w:widowControl/>
        <w:autoSpaceDE/>
        <w:autoSpaceDN/>
        <w:rPr>
          <w:rFonts w:ascii="Times New Roman" w:eastAsia="Times New Roman" w:hAnsi="Times New Roman" w:cs="Times New Roman"/>
          <w:iCs/>
        </w:rPr>
      </w:pPr>
      <w:r>
        <w:rPr>
          <w:rFonts w:ascii="Times New Roman" w:hAnsi="Times New Roman"/>
        </w:rPr>
        <w:t>Belgie</w:t>
      </w:r>
    </w:p>
    <w:p w14:paraId="79EC11B1" w14:textId="7030E8DC" w:rsidR="005A7D7F" w:rsidRDefault="00032B83" w:rsidP="005A7D7F">
      <w:pPr>
        <w:widowControl/>
        <w:autoSpaceDE/>
        <w:autoSpaceDN/>
        <w:rPr>
          <w:rFonts w:ascii="Times New Roman" w:eastAsia="Times New Roman" w:hAnsi="Times New Roman" w:cs="Times New Roman"/>
          <w:lang w:bidi="ar-SA"/>
        </w:rPr>
      </w:pPr>
      <w:r>
        <w:rPr>
          <w:rFonts w:ascii="Times New Roman" w:eastAsia="Times New Roman" w:hAnsi="Times New Roman" w:cs="Times New Roman"/>
          <w:lang w:bidi="ar-SA"/>
        </w:rPr>
        <w:t>+32 3 288 18 49</w:t>
      </w:r>
    </w:p>
    <w:p w14:paraId="17E995E0" w14:textId="05584AA5" w:rsidR="00032B83" w:rsidRDefault="009D1824" w:rsidP="005A7D7F">
      <w:pPr>
        <w:widowControl/>
        <w:autoSpaceDE/>
        <w:autoSpaceDN/>
        <w:rPr>
          <w:rFonts w:ascii="Times New Roman" w:eastAsia="Times New Roman" w:hAnsi="Times New Roman" w:cs="Times New Roman"/>
          <w:lang w:bidi="ar-SA"/>
        </w:rPr>
      </w:pPr>
      <w:hyperlink r:id="rId12" w:history="1">
        <w:r w:rsidR="00032B83" w:rsidRPr="000B3362">
          <w:rPr>
            <w:rStyle w:val="Hypertextovodkaz"/>
            <w:rFonts w:ascii="Times New Roman" w:eastAsia="Times New Roman" w:hAnsi="Times New Roman" w:cs="Times New Roman"/>
            <w:lang w:bidi="ar-SA"/>
          </w:rPr>
          <w:t>pharmacovigilance@huvepharma.com</w:t>
        </w:r>
      </w:hyperlink>
    </w:p>
    <w:p w14:paraId="1E746B1E" w14:textId="77777777" w:rsidR="00032B83" w:rsidRPr="003F6806" w:rsidRDefault="00032B83" w:rsidP="005A7D7F">
      <w:pPr>
        <w:widowControl/>
        <w:autoSpaceDE/>
        <w:autoSpaceDN/>
        <w:rPr>
          <w:rFonts w:ascii="Times New Roman" w:eastAsia="Times New Roman" w:hAnsi="Times New Roman" w:cs="Times New Roman"/>
          <w:lang w:bidi="ar-SA"/>
        </w:rPr>
      </w:pPr>
    </w:p>
    <w:p w14:paraId="706FA14B" w14:textId="77777777" w:rsidR="005A7D7F" w:rsidRPr="005A7D7F" w:rsidRDefault="005A7D7F" w:rsidP="005A7D7F">
      <w:pPr>
        <w:widowControl/>
        <w:tabs>
          <w:tab w:val="left" w:pos="567"/>
        </w:tabs>
        <w:autoSpaceDE/>
        <w:autoSpaceDN/>
        <w:spacing w:line="260" w:lineRule="exact"/>
        <w:rPr>
          <w:rFonts w:ascii="Times New Roman" w:eastAsia="Times New Roman" w:hAnsi="Times New Roman" w:cs="Times New Roman"/>
          <w:bCs/>
        </w:rPr>
      </w:pPr>
      <w:r>
        <w:rPr>
          <w:rFonts w:ascii="Times New Roman" w:hAnsi="Times New Roman"/>
          <w:u w:val="single"/>
        </w:rPr>
        <w:t>Výrobce odpovědný za uvolnění šarže</w:t>
      </w:r>
      <w:r>
        <w:rPr>
          <w:rFonts w:ascii="Times New Roman" w:hAnsi="Times New Roman"/>
        </w:rPr>
        <w:t>:</w:t>
      </w:r>
    </w:p>
    <w:p w14:paraId="33C21440" w14:textId="77777777" w:rsidR="00BB194D" w:rsidRPr="003B4D1E" w:rsidRDefault="00BB194D" w:rsidP="00BB194D">
      <w:pPr>
        <w:widowControl/>
        <w:tabs>
          <w:tab w:val="left" w:pos="567"/>
        </w:tabs>
        <w:autoSpaceDE/>
        <w:autoSpaceDN/>
        <w:spacing w:line="260" w:lineRule="exact"/>
        <w:rPr>
          <w:rFonts w:ascii="Times New Roman" w:eastAsia="Times New Roman" w:hAnsi="Times New Roman" w:cs="Times New Roman"/>
          <w:szCs w:val="20"/>
          <w:lang w:bidi="ar-SA"/>
        </w:rPr>
      </w:pPr>
      <w:r w:rsidRPr="003B4D1E">
        <w:rPr>
          <w:rFonts w:ascii="Times New Roman" w:eastAsia="Times New Roman" w:hAnsi="Times New Roman" w:cs="Times New Roman"/>
          <w:szCs w:val="20"/>
          <w:lang w:bidi="ar-SA"/>
        </w:rPr>
        <w:t>Biovet JSC</w:t>
      </w:r>
    </w:p>
    <w:p w14:paraId="378FA56E" w14:textId="77777777" w:rsidR="00BB194D" w:rsidRPr="003B4D1E" w:rsidRDefault="00BB194D" w:rsidP="00BB194D">
      <w:pPr>
        <w:widowControl/>
        <w:tabs>
          <w:tab w:val="left" w:pos="567"/>
        </w:tabs>
        <w:autoSpaceDE/>
        <w:autoSpaceDN/>
        <w:spacing w:line="260" w:lineRule="exact"/>
        <w:rPr>
          <w:rFonts w:ascii="Times New Roman" w:eastAsia="Times New Roman" w:hAnsi="Times New Roman" w:cs="Times New Roman"/>
          <w:szCs w:val="20"/>
          <w:lang w:bidi="ar-SA"/>
        </w:rPr>
      </w:pPr>
      <w:r w:rsidRPr="003B4D1E">
        <w:rPr>
          <w:rFonts w:ascii="Times New Roman" w:eastAsia="Times New Roman" w:hAnsi="Times New Roman" w:cs="Times New Roman"/>
          <w:szCs w:val="20"/>
          <w:lang w:bidi="ar-SA"/>
        </w:rPr>
        <w:t>39 Petar Rakov Str.</w:t>
      </w:r>
    </w:p>
    <w:p w14:paraId="1CCA400F" w14:textId="77777777" w:rsidR="00BB194D" w:rsidRPr="00AF696A" w:rsidRDefault="00BB194D" w:rsidP="00AF696A">
      <w:pPr>
        <w:widowControl/>
        <w:autoSpaceDE/>
        <w:autoSpaceDN/>
        <w:rPr>
          <w:rFonts w:ascii="Times New Roman" w:hAnsi="Times New Roman"/>
        </w:rPr>
      </w:pPr>
      <w:r w:rsidRPr="00AF696A">
        <w:rPr>
          <w:rFonts w:ascii="Times New Roman" w:hAnsi="Times New Roman"/>
        </w:rPr>
        <w:t xml:space="preserve">4550 </w:t>
      </w:r>
      <w:proofErr w:type="spellStart"/>
      <w:r w:rsidRPr="00AF696A">
        <w:rPr>
          <w:rFonts w:ascii="Times New Roman" w:hAnsi="Times New Roman"/>
        </w:rPr>
        <w:t>Peshtera</w:t>
      </w:r>
      <w:proofErr w:type="spellEnd"/>
    </w:p>
    <w:p w14:paraId="6AC38176" w14:textId="77777777" w:rsidR="00AF696A" w:rsidRPr="00AF696A" w:rsidRDefault="00AF696A" w:rsidP="00AF696A">
      <w:pPr>
        <w:widowControl/>
        <w:autoSpaceDE/>
        <w:autoSpaceDN/>
        <w:rPr>
          <w:rFonts w:ascii="Times New Roman" w:hAnsi="Times New Roman"/>
        </w:rPr>
      </w:pPr>
      <w:r w:rsidRPr="00AF696A">
        <w:rPr>
          <w:rFonts w:ascii="Times New Roman" w:hAnsi="Times New Roman"/>
        </w:rPr>
        <w:t>Bulharsko</w:t>
      </w:r>
    </w:p>
    <w:p w14:paraId="48F8BD3D" w14:textId="77777777" w:rsidR="005A7D7F" w:rsidRPr="003F6806" w:rsidRDefault="005A7D7F" w:rsidP="005A7D7F">
      <w:pPr>
        <w:widowControl/>
        <w:autoSpaceDE/>
        <w:autoSpaceDN/>
        <w:rPr>
          <w:rFonts w:ascii="Times New Roman" w:eastAsia="Times New Roman" w:hAnsi="Times New Roman" w:cs="Times New Roman"/>
          <w:lang w:bidi="ar-SA"/>
        </w:rPr>
      </w:pPr>
    </w:p>
    <w:p w14:paraId="0980AD5F" w14:textId="0C4ABA4B" w:rsidR="005A7D7F" w:rsidRPr="005A7D7F" w:rsidRDefault="005A7D7F" w:rsidP="005A7D7F">
      <w:pPr>
        <w:widowControl/>
        <w:autoSpaceDE/>
        <w:autoSpaceDN/>
        <w:rPr>
          <w:rFonts w:ascii="Times New Roman" w:eastAsia="Times New Roman" w:hAnsi="Times New Roman" w:cs="Times New Roman"/>
        </w:rPr>
      </w:pPr>
      <w:r>
        <w:rPr>
          <w:rFonts w:ascii="Times New Roman" w:hAnsi="Times New Roman"/>
        </w:rPr>
        <w:t>Pro jakékoli informace o tomto veterinárním léčivém přípravku kontaktujte prosím místního zástupce držitele rozhodnutí o registraci.</w:t>
      </w:r>
    </w:p>
    <w:p w14:paraId="1F18A47F" w14:textId="77777777" w:rsidR="005A7D7F" w:rsidRPr="003F6806" w:rsidRDefault="005A7D7F" w:rsidP="002F3436">
      <w:pPr>
        <w:widowControl/>
        <w:autoSpaceDE/>
        <w:autoSpaceDN/>
        <w:rPr>
          <w:rFonts w:ascii="Times New Roman" w:eastAsia="Times New Roman" w:hAnsi="Times New Roman" w:cs="Times New Roman"/>
          <w:lang w:bidi="ar-SA"/>
        </w:rPr>
      </w:pPr>
    </w:p>
    <w:p w14:paraId="62CE07AC" w14:textId="77777777" w:rsidR="005A3D4B" w:rsidRPr="003F6806" w:rsidRDefault="005A3D4B" w:rsidP="002F3436">
      <w:pPr>
        <w:widowControl/>
        <w:autoSpaceDE/>
        <w:autoSpaceDN/>
        <w:rPr>
          <w:rFonts w:ascii="Times New Roman" w:eastAsia="Times New Roman" w:hAnsi="Times New Roman" w:cs="Times New Roman"/>
          <w:lang w:bidi="ar-SA"/>
        </w:rPr>
      </w:pPr>
    </w:p>
    <w:p w14:paraId="49E78C01" w14:textId="77777777" w:rsidR="002F3436" w:rsidRPr="002F3436" w:rsidRDefault="002F3436" w:rsidP="002F3436">
      <w:pPr>
        <w:keepNext/>
        <w:widowControl/>
        <w:autoSpaceDE/>
        <w:autoSpaceDN/>
        <w:rPr>
          <w:rFonts w:ascii="Times New Roman" w:eastAsia="Times New Roman" w:hAnsi="Times New Roman" w:cs="Times New Roman"/>
          <w:b/>
        </w:rPr>
      </w:pPr>
      <w:r>
        <w:rPr>
          <w:rFonts w:ascii="Times New Roman" w:hAnsi="Times New Roman"/>
          <w:b/>
          <w:highlight w:val="lightGray"/>
        </w:rPr>
        <w:t>17.</w:t>
      </w:r>
      <w:r>
        <w:rPr>
          <w:rFonts w:ascii="Times New Roman" w:hAnsi="Times New Roman"/>
          <w:b/>
        </w:rPr>
        <w:tab/>
        <w:t>Další informace</w:t>
      </w:r>
    </w:p>
    <w:p w14:paraId="52F2EB0A" w14:textId="77777777" w:rsidR="002F3436" w:rsidRPr="002F3436" w:rsidRDefault="002F3436" w:rsidP="002F3436">
      <w:pPr>
        <w:keepNext/>
        <w:widowControl/>
        <w:autoSpaceDE/>
        <w:autoSpaceDN/>
        <w:rPr>
          <w:rFonts w:ascii="Times New Roman" w:eastAsia="Times New Roman" w:hAnsi="Times New Roman" w:cs="Times New Roman"/>
          <w:lang w:val="en-GB" w:bidi="ar-SA"/>
        </w:rPr>
      </w:pPr>
    </w:p>
    <w:p w14:paraId="5FCA3459" w14:textId="77777777" w:rsidR="002F3436" w:rsidRPr="002F3436" w:rsidRDefault="002F3436" w:rsidP="002F3436">
      <w:pPr>
        <w:widowControl/>
        <w:autoSpaceDE/>
        <w:autoSpaceDN/>
        <w:rPr>
          <w:rFonts w:ascii="Times New Roman" w:eastAsia="Times New Roman" w:hAnsi="Times New Roman" w:cs="Times New Roman"/>
          <w:b/>
          <w:szCs w:val="20"/>
          <w:lang w:val="en-GB" w:bidi="ar-SA"/>
        </w:rPr>
      </w:pPr>
    </w:p>
    <w:p w14:paraId="6B472D32" w14:textId="77777777" w:rsidR="001A745D" w:rsidRPr="001430A1" w:rsidRDefault="001A745D">
      <w:pPr>
        <w:pStyle w:val="Zkladntext"/>
        <w:spacing w:before="4"/>
        <w:rPr>
          <w:rFonts w:asciiTheme="majorBidi" w:hAnsiTheme="majorBidi" w:cstheme="majorBidi"/>
          <w:sz w:val="22"/>
          <w:szCs w:val="22"/>
          <w:lang w:val="en-GB"/>
        </w:rPr>
      </w:pPr>
    </w:p>
    <w:sectPr w:rsidR="001A745D" w:rsidRPr="001430A1" w:rsidSect="00D70218">
      <w:headerReference w:type="default" r:id="rId13"/>
      <w:pgSz w:w="11910" w:h="16840"/>
      <w:pgMar w:top="1580" w:right="1320" w:bottom="1418" w:left="12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F22A6" w14:textId="77777777" w:rsidR="009D1824" w:rsidRDefault="009D1824" w:rsidP="007F7C7A">
      <w:r>
        <w:separator/>
      </w:r>
    </w:p>
  </w:endnote>
  <w:endnote w:type="continuationSeparator" w:id="0">
    <w:p w14:paraId="04D5325C" w14:textId="77777777" w:rsidR="009D1824" w:rsidRDefault="009D1824" w:rsidP="007F7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D996C" w14:textId="77777777" w:rsidR="009D1824" w:rsidRDefault="009D1824" w:rsidP="007F7C7A">
      <w:r>
        <w:separator/>
      </w:r>
    </w:p>
  </w:footnote>
  <w:footnote w:type="continuationSeparator" w:id="0">
    <w:p w14:paraId="15997F73" w14:textId="77777777" w:rsidR="009D1824" w:rsidRDefault="009D1824" w:rsidP="007F7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64C81" w14:textId="77777777" w:rsidR="007F7C7A" w:rsidRDefault="007F7C7A" w:rsidP="007870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57F14"/>
    <w:multiLevelType w:val="multilevel"/>
    <w:tmpl w:val="981C1046"/>
    <w:lvl w:ilvl="0">
      <w:start w:val="6"/>
      <w:numFmt w:val="decimal"/>
      <w:lvlText w:val="%1"/>
      <w:lvlJc w:val="left"/>
      <w:pPr>
        <w:ind w:left="924" w:hanging="708"/>
      </w:pPr>
      <w:rPr>
        <w:rFonts w:hint="default"/>
        <w:lang w:val="en-US" w:eastAsia="en-US" w:bidi="en-US"/>
      </w:rPr>
    </w:lvl>
    <w:lvl w:ilvl="1">
      <w:start w:val="5"/>
      <w:numFmt w:val="decimal"/>
      <w:lvlText w:val="%1.%2"/>
      <w:lvlJc w:val="left"/>
      <w:pPr>
        <w:ind w:left="924" w:hanging="708"/>
      </w:pPr>
      <w:rPr>
        <w:rFonts w:asciiTheme="majorBidi" w:eastAsia="Arial" w:hAnsiTheme="majorBidi" w:cstheme="majorBidi" w:hint="default"/>
        <w:b/>
        <w:bCs/>
        <w:spacing w:val="-1"/>
        <w:w w:val="99"/>
        <w:sz w:val="22"/>
        <w:szCs w:val="22"/>
        <w:lang w:val="en-US" w:eastAsia="en-US" w:bidi="en-US"/>
      </w:rPr>
    </w:lvl>
    <w:lvl w:ilvl="2">
      <w:numFmt w:val="bullet"/>
      <w:lvlText w:val="•"/>
      <w:lvlJc w:val="left"/>
      <w:pPr>
        <w:ind w:left="2613" w:hanging="708"/>
      </w:pPr>
      <w:rPr>
        <w:rFonts w:hint="default"/>
        <w:lang w:val="en-US" w:eastAsia="en-US" w:bidi="en-US"/>
      </w:rPr>
    </w:lvl>
    <w:lvl w:ilvl="3">
      <w:numFmt w:val="bullet"/>
      <w:lvlText w:val="•"/>
      <w:lvlJc w:val="left"/>
      <w:pPr>
        <w:ind w:left="3459" w:hanging="708"/>
      </w:pPr>
      <w:rPr>
        <w:rFonts w:hint="default"/>
        <w:lang w:val="en-US" w:eastAsia="en-US" w:bidi="en-US"/>
      </w:rPr>
    </w:lvl>
    <w:lvl w:ilvl="4">
      <w:numFmt w:val="bullet"/>
      <w:lvlText w:val="•"/>
      <w:lvlJc w:val="left"/>
      <w:pPr>
        <w:ind w:left="4306" w:hanging="708"/>
      </w:pPr>
      <w:rPr>
        <w:rFonts w:hint="default"/>
        <w:lang w:val="en-US" w:eastAsia="en-US" w:bidi="en-US"/>
      </w:rPr>
    </w:lvl>
    <w:lvl w:ilvl="5">
      <w:numFmt w:val="bullet"/>
      <w:lvlText w:val="•"/>
      <w:lvlJc w:val="left"/>
      <w:pPr>
        <w:ind w:left="5153" w:hanging="708"/>
      </w:pPr>
      <w:rPr>
        <w:rFonts w:hint="default"/>
        <w:lang w:val="en-US" w:eastAsia="en-US" w:bidi="en-US"/>
      </w:rPr>
    </w:lvl>
    <w:lvl w:ilvl="6">
      <w:numFmt w:val="bullet"/>
      <w:lvlText w:val="•"/>
      <w:lvlJc w:val="left"/>
      <w:pPr>
        <w:ind w:left="5999" w:hanging="708"/>
      </w:pPr>
      <w:rPr>
        <w:rFonts w:hint="default"/>
        <w:lang w:val="en-US" w:eastAsia="en-US" w:bidi="en-US"/>
      </w:rPr>
    </w:lvl>
    <w:lvl w:ilvl="7">
      <w:numFmt w:val="bullet"/>
      <w:lvlText w:val="•"/>
      <w:lvlJc w:val="left"/>
      <w:pPr>
        <w:ind w:left="6846" w:hanging="708"/>
      </w:pPr>
      <w:rPr>
        <w:rFonts w:hint="default"/>
        <w:lang w:val="en-US" w:eastAsia="en-US" w:bidi="en-US"/>
      </w:rPr>
    </w:lvl>
    <w:lvl w:ilvl="8">
      <w:numFmt w:val="bullet"/>
      <w:lvlText w:val="•"/>
      <w:lvlJc w:val="left"/>
      <w:pPr>
        <w:ind w:left="7693" w:hanging="708"/>
      </w:pPr>
      <w:rPr>
        <w:rFonts w:hint="default"/>
        <w:lang w:val="en-US" w:eastAsia="en-US" w:bidi="en-US"/>
      </w:rPr>
    </w:lvl>
  </w:abstractNum>
  <w:abstractNum w:abstractNumId="1" w15:restartNumberingAfterBreak="0">
    <w:nsid w:val="281B5290"/>
    <w:multiLevelType w:val="multilevel"/>
    <w:tmpl w:val="F29606F2"/>
    <w:lvl w:ilvl="0">
      <w:start w:val="1"/>
      <w:numFmt w:val="decimal"/>
      <w:lvlText w:val="%1."/>
      <w:lvlJc w:val="left"/>
      <w:pPr>
        <w:ind w:left="782" w:hanging="567"/>
      </w:pPr>
      <w:rPr>
        <w:rFonts w:asciiTheme="majorBidi" w:eastAsia="Arial" w:hAnsiTheme="majorBidi" w:cstheme="majorBidi" w:hint="default"/>
        <w:b/>
        <w:bCs/>
        <w:spacing w:val="-1"/>
        <w:w w:val="99"/>
        <w:sz w:val="22"/>
        <w:szCs w:val="22"/>
        <w:lang w:val="en-US" w:eastAsia="en-US" w:bidi="en-US"/>
      </w:rPr>
    </w:lvl>
    <w:lvl w:ilvl="1">
      <w:start w:val="1"/>
      <w:numFmt w:val="decimal"/>
      <w:lvlText w:val="%1.%2"/>
      <w:lvlJc w:val="left"/>
      <w:pPr>
        <w:ind w:left="924" w:hanging="708"/>
      </w:pPr>
      <w:rPr>
        <w:rFonts w:asciiTheme="majorBidi" w:eastAsia="Arial" w:hAnsiTheme="majorBidi" w:cstheme="majorBidi" w:hint="default"/>
        <w:b/>
        <w:bCs/>
        <w:spacing w:val="-1"/>
        <w:w w:val="99"/>
        <w:sz w:val="22"/>
        <w:szCs w:val="22"/>
        <w:lang w:val="en-US" w:eastAsia="en-US" w:bidi="en-US"/>
      </w:rPr>
    </w:lvl>
    <w:lvl w:ilvl="2">
      <w:numFmt w:val="bullet"/>
      <w:lvlText w:val="•"/>
      <w:lvlJc w:val="left"/>
      <w:pPr>
        <w:ind w:left="1860" w:hanging="708"/>
      </w:pPr>
      <w:rPr>
        <w:rFonts w:hint="default"/>
        <w:lang w:val="en-US" w:eastAsia="en-US" w:bidi="en-US"/>
      </w:rPr>
    </w:lvl>
    <w:lvl w:ilvl="3">
      <w:numFmt w:val="bullet"/>
      <w:lvlText w:val="•"/>
      <w:lvlJc w:val="left"/>
      <w:pPr>
        <w:ind w:left="2801" w:hanging="708"/>
      </w:pPr>
      <w:rPr>
        <w:rFonts w:hint="default"/>
        <w:lang w:val="en-US" w:eastAsia="en-US" w:bidi="en-US"/>
      </w:rPr>
    </w:lvl>
    <w:lvl w:ilvl="4">
      <w:numFmt w:val="bullet"/>
      <w:lvlText w:val="•"/>
      <w:lvlJc w:val="left"/>
      <w:pPr>
        <w:ind w:left="3742" w:hanging="708"/>
      </w:pPr>
      <w:rPr>
        <w:rFonts w:hint="default"/>
        <w:lang w:val="en-US" w:eastAsia="en-US" w:bidi="en-US"/>
      </w:rPr>
    </w:lvl>
    <w:lvl w:ilvl="5">
      <w:numFmt w:val="bullet"/>
      <w:lvlText w:val="•"/>
      <w:lvlJc w:val="left"/>
      <w:pPr>
        <w:ind w:left="4682" w:hanging="708"/>
      </w:pPr>
      <w:rPr>
        <w:rFonts w:hint="default"/>
        <w:lang w:val="en-US" w:eastAsia="en-US" w:bidi="en-US"/>
      </w:rPr>
    </w:lvl>
    <w:lvl w:ilvl="6">
      <w:numFmt w:val="bullet"/>
      <w:lvlText w:val="•"/>
      <w:lvlJc w:val="left"/>
      <w:pPr>
        <w:ind w:left="5623" w:hanging="708"/>
      </w:pPr>
      <w:rPr>
        <w:rFonts w:hint="default"/>
        <w:lang w:val="en-US" w:eastAsia="en-US" w:bidi="en-US"/>
      </w:rPr>
    </w:lvl>
    <w:lvl w:ilvl="7">
      <w:numFmt w:val="bullet"/>
      <w:lvlText w:val="•"/>
      <w:lvlJc w:val="left"/>
      <w:pPr>
        <w:ind w:left="6564" w:hanging="708"/>
      </w:pPr>
      <w:rPr>
        <w:rFonts w:hint="default"/>
        <w:lang w:val="en-US" w:eastAsia="en-US" w:bidi="en-US"/>
      </w:rPr>
    </w:lvl>
    <w:lvl w:ilvl="8">
      <w:numFmt w:val="bullet"/>
      <w:lvlText w:val="•"/>
      <w:lvlJc w:val="left"/>
      <w:pPr>
        <w:ind w:left="7504" w:hanging="708"/>
      </w:pPr>
      <w:rPr>
        <w:rFonts w:hint="default"/>
        <w:lang w:val="en-US" w:eastAsia="en-US" w:bidi="en-US"/>
      </w:rPr>
    </w:lvl>
  </w:abstractNum>
  <w:abstractNum w:abstractNumId="2" w15:restartNumberingAfterBreak="0">
    <w:nsid w:val="75271DB3"/>
    <w:multiLevelType w:val="multilevel"/>
    <w:tmpl w:val="442CCBAA"/>
    <w:lvl w:ilvl="0">
      <w:start w:val="5"/>
      <w:numFmt w:val="decimal"/>
      <w:lvlText w:val="%1."/>
      <w:lvlJc w:val="left"/>
      <w:pPr>
        <w:ind w:left="360" w:hanging="360"/>
      </w:pPr>
      <w:rPr>
        <w:rFonts w:hint="default"/>
      </w:rPr>
    </w:lvl>
    <w:lvl w:ilvl="1">
      <w:start w:val="4"/>
      <w:numFmt w:val="decimal"/>
      <w:lvlText w:val="%1.%2."/>
      <w:lvlJc w:val="left"/>
      <w:pPr>
        <w:ind w:left="1284" w:hanging="36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45D"/>
    <w:rsid w:val="00007980"/>
    <w:rsid w:val="00032B83"/>
    <w:rsid w:val="00037462"/>
    <w:rsid w:val="00045C49"/>
    <w:rsid w:val="00097382"/>
    <w:rsid w:val="000C1E45"/>
    <w:rsid w:val="000E74DD"/>
    <w:rsid w:val="00117D72"/>
    <w:rsid w:val="0012269E"/>
    <w:rsid w:val="00140351"/>
    <w:rsid w:val="001430A1"/>
    <w:rsid w:val="001754E6"/>
    <w:rsid w:val="001A745D"/>
    <w:rsid w:val="001B06A3"/>
    <w:rsid w:val="001B2A3D"/>
    <w:rsid w:val="0023386E"/>
    <w:rsid w:val="002D7B7C"/>
    <w:rsid w:val="002F3436"/>
    <w:rsid w:val="0031344D"/>
    <w:rsid w:val="003368E3"/>
    <w:rsid w:val="00390D2D"/>
    <w:rsid w:val="003D5445"/>
    <w:rsid w:val="003E2B4D"/>
    <w:rsid w:val="003E4351"/>
    <w:rsid w:val="003F6806"/>
    <w:rsid w:val="00412562"/>
    <w:rsid w:val="00435516"/>
    <w:rsid w:val="0046678F"/>
    <w:rsid w:val="004A4DCF"/>
    <w:rsid w:val="004B2B20"/>
    <w:rsid w:val="004B5681"/>
    <w:rsid w:val="00533CA6"/>
    <w:rsid w:val="005463CF"/>
    <w:rsid w:val="00550809"/>
    <w:rsid w:val="005564C6"/>
    <w:rsid w:val="00570D36"/>
    <w:rsid w:val="005A3D4B"/>
    <w:rsid w:val="005A7D7F"/>
    <w:rsid w:val="00676E86"/>
    <w:rsid w:val="006B2C47"/>
    <w:rsid w:val="006B35FE"/>
    <w:rsid w:val="0077233D"/>
    <w:rsid w:val="007870A8"/>
    <w:rsid w:val="007C0E49"/>
    <w:rsid w:val="007C314B"/>
    <w:rsid w:val="007C40A5"/>
    <w:rsid w:val="007F659C"/>
    <w:rsid w:val="007F7C7A"/>
    <w:rsid w:val="00806148"/>
    <w:rsid w:val="0089320F"/>
    <w:rsid w:val="008A2777"/>
    <w:rsid w:val="008C7623"/>
    <w:rsid w:val="008D13E9"/>
    <w:rsid w:val="00900610"/>
    <w:rsid w:val="00937507"/>
    <w:rsid w:val="00993456"/>
    <w:rsid w:val="009960B7"/>
    <w:rsid w:val="009D1824"/>
    <w:rsid w:val="009F467D"/>
    <w:rsid w:val="00A411B5"/>
    <w:rsid w:val="00A87E76"/>
    <w:rsid w:val="00AA2951"/>
    <w:rsid w:val="00AB1521"/>
    <w:rsid w:val="00AB1D18"/>
    <w:rsid w:val="00AB3EE3"/>
    <w:rsid w:val="00AC7A97"/>
    <w:rsid w:val="00AF696A"/>
    <w:rsid w:val="00B21DE1"/>
    <w:rsid w:val="00B21EBF"/>
    <w:rsid w:val="00B31F05"/>
    <w:rsid w:val="00B660D5"/>
    <w:rsid w:val="00B8330B"/>
    <w:rsid w:val="00BB194D"/>
    <w:rsid w:val="00BB5116"/>
    <w:rsid w:val="00C40FB4"/>
    <w:rsid w:val="00C41118"/>
    <w:rsid w:val="00C43736"/>
    <w:rsid w:val="00C535A8"/>
    <w:rsid w:val="00C539C4"/>
    <w:rsid w:val="00C779DB"/>
    <w:rsid w:val="00C9730A"/>
    <w:rsid w:val="00CA7B1A"/>
    <w:rsid w:val="00CC7360"/>
    <w:rsid w:val="00CD70EF"/>
    <w:rsid w:val="00D2406C"/>
    <w:rsid w:val="00D5391E"/>
    <w:rsid w:val="00D64580"/>
    <w:rsid w:val="00D70218"/>
    <w:rsid w:val="00DA39BE"/>
    <w:rsid w:val="00DC321E"/>
    <w:rsid w:val="00DE53F9"/>
    <w:rsid w:val="00DE6497"/>
    <w:rsid w:val="00DF64E7"/>
    <w:rsid w:val="00E13024"/>
    <w:rsid w:val="00E40E09"/>
    <w:rsid w:val="00E52960"/>
    <w:rsid w:val="00E6396C"/>
    <w:rsid w:val="00E65870"/>
    <w:rsid w:val="00E67963"/>
    <w:rsid w:val="00E760E7"/>
    <w:rsid w:val="00EA32B0"/>
    <w:rsid w:val="00EB6F8F"/>
    <w:rsid w:val="00ED030E"/>
    <w:rsid w:val="00ED33C4"/>
    <w:rsid w:val="00EE229B"/>
    <w:rsid w:val="00EF6BD1"/>
    <w:rsid w:val="00F03844"/>
    <w:rsid w:val="00F15840"/>
    <w:rsid w:val="00F46B26"/>
    <w:rsid w:val="00F903C0"/>
    <w:rsid w:val="00F9772E"/>
  </w:rsids>
  <m:mathPr>
    <m:mathFont m:val="Cambria Math"/>
    <m:brkBin m:val="before"/>
    <m:brkBinSub m:val="--"/>
    <m:smallFrac m:val="0"/>
    <m:dispDef/>
    <m:lMargin m:val="0"/>
    <m:rMargin m:val="0"/>
    <m:defJc m:val="centerGroup"/>
    <m:wrapIndent m:val="1440"/>
    <m:intLim m:val="subSup"/>
    <m:naryLim m:val="undOvr"/>
  </m:mathPr>
  <w:themeFontLang w:val="bg-B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7A42E"/>
  <w15:docId w15:val="{54BD8194-8D9B-4A5B-B055-4D34F91DD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uiPriority w:val="1"/>
    <w:qFormat/>
    <w:rPr>
      <w:rFonts w:ascii="Arial" w:eastAsia="Arial" w:hAnsi="Arial" w:cs="Arial"/>
      <w:lang w:bidi="en-US"/>
    </w:rPr>
  </w:style>
  <w:style w:type="paragraph" w:styleId="Nadpis1">
    <w:name w:val="heading 1"/>
    <w:basedOn w:val="Normln"/>
    <w:uiPriority w:val="1"/>
    <w:qFormat/>
    <w:pPr>
      <w:ind w:left="924" w:hanging="708"/>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ind w:left="924" w:hanging="708"/>
    </w:pPr>
  </w:style>
  <w:style w:type="paragraph" w:customStyle="1" w:styleId="TableParagraph">
    <w:name w:val="Table Paragraph"/>
    <w:basedOn w:val="Normln"/>
    <w:uiPriority w:val="1"/>
    <w:qFormat/>
    <w:pPr>
      <w:spacing w:line="210" w:lineRule="exact"/>
      <w:ind w:right="1076"/>
      <w:jc w:val="center"/>
    </w:pPr>
  </w:style>
  <w:style w:type="paragraph" w:styleId="Zkladntextodsazen">
    <w:name w:val="Body Text Indent"/>
    <w:basedOn w:val="Normln"/>
    <w:link w:val="ZkladntextodsazenChar"/>
    <w:uiPriority w:val="99"/>
    <w:semiHidden/>
    <w:unhideWhenUsed/>
    <w:rsid w:val="002F3436"/>
    <w:pPr>
      <w:spacing w:after="120"/>
      <w:ind w:left="283"/>
    </w:pPr>
  </w:style>
  <w:style w:type="character" w:customStyle="1" w:styleId="ZkladntextodsazenChar">
    <w:name w:val="Základní text odsazený Char"/>
    <w:basedOn w:val="Standardnpsmoodstavce"/>
    <w:link w:val="Zkladntextodsazen"/>
    <w:uiPriority w:val="99"/>
    <w:semiHidden/>
    <w:rsid w:val="002F3436"/>
    <w:rPr>
      <w:rFonts w:ascii="Arial" w:eastAsia="Arial" w:hAnsi="Arial" w:cs="Arial"/>
      <w:lang w:bidi="en-US"/>
    </w:rPr>
  </w:style>
  <w:style w:type="paragraph" w:styleId="Revize">
    <w:name w:val="Revision"/>
    <w:hidden/>
    <w:uiPriority w:val="99"/>
    <w:semiHidden/>
    <w:rsid w:val="004B5681"/>
    <w:pPr>
      <w:widowControl/>
      <w:autoSpaceDE/>
      <w:autoSpaceDN/>
    </w:pPr>
    <w:rPr>
      <w:rFonts w:ascii="Arial" w:eastAsia="Arial" w:hAnsi="Arial" w:cs="Arial"/>
      <w:lang w:bidi="en-US"/>
    </w:rPr>
  </w:style>
  <w:style w:type="character" w:styleId="Hypertextovodkaz">
    <w:name w:val="Hyperlink"/>
    <w:basedOn w:val="Standardnpsmoodstavce"/>
    <w:uiPriority w:val="99"/>
    <w:unhideWhenUsed/>
    <w:rsid w:val="00032B83"/>
    <w:rPr>
      <w:color w:val="0000FF" w:themeColor="hyperlink"/>
      <w:u w:val="single"/>
    </w:rPr>
  </w:style>
  <w:style w:type="character" w:styleId="Nevyeenzmnka">
    <w:name w:val="Unresolved Mention"/>
    <w:basedOn w:val="Standardnpsmoodstavce"/>
    <w:uiPriority w:val="99"/>
    <w:semiHidden/>
    <w:unhideWhenUsed/>
    <w:rsid w:val="00032B83"/>
    <w:rPr>
      <w:color w:val="605E5C"/>
      <w:shd w:val="clear" w:color="auto" w:fill="E1DFDD"/>
    </w:rPr>
  </w:style>
  <w:style w:type="paragraph" w:styleId="Zhlav">
    <w:name w:val="header"/>
    <w:basedOn w:val="Normln"/>
    <w:link w:val="ZhlavChar"/>
    <w:uiPriority w:val="99"/>
    <w:unhideWhenUsed/>
    <w:rsid w:val="007F7C7A"/>
    <w:pPr>
      <w:tabs>
        <w:tab w:val="center" w:pos="4536"/>
        <w:tab w:val="right" w:pos="9072"/>
      </w:tabs>
    </w:pPr>
  </w:style>
  <w:style w:type="character" w:customStyle="1" w:styleId="ZhlavChar">
    <w:name w:val="Záhlaví Char"/>
    <w:basedOn w:val="Standardnpsmoodstavce"/>
    <w:link w:val="Zhlav"/>
    <w:uiPriority w:val="99"/>
    <w:rsid w:val="007F7C7A"/>
    <w:rPr>
      <w:rFonts w:ascii="Arial" w:eastAsia="Arial" w:hAnsi="Arial" w:cs="Arial"/>
      <w:lang w:bidi="en-US"/>
    </w:rPr>
  </w:style>
  <w:style w:type="paragraph" w:styleId="Zpat">
    <w:name w:val="footer"/>
    <w:basedOn w:val="Normln"/>
    <w:link w:val="ZpatChar"/>
    <w:uiPriority w:val="99"/>
    <w:unhideWhenUsed/>
    <w:rsid w:val="007F7C7A"/>
    <w:pPr>
      <w:tabs>
        <w:tab w:val="center" w:pos="4536"/>
        <w:tab w:val="right" w:pos="9072"/>
      </w:tabs>
    </w:pPr>
  </w:style>
  <w:style w:type="character" w:customStyle="1" w:styleId="ZpatChar">
    <w:name w:val="Zápatí Char"/>
    <w:basedOn w:val="Standardnpsmoodstavce"/>
    <w:link w:val="Zpat"/>
    <w:uiPriority w:val="99"/>
    <w:rsid w:val="007F7C7A"/>
    <w:rPr>
      <w:rFonts w:ascii="Arial" w:eastAsia="Arial" w:hAnsi="Arial" w:cs="Arial"/>
      <w:lang w:bidi="en-US"/>
    </w:rPr>
  </w:style>
  <w:style w:type="paragraph" w:styleId="Textbubliny">
    <w:name w:val="Balloon Text"/>
    <w:basedOn w:val="Normln"/>
    <w:link w:val="TextbublinyChar"/>
    <w:uiPriority w:val="99"/>
    <w:semiHidden/>
    <w:unhideWhenUsed/>
    <w:rsid w:val="0023386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3386E"/>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529873">
      <w:bodyDiv w:val="1"/>
      <w:marLeft w:val="0"/>
      <w:marRight w:val="0"/>
      <w:marTop w:val="0"/>
      <w:marBottom w:val="0"/>
      <w:divBdr>
        <w:top w:val="none" w:sz="0" w:space="0" w:color="auto"/>
        <w:left w:val="none" w:sz="0" w:space="0" w:color="auto"/>
        <w:bottom w:val="none" w:sz="0" w:space="0" w:color="auto"/>
        <w:right w:val="none" w:sz="0" w:space="0" w:color="auto"/>
      </w:divBdr>
    </w:div>
    <w:div w:id="1463689131">
      <w:bodyDiv w:val="1"/>
      <w:marLeft w:val="0"/>
      <w:marRight w:val="0"/>
      <w:marTop w:val="0"/>
      <w:marBottom w:val="0"/>
      <w:divBdr>
        <w:top w:val="none" w:sz="0" w:space="0" w:color="auto"/>
        <w:left w:val="none" w:sz="0" w:space="0" w:color="auto"/>
        <w:bottom w:val="none" w:sz="0" w:space="0" w:color="auto"/>
        <w:right w:val="none" w:sz="0" w:space="0" w:color="auto"/>
      </w:divBdr>
    </w:div>
    <w:div w:id="1523276724">
      <w:bodyDiv w:val="1"/>
      <w:marLeft w:val="0"/>
      <w:marRight w:val="0"/>
      <w:marTop w:val="0"/>
      <w:marBottom w:val="0"/>
      <w:divBdr>
        <w:top w:val="none" w:sz="0" w:space="0" w:color="auto"/>
        <w:left w:val="none" w:sz="0" w:space="0" w:color="auto"/>
        <w:bottom w:val="none" w:sz="0" w:space="0" w:color="auto"/>
        <w:right w:val="none" w:sz="0" w:space="0" w:color="auto"/>
      </w:divBdr>
    </w:div>
    <w:div w:id="1978946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uskvbl.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harmacovigilance@huvepharm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kvbl.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edicines.health.europa.eu/veterinary" TargetMode="External"/><Relationship Id="rId4" Type="http://schemas.openxmlformats.org/officeDocument/2006/relationships/settings" Target="settings.xml"/><Relationship Id="rId9" Type="http://schemas.openxmlformats.org/officeDocument/2006/relationships/hyperlink" Target="http://www.uskvbl.cz/cs/farmakovigilan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F24CA-4022-45AB-B209-FEDC0B9A0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1158</Words>
  <Characters>6838</Characters>
  <Application>Microsoft Office Word</Application>
  <DocSecurity>0</DocSecurity>
  <Lines>56</Lines>
  <Paragraphs>15</Paragraphs>
  <ScaleCrop>false</ScaleCrop>
  <HeadingPairs>
    <vt:vector size="4" baseType="variant">
      <vt:variant>
        <vt:lpstr>Název</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CTS-Admin-Web</dc:creator>
  <cp:lastModifiedBy>Neugebauerová Kateřina</cp:lastModifiedBy>
  <cp:revision>24</cp:revision>
  <cp:lastPrinted>2026-03-23T11:58:00Z</cp:lastPrinted>
  <dcterms:created xsi:type="dcterms:W3CDTF">2025-08-18T11:43:00Z</dcterms:created>
  <dcterms:modified xsi:type="dcterms:W3CDTF">2026-03-23T11:58:00Z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2017-02-03T00:00:00Z</vt:filetime>
  </property>
  <property fmtid="{D5CDD505-2E9C-101B-9397-08002B2CF9AE}" pid="3" name="Creator">
    <vt:lpwstr>Microsoft® Word 2013</vt:lpwstr>
  </property>
  <property fmtid="{D5CDD505-2E9C-101B-9397-08002B2CF9AE}" pid="4" name="LastSaved">
    <vt:filetime>2018-05-17T00:00:00Z</vt:filetime>
  </property>
</Properties>
</file>