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0BF0A" w14:textId="77777777" w:rsidR="00EB5BF4" w:rsidRDefault="00383C37" w:rsidP="0021102F">
      <w:pPr>
        <w:rPr>
          <w:b/>
          <w:bCs/>
        </w:rPr>
      </w:pPr>
      <w:proofErr w:type="spellStart"/>
      <w:r w:rsidRPr="00383C37">
        <w:rPr>
          <w:b/>
          <w:bCs/>
        </w:rPr>
        <w:t>Roll</w:t>
      </w:r>
      <w:proofErr w:type="spellEnd"/>
      <w:r w:rsidRPr="00383C37">
        <w:rPr>
          <w:b/>
          <w:bCs/>
        </w:rPr>
        <w:t xml:space="preserve">-on na posílení polštářků tlapek pro psy </w:t>
      </w:r>
    </w:p>
    <w:p w14:paraId="19F66713" w14:textId="0CCDABC4" w:rsidR="0021102F" w:rsidRPr="00D4099D" w:rsidRDefault="00383C37" w:rsidP="0021102F">
      <w:pPr>
        <w:rPr>
          <w:b/>
          <w:bCs/>
        </w:rPr>
      </w:pPr>
      <w:r w:rsidRPr="00383C37">
        <w:rPr>
          <w:b/>
          <w:bCs/>
        </w:rPr>
        <w:t>70</w:t>
      </w:r>
      <w:r w:rsidR="00EB5BF4">
        <w:rPr>
          <w:b/>
          <w:bCs/>
        </w:rPr>
        <w:t xml:space="preserve"> </w:t>
      </w:r>
      <w:r w:rsidRPr="00383C37">
        <w:rPr>
          <w:b/>
          <w:bCs/>
        </w:rPr>
        <w:t>ml</w:t>
      </w:r>
    </w:p>
    <w:p w14:paraId="02B57BF7" w14:textId="6F5B316A" w:rsidR="00383C37" w:rsidRDefault="00383C37" w:rsidP="00EF6235">
      <w:pPr>
        <w:spacing w:after="0"/>
        <w:jc w:val="both"/>
      </w:pPr>
      <w:proofErr w:type="spellStart"/>
      <w:r>
        <w:t>Roll</w:t>
      </w:r>
      <w:proofErr w:type="spellEnd"/>
      <w:r>
        <w:t xml:space="preserve">-on </w:t>
      </w:r>
      <w:r w:rsidR="002B3E59">
        <w:t>slouží k</w:t>
      </w:r>
      <w:r w:rsidRPr="00383C37">
        <w:t xml:space="preserve"> pos</w:t>
      </w:r>
      <w:r w:rsidR="002B3E59">
        <w:t>ílení</w:t>
      </w:r>
      <w:r w:rsidRPr="00383C37">
        <w:t xml:space="preserve"> polštářk</w:t>
      </w:r>
      <w:r w:rsidR="002B3E59">
        <w:t>ů</w:t>
      </w:r>
      <w:r w:rsidRPr="00383C37">
        <w:t xml:space="preserve"> tlapek a chrán</w:t>
      </w:r>
      <w:r w:rsidR="002B3E59">
        <w:t>í</w:t>
      </w:r>
      <w:r w:rsidRPr="00383C37">
        <w:t xml:space="preserve"> je před nepříznivými vnějšími vlivy</w:t>
      </w:r>
      <w:r w:rsidR="00D4099D">
        <w:t>.</w:t>
      </w:r>
      <w:r w:rsidRPr="00383C37">
        <w:t xml:space="preserve"> </w:t>
      </w:r>
      <w:r w:rsidR="00D4099D">
        <w:t>D</w:t>
      </w:r>
      <w:r w:rsidRPr="00383C37">
        <w:t>íky svému tříslovému a zvláčňujícímu účinku je udržuje měkké a silné</w:t>
      </w:r>
      <w:r w:rsidR="00EB5BF4">
        <w:t>,</w:t>
      </w:r>
      <w:r>
        <w:t xml:space="preserve"> </w:t>
      </w:r>
      <w:r w:rsidRPr="00383C37">
        <w:t>v létě i v</w:t>
      </w:r>
      <w:r w:rsidR="00EB5BF4">
        <w:t> </w:t>
      </w:r>
      <w:r w:rsidRPr="00383C37">
        <w:t>zimě</w:t>
      </w:r>
      <w:r w:rsidR="00EB5BF4">
        <w:t>,</w:t>
      </w:r>
      <w:r w:rsidRPr="00383C37">
        <w:t xml:space="preserve"> a zabraňuje jejich praskání</w:t>
      </w:r>
      <w:r>
        <w:t xml:space="preserve">. </w:t>
      </w:r>
      <w:proofErr w:type="spellStart"/>
      <w:r>
        <w:t>R</w:t>
      </w:r>
      <w:r w:rsidRPr="00383C37">
        <w:t>oll</w:t>
      </w:r>
      <w:proofErr w:type="spellEnd"/>
      <w:r w:rsidRPr="00383C37">
        <w:t>-on aplikátor umožňuje jednoduché a rychlé použití.</w:t>
      </w:r>
      <w:r>
        <w:t xml:space="preserve"> Je</w:t>
      </w:r>
      <w:r w:rsidRPr="00383C37">
        <w:t xml:space="preserve"> vhodný pro použití před vystavením psů chladný</w:t>
      </w:r>
      <w:r w:rsidR="002D4073">
        <w:t>ch</w:t>
      </w:r>
      <w:r w:rsidRPr="00383C37">
        <w:t xml:space="preserve"> povrchů (sníh a led) nebo horký</w:t>
      </w:r>
      <w:r w:rsidR="002D4073">
        <w:t>ch</w:t>
      </w:r>
      <w:r w:rsidRPr="00383C37">
        <w:t xml:space="preserve"> povrchů (písek, asfalt atd.) nebo před intenzivní či neobvyklou činností (lov, práce, závody, agility, sáňkování atd.). </w:t>
      </w:r>
    </w:p>
    <w:p w14:paraId="761DD555" w14:textId="7A724E92" w:rsidR="0021102F" w:rsidRPr="00383C37" w:rsidRDefault="00AF5F05" w:rsidP="00EF6235">
      <w:pPr>
        <w:spacing w:after="0"/>
        <w:jc w:val="both"/>
      </w:pPr>
      <w:r w:rsidRPr="00AF5F05">
        <w:rPr>
          <w:b/>
          <w:bCs/>
        </w:rPr>
        <w:t>Návod k použití</w:t>
      </w:r>
      <w:r w:rsidRPr="00383C37">
        <w:t>:</w:t>
      </w:r>
      <w:r w:rsidR="00383C37" w:rsidRPr="00383C37">
        <w:t xml:space="preserve"> </w:t>
      </w:r>
      <w:r w:rsidR="00383C37">
        <w:t>p</w:t>
      </w:r>
      <w:r w:rsidR="00383C37" w:rsidRPr="00383C37">
        <w:t>řípravek naneste rovnoměrně na celou plochu po</w:t>
      </w:r>
      <w:r w:rsidR="00383C37">
        <w:t>lštářk</w:t>
      </w:r>
      <w:r w:rsidR="00D4099D">
        <w:t>ů</w:t>
      </w:r>
      <w:r w:rsidR="00383C37" w:rsidRPr="00383C37">
        <w:t>, kuličkový hrot přetočte přímo na po</w:t>
      </w:r>
      <w:r w:rsidR="00383C37">
        <w:t>lštář</w:t>
      </w:r>
      <w:r w:rsidR="00D4099D">
        <w:t>ky</w:t>
      </w:r>
      <w:r w:rsidR="00383C37" w:rsidRPr="00383C37">
        <w:t>. Po aplikaci zabraňte psovi v olizování polštářků a počkejte, dokud</w:t>
      </w:r>
      <w:r w:rsidR="002A75D3">
        <w:t> </w:t>
      </w:r>
      <w:r w:rsidR="00383C37" w:rsidRPr="00383C37">
        <w:t>zcela nezaschnou, než mu dovolíte chodit po textilních p</w:t>
      </w:r>
      <w:r w:rsidR="002D4073">
        <w:t>ovrších.</w:t>
      </w:r>
      <w:r w:rsidR="00383C37" w:rsidRPr="00383C37">
        <w:t xml:space="preserve"> Používejte 1 až 3krát týdně</w:t>
      </w:r>
      <w:r w:rsidR="00EB5BF4">
        <w:t>,</w:t>
      </w:r>
      <w:r w:rsidR="00270C80">
        <w:t xml:space="preserve"> </w:t>
      </w:r>
      <w:r w:rsidR="00EB5BF4" w:rsidRPr="00383C37">
        <w:t>denně</w:t>
      </w:r>
      <w:r w:rsidR="00EB5BF4">
        <w:t xml:space="preserve"> </w:t>
      </w:r>
      <w:r w:rsidR="002D4073">
        <w:t>opakujte</w:t>
      </w:r>
      <w:r w:rsidR="00383C37" w:rsidRPr="00383C37">
        <w:t xml:space="preserve">, pokud je pes obzvláště vystaven působení </w:t>
      </w:r>
      <w:r w:rsidR="00D4099D">
        <w:t>nepříznivých vnějších vlivů.</w:t>
      </w:r>
    </w:p>
    <w:p w14:paraId="4164DEAA" w14:textId="270B0E2A" w:rsidR="00AF5F05" w:rsidRDefault="00AF5F05" w:rsidP="00EF6235">
      <w:pPr>
        <w:spacing w:after="0"/>
        <w:jc w:val="both"/>
      </w:pPr>
      <w:r w:rsidRPr="00AF5F05">
        <w:rPr>
          <w:b/>
          <w:bCs/>
        </w:rPr>
        <w:t>Upozornění:</w:t>
      </w:r>
      <w:r w:rsidR="00D4099D">
        <w:t xml:space="preserve"> </w:t>
      </w:r>
      <w:r w:rsidR="00EB5BF4">
        <w:t>P</w:t>
      </w:r>
      <w:r w:rsidR="00D4099D" w:rsidRPr="00D4099D">
        <w:t xml:space="preserve">ouze pro psy. </w:t>
      </w:r>
      <w:r w:rsidR="00EB5BF4">
        <w:t>Chraňte před teplem</w:t>
      </w:r>
      <w:r w:rsidR="00D4099D" w:rsidRPr="00D4099D">
        <w:t>. Škodlivý pro vodní organismy s</w:t>
      </w:r>
      <w:r w:rsidR="002A75D3">
        <w:t> </w:t>
      </w:r>
      <w:r w:rsidR="00D4099D" w:rsidRPr="00D4099D">
        <w:t xml:space="preserve">dlouhodobými účinky. </w:t>
      </w:r>
      <w:r w:rsidR="00EB5BF4" w:rsidRPr="00D4099D">
        <w:t>Zabraňte uvolnění do životního prostředí.</w:t>
      </w:r>
      <w:r w:rsidR="00EB5BF4">
        <w:t xml:space="preserve"> </w:t>
      </w:r>
      <w:r w:rsidR="00D4099D" w:rsidRPr="00D4099D">
        <w:t>Uchovávejte mimo</w:t>
      </w:r>
      <w:r w:rsidR="00EB5BF4">
        <w:t xml:space="preserve"> dohled a</w:t>
      </w:r>
      <w:r w:rsidR="00D4099D" w:rsidRPr="00D4099D">
        <w:t xml:space="preserve"> dosah dětí. </w:t>
      </w:r>
      <w:r w:rsidR="00C55D2D">
        <w:t>Veterinární přípravek</w:t>
      </w:r>
      <w:r w:rsidR="002D4073">
        <w:t>.</w:t>
      </w:r>
    </w:p>
    <w:p w14:paraId="64195734" w14:textId="1223B220" w:rsidR="00AF5F05" w:rsidRDefault="00AF5F05" w:rsidP="00EF6235">
      <w:pPr>
        <w:spacing w:after="0"/>
        <w:jc w:val="both"/>
      </w:pPr>
      <w:r w:rsidRPr="00AF5F05">
        <w:rPr>
          <w:b/>
          <w:bCs/>
        </w:rPr>
        <w:t>Složení</w:t>
      </w:r>
      <w:r w:rsidRPr="00AF394D">
        <w:t>:</w:t>
      </w:r>
      <w:r w:rsidR="00D4099D">
        <w:t xml:space="preserve"> n</w:t>
      </w:r>
      <w:r w:rsidR="00D4099D" w:rsidRPr="00D4099D">
        <w:t>a</w:t>
      </w:r>
      <w:r w:rsidR="00D4099D">
        <w:t xml:space="preserve"> </w:t>
      </w:r>
      <w:r w:rsidR="00D4099D" w:rsidRPr="00D4099D">
        <w:t>bázi vody, kyseliny tříslové, glycerinu a síranu zinečnatého.</w:t>
      </w:r>
      <w:r w:rsidR="00BF1AF0">
        <w:t xml:space="preserve"> </w:t>
      </w:r>
      <w:r w:rsidR="00D4099D" w:rsidRPr="00D4099D">
        <w:t xml:space="preserve">Obsahuje </w:t>
      </w:r>
      <w:proofErr w:type="spellStart"/>
      <w:r w:rsidR="00D4099D" w:rsidRPr="00D4099D">
        <w:t>texturizační</w:t>
      </w:r>
      <w:proofErr w:type="spellEnd"/>
      <w:r w:rsidR="00D4099D" w:rsidRPr="00D4099D">
        <w:t xml:space="preserve"> a</w:t>
      </w:r>
      <w:r w:rsidR="002A75D3">
        <w:t> </w:t>
      </w:r>
      <w:r w:rsidR="00D4099D" w:rsidRPr="00D4099D">
        <w:t>pomocné látky. B</w:t>
      </w:r>
      <w:r w:rsidR="00D4099D">
        <w:t>ez paraben</w:t>
      </w:r>
      <w:r w:rsidR="00A46030">
        <w:t>ů</w:t>
      </w:r>
      <w:r w:rsidR="00D4099D">
        <w:t>.</w:t>
      </w:r>
    </w:p>
    <w:p w14:paraId="5695FAB6" w14:textId="77777777" w:rsidR="00EC29B0" w:rsidRDefault="00EC29B0" w:rsidP="00EF6235">
      <w:pPr>
        <w:spacing w:after="0"/>
        <w:jc w:val="both"/>
      </w:pPr>
    </w:p>
    <w:p w14:paraId="5C86EB51" w14:textId="4F8CCCE2" w:rsidR="00EC29B0" w:rsidRPr="00EC29B0" w:rsidRDefault="00EC29B0" w:rsidP="00EC29B0">
      <w:pPr>
        <w:tabs>
          <w:tab w:val="left" w:pos="5670"/>
        </w:tabs>
        <w:spacing w:after="0"/>
        <w:ind w:right="1"/>
        <w:jc w:val="both"/>
        <w:rPr>
          <w:bCs/>
        </w:rPr>
      </w:pPr>
      <w:r>
        <w:rPr>
          <w:b/>
          <w:bCs/>
        </w:rPr>
        <w:t>D</w:t>
      </w:r>
      <w:r w:rsidRPr="00CC48AD">
        <w:rPr>
          <w:b/>
          <w:bCs/>
        </w:rPr>
        <w:t>ržitel rozhodnutí o schválení</w:t>
      </w:r>
      <w:r w:rsidR="00383C37" w:rsidRPr="00383C37">
        <w:rPr>
          <w:b/>
          <w:bCs/>
        </w:rPr>
        <w:t>:</w:t>
      </w:r>
      <w:r w:rsidR="00383C37" w:rsidRPr="00383C37">
        <w:t xml:space="preserve"> </w:t>
      </w:r>
      <w:proofErr w:type="spellStart"/>
      <w:r w:rsidRPr="00EC29B0">
        <w:rPr>
          <w:bCs/>
        </w:rPr>
        <w:t>Francodex</w:t>
      </w:r>
      <w:proofErr w:type="spellEnd"/>
      <w:r w:rsidRPr="00EC29B0">
        <w:rPr>
          <w:bCs/>
        </w:rPr>
        <w:t xml:space="preserve"> Santé Animale</w:t>
      </w:r>
    </w:p>
    <w:p w14:paraId="3EFE6EFF" w14:textId="77777777" w:rsidR="00EC29B0" w:rsidRDefault="00EC29B0" w:rsidP="00EC29B0">
      <w:pPr>
        <w:tabs>
          <w:tab w:val="left" w:pos="5670"/>
        </w:tabs>
        <w:spacing w:after="0"/>
        <w:ind w:right="1"/>
        <w:jc w:val="both"/>
        <w:rPr>
          <w:bCs/>
        </w:rPr>
      </w:pPr>
      <w:r w:rsidRPr="00EC29B0">
        <w:rPr>
          <w:bCs/>
        </w:rPr>
        <w:t xml:space="preserve">10 </w:t>
      </w:r>
      <w:proofErr w:type="spellStart"/>
      <w:r w:rsidRPr="00EC29B0">
        <w:rPr>
          <w:bCs/>
        </w:rPr>
        <w:t>rue</w:t>
      </w:r>
      <w:proofErr w:type="spellEnd"/>
      <w:r w:rsidRPr="00EC29B0">
        <w:rPr>
          <w:bCs/>
        </w:rPr>
        <w:t xml:space="preserve"> de </w:t>
      </w:r>
      <w:proofErr w:type="spellStart"/>
      <w:r w:rsidRPr="00EC29B0">
        <w:rPr>
          <w:bCs/>
        </w:rPr>
        <w:t>l’Ormeau</w:t>
      </w:r>
      <w:proofErr w:type="spellEnd"/>
      <w:r w:rsidRPr="00EC29B0">
        <w:rPr>
          <w:bCs/>
        </w:rPr>
        <w:t xml:space="preserve"> de </w:t>
      </w:r>
      <w:proofErr w:type="spellStart"/>
      <w:r w:rsidRPr="00EC29B0">
        <w:rPr>
          <w:bCs/>
        </w:rPr>
        <w:t>Pied</w:t>
      </w:r>
      <w:proofErr w:type="spellEnd"/>
      <w:r w:rsidRPr="00EC29B0">
        <w:rPr>
          <w:bCs/>
        </w:rPr>
        <w:t xml:space="preserve">, 17100 </w:t>
      </w:r>
      <w:proofErr w:type="spellStart"/>
      <w:r w:rsidRPr="00EC29B0">
        <w:rPr>
          <w:bCs/>
        </w:rPr>
        <w:t>Saintes</w:t>
      </w:r>
      <w:proofErr w:type="spellEnd"/>
      <w:r w:rsidRPr="00EC29B0">
        <w:rPr>
          <w:bCs/>
        </w:rPr>
        <w:t>, FRANCE</w:t>
      </w:r>
    </w:p>
    <w:p w14:paraId="237471CD" w14:textId="77777777" w:rsidR="002D4073" w:rsidRPr="00EC29B0" w:rsidRDefault="002D4073" w:rsidP="00EC29B0">
      <w:pPr>
        <w:tabs>
          <w:tab w:val="left" w:pos="5670"/>
        </w:tabs>
        <w:spacing w:after="0"/>
        <w:ind w:right="1"/>
        <w:jc w:val="both"/>
        <w:rPr>
          <w:bCs/>
        </w:rPr>
      </w:pPr>
    </w:p>
    <w:p w14:paraId="4B451EBA" w14:textId="1DBC78B9" w:rsidR="00383C37" w:rsidRDefault="00383C37" w:rsidP="00383C37">
      <w:pPr>
        <w:spacing w:after="0"/>
        <w:jc w:val="both"/>
      </w:pPr>
      <w:r w:rsidRPr="00383C37">
        <w:t>Distributor: NOVIKO s.r.o</w:t>
      </w:r>
      <w:r w:rsidR="00EB5BF4">
        <w:t>.,</w:t>
      </w:r>
      <w:r w:rsidRPr="00383C37">
        <w:t xml:space="preserve"> Palackého třída 163, 612 00 Brno, </w:t>
      </w:r>
      <w:hyperlink r:id="rId7" w:history="1">
        <w:r w:rsidR="002A75D3" w:rsidRPr="00E33ADE">
          <w:rPr>
            <w:rStyle w:val="Hypertextovodkaz"/>
          </w:rPr>
          <w:t>www.noviko.cz</w:t>
        </w:r>
      </w:hyperlink>
    </w:p>
    <w:p w14:paraId="583D3CFE" w14:textId="77777777" w:rsidR="00AF5F05" w:rsidRDefault="00AF5F05" w:rsidP="00EF6235">
      <w:pPr>
        <w:spacing w:after="0"/>
        <w:jc w:val="both"/>
      </w:pPr>
    </w:p>
    <w:p w14:paraId="4F44466C" w14:textId="4ACCD384" w:rsidR="00AF5F05" w:rsidRPr="007C4A07" w:rsidRDefault="00AF5F05" w:rsidP="00EF6235">
      <w:pPr>
        <w:jc w:val="both"/>
      </w:pPr>
      <w:r>
        <w:t xml:space="preserve">Číslo schválení: </w:t>
      </w:r>
      <w:r w:rsidR="00144ECE">
        <w:t>233-25/C</w:t>
      </w:r>
    </w:p>
    <w:p w14:paraId="094E6B3D" w14:textId="77777777" w:rsidR="00AF5F05" w:rsidRPr="003142F1" w:rsidRDefault="00AF5F05" w:rsidP="00EF6235">
      <w:pPr>
        <w:jc w:val="both"/>
      </w:pPr>
      <w:bookmarkStart w:id="0" w:name="_Hlk189027675"/>
      <w:r w:rsidRPr="003142F1">
        <w:t xml:space="preserve">EXP: </w:t>
      </w:r>
      <w:r w:rsidRPr="003142F1">
        <w:rPr>
          <w:i/>
          <w:iCs/>
        </w:rPr>
        <w:t xml:space="preserve">uvedeno na obalu </w:t>
      </w:r>
    </w:p>
    <w:p w14:paraId="2074BA03" w14:textId="77777777" w:rsidR="00AF5F05" w:rsidRPr="003142F1" w:rsidRDefault="00AF5F05" w:rsidP="00EF6235">
      <w:pPr>
        <w:jc w:val="both"/>
      </w:pPr>
      <w:r w:rsidRPr="003142F1">
        <w:t xml:space="preserve">Číslo šarže: </w:t>
      </w:r>
      <w:r w:rsidRPr="003142F1">
        <w:rPr>
          <w:i/>
          <w:iCs/>
        </w:rPr>
        <w:t>uvedeno na obalu</w:t>
      </w:r>
      <w:bookmarkStart w:id="1" w:name="_GoBack"/>
      <w:bookmarkEnd w:id="0"/>
      <w:bookmarkEnd w:id="1"/>
    </w:p>
    <w:sectPr w:rsidR="00AF5F05" w:rsidRPr="003142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E423FC" w16cex:dateUtc="2025-07-03T06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D57E6" w14:textId="77777777" w:rsidR="009C057D" w:rsidRDefault="009C057D" w:rsidP="00944846">
      <w:pPr>
        <w:spacing w:after="0" w:line="240" w:lineRule="auto"/>
      </w:pPr>
      <w:r>
        <w:separator/>
      </w:r>
    </w:p>
  </w:endnote>
  <w:endnote w:type="continuationSeparator" w:id="0">
    <w:p w14:paraId="0E9C958B" w14:textId="77777777" w:rsidR="009C057D" w:rsidRDefault="009C057D" w:rsidP="0094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3F195" w14:textId="77777777" w:rsidR="009C057D" w:rsidRDefault="009C057D" w:rsidP="00944846">
      <w:pPr>
        <w:spacing w:after="0" w:line="240" w:lineRule="auto"/>
      </w:pPr>
      <w:r>
        <w:separator/>
      </w:r>
    </w:p>
  </w:footnote>
  <w:footnote w:type="continuationSeparator" w:id="0">
    <w:p w14:paraId="5807147D" w14:textId="77777777" w:rsidR="009C057D" w:rsidRDefault="009C057D" w:rsidP="0094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B25D0" w14:textId="1CC080C7" w:rsidR="00944846" w:rsidRPr="00944846" w:rsidRDefault="00944846" w:rsidP="00944846">
    <w:pPr>
      <w:jc w:val="both"/>
      <w:rPr>
        <w:rFonts w:ascii="Calibri" w:hAnsi="Calibri" w:cs="Calibri"/>
        <w:bCs/>
        <w:sz w:val="22"/>
        <w:szCs w:val="22"/>
      </w:rPr>
    </w:pPr>
    <w:r w:rsidRPr="00944846">
      <w:rPr>
        <w:rFonts w:ascii="Calibri" w:hAnsi="Calibri" w:cs="Calibri"/>
        <w:bCs/>
        <w:sz w:val="22"/>
        <w:szCs w:val="22"/>
      </w:rPr>
      <w:t>Text na</w:t>
    </w:r>
    <w:r w:rsidRPr="00944846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15CF3E421DA54C0F8665813319F51BF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944846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944846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2A75D3">
      <w:rPr>
        <w:rFonts w:ascii="Calibri" w:hAnsi="Calibri" w:cs="Calibri"/>
        <w:bCs/>
        <w:sz w:val="22"/>
        <w:szCs w:val="22"/>
      </w:rPr>
      <w:t> </w:t>
    </w:r>
    <w:r w:rsidRPr="00944846">
      <w:rPr>
        <w:rFonts w:ascii="Calibri" w:hAnsi="Calibri" w:cs="Calibri"/>
        <w:bCs/>
        <w:sz w:val="22"/>
        <w:szCs w:val="22"/>
      </w:rPr>
      <w:t>zn.</w:t>
    </w:r>
    <w:r w:rsidR="002A75D3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5073FA55E3194CD785E6977383401433"/>
        </w:placeholder>
        <w:text/>
      </w:sdtPr>
      <w:sdtEndPr/>
      <w:sdtContent>
        <w:r w:rsidR="00144ECE" w:rsidRPr="00144ECE">
          <w:rPr>
            <w:rFonts w:ascii="Calibri" w:hAnsi="Calibri" w:cs="Calibri"/>
            <w:sz w:val="22"/>
            <w:szCs w:val="22"/>
          </w:rPr>
          <w:t>USKVBL/5893/2025/POD</w:t>
        </w:r>
        <w:r w:rsidR="00144ECE">
          <w:rPr>
            <w:rFonts w:ascii="Calibri" w:hAnsi="Calibri" w:cs="Calibri"/>
            <w:sz w:val="22"/>
            <w:szCs w:val="22"/>
          </w:rPr>
          <w:t>,</w:t>
        </w:r>
      </w:sdtContent>
    </w:sdt>
    <w:r w:rsidRPr="00944846">
      <w:rPr>
        <w:rFonts w:ascii="Calibri" w:hAnsi="Calibri" w:cs="Calibri"/>
        <w:bCs/>
        <w:sz w:val="22"/>
        <w:szCs w:val="22"/>
      </w:rPr>
      <w:t xml:space="preserve"> č.j.</w:t>
    </w:r>
    <w:r w:rsidR="002A75D3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5073FA55E3194CD785E6977383401433"/>
        </w:placeholder>
        <w:text/>
      </w:sdtPr>
      <w:sdtEndPr/>
      <w:sdtContent>
        <w:r w:rsidR="00144ECE" w:rsidRPr="00144ECE">
          <w:rPr>
            <w:rFonts w:ascii="Calibri" w:hAnsi="Calibri" w:cs="Calibri"/>
            <w:bCs/>
            <w:sz w:val="22"/>
            <w:szCs w:val="22"/>
          </w:rPr>
          <w:t>USKVBL/12287/2025/REG-Gro</w:t>
        </w:r>
      </w:sdtContent>
    </w:sdt>
    <w:r w:rsidRPr="00944846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A3775BB835A74B0698B1C007A0B94892"/>
        </w:placeholder>
        <w:date w:fullDate="2025-09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44ECE">
          <w:rPr>
            <w:rFonts w:ascii="Calibri" w:hAnsi="Calibri" w:cs="Calibri"/>
            <w:bCs/>
            <w:sz w:val="22"/>
            <w:szCs w:val="22"/>
          </w:rPr>
          <w:t>11.09.2025</w:t>
        </w:r>
      </w:sdtContent>
    </w:sdt>
    <w:r w:rsidRPr="00944846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27325DF40C254EFE8FF1DB0E788D7B3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144ECE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944846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1965D04391604AEEBEC8955F2B6DF5B0"/>
        </w:placeholder>
        <w:text/>
      </w:sdtPr>
      <w:sdtEndPr/>
      <w:sdtContent>
        <w:proofErr w:type="spellStart"/>
        <w:r w:rsidR="00144ECE" w:rsidRPr="00144ECE">
          <w:rPr>
            <w:rFonts w:ascii="Calibri" w:hAnsi="Calibri" w:cs="Calibri"/>
            <w:sz w:val="22"/>
            <w:szCs w:val="22"/>
          </w:rPr>
          <w:t>Roll</w:t>
        </w:r>
        <w:proofErr w:type="spellEnd"/>
        <w:r w:rsidR="00144ECE" w:rsidRPr="00144ECE">
          <w:rPr>
            <w:rFonts w:ascii="Calibri" w:hAnsi="Calibri" w:cs="Calibri"/>
            <w:sz w:val="22"/>
            <w:szCs w:val="22"/>
          </w:rPr>
          <w:t>-on na</w:t>
        </w:r>
        <w:r w:rsidR="002A75D3">
          <w:rPr>
            <w:rFonts w:ascii="Calibri" w:hAnsi="Calibri" w:cs="Calibri"/>
            <w:sz w:val="22"/>
            <w:szCs w:val="22"/>
          </w:rPr>
          <w:t> </w:t>
        </w:r>
        <w:r w:rsidR="00144ECE" w:rsidRPr="00144ECE">
          <w:rPr>
            <w:rFonts w:ascii="Calibri" w:hAnsi="Calibri" w:cs="Calibri"/>
            <w:sz w:val="22"/>
            <w:szCs w:val="22"/>
          </w:rPr>
          <w:t>posílení polštářků tlapek pro psy</w:t>
        </w:r>
      </w:sdtContent>
    </w:sdt>
  </w:p>
  <w:p w14:paraId="5DB9152B" w14:textId="77777777" w:rsidR="00944846" w:rsidRDefault="00944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05"/>
    <w:rsid w:val="00022215"/>
    <w:rsid w:val="00062B57"/>
    <w:rsid w:val="00107BF8"/>
    <w:rsid w:val="00144ECE"/>
    <w:rsid w:val="00181546"/>
    <w:rsid w:val="0021102F"/>
    <w:rsid w:val="002333F9"/>
    <w:rsid w:val="00270C80"/>
    <w:rsid w:val="002A75D3"/>
    <w:rsid w:val="002B3E59"/>
    <w:rsid w:val="002D4073"/>
    <w:rsid w:val="002E62CE"/>
    <w:rsid w:val="00383C37"/>
    <w:rsid w:val="003F05ED"/>
    <w:rsid w:val="004338C4"/>
    <w:rsid w:val="00944846"/>
    <w:rsid w:val="009C057D"/>
    <w:rsid w:val="00A146C7"/>
    <w:rsid w:val="00A43E9E"/>
    <w:rsid w:val="00A46030"/>
    <w:rsid w:val="00AE50ED"/>
    <w:rsid w:val="00AF394D"/>
    <w:rsid w:val="00AF5F05"/>
    <w:rsid w:val="00B76D5D"/>
    <w:rsid w:val="00B778FD"/>
    <w:rsid w:val="00BF1AF0"/>
    <w:rsid w:val="00C55D2D"/>
    <w:rsid w:val="00D176CF"/>
    <w:rsid w:val="00D4099D"/>
    <w:rsid w:val="00D5605B"/>
    <w:rsid w:val="00E645B2"/>
    <w:rsid w:val="00EA0EB6"/>
    <w:rsid w:val="00EB5BF4"/>
    <w:rsid w:val="00EC29B0"/>
    <w:rsid w:val="00E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D5A4"/>
  <w15:chartTrackingRefBased/>
  <w15:docId w15:val="{75E35000-3E2C-4A23-8F71-AE94E77A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5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5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5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5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5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5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5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5F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5F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5F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5F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5F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5F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5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5F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5F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5F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5F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5F0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D176C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5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BF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460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60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0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0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03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4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846"/>
  </w:style>
  <w:style w:type="paragraph" w:styleId="Zpat">
    <w:name w:val="footer"/>
    <w:basedOn w:val="Normln"/>
    <w:link w:val="ZpatChar"/>
    <w:uiPriority w:val="99"/>
    <w:unhideWhenUsed/>
    <w:rsid w:val="0094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846"/>
  </w:style>
  <w:style w:type="character" w:styleId="Zstupntext">
    <w:name w:val="Placeholder Text"/>
    <w:rsid w:val="00944846"/>
    <w:rPr>
      <w:color w:val="808080"/>
    </w:rPr>
  </w:style>
  <w:style w:type="character" w:customStyle="1" w:styleId="Styl2">
    <w:name w:val="Styl2"/>
    <w:basedOn w:val="Standardnpsmoodstavce"/>
    <w:uiPriority w:val="1"/>
    <w:rsid w:val="00944846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2A75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7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viko.cz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CF3E421DA54C0F8665813319F51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E1305-0D06-41D0-A8F8-EE1CF5DEFF10}"/>
      </w:docPartPr>
      <w:docPartBody>
        <w:p w:rsidR="0056519D" w:rsidRDefault="002C2907" w:rsidP="002C2907">
          <w:pPr>
            <w:pStyle w:val="15CF3E421DA54C0F8665813319F51BF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073FA55E3194CD785E6977383401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0510B-FFB3-43D3-8D13-A22F38E0D69D}"/>
      </w:docPartPr>
      <w:docPartBody>
        <w:p w:rsidR="0056519D" w:rsidRDefault="002C2907" w:rsidP="002C2907">
          <w:pPr>
            <w:pStyle w:val="5073FA55E3194CD785E697738340143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3775BB835A74B0698B1C007A0B94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434D8-EAEA-444E-BFCD-B6D52D3D1317}"/>
      </w:docPartPr>
      <w:docPartBody>
        <w:p w:rsidR="0056519D" w:rsidRDefault="002C2907" w:rsidP="002C2907">
          <w:pPr>
            <w:pStyle w:val="A3775BB835A74B0698B1C007A0B9489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7325DF40C254EFE8FF1DB0E788D7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03817-6ECC-4C92-BD35-5E20631D908C}"/>
      </w:docPartPr>
      <w:docPartBody>
        <w:p w:rsidR="0056519D" w:rsidRDefault="002C2907" w:rsidP="002C2907">
          <w:pPr>
            <w:pStyle w:val="27325DF40C254EFE8FF1DB0E788D7B3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965D04391604AEEBEC8955F2B6DF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211C3-9795-49CF-B9E9-FE5DC080CEB1}"/>
      </w:docPartPr>
      <w:docPartBody>
        <w:p w:rsidR="0056519D" w:rsidRDefault="002C2907" w:rsidP="002C2907">
          <w:pPr>
            <w:pStyle w:val="1965D04391604AEEBEC8955F2B6DF5B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7"/>
    <w:rsid w:val="00212D5E"/>
    <w:rsid w:val="002C2907"/>
    <w:rsid w:val="004D66C1"/>
    <w:rsid w:val="0056519D"/>
    <w:rsid w:val="007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C2907"/>
    <w:rPr>
      <w:color w:val="808080"/>
    </w:rPr>
  </w:style>
  <w:style w:type="paragraph" w:customStyle="1" w:styleId="15CF3E421DA54C0F8665813319F51BFD">
    <w:name w:val="15CF3E421DA54C0F8665813319F51BFD"/>
    <w:rsid w:val="002C2907"/>
  </w:style>
  <w:style w:type="paragraph" w:customStyle="1" w:styleId="5073FA55E3194CD785E6977383401433">
    <w:name w:val="5073FA55E3194CD785E6977383401433"/>
    <w:rsid w:val="002C2907"/>
  </w:style>
  <w:style w:type="paragraph" w:customStyle="1" w:styleId="A3775BB835A74B0698B1C007A0B94892">
    <w:name w:val="A3775BB835A74B0698B1C007A0B94892"/>
    <w:rsid w:val="002C2907"/>
  </w:style>
  <w:style w:type="paragraph" w:customStyle="1" w:styleId="27325DF40C254EFE8FF1DB0E788D7B32">
    <w:name w:val="27325DF40C254EFE8FF1DB0E788D7B32"/>
    <w:rsid w:val="002C2907"/>
  </w:style>
  <w:style w:type="paragraph" w:customStyle="1" w:styleId="1965D04391604AEEBEC8955F2B6DF5B0">
    <w:name w:val="1965D04391604AEEBEC8955F2B6DF5B0"/>
    <w:rsid w:val="002C2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4365-6283-403A-8F31-A4E9EB3E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5</cp:revision>
  <dcterms:created xsi:type="dcterms:W3CDTF">2025-07-03T06:32:00Z</dcterms:created>
  <dcterms:modified xsi:type="dcterms:W3CDTF">2025-09-12T09:25:00Z</dcterms:modified>
</cp:coreProperties>
</file>