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CD60B" w14:textId="6E98D530" w:rsidR="00BE16A6" w:rsidRPr="00E75D2C" w:rsidRDefault="003613F6" w:rsidP="00E75D2C">
      <w:pPr>
        <w:spacing w:before="100" w:beforeAutospacing="1" w:after="100" w:afterAutospacing="1" w:line="240" w:lineRule="auto"/>
        <w:jc w:val="both"/>
        <w:rPr>
          <w:i/>
        </w:rPr>
      </w:pPr>
      <w:r w:rsidRPr="00E75D2C">
        <w:rPr>
          <w:i/>
        </w:rPr>
        <w:t>Text na vnitřní</w:t>
      </w:r>
      <w:r w:rsidR="00BE16A6" w:rsidRPr="00E75D2C">
        <w:rPr>
          <w:i/>
        </w:rPr>
        <w:t xml:space="preserve"> obal </w:t>
      </w:r>
      <w:r w:rsidR="00151D2E" w:rsidRPr="00E75D2C">
        <w:rPr>
          <w:i/>
        </w:rPr>
        <w:t>–</w:t>
      </w:r>
      <w:r w:rsidRPr="00E75D2C">
        <w:rPr>
          <w:i/>
        </w:rPr>
        <w:t xml:space="preserve"> </w:t>
      </w:r>
      <w:r w:rsidR="00BE16A6" w:rsidRPr="00E75D2C">
        <w:rPr>
          <w:i/>
        </w:rPr>
        <w:t>lahvičk</w:t>
      </w:r>
      <w:r w:rsidRPr="00E75D2C">
        <w:rPr>
          <w:i/>
        </w:rPr>
        <w:t>a</w:t>
      </w:r>
      <w:r w:rsidR="00151D2E" w:rsidRPr="00E75D2C">
        <w:rPr>
          <w:i/>
        </w:rPr>
        <w:t xml:space="preserve"> 30 ml</w:t>
      </w:r>
    </w:p>
    <w:p w14:paraId="31A457FF" w14:textId="77777777" w:rsidR="00BE16A6" w:rsidRPr="00E75D2C" w:rsidRDefault="00BE16A6" w:rsidP="00E75D2C">
      <w:pPr>
        <w:spacing w:before="100" w:beforeAutospacing="1" w:after="100" w:afterAutospacing="1" w:line="240" w:lineRule="auto"/>
        <w:contextualSpacing/>
        <w:jc w:val="both"/>
      </w:pPr>
      <w:r w:rsidRPr="00E75D2C">
        <w:rPr>
          <w:b/>
        </w:rPr>
        <w:t>IMUNOVET</w:t>
      </w:r>
    </w:p>
    <w:p w14:paraId="08D0B2BF" w14:textId="77777777" w:rsidR="00BE16A6" w:rsidRPr="00E75D2C" w:rsidRDefault="00BE16A6" w:rsidP="00E75D2C">
      <w:pPr>
        <w:spacing w:before="100" w:beforeAutospacing="1" w:after="100" w:afterAutospacing="1" w:line="240" w:lineRule="auto"/>
        <w:jc w:val="both"/>
      </w:pPr>
      <w:r w:rsidRPr="00E75D2C">
        <w:t>Veterinární přípravek – kapky</w:t>
      </w:r>
    </w:p>
    <w:p w14:paraId="49660C73" w14:textId="4EA7CE24" w:rsidR="004D3493" w:rsidRPr="00E75D2C" w:rsidRDefault="004D3493" w:rsidP="00E75D2C">
      <w:pPr>
        <w:spacing w:before="100" w:beforeAutospacing="1" w:after="100" w:afterAutospacing="1" w:line="240" w:lineRule="auto"/>
        <w:jc w:val="both"/>
      </w:pPr>
      <w:r w:rsidRPr="00E75D2C">
        <w:t xml:space="preserve">Přípravek </w:t>
      </w:r>
      <w:r w:rsidR="00D74C1B" w:rsidRPr="00E75D2C">
        <w:t>pro všechny d</w:t>
      </w:r>
      <w:r w:rsidR="009339F6" w:rsidRPr="00E75D2C">
        <w:t>ruhy</w:t>
      </w:r>
      <w:r w:rsidR="00D74C1B" w:rsidRPr="00E75D2C">
        <w:t xml:space="preserve"> zvířat </w:t>
      </w:r>
      <w:r w:rsidRPr="00E75D2C">
        <w:t xml:space="preserve">obsahující čistou pryskyřici </w:t>
      </w:r>
      <w:r w:rsidR="00BE16A6" w:rsidRPr="00E75D2C">
        <w:t xml:space="preserve">z rostliny </w:t>
      </w:r>
      <w:proofErr w:type="spellStart"/>
      <w:r w:rsidR="00BE16A6" w:rsidRPr="00E75D2C">
        <w:rPr>
          <w:i/>
        </w:rPr>
        <w:t>Croton</w:t>
      </w:r>
      <w:proofErr w:type="spellEnd"/>
      <w:r w:rsidR="00BE16A6" w:rsidRPr="00E75D2C">
        <w:rPr>
          <w:i/>
        </w:rPr>
        <w:t xml:space="preserve"> </w:t>
      </w:r>
      <w:proofErr w:type="spellStart"/>
      <w:r w:rsidR="00BE16A6" w:rsidRPr="00E75D2C">
        <w:rPr>
          <w:i/>
        </w:rPr>
        <w:t>lechleri</w:t>
      </w:r>
      <w:proofErr w:type="spellEnd"/>
      <w:r w:rsidR="00BE16A6" w:rsidRPr="00E75D2C">
        <w:t xml:space="preserve"> </w:t>
      </w:r>
      <w:proofErr w:type="spellStart"/>
      <w:r w:rsidR="00BE16A6" w:rsidRPr="00E75D2C">
        <w:t>Muell</w:t>
      </w:r>
      <w:proofErr w:type="spellEnd"/>
      <w:r w:rsidR="00BE16A6" w:rsidRPr="00E75D2C">
        <w:t>. Arg</w:t>
      </w:r>
      <w:r w:rsidR="0084171B" w:rsidRPr="00E75D2C">
        <w:t>. (</w:t>
      </w:r>
      <w:r w:rsidR="00BE16A6" w:rsidRPr="00E75D2C">
        <w:t xml:space="preserve">peruánskými indiány nazývané </w:t>
      </w:r>
      <w:proofErr w:type="spellStart"/>
      <w:r w:rsidR="00BE16A6" w:rsidRPr="00E75D2C">
        <w:t>Sangre</w:t>
      </w:r>
      <w:proofErr w:type="spellEnd"/>
      <w:r w:rsidR="00BE16A6" w:rsidRPr="00E75D2C">
        <w:t xml:space="preserve"> de </w:t>
      </w:r>
      <w:proofErr w:type="spellStart"/>
      <w:r w:rsidR="00BE16A6" w:rsidRPr="00E75D2C">
        <w:t>Drago</w:t>
      </w:r>
      <w:proofErr w:type="spellEnd"/>
      <w:r w:rsidR="00BE16A6" w:rsidRPr="00E75D2C">
        <w:t xml:space="preserve"> – Dračí krev</w:t>
      </w:r>
      <w:r w:rsidR="0084171B" w:rsidRPr="00E75D2C">
        <w:t xml:space="preserve">). </w:t>
      </w:r>
      <w:r w:rsidR="00E23567" w:rsidRPr="00E75D2C">
        <w:t>P</w:t>
      </w:r>
      <w:r w:rsidR="00F04C07" w:rsidRPr="00E75D2C">
        <w:t>řispí</w:t>
      </w:r>
      <w:r w:rsidR="00E23567" w:rsidRPr="00E75D2C">
        <w:t>vá k snížení výskytu ško</w:t>
      </w:r>
      <w:r w:rsidR="0084171B" w:rsidRPr="00E75D2C">
        <w:t xml:space="preserve">dlivých mikroorganismů a zmírnění projevů zánětlivých procesů. </w:t>
      </w:r>
      <w:r w:rsidR="0040073C" w:rsidRPr="00E75D2C">
        <w:t>K</w:t>
      </w:r>
      <w:r w:rsidRPr="00E75D2C">
        <w:t> v</w:t>
      </w:r>
      <w:r w:rsidR="0040073C" w:rsidRPr="00E75D2C">
        <w:t>nitřnímu užití.</w:t>
      </w:r>
    </w:p>
    <w:p w14:paraId="3A2686BF" w14:textId="20C9E63A" w:rsidR="00BE16A6" w:rsidRPr="00E75D2C" w:rsidRDefault="00BE16A6" w:rsidP="00E75D2C">
      <w:pPr>
        <w:spacing w:before="100" w:beforeAutospacing="1" w:after="100" w:afterAutospacing="1" w:line="240" w:lineRule="auto"/>
        <w:jc w:val="both"/>
      </w:pPr>
      <w:r w:rsidRPr="00E75D2C">
        <w:rPr>
          <w:b/>
        </w:rPr>
        <w:t>Složení:</w:t>
      </w:r>
      <w:r w:rsidRPr="00E75D2C">
        <w:t xml:space="preserve"> </w:t>
      </w:r>
      <w:r w:rsidR="004D3493" w:rsidRPr="00E75D2C">
        <w:t xml:space="preserve">100% </w:t>
      </w:r>
      <w:r w:rsidRPr="00E75D2C">
        <w:t xml:space="preserve">pryskyřice z </w:t>
      </w:r>
      <w:proofErr w:type="spellStart"/>
      <w:r w:rsidRPr="00E75D2C">
        <w:rPr>
          <w:i/>
        </w:rPr>
        <w:t>Croton</w:t>
      </w:r>
      <w:proofErr w:type="spellEnd"/>
      <w:r w:rsidRPr="00E75D2C">
        <w:rPr>
          <w:i/>
        </w:rPr>
        <w:t xml:space="preserve"> </w:t>
      </w:r>
      <w:proofErr w:type="spellStart"/>
      <w:r w:rsidRPr="00E75D2C">
        <w:rPr>
          <w:i/>
        </w:rPr>
        <w:t>lechleri</w:t>
      </w:r>
      <w:proofErr w:type="spellEnd"/>
      <w:r w:rsidRPr="00E75D2C">
        <w:t xml:space="preserve"> </w:t>
      </w:r>
    </w:p>
    <w:p w14:paraId="730C2008" w14:textId="77777777" w:rsidR="00BE16A6" w:rsidRPr="00E75D2C" w:rsidRDefault="00BE16A6" w:rsidP="00E75D2C">
      <w:pPr>
        <w:spacing w:before="100" w:beforeAutospacing="1" w:after="100" w:afterAutospacing="1" w:line="240" w:lineRule="auto"/>
        <w:contextualSpacing/>
        <w:jc w:val="both"/>
      </w:pPr>
      <w:r w:rsidRPr="00E75D2C">
        <w:rPr>
          <w:b/>
        </w:rPr>
        <w:t>Doporučené dávkování:</w:t>
      </w:r>
    </w:p>
    <w:p w14:paraId="3335BA29" w14:textId="0A262797" w:rsidR="00BE16A6" w:rsidRPr="00E75D2C" w:rsidRDefault="00BE16A6" w:rsidP="00E75D2C">
      <w:pPr>
        <w:spacing w:before="100" w:beforeAutospacing="1" w:after="100" w:afterAutospacing="1" w:line="240" w:lineRule="auto"/>
        <w:contextualSpacing/>
        <w:jc w:val="both"/>
      </w:pPr>
      <w:r w:rsidRPr="00E75D2C">
        <w:rPr>
          <w:b/>
        </w:rPr>
        <w:t>Drobná zvířata do 2 kg:</w:t>
      </w:r>
      <w:r w:rsidRPr="00E75D2C">
        <w:t xml:space="preserve"> 1 kapku v 1–2 ml vody anebo v pamlsku 2x až 3x denně</w:t>
      </w:r>
    </w:p>
    <w:p w14:paraId="2F33760F" w14:textId="2FE4C8D6" w:rsidR="00BE16A6" w:rsidRPr="00E75D2C" w:rsidRDefault="00BE16A6" w:rsidP="00E75D2C">
      <w:pPr>
        <w:spacing w:before="100" w:beforeAutospacing="1" w:after="100" w:afterAutospacing="1" w:line="240" w:lineRule="auto"/>
        <w:contextualSpacing/>
        <w:jc w:val="both"/>
      </w:pPr>
      <w:r w:rsidRPr="00E75D2C">
        <w:rPr>
          <w:b/>
        </w:rPr>
        <w:t>Zvířata od 2 do 50 kg:</w:t>
      </w:r>
      <w:r w:rsidRPr="00E75D2C">
        <w:t xml:space="preserve"> 1 až 2 kapky na každých započatých 10 kg </w:t>
      </w:r>
      <w:r w:rsidR="0084171B" w:rsidRPr="00E75D2C">
        <w:t xml:space="preserve">živé </w:t>
      </w:r>
      <w:r w:rsidRPr="00E75D2C">
        <w:t xml:space="preserve">hmotnosti zvířete 1-3x denně </w:t>
      </w:r>
      <w:r w:rsidR="004D3493" w:rsidRPr="00E75D2C">
        <w:t>v malém množství vody nebo v</w:t>
      </w:r>
      <w:r w:rsidR="0040073C" w:rsidRPr="00E75D2C">
        <w:t> </w:t>
      </w:r>
      <w:r w:rsidR="004D3493" w:rsidRPr="00E75D2C">
        <w:t>pamlsku</w:t>
      </w:r>
    </w:p>
    <w:p w14:paraId="6444FC02" w14:textId="49502E7B" w:rsidR="00BE16A6" w:rsidRPr="00E75D2C" w:rsidRDefault="00BE16A6" w:rsidP="00E75D2C">
      <w:pPr>
        <w:spacing w:before="100" w:beforeAutospacing="1" w:after="100" w:afterAutospacing="1" w:line="240" w:lineRule="auto"/>
        <w:jc w:val="both"/>
      </w:pPr>
      <w:r w:rsidRPr="00E75D2C">
        <w:rPr>
          <w:b/>
        </w:rPr>
        <w:t>Zvířata nad 50 kg:</w:t>
      </w:r>
      <w:r w:rsidRPr="00E75D2C">
        <w:t xml:space="preserve"> 4 až 6 kapek na každých započatých 50 kg</w:t>
      </w:r>
      <w:r w:rsidR="0084171B" w:rsidRPr="00E75D2C">
        <w:t xml:space="preserve"> živé</w:t>
      </w:r>
      <w:r w:rsidRPr="00E75D2C">
        <w:t xml:space="preserve"> hmotnosti 1-2x denně </w:t>
      </w:r>
    </w:p>
    <w:p w14:paraId="10166717" w14:textId="77777777" w:rsidR="00BE16A6" w:rsidRPr="00E75D2C" w:rsidRDefault="00BE16A6" w:rsidP="00E75D2C">
      <w:pPr>
        <w:spacing w:before="100" w:beforeAutospacing="1" w:after="100" w:afterAutospacing="1" w:line="240" w:lineRule="auto"/>
        <w:jc w:val="both"/>
        <w:rPr>
          <w:b/>
        </w:rPr>
      </w:pPr>
      <w:r w:rsidRPr="00E75D2C">
        <w:rPr>
          <w:b/>
        </w:rPr>
        <w:t>Nepřekračujte doporučené denní dávkování!</w:t>
      </w:r>
    </w:p>
    <w:p w14:paraId="474975F8" w14:textId="74C97F2E" w:rsidR="003613F6" w:rsidRPr="00E75D2C" w:rsidRDefault="00BE16A6" w:rsidP="00E75D2C">
      <w:pPr>
        <w:spacing w:before="100" w:beforeAutospacing="1" w:after="100" w:afterAutospacing="1" w:line="240" w:lineRule="auto"/>
        <w:jc w:val="both"/>
      </w:pPr>
      <w:r w:rsidRPr="00E75D2C">
        <w:t>Před použitím nutno protřepat.</w:t>
      </w:r>
      <w:r w:rsidR="003613F6" w:rsidRPr="00E75D2C">
        <w:t xml:space="preserve"> </w:t>
      </w:r>
      <w:bookmarkStart w:id="0" w:name="_Hlk205456887"/>
    </w:p>
    <w:p w14:paraId="6985035B" w14:textId="0442E9D0" w:rsidR="003613F6" w:rsidRPr="00E75D2C" w:rsidRDefault="003613F6" w:rsidP="00E75D2C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E75D2C">
        <w:rPr>
          <w:rFonts w:asciiTheme="minorHAnsi" w:hAnsiTheme="minorHAnsi" w:cstheme="minorHAnsi"/>
        </w:rPr>
        <w:t>Přípravek není náhradou veterinární péče a léčiv doporučených veterinárním lékaře</w:t>
      </w:r>
      <w:r w:rsidR="009C5BC9" w:rsidRPr="00E75D2C">
        <w:rPr>
          <w:rFonts w:asciiTheme="minorHAnsi" w:hAnsiTheme="minorHAnsi" w:cstheme="minorHAnsi"/>
        </w:rPr>
        <w:t>m</w:t>
      </w:r>
      <w:r w:rsidRPr="00E75D2C">
        <w:rPr>
          <w:rFonts w:asciiTheme="minorHAnsi" w:hAnsiTheme="minorHAnsi" w:cstheme="minorHAnsi"/>
        </w:rPr>
        <w:t>.</w:t>
      </w:r>
    </w:p>
    <w:bookmarkEnd w:id="0"/>
    <w:p w14:paraId="0645B39F" w14:textId="77777777" w:rsidR="00BE16A6" w:rsidRPr="00E75D2C" w:rsidRDefault="00BE16A6" w:rsidP="00E75D2C">
      <w:pPr>
        <w:spacing w:before="100" w:beforeAutospacing="1" w:after="100" w:afterAutospacing="1" w:line="240" w:lineRule="auto"/>
        <w:contextualSpacing/>
        <w:jc w:val="both"/>
      </w:pPr>
      <w:r w:rsidRPr="00E75D2C">
        <w:rPr>
          <w:b/>
        </w:rPr>
        <w:t xml:space="preserve">Skladování: </w:t>
      </w:r>
    </w:p>
    <w:p w14:paraId="229024C7" w14:textId="0AF1A73B" w:rsidR="003613F6" w:rsidRPr="00E75D2C" w:rsidRDefault="001A5B47" w:rsidP="00E75D2C">
      <w:pPr>
        <w:spacing w:before="100" w:beforeAutospacing="1" w:after="100" w:afterAutospacing="1" w:line="240" w:lineRule="auto"/>
        <w:jc w:val="both"/>
      </w:pPr>
      <w:r w:rsidRPr="00E75D2C">
        <w:t>Uchovávejte</w:t>
      </w:r>
      <w:r w:rsidR="00BE16A6" w:rsidRPr="00E75D2C">
        <w:t xml:space="preserve"> v suchu a temnu, při teplotě 10-25</w:t>
      </w:r>
      <w:r w:rsidR="003613F6" w:rsidRPr="00E75D2C">
        <w:t xml:space="preserve"> </w:t>
      </w:r>
      <w:r w:rsidR="00BE16A6" w:rsidRPr="00E75D2C">
        <w:t xml:space="preserve">°C. Chraňte před mrazem. Při styku s vodou může dojít ke ztuhnutí v lahvičce. </w:t>
      </w:r>
      <w:r w:rsidR="003613F6" w:rsidRPr="00E75D2C">
        <w:t xml:space="preserve">Uchovávejte mimo dohled a dosah dětí. </w:t>
      </w:r>
      <w:bookmarkStart w:id="1" w:name="_Hlk205456907"/>
      <w:r w:rsidR="003613F6" w:rsidRPr="00E75D2C">
        <w:t>Pouze pro zvířata.</w:t>
      </w:r>
    </w:p>
    <w:p w14:paraId="3B089834" w14:textId="0EDFA649" w:rsidR="00BE16A6" w:rsidRPr="00E75D2C" w:rsidRDefault="003613F6" w:rsidP="00E75D2C">
      <w:pPr>
        <w:spacing w:before="100" w:beforeAutospacing="1" w:after="100" w:afterAutospacing="1" w:line="240" w:lineRule="auto"/>
        <w:jc w:val="both"/>
      </w:pPr>
      <w:r w:rsidRPr="00E75D2C">
        <w:t>Odpad likvidujte podle místních právních předpisů.</w:t>
      </w:r>
    </w:p>
    <w:bookmarkEnd w:id="1"/>
    <w:p w14:paraId="1BA7473B" w14:textId="77777777" w:rsidR="00BE16A6" w:rsidRPr="00E75D2C" w:rsidRDefault="00BE16A6" w:rsidP="00E75D2C">
      <w:pPr>
        <w:spacing w:before="100" w:beforeAutospacing="1" w:after="100" w:afterAutospacing="1" w:line="240" w:lineRule="auto"/>
        <w:jc w:val="both"/>
      </w:pPr>
      <w:r w:rsidRPr="00E75D2C">
        <w:rPr>
          <w:b/>
        </w:rPr>
        <w:t>Obsah:</w:t>
      </w:r>
      <w:r w:rsidRPr="00E75D2C">
        <w:t xml:space="preserve"> 30 ml</w:t>
      </w:r>
    </w:p>
    <w:p w14:paraId="7E84B9E6" w14:textId="77777777" w:rsidR="009C5BC9" w:rsidRPr="00E75D2C" w:rsidRDefault="003613F6" w:rsidP="00E75D2C">
      <w:pPr>
        <w:spacing w:before="100" w:beforeAutospacing="1" w:after="100" w:afterAutospacing="1" w:line="240" w:lineRule="auto"/>
        <w:contextualSpacing/>
        <w:jc w:val="both"/>
        <w:rPr>
          <w:rFonts w:asciiTheme="minorHAnsi" w:hAnsiTheme="minorHAnsi" w:cstheme="minorHAnsi"/>
          <w:b/>
        </w:rPr>
      </w:pPr>
      <w:bookmarkStart w:id="2" w:name="_Hlk205456945"/>
      <w:r w:rsidRPr="00E75D2C">
        <w:rPr>
          <w:rFonts w:asciiTheme="minorHAnsi" w:hAnsiTheme="minorHAnsi" w:cstheme="minorHAnsi"/>
          <w:b/>
        </w:rPr>
        <w:t xml:space="preserve">Číslo šarže, datum exspirace: uvedeno na obalu </w:t>
      </w:r>
      <w:bookmarkEnd w:id="2"/>
    </w:p>
    <w:p w14:paraId="14533209" w14:textId="169C2002" w:rsidR="00BE16A6" w:rsidRPr="00E75D2C" w:rsidRDefault="00BE16A6" w:rsidP="00E75D2C">
      <w:pPr>
        <w:spacing w:before="100" w:beforeAutospacing="1" w:after="100" w:afterAutospacing="1" w:line="240" w:lineRule="auto"/>
        <w:jc w:val="both"/>
      </w:pPr>
      <w:r w:rsidRPr="00E75D2C">
        <w:t>Doporučujeme spotřebovat do tří měsíců po otevření.</w:t>
      </w:r>
    </w:p>
    <w:p w14:paraId="2BFB0B7D" w14:textId="44DCB034" w:rsidR="0040073C" w:rsidRPr="00E75D2C" w:rsidRDefault="0040073C" w:rsidP="00E75D2C">
      <w:pPr>
        <w:spacing w:before="100" w:beforeAutospacing="1" w:after="100" w:afterAutospacing="1" w:line="240" w:lineRule="auto"/>
        <w:contextualSpacing/>
        <w:rPr>
          <w:b/>
        </w:rPr>
      </w:pPr>
      <w:r w:rsidRPr="00E75D2C">
        <w:rPr>
          <w:b/>
        </w:rPr>
        <w:t>Držitel rozhodnutí o schválení a výrobce:</w:t>
      </w:r>
    </w:p>
    <w:p w14:paraId="58F472FB" w14:textId="77777777" w:rsidR="0040073C" w:rsidRPr="00E75D2C" w:rsidRDefault="0040073C" w:rsidP="00E75D2C">
      <w:pPr>
        <w:spacing w:before="100" w:beforeAutospacing="1" w:after="100" w:afterAutospacing="1" w:line="240" w:lineRule="auto"/>
        <w:contextualSpacing/>
      </w:pPr>
      <w:proofErr w:type="spellStart"/>
      <w:r w:rsidRPr="00E75D2C">
        <w:t>Energy</w:t>
      </w:r>
      <w:proofErr w:type="spellEnd"/>
      <w:r w:rsidRPr="00E75D2C">
        <w:t xml:space="preserve"> Group, a.s.</w:t>
      </w:r>
    </w:p>
    <w:p w14:paraId="34EBE658" w14:textId="77777777" w:rsidR="0040073C" w:rsidRPr="00E75D2C" w:rsidRDefault="0040073C" w:rsidP="00E75D2C">
      <w:pPr>
        <w:spacing w:before="100" w:beforeAutospacing="1" w:after="100" w:afterAutospacing="1" w:line="240" w:lineRule="auto"/>
        <w:contextualSpacing/>
      </w:pPr>
      <w:r w:rsidRPr="00E75D2C">
        <w:t>Jeseniova 55, 130 00, Praha 3</w:t>
      </w:r>
    </w:p>
    <w:p w14:paraId="58F08BAB" w14:textId="77777777" w:rsidR="0040073C" w:rsidRPr="00E75D2C" w:rsidRDefault="0040073C" w:rsidP="00E75D2C">
      <w:pPr>
        <w:spacing w:before="100" w:beforeAutospacing="1" w:after="100" w:afterAutospacing="1" w:line="240" w:lineRule="auto"/>
        <w:contextualSpacing/>
      </w:pPr>
      <w:r w:rsidRPr="00E75D2C">
        <w:t>Česká republika</w:t>
      </w:r>
    </w:p>
    <w:p w14:paraId="1F2B06D3" w14:textId="77777777" w:rsidR="0040073C" w:rsidRPr="00E75D2C" w:rsidRDefault="0040073C" w:rsidP="00E75D2C">
      <w:pPr>
        <w:spacing w:before="100" w:beforeAutospacing="1" w:after="100" w:afterAutospacing="1" w:line="240" w:lineRule="auto"/>
        <w:contextualSpacing/>
      </w:pPr>
      <w:r w:rsidRPr="00E75D2C">
        <w:t>Tel./Fax: +420 283 853 853/54</w:t>
      </w:r>
    </w:p>
    <w:p w14:paraId="50B18F1D" w14:textId="2CF29404" w:rsidR="0040073C" w:rsidRDefault="00E75D2C" w:rsidP="00E75D2C">
      <w:pPr>
        <w:spacing w:before="100" w:beforeAutospacing="1" w:after="100" w:afterAutospacing="1" w:line="240" w:lineRule="auto"/>
        <w:contextualSpacing/>
      </w:pPr>
      <w:hyperlink r:id="rId6" w:history="1">
        <w:r w:rsidRPr="00182303">
          <w:rPr>
            <w:rStyle w:val="Hypertextovodkaz"/>
          </w:rPr>
          <w:t>info@energy.cz</w:t>
        </w:r>
      </w:hyperlink>
    </w:p>
    <w:p w14:paraId="2EB0F04A" w14:textId="4DA7C565" w:rsidR="0040073C" w:rsidRDefault="00E75D2C" w:rsidP="00E75D2C">
      <w:pPr>
        <w:spacing w:before="100" w:beforeAutospacing="1" w:after="100" w:afterAutospacing="1" w:line="240" w:lineRule="auto"/>
      </w:pPr>
      <w:hyperlink r:id="rId7" w:history="1">
        <w:r w:rsidRPr="00182303">
          <w:rPr>
            <w:rStyle w:val="Hypertextovodkaz"/>
          </w:rPr>
          <w:t>www.vet.energy</w:t>
        </w:r>
      </w:hyperlink>
    </w:p>
    <w:p w14:paraId="31882287" w14:textId="520B5209" w:rsidR="00BE16A6" w:rsidRPr="00E75D2C" w:rsidRDefault="004D3493" w:rsidP="00E75D2C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E75D2C">
        <w:rPr>
          <w:rFonts w:asciiTheme="minorHAnsi" w:hAnsiTheme="minorHAnsi" w:cstheme="minorHAnsi"/>
          <w:b/>
          <w:sz w:val="22"/>
          <w:szCs w:val="22"/>
        </w:rPr>
        <w:t>Číslo schválení:</w:t>
      </w:r>
      <w:r w:rsidRPr="00E75D2C">
        <w:rPr>
          <w:rFonts w:asciiTheme="minorHAnsi" w:hAnsiTheme="minorHAnsi" w:cstheme="minorHAnsi"/>
          <w:sz w:val="22"/>
          <w:szCs w:val="22"/>
        </w:rPr>
        <w:t xml:space="preserve"> 076-15/C</w:t>
      </w:r>
    </w:p>
    <w:p w14:paraId="1756FE9C" w14:textId="7F726A41" w:rsidR="009C5BC9" w:rsidRPr="00E75D2C" w:rsidRDefault="009C5BC9" w:rsidP="00E75D2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E75D2C">
        <w:br w:type="page"/>
      </w:r>
    </w:p>
    <w:p w14:paraId="7B4D0CC3" w14:textId="7BC2048C" w:rsidR="00830CD0" w:rsidRPr="00E75D2C" w:rsidRDefault="003613F6" w:rsidP="00E75D2C">
      <w:pPr>
        <w:spacing w:before="100" w:beforeAutospacing="1" w:after="100" w:afterAutospacing="1" w:line="240" w:lineRule="auto"/>
        <w:jc w:val="both"/>
      </w:pPr>
      <w:r w:rsidRPr="00E75D2C">
        <w:rPr>
          <w:i/>
        </w:rPr>
        <w:lastRenderedPageBreak/>
        <w:t>Text na vnější obal – krabička</w:t>
      </w:r>
      <w:r w:rsidR="00151D2E" w:rsidRPr="00E75D2C">
        <w:rPr>
          <w:i/>
        </w:rPr>
        <w:t xml:space="preserve"> 30 ml</w:t>
      </w:r>
    </w:p>
    <w:p w14:paraId="7719DE79" w14:textId="55EF9AA9" w:rsidR="00BE16A6" w:rsidRPr="00E75D2C" w:rsidRDefault="00BE16A6" w:rsidP="00E75D2C">
      <w:pPr>
        <w:spacing w:before="100" w:beforeAutospacing="1" w:after="100" w:afterAutospacing="1" w:line="240" w:lineRule="auto"/>
        <w:contextualSpacing/>
        <w:jc w:val="both"/>
      </w:pPr>
      <w:r w:rsidRPr="00E75D2C">
        <w:rPr>
          <w:b/>
        </w:rPr>
        <w:t>IMUNOVET</w:t>
      </w:r>
    </w:p>
    <w:p w14:paraId="3678B641" w14:textId="77777777" w:rsidR="00BE16A6" w:rsidRPr="00E75D2C" w:rsidRDefault="00BE16A6" w:rsidP="00E75D2C">
      <w:pPr>
        <w:spacing w:before="100" w:beforeAutospacing="1" w:after="100" w:afterAutospacing="1" w:line="240" w:lineRule="auto"/>
        <w:jc w:val="both"/>
      </w:pPr>
      <w:r w:rsidRPr="00E75D2C">
        <w:t>Veterinární přípravek – kapky</w:t>
      </w:r>
    </w:p>
    <w:p w14:paraId="57ED5C02" w14:textId="63B06DF0" w:rsidR="00830CD0" w:rsidRPr="00E75D2C" w:rsidRDefault="0040073C" w:rsidP="00E75D2C">
      <w:pPr>
        <w:spacing w:before="100" w:beforeAutospacing="1" w:after="100" w:afterAutospacing="1" w:line="240" w:lineRule="auto"/>
        <w:jc w:val="both"/>
      </w:pPr>
      <w:r w:rsidRPr="00E75D2C">
        <w:t xml:space="preserve">Přípravek obsahující čistou pryskyřici </w:t>
      </w:r>
      <w:r w:rsidR="00BE16A6" w:rsidRPr="00E75D2C">
        <w:t xml:space="preserve">z rostliny </w:t>
      </w:r>
      <w:proofErr w:type="spellStart"/>
      <w:r w:rsidR="00BE16A6" w:rsidRPr="00E75D2C">
        <w:rPr>
          <w:i/>
        </w:rPr>
        <w:t>Croton</w:t>
      </w:r>
      <w:proofErr w:type="spellEnd"/>
      <w:r w:rsidR="00BE16A6" w:rsidRPr="00E75D2C">
        <w:rPr>
          <w:i/>
        </w:rPr>
        <w:t xml:space="preserve"> </w:t>
      </w:r>
      <w:proofErr w:type="spellStart"/>
      <w:r w:rsidR="00BE16A6" w:rsidRPr="00E75D2C">
        <w:rPr>
          <w:i/>
        </w:rPr>
        <w:t>lechleri</w:t>
      </w:r>
      <w:proofErr w:type="spellEnd"/>
      <w:r w:rsidR="00BE16A6" w:rsidRPr="00E75D2C">
        <w:t xml:space="preserve"> </w:t>
      </w:r>
      <w:proofErr w:type="spellStart"/>
      <w:r w:rsidR="00BE16A6" w:rsidRPr="00E75D2C">
        <w:t>Muell</w:t>
      </w:r>
      <w:proofErr w:type="spellEnd"/>
      <w:r w:rsidR="00BE16A6" w:rsidRPr="00E75D2C">
        <w:t>. Arg.</w:t>
      </w:r>
      <w:r w:rsidR="00830CD0" w:rsidRPr="00E75D2C">
        <w:t xml:space="preserve"> (</w:t>
      </w:r>
      <w:r w:rsidR="00BE16A6" w:rsidRPr="00E75D2C">
        <w:t xml:space="preserve">peruánskými indiány nazývané </w:t>
      </w:r>
      <w:proofErr w:type="spellStart"/>
      <w:r w:rsidR="00BE16A6" w:rsidRPr="00E75D2C">
        <w:t>Sangre</w:t>
      </w:r>
      <w:proofErr w:type="spellEnd"/>
      <w:r w:rsidR="00BE16A6" w:rsidRPr="00E75D2C">
        <w:t xml:space="preserve"> de </w:t>
      </w:r>
      <w:proofErr w:type="spellStart"/>
      <w:r w:rsidR="00BE16A6" w:rsidRPr="00E75D2C">
        <w:t>Drago</w:t>
      </w:r>
      <w:proofErr w:type="spellEnd"/>
      <w:r w:rsidR="00BE16A6" w:rsidRPr="00E75D2C">
        <w:t xml:space="preserve"> – Dračí krev</w:t>
      </w:r>
      <w:r w:rsidR="00830CD0" w:rsidRPr="00E75D2C">
        <w:t>)</w:t>
      </w:r>
      <w:r w:rsidR="00BE16A6" w:rsidRPr="00E75D2C">
        <w:t xml:space="preserve">. </w:t>
      </w:r>
      <w:r w:rsidR="00291D0E" w:rsidRPr="00E75D2C">
        <w:t>Přispívá k snížení výskytu škodlivých mikroorganismů a</w:t>
      </w:r>
      <w:r w:rsidR="00E75D2C">
        <w:t> </w:t>
      </w:r>
      <w:r w:rsidR="00291D0E" w:rsidRPr="00E75D2C">
        <w:t xml:space="preserve">zmírnění projevů zánětlivých procesů. </w:t>
      </w:r>
      <w:r w:rsidRPr="00E75D2C">
        <w:t>K vnitřnímu užití.</w:t>
      </w:r>
    </w:p>
    <w:p w14:paraId="72EF260D" w14:textId="466CF3CF" w:rsidR="00BE16A6" w:rsidRPr="00E75D2C" w:rsidRDefault="00BE16A6" w:rsidP="00E75D2C">
      <w:pPr>
        <w:spacing w:before="100" w:beforeAutospacing="1" w:after="100" w:afterAutospacing="1" w:line="240" w:lineRule="auto"/>
        <w:jc w:val="both"/>
        <w:rPr>
          <w:b/>
        </w:rPr>
      </w:pPr>
      <w:r w:rsidRPr="00E75D2C">
        <w:rPr>
          <w:b/>
        </w:rPr>
        <w:t>Složení:</w:t>
      </w:r>
      <w:r w:rsidRPr="00E75D2C">
        <w:t xml:space="preserve"> </w:t>
      </w:r>
      <w:r w:rsidR="009E0196" w:rsidRPr="00E75D2C">
        <w:t xml:space="preserve">100% </w:t>
      </w:r>
      <w:r w:rsidRPr="00E75D2C">
        <w:t xml:space="preserve">pryskyřice z </w:t>
      </w:r>
      <w:proofErr w:type="spellStart"/>
      <w:r w:rsidRPr="00E75D2C">
        <w:rPr>
          <w:i/>
        </w:rPr>
        <w:t>Croton</w:t>
      </w:r>
      <w:proofErr w:type="spellEnd"/>
      <w:r w:rsidRPr="00E75D2C">
        <w:rPr>
          <w:i/>
        </w:rPr>
        <w:t xml:space="preserve"> </w:t>
      </w:r>
      <w:proofErr w:type="spellStart"/>
      <w:r w:rsidRPr="00E75D2C">
        <w:rPr>
          <w:i/>
        </w:rPr>
        <w:t>lechleri</w:t>
      </w:r>
      <w:proofErr w:type="spellEnd"/>
    </w:p>
    <w:p w14:paraId="5B93C831" w14:textId="77777777" w:rsidR="00BE16A6" w:rsidRPr="00E75D2C" w:rsidRDefault="00BE16A6" w:rsidP="00E75D2C">
      <w:pPr>
        <w:spacing w:before="100" w:beforeAutospacing="1" w:after="100" w:afterAutospacing="1" w:line="240" w:lineRule="auto"/>
        <w:contextualSpacing/>
        <w:jc w:val="both"/>
      </w:pPr>
      <w:r w:rsidRPr="00E75D2C">
        <w:rPr>
          <w:b/>
        </w:rPr>
        <w:t>Doporučené dávkování:</w:t>
      </w:r>
    </w:p>
    <w:p w14:paraId="4F73E939" w14:textId="2CDF0DFA" w:rsidR="00BE16A6" w:rsidRPr="00E75D2C" w:rsidRDefault="00BE16A6" w:rsidP="00E75D2C">
      <w:pPr>
        <w:spacing w:before="100" w:beforeAutospacing="1" w:after="100" w:afterAutospacing="1" w:line="240" w:lineRule="auto"/>
        <w:contextualSpacing/>
        <w:jc w:val="both"/>
      </w:pPr>
      <w:r w:rsidRPr="00E75D2C">
        <w:rPr>
          <w:b/>
        </w:rPr>
        <w:t>Drobná zvířata do 2 kg:</w:t>
      </w:r>
      <w:r w:rsidRPr="00E75D2C">
        <w:t xml:space="preserve"> 1 kapku v 1–2 ml vody anebo v pamlsku 2x až 3x denně</w:t>
      </w:r>
    </w:p>
    <w:p w14:paraId="04BF8372" w14:textId="25648473" w:rsidR="0040073C" w:rsidRPr="00E75D2C" w:rsidRDefault="00BE16A6" w:rsidP="00E75D2C">
      <w:pPr>
        <w:spacing w:before="100" w:beforeAutospacing="1" w:after="100" w:afterAutospacing="1" w:line="240" w:lineRule="auto"/>
        <w:contextualSpacing/>
        <w:jc w:val="both"/>
      </w:pPr>
      <w:r w:rsidRPr="00E75D2C">
        <w:rPr>
          <w:b/>
        </w:rPr>
        <w:t>Zvířata od 2 do 50 kg:</w:t>
      </w:r>
      <w:r w:rsidRPr="00E75D2C">
        <w:t xml:space="preserve"> 1 až 2 kapky na každých započatých 10 kg </w:t>
      </w:r>
      <w:r w:rsidR="003613F6" w:rsidRPr="00E75D2C">
        <w:t xml:space="preserve">živé </w:t>
      </w:r>
      <w:r w:rsidRPr="00E75D2C">
        <w:t xml:space="preserve">hmotnosti zvířete 1-3x denně </w:t>
      </w:r>
      <w:r w:rsidR="009E0196" w:rsidRPr="00E75D2C">
        <w:t>v mal</w:t>
      </w:r>
      <w:r w:rsidR="0040073C" w:rsidRPr="00E75D2C">
        <w:t>ém množství vody nebo v pamlsku</w:t>
      </w:r>
    </w:p>
    <w:p w14:paraId="6E0A8BE5" w14:textId="70E3E01B" w:rsidR="00BE16A6" w:rsidRPr="00E75D2C" w:rsidRDefault="00BE16A6" w:rsidP="00E75D2C">
      <w:pPr>
        <w:spacing w:before="100" w:beforeAutospacing="1" w:after="100" w:afterAutospacing="1" w:line="240" w:lineRule="auto"/>
        <w:jc w:val="both"/>
      </w:pPr>
      <w:r w:rsidRPr="00E75D2C">
        <w:rPr>
          <w:b/>
        </w:rPr>
        <w:t>Zvířata nad 50 kg:</w:t>
      </w:r>
      <w:r w:rsidRPr="00E75D2C">
        <w:t xml:space="preserve"> 4 až 6 kapek na každých započatých 50 kg </w:t>
      </w:r>
      <w:r w:rsidR="00830CD0" w:rsidRPr="00E75D2C">
        <w:t xml:space="preserve">živé </w:t>
      </w:r>
      <w:r w:rsidRPr="00E75D2C">
        <w:t>hmotnosti 1-2x denně</w:t>
      </w:r>
    </w:p>
    <w:p w14:paraId="63A8F656" w14:textId="77777777" w:rsidR="00BE16A6" w:rsidRPr="00E75D2C" w:rsidRDefault="00BE16A6" w:rsidP="00E75D2C">
      <w:pPr>
        <w:spacing w:before="100" w:beforeAutospacing="1" w:after="100" w:afterAutospacing="1" w:line="240" w:lineRule="auto"/>
        <w:jc w:val="both"/>
      </w:pPr>
      <w:r w:rsidRPr="00E75D2C">
        <w:rPr>
          <w:b/>
        </w:rPr>
        <w:t>Nepřekračujte doporučené denní dávkování!</w:t>
      </w:r>
    </w:p>
    <w:p w14:paraId="4BED740D" w14:textId="0B10B7B9" w:rsidR="003613F6" w:rsidRPr="00E75D2C" w:rsidRDefault="00BE16A6" w:rsidP="00E75D2C">
      <w:pPr>
        <w:spacing w:before="100" w:beforeAutospacing="1" w:after="100" w:afterAutospacing="1" w:line="240" w:lineRule="auto"/>
        <w:jc w:val="both"/>
      </w:pPr>
      <w:r w:rsidRPr="00E75D2C">
        <w:t>Před použitím nutno protřepat.</w:t>
      </w:r>
    </w:p>
    <w:p w14:paraId="6F89ED7D" w14:textId="70A85146" w:rsidR="003613F6" w:rsidRPr="00E75D2C" w:rsidRDefault="003613F6" w:rsidP="00E75D2C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E75D2C">
        <w:rPr>
          <w:rFonts w:asciiTheme="minorHAnsi" w:hAnsiTheme="minorHAnsi" w:cstheme="minorHAnsi"/>
        </w:rPr>
        <w:t>Přípravek není náhradou veterinární péče a léčiv doporučených veterinárním lékaře</w:t>
      </w:r>
      <w:r w:rsidR="009C5BC9" w:rsidRPr="00E75D2C">
        <w:rPr>
          <w:rFonts w:asciiTheme="minorHAnsi" w:hAnsiTheme="minorHAnsi" w:cstheme="minorHAnsi"/>
        </w:rPr>
        <w:t>m</w:t>
      </w:r>
      <w:r w:rsidRPr="00E75D2C">
        <w:rPr>
          <w:rFonts w:asciiTheme="minorHAnsi" w:hAnsiTheme="minorHAnsi" w:cstheme="minorHAnsi"/>
        </w:rPr>
        <w:t>.</w:t>
      </w:r>
    </w:p>
    <w:p w14:paraId="39D68C88" w14:textId="77777777" w:rsidR="00BE16A6" w:rsidRPr="00E75D2C" w:rsidRDefault="00BE16A6" w:rsidP="00E75D2C">
      <w:pPr>
        <w:spacing w:before="100" w:beforeAutospacing="1" w:after="100" w:afterAutospacing="1" w:line="240" w:lineRule="auto"/>
        <w:contextualSpacing/>
        <w:jc w:val="both"/>
      </w:pPr>
      <w:r w:rsidRPr="00E75D2C">
        <w:rPr>
          <w:b/>
        </w:rPr>
        <w:t xml:space="preserve">Skladování: </w:t>
      </w:r>
    </w:p>
    <w:p w14:paraId="2096789E" w14:textId="39786EF2" w:rsidR="003613F6" w:rsidRPr="00E75D2C" w:rsidRDefault="00BE16A6" w:rsidP="00E75D2C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E75D2C">
        <w:t>Uchovávejte v suchu, mimo dosah přímého slunečního záření, při teplotě 10-25</w:t>
      </w:r>
      <w:r w:rsidR="003613F6" w:rsidRPr="00E75D2C">
        <w:t xml:space="preserve"> </w:t>
      </w:r>
      <w:r w:rsidRPr="00E75D2C">
        <w:t>°C.</w:t>
      </w:r>
      <w:r w:rsidR="00830CD0" w:rsidRPr="00E75D2C">
        <w:rPr>
          <w:rFonts w:asciiTheme="minorHAnsi" w:hAnsiTheme="minorHAnsi" w:cstheme="minorHAnsi"/>
        </w:rPr>
        <w:t xml:space="preserve"> </w:t>
      </w:r>
      <w:r w:rsidRPr="00E75D2C">
        <w:t>Chraňte před</w:t>
      </w:r>
      <w:r w:rsidR="00E75D2C">
        <w:t> </w:t>
      </w:r>
      <w:r w:rsidRPr="00E75D2C">
        <w:t xml:space="preserve">mrazem. </w:t>
      </w:r>
      <w:r w:rsidR="00830CD0" w:rsidRPr="00E75D2C">
        <w:t xml:space="preserve">Uchovávejte </w:t>
      </w:r>
      <w:r w:rsidRPr="00E75D2C">
        <w:t xml:space="preserve">mimo </w:t>
      </w:r>
      <w:r w:rsidR="003613F6" w:rsidRPr="00E75D2C">
        <w:t xml:space="preserve">dohled a </w:t>
      </w:r>
      <w:r w:rsidRPr="00E75D2C">
        <w:t>dosah dětí. Doporučujeme spotřebovat do 3 měsíců po</w:t>
      </w:r>
      <w:r w:rsidR="00E75D2C">
        <w:t> </w:t>
      </w:r>
      <w:bookmarkStart w:id="3" w:name="_GoBack"/>
      <w:bookmarkEnd w:id="3"/>
      <w:r w:rsidRPr="00E75D2C">
        <w:t xml:space="preserve">otevření. Při styku s vodou může dojít ke ztuhnutí v lahvičce. </w:t>
      </w:r>
      <w:r w:rsidR="003613F6" w:rsidRPr="00E75D2C">
        <w:t>Pouze pro zvířata.</w:t>
      </w:r>
      <w:r w:rsidR="00830CD0" w:rsidRPr="00E75D2C">
        <w:rPr>
          <w:rFonts w:asciiTheme="minorHAnsi" w:hAnsiTheme="minorHAnsi" w:cstheme="minorHAnsi"/>
        </w:rPr>
        <w:t xml:space="preserve"> </w:t>
      </w:r>
      <w:r w:rsidR="003613F6" w:rsidRPr="00E75D2C">
        <w:t>Odpad likvidujte podle místních právních předpisů.</w:t>
      </w:r>
    </w:p>
    <w:p w14:paraId="55E56B58" w14:textId="77777777" w:rsidR="00830CD0" w:rsidRPr="00E75D2C" w:rsidRDefault="00830CD0" w:rsidP="00E75D2C">
      <w:pPr>
        <w:spacing w:before="100" w:beforeAutospacing="1" w:after="100" w:afterAutospacing="1" w:line="240" w:lineRule="auto"/>
        <w:jc w:val="both"/>
      </w:pPr>
      <w:r w:rsidRPr="00E75D2C">
        <w:rPr>
          <w:b/>
        </w:rPr>
        <w:t>Obsah:</w:t>
      </w:r>
      <w:r w:rsidRPr="00E75D2C">
        <w:t xml:space="preserve"> 30 ml</w:t>
      </w:r>
    </w:p>
    <w:p w14:paraId="4D6B59DB" w14:textId="77AEDE08" w:rsidR="00BE16A6" w:rsidRPr="00E75D2C" w:rsidRDefault="003613F6" w:rsidP="00E75D2C">
      <w:pPr>
        <w:spacing w:before="100" w:beforeAutospacing="1" w:after="100" w:afterAutospacing="1" w:line="240" w:lineRule="auto"/>
        <w:jc w:val="both"/>
      </w:pPr>
      <w:r w:rsidRPr="00E75D2C">
        <w:rPr>
          <w:rFonts w:asciiTheme="minorHAnsi" w:hAnsiTheme="minorHAnsi" w:cstheme="minorHAnsi"/>
          <w:b/>
        </w:rPr>
        <w:t xml:space="preserve">Číslo šarže, datum exspirace: </w:t>
      </w:r>
      <w:r w:rsidRPr="00E75D2C">
        <w:rPr>
          <w:rFonts w:asciiTheme="minorHAnsi" w:hAnsiTheme="minorHAnsi" w:cstheme="minorHAnsi"/>
        </w:rPr>
        <w:t>uvedeno na obalu</w:t>
      </w:r>
    </w:p>
    <w:p w14:paraId="0D579FE2" w14:textId="77777777" w:rsidR="0040073C" w:rsidRPr="00E75D2C" w:rsidRDefault="0040073C" w:rsidP="00E75D2C">
      <w:pPr>
        <w:spacing w:before="100" w:beforeAutospacing="1" w:after="100" w:afterAutospacing="1" w:line="240" w:lineRule="auto"/>
        <w:contextualSpacing/>
        <w:rPr>
          <w:b/>
        </w:rPr>
      </w:pPr>
      <w:r w:rsidRPr="00E75D2C">
        <w:rPr>
          <w:b/>
        </w:rPr>
        <w:t>Držitel rozhodnutí o schválení a výrobce:</w:t>
      </w:r>
    </w:p>
    <w:p w14:paraId="759D4FB4" w14:textId="77777777" w:rsidR="0040073C" w:rsidRPr="00E75D2C" w:rsidRDefault="0040073C" w:rsidP="00E75D2C">
      <w:pPr>
        <w:spacing w:before="100" w:beforeAutospacing="1" w:after="100" w:afterAutospacing="1" w:line="240" w:lineRule="auto"/>
        <w:contextualSpacing/>
      </w:pPr>
      <w:proofErr w:type="spellStart"/>
      <w:r w:rsidRPr="00E75D2C">
        <w:t>Energy</w:t>
      </w:r>
      <w:proofErr w:type="spellEnd"/>
      <w:r w:rsidRPr="00E75D2C">
        <w:t xml:space="preserve"> Group, a.s.</w:t>
      </w:r>
    </w:p>
    <w:p w14:paraId="2F07ABD8" w14:textId="77777777" w:rsidR="0040073C" w:rsidRPr="00E75D2C" w:rsidRDefault="0040073C" w:rsidP="00E75D2C">
      <w:pPr>
        <w:spacing w:before="100" w:beforeAutospacing="1" w:after="100" w:afterAutospacing="1" w:line="240" w:lineRule="auto"/>
        <w:contextualSpacing/>
      </w:pPr>
      <w:r w:rsidRPr="00E75D2C">
        <w:t>Jeseniova 55, 130 00, Praha 3</w:t>
      </w:r>
    </w:p>
    <w:p w14:paraId="54585642" w14:textId="77777777" w:rsidR="0040073C" w:rsidRPr="00E75D2C" w:rsidRDefault="0040073C" w:rsidP="00E75D2C">
      <w:pPr>
        <w:spacing w:before="100" w:beforeAutospacing="1" w:after="100" w:afterAutospacing="1" w:line="240" w:lineRule="auto"/>
        <w:contextualSpacing/>
      </w:pPr>
      <w:r w:rsidRPr="00E75D2C">
        <w:t>Česká republika</w:t>
      </w:r>
    </w:p>
    <w:p w14:paraId="5BF2052E" w14:textId="77777777" w:rsidR="0040073C" w:rsidRPr="00E75D2C" w:rsidRDefault="0040073C" w:rsidP="00E75D2C">
      <w:pPr>
        <w:spacing w:before="100" w:beforeAutospacing="1" w:after="100" w:afterAutospacing="1" w:line="240" w:lineRule="auto"/>
        <w:contextualSpacing/>
      </w:pPr>
      <w:r w:rsidRPr="00E75D2C">
        <w:t>Tel./Fax: +420 283 853 853/54</w:t>
      </w:r>
    </w:p>
    <w:p w14:paraId="6EBDA26E" w14:textId="312A1CA9" w:rsidR="0040073C" w:rsidRDefault="00E75D2C" w:rsidP="00E75D2C">
      <w:pPr>
        <w:spacing w:before="100" w:beforeAutospacing="1" w:after="100" w:afterAutospacing="1" w:line="240" w:lineRule="auto"/>
        <w:contextualSpacing/>
      </w:pPr>
      <w:hyperlink r:id="rId8" w:history="1">
        <w:r w:rsidRPr="00182303">
          <w:rPr>
            <w:rStyle w:val="Hypertextovodkaz"/>
          </w:rPr>
          <w:t>info@energy.cz</w:t>
        </w:r>
      </w:hyperlink>
    </w:p>
    <w:p w14:paraId="7C0D454D" w14:textId="14159DA5" w:rsidR="0040073C" w:rsidRDefault="00E75D2C" w:rsidP="00E75D2C">
      <w:pPr>
        <w:spacing w:before="100" w:beforeAutospacing="1" w:after="100" w:afterAutospacing="1" w:line="240" w:lineRule="auto"/>
      </w:pPr>
      <w:hyperlink r:id="rId9" w:history="1">
        <w:r w:rsidRPr="00182303">
          <w:rPr>
            <w:rStyle w:val="Hypertextovodkaz"/>
          </w:rPr>
          <w:t>www.vet.energy</w:t>
        </w:r>
      </w:hyperlink>
    </w:p>
    <w:p w14:paraId="4B1FC507" w14:textId="0E079114" w:rsidR="00BE16A6" w:rsidRPr="00E75D2C" w:rsidRDefault="009E0196" w:rsidP="00E75D2C">
      <w:pPr>
        <w:pStyle w:val="Normlnweb"/>
      </w:pPr>
      <w:r w:rsidRPr="00E75D2C">
        <w:rPr>
          <w:rFonts w:asciiTheme="minorHAnsi" w:hAnsiTheme="minorHAnsi" w:cstheme="minorHAnsi"/>
          <w:b/>
          <w:sz w:val="22"/>
          <w:szCs w:val="22"/>
        </w:rPr>
        <w:t>Číslo schválení</w:t>
      </w:r>
      <w:r w:rsidRPr="00E75D2C">
        <w:rPr>
          <w:rFonts w:asciiTheme="minorHAnsi" w:hAnsiTheme="minorHAnsi" w:cstheme="minorHAnsi"/>
          <w:sz w:val="22"/>
          <w:szCs w:val="22"/>
        </w:rPr>
        <w:t>: 076-15/C</w:t>
      </w:r>
    </w:p>
    <w:sectPr w:rsidR="00BE16A6" w:rsidRPr="00E75D2C" w:rsidSect="00E75D2C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4F202" w14:textId="77777777" w:rsidR="009345FD" w:rsidRDefault="009345FD" w:rsidP="000E07CC">
      <w:pPr>
        <w:spacing w:after="0" w:line="240" w:lineRule="auto"/>
      </w:pPr>
      <w:r>
        <w:separator/>
      </w:r>
    </w:p>
  </w:endnote>
  <w:endnote w:type="continuationSeparator" w:id="0">
    <w:p w14:paraId="63DC020E" w14:textId="77777777" w:rsidR="009345FD" w:rsidRDefault="009345FD" w:rsidP="000E0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347A4" w14:textId="77777777" w:rsidR="009345FD" w:rsidRDefault="009345FD" w:rsidP="000E07CC">
      <w:pPr>
        <w:spacing w:after="0" w:line="240" w:lineRule="auto"/>
      </w:pPr>
      <w:r>
        <w:separator/>
      </w:r>
    </w:p>
  </w:footnote>
  <w:footnote w:type="continuationSeparator" w:id="0">
    <w:p w14:paraId="6EE102C7" w14:textId="77777777" w:rsidR="009345FD" w:rsidRDefault="009345FD" w:rsidP="000E0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B2F5C" w14:textId="1AA87320" w:rsidR="00E75D2C" w:rsidRPr="003613F6" w:rsidRDefault="00E75D2C" w:rsidP="00E75D2C">
    <w:pPr>
      <w:jc w:val="both"/>
      <w:rPr>
        <w:b/>
        <w:bCs/>
      </w:rPr>
    </w:pPr>
    <w:r w:rsidRPr="003E6FA3">
      <w:rPr>
        <w:bCs/>
      </w:rPr>
      <w:t xml:space="preserve">Text </w:t>
    </w:r>
    <w:r>
      <w:rPr>
        <w:bCs/>
      </w:rPr>
      <w:t>na vnitřní a vnější obal</w:t>
    </w:r>
    <w:r>
      <w:rPr>
        <w:bCs/>
      </w:rPr>
      <w:t xml:space="preserve"> </w:t>
    </w:r>
    <w:r w:rsidRPr="003E6FA3">
      <w:rPr>
        <w:bCs/>
      </w:rPr>
      <w:t>součást dokumentace schválené rozhodnutím sp.</w:t>
    </w:r>
    <w:r>
      <w:rPr>
        <w:bCs/>
      </w:rPr>
      <w:t> </w:t>
    </w:r>
    <w:r w:rsidRPr="003E6FA3">
      <w:rPr>
        <w:bCs/>
      </w:rPr>
      <w:t>zn.</w:t>
    </w:r>
    <w:r>
      <w:rPr>
        <w:bCs/>
      </w:rPr>
      <w:t> </w:t>
    </w:r>
    <w:sdt>
      <w:sdtPr>
        <w:rPr>
          <w:bCs/>
        </w:rPr>
        <w:id w:val="1379208654"/>
        <w:placeholder>
          <w:docPart w:val="16139BA36AAD4257A120F636E3858B51"/>
        </w:placeholder>
        <w:text/>
      </w:sdtPr>
      <w:sdtContent>
        <w:r>
          <w:rPr>
            <w:bCs/>
          </w:rPr>
          <w:t>USKVBL/9381/2025/POD</w:t>
        </w:r>
      </w:sdtContent>
    </w:sdt>
    <w:r w:rsidRPr="003E6FA3">
      <w:rPr>
        <w:bCs/>
      </w:rPr>
      <w:t xml:space="preserve">, č.j. </w:t>
    </w:r>
    <w:sdt>
      <w:sdtPr>
        <w:rPr>
          <w:bCs/>
        </w:rPr>
        <w:id w:val="-710569359"/>
        <w:placeholder>
          <w:docPart w:val="16139BA36AAD4257A120F636E3858B51"/>
        </w:placeholder>
        <w:text/>
      </w:sdtPr>
      <w:sdtContent>
        <w:r w:rsidRPr="007159EF">
          <w:rPr>
            <w:bCs/>
          </w:rPr>
          <w:t>USKVBL/12156/2025/REG-Gro</w:t>
        </w:r>
      </w:sdtContent>
    </w:sdt>
    <w:r w:rsidRPr="003E6FA3">
      <w:rPr>
        <w:bCs/>
      </w:rPr>
      <w:t xml:space="preserve"> ze dne </w:t>
    </w:r>
    <w:sdt>
      <w:sdtPr>
        <w:rPr>
          <w:bCs/>
        </w:rPr>
        <w:id w:val="1688561841"/>
        <w:placeholder>
          <w:docPart w:val="6771021AB34D436E8499CC77405F8DE5"/>
        </w:placeholder>
        <w:date w:fullDate="2025-09-09T00:00:00Z">
          <w:dateFormat w:val="d.M.yyyy"/>
          <w:lid w:val="cs-CZ"/>
          <w:storeMappedDataAs w:val="dateTime"/>
          <w:calendar w:val="gregorian"/>
        </w:date>
      </w:sdtPr>
      <w:sdtContent>
        <w:r>
          <w:rPr>
            <w:bCs/>
          </w:rPr>
          <w:t>9.9.2025</w:t>
        </w:r>
      </w:sdtContent>
    </w:sdt>
    <w:r w:rsidRPr="003E6FA3">
      <w:rPr>
        <w:bCs/>
      </w:rPr>
      <w:t xml:space="preserve"> o </w:t>
    </w:r>
    <w:sdt>
      <w:sdtPr>
        <w:id w:val="-1560707145"/>
        <w:placeholder>
          <w:docPart w:val="E7B2342E4C1D423E94D55DB0E4CB5DF0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prodloužení platnosti rozhodnutí o schválení veterinárního přípravku</w:t>
        </w:r>
      </w:sdtContent>
    </w:sdt>
    <w:r w:rsidRPr="003E6FA3">
      <w:rPr>
        <w:bCs/>
      </w:rPr>
      <w:t xml:space="preserve"> </w:t>
    </w:r>
    <w:sdt>
      <w:sdtPr>
        <w:id w:val="-539516577"/>
        <w:placeholder>
          <w:docPart w:val="3C12902555634FEBA8AED6645B407A38"/>
        </w:placeholder>
        <w:text/>
      </w:sdtPr>
      <w:sdtContent>
        <w:r>
          <w:t>IMUNOVET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1524F" w14:textId="37DC6408" w:rsidR="00387B79" w:rsidRPr="003613F6" w:rsidRDefault="003613F6" w:rsidP="003613F6">
    <w:pPr>
      <w:jc w:val="both"/>
      <w:rPr>
        <w:b/>
        <w:bCs/>
      </w:rPr>
    </w:pPr>
    <w:bookmarkStart w:id="4" w:name="_Hlk205456800"/>
    <w:bookmarkStart w:id="5" w:name="_Hlk205456801"/>
    <w:bookmarkStart w:id="6" w:name="_Hlk205456802"/>
    <w:bookmarkStart w:id="7" w:name="_Hlk205456803"/>
    <w:r w:rsidRPr="003E6FA3">
      <w:rPr>
        <w:bCs/>
      </w:rPr>
      <w:t xml:space="preserve">Text </w:t>
    </w:r>
    <w:r>
      <w:rPr>
        <w:bCs/>
      </w:rPr>
      <w:t>na vnitřní a vnější obal</w:t>
    </w:r>
    <w:r w:rsidRPr="003E6FA3">
      <w:rPr>
        <w:bCs/>
      </w:rPr>
      <w:t xml:space="preserve"> součást dokumentace schválené rozhodnutím </w:t>
    </w:r>
    <w:proofErr w:type="spellStart"/>
    <w:r w:rsidRPr="003E6FA3">
      <w:rPr>
        <w:bCs/>
      </w:rPr>
      <w:t>sp.zn</w:t>
    </w:r>
    <w:proofErr w:type="spellEnd"/>
    <w:r w:rsidRPr="003E6FA3">
      <w:rPr>
        <w:bCs/>
      </w:rPr>
      <w:t xml:space="preserve">. </w:t>
    </w:r>
    <w:sdt>
      <w:sdtPr>
        <w:rPr>
          <w:bCs/>
        </w:rPr>
        <w:id w:val="1980487294"/>
        <w:placeholder>
          <w:docPart w:val="0E5397A0210441BC9B4E49D83EC2BF71"/>
        </w:placeholder>
        <w:text/>
      </w:sdtPr>
      <w:sdtEndPr/>
      <w:sdtContent>
        <w:r>
          <w:rPr>
            <w:bCs/>
          </w:rPr>
          <w:t>USKVBL/9381/2025/POD</w:t>
        </w:r>
      </w:sdtContent>
    </w:sdt>
    <w:r w:rsidRPr="003E6FA3">
      <w:rPr>
        <w:bCs/>
      </w:rPr>
      <w:t xml:space="preserve">, č.j. </w:t>
    </w:r>
    <w:sdt>
      <w:sdtPr>
        <w:rPr>
          <w:bCs/>
        </w:rPr>
        <w:id w:val="473950226"/>
        <w:placeholder>
          <w:docPart w:val="0E5397A0210441BC9B4E49D83EC2BF71"/>
        </w:placeholder>
        <w:text/>
      </w:sdtPr>
      <w:sdtEndPr/>
      <w:sdtContent>
        <w:r w:rsidR="007159EF" w:rsidRPr="007159EF">
          <w:rPr>
            <w:bCs/>
          </w:rPr>
          <w:t>USKVBL/12156/2025/REG-Gro</w:t>
        </w:r>
      </w:sdtContent>
    </w:sdt>
    <w:r w:rsidRPr="003E6FA3">
      <w:rPr>
        <w:bCs/>
      </w:rPr>
      <w:t xml:space="preserve"> ze dne </w:t>
    </w:r>
    <w:sdt>
      <w:sdtPr>
        <w:rPr>
          <w:bCs/>
        </w:rPr>
        <w:id w:val="1763483650"/>
        <w:placeholder>
          <w:docPart w:val="11376783069441DAB1FC826F83D85CE8"/>
        </w:placeholder>
        <w:date w:fullDate="2025-09-09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7159EF">
          <w:rPr>
            <w:bCs/>
          </w:rPr>
          <w:t>9.9.2025</w:t>
        </w:r>
      </w:sdtContent>
    </w:sdt>
    <w:r w:rsidRPr="003E6FA3">
      <w:rPr>
        <w:bCs/>
      </w:rPr>
      <w:t xml:space="preserve"> o </w:t>
    </w:r>
    <w:sdt>
      <w:sdtPr>
        <w:id w:val="-1147659314"/>
        <w:placeholder>
          <w:docPart w:val="EC85171EB53649EEA7E058D8601B39A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prodloužení platnosti rozhodnutí o schválení veterinárního přípravku</w:t>
        </w:r>
      </w:sdtContent>
    </w:sdt>
    <w:r w:rsidRPr="003E6FA3">
      <w:rPr>
        <w:bCs/>
      </w:rPr>
      <w:t xml:space="preserve"> </w:t>
    </w:r>
    <w:sdt>
      <w:sdtPr>
        <w:id w:val="-130401005"/>
        <w:placeholder>
          <w:docPart w:val="8CEF8A8B3BBF4D5BB5FBB002B1A36FF5"/>
        </w:placeholder>
        <w:text/>
      </w:sdtPr>
      <w:sdtEndPr/>
      <w:sdtContent>
        <w:r>
          <w:t>IMUNOVET</w:t>
        </w:r>
      </w:sdtContent>
    </w:sdt>
    <w:bookmarkEnd w:id="4"/>
    <w:bookmarkEnd w:id="5"/>
    <w:bookmarkEnd w:id="6"/>
    <w:bookmarkEnd w:id="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C2"/>
    <w:rsid w:val="00002CCD"/>
    <w:rsid w:val="000934A9"/>
    <w:rsid w:val="000A3E71"/>
    <w:rsid w:val="000A45C2"/>
    <w:rsid w:val="000E07CC"/>
    <w:rsid w:val="00122971"/>
    <w:rsid w:val="00151D2E"/>
    <w:rsid w:val="001A5B47"/>
    <w:rsid w:val="00291D0E"/>
    <w:rsid w:val="003118DE"/>
    <w:rsid w:val="00335CCE"/>
    <w:rsid w:val="003613F6"/>
    <w:rsid w:val="00374480"/>
    <w:rsid w:val="00387B79"/>
    <w:rsid w:val="0040073C"/>
    <w:rsid w:val="004B2A39"/>
    <w:rsid w:val="004D3493"/>
    <w:rsid w:val="00542944"/>
    <w:rsid w:val="005743FE"/>
    <w:rsid w:val="00653AFD"/>
    <w:rsid w:val="006C4640"/>
    <w:rsid w:val="007159EF"/>
    <w:rsid w:val="00726316"/>
    <w:rsid w:val="0078198D"/>
    <w:rsid w:val="008013EA"/>
    <w:rsid w:val="008232AA"/>
    <w:rsid w:val="00830CD0"/>
    <w:rsid w:val="0084171B"/>
    <w:rsid w:val="00876902"/>
    <w:rsid w:val="008E40DD"/>
    <w:rsid w:val="009339F6"/>
    <w:rsid w:val="009345FD"/>
    <w:rsid w:val="009C5BC9"/>
    <w:rsid w:val="009D4362"/>
    <w:rsid w:val="009E0196"/>
    <w:rsid w:val="00AF266E"/>
    <w:rsid w:val="00B3183B"/>
    <w:rsid w:val="00B40175"/>
    <w:rsid w:val="00B81CA0"/>
    <w:rsid w:val="00B9497A"/>
    <w:rsid w:val="00BD2346"/>
    <w:rsid w:val="00BE16A6"/>
    <w:rsid w:val="00C160E5"/>
    <w:rsid w:val="00C17D7A"/>
    <w:rsid w:val="00CC06E0"/>
    <w:rsid w:val="00D74C1B"/>
    <w:rsid w:val="00E23567"/>
    <w:rsid w:val="00E36FBB"/>
    <w:rsid w:val="00E75D2C"/>
    <w:rsid w:val="00E911D6"/>
    <w:rsid w:val="00E95A70"/>
    <w:rsid w:val="00EA6B33"/>
    <w:rsid w:val="00F04C07"/>
    <w:rsid w:val="00F1084B"/>
    <w:rsid w:val="00F1684D"/>
    <w:rsid w:val="00F36994"/>
    <w:rsid w:val="00F7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80974"/>
  <w15:docId w15:val="{98C20C4A-A875-469D-8A1F-781025DE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75D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122971"/>
    <w:rPr>
      <w:color w:val="808080"/>
    </w:rPr>
  </w:style>
  <w:style w:type="character" w:customStyle="1" w:styleId="Styl2">
    <w:name w:val="Styl2"/>
    <w:basedOn w:val="Standardnpsmoodstavce"/>
    <w:uiPriority w:val="1"/>
    <w:rsid w:val="00122971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2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297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E0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07CC"/>
  </w:style>
  <w:style w:type="paragraph" w:styleId="Zpat">
    <w:name w:val="footer"/>
    <w:basedOn w:val="Normln"/>
    <w:link w:val="ZpatChar"/>
    <w:uiPriority w:val="99"/>
    <w:unhideWhenUsed/>
    <w:rsid w:val="000E0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07CC"/>
  </w:style>
  <w:style w:type="character" w:styleId="Siln">
    <w:name w:val="Strong"/>
    <w:basedOn w:val="Standardnpsmoodstavce"/>
    <w:uiPriority w:val="22"/>
    <w:qFormat/>
    <w:rsid w:val="006C4640"/>
    <w:rPr>
      <w:b/>
      <w:bCs/>
    </w:rPr>
  </w:style>
  <w:style w:type="character" w:customStyle="1" w:styleId="Styl1">
    <w:name w:val="Styl1"/>
    <w:basedOn w:val="Standardnpsmoodstavce"/>
    <w:uiPriority w:val="1"/>
    <w:rsid w:val="00387B79"/>
    <w:rPr>
      <w:b/>
    </w:rPr>
  </w:style>
  <w:style w:type="character" w:styleId="Hypertextovodkaz">
    <w:name w:val="Hyperlink"/>
    <w:rsid w:val="00BE16A6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D34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34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D34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34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3493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qFormat/>
    <w:rsid w:val="004D34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75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nergy.cz" TargetMode="Externa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yperlink" Target="http://www.vet.energy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energy.cz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vet.energy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E5397A0210441BC9B4E49D83EC2BF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A41864-AFC4-45B2-93E1-3169BF4D58B8}"/>
      </w:docPartPr>
      <w:docPartBody>
        <w:p w:rsidR="003305AC" w:rsidRDefault="00DB7F4E" w:rsidP="00DB7F4E">
          <w:pPr>
            <w:pStyle w:val="0E5397A0210441BC9B4E49D83EC2BF71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11376783069441DAB1FC826F83D85C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84DA66-AD7B-491C-9901-263DADC0A859}"/>
      </w:docPartPr>
      <w:docPartBody>
        <w:p w:rsidR="003305AC" w:rsidRDefault="00DB7F4E" w:rsidP="00DB7F4E">
          <w:pPr>
            <w:pStyle w:val="11376783069441DAB1FC826F83D85CE8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EC85171EB53649EEA7E058D8601B39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7E8A46-DC21-48BD-B40A-C2E5B9395E0A}"/>
      </w:docPartPr>
      <w:docPartBody>
        <w:p w:rsidR="003305AC" w:rsidRDefault="00DB7F4E" w:rsidP="00DB7F4E">
          <w:pPr>
            <w:pStyle w:val="EC85171EB53649EEA7E058D8601B39A6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8CEF8A8B3BBF4D5BB5FBB002B1A36F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7197AA-253E-409A-873A-B7BFE5CCC592}"/>
      </w:docPartPr>
      <w:docPartBody>
        <w:p w:rsidR="003305AC" w:rsidRDefault="00DB7F4E" w:rsidP="00DB7F4E">
          <w:pPr>
            <w:pStyle w:val="8CEF8A8B3BBF4D5BB5FBB002B1A36FF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6139BA36AAD4257A120F636E3858B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137457-B9F3-44DF-A809-37EFA18120B0}"/>
      </w:docPartPr>
      <w:docPartBody>
        <w:p w:rsidR="00000000" w:rsidRDefault="009A0938" w:rsidP="009A0938">
          <w:pPr>
            <w:pStyle w:val="16139BA36AAD4257A120F636E3858B51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6771021AB34D436E8499CC77405F8D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0F4054-4218-46D3-856B-6757A36F1F4C}"/>
      </w:docPartPr>
      <w:docPartBody>
        <w:p w:rsidR="00000000" w:rsidRDefault="009A0938" w:rsidP="009A0938">
          <w:pPr>
            <w:pStyle w:val="6771021AB34D436E8499CC77405F8DE5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E7B2342E4C1D423E94D55DB0E4CB5D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FA8896-EDD7-4F09-8B4F-C33F0D27E529}"/>
      </w:docPartPr>
      <w:docPartBody>
        <w:p w:rsidR="00000000" w:rsidRDefault="009A0938" w:rsidP="009A0938">
          <w:pPr>
            <w:pStyle w:val="E7B2342E4C1D423E94D55DB0E4CB5DF0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3C12902555634FEBA8AED6645B407A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23B246-56C3-40BD-AE55-DDE5053E674A}"/>
      </w:docPartPr>
      <w:docPartBody>
        <w:p w:rsidR="00000000" w:rsidRDefault="009A0938" w:rsidP="009A0938">
          <w:pPr>
            <w:pStyle w:val="3C12902555634FEBA8AED6645B407A3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832"/>
    <w:rsid w:val="00037B49"/>
    <w:rsid w:val="000F308A"/>
    <w:rsid w:val="0011463A"/>
    <w:rsid w:val="0012309E"/>
    <w:rsid w:val="00177C6D"/>
    <w:rsid w:val="001A54CE"/>
    <w:rsid w:val="00244F5C"/>
    <w:rsid w:val="003305AC"/>
    <w:rsid w:val="00415832"/>
    <w:rsid w:val="00477C44"/>
    <w:rsid w:val="004E5E6C"/>
    <w:rsid w:val="007E6C3C"/>
    <w:rsid w:val="009A0938"/>
    <w:rsid w:val="009D4C2F"/>
    <w:rsid w:val="00A1442E"/>
    <w:rsid w:val="00A50D13"/>
    <w:rsid w:val="00B15D58"/>
    <w:rsid w:val="00B737A9"/>
    <w:rsid w:val="00C15DEF"/>
    <w:rsid w:val="00D76BC1"/>
    <w:rsid w:val="00DB7F4E"/>
    <w:rsid w:val="00E31E51"/>
    <w:rsid w:val="00F1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9A0938"/>
    <w:rPr>
      <w:color w:val="808080"/>
    </w:rPr>
  </w:style>
  <w:style w:type="paragraph" w:customStyle="1" w:styleId="00F25DA8F57245C68AACD5BF7DA85251">
    <w:name w:val="00F25DA8F57245C68AACD5BF7DA85251"/>
    <w:rsid w:val="00415832"/>
  </w:style>
  <w:style w:type="paragraph" w:customStyle="1" w:styleId="BE5A099A1D644E42894836536D132F9F">
    <w:name w:val="BE5A099A1D644E42894836536D132F9F"/>
    <w:rsid w:val="00415832"/>
  </w:style>
  <w:style w:type="paragraph" w:customStyle="1" w:styleId="791E445800AE4CDC9EBC53B7940A5AC5">
    <w:name w:val="791E445800AE4CDC9EBC53B7940A5AC5"/>
    <w:rsid w:val="00415832"/>
  </w:style>
  <w:style w:type="paragraph" w:customStyle="1" w:styleId="88F329F341134E7C8E8729992F459C61">
    <w:name w:val="88F329F341134E7C8E8729992F459C61"/>
    <w:rsid w:val="00415832"/>
  </w:style>
  <w:style w:type="paragraph" w:customStyle="1" w:styleId="3B7EEBEA8EF14C6AA7E5DA3164179EF1">
    <w:name w:val="3B7EEBEA8EF14C6AA7E5DA3164179EF1"/>
    <w:rsid w:val="00415832"/>
  </w:style>
  <w:style w:type="paragraph" w:customStyle="1" w:styleId="A4BDBED8BF704792B65E35CF3EE84DD5">
    <w:name w:val="A4BDBED8BF704792B65E35CF3EE84DD5"/>
    <w:rsid w:val="00415832"/>
  </w:style>
  <w:style w:type="paragraph" w:customStyle="1" w:styleId="093C179E06B3467894A09140ECE750D7">
    <w:name w:val="093C179E06B3467894A09140ECE750D7"/>
    <w:rsid w:val="007E6C3C"/>
  </w:style>
  <w:style w:type="paragraph" w:customStyle="1" w:styleId="3C1799ABF25143BFB6DD7485C6A397E2">
    <w:name w:val="3C1799ABF25143BFB6DD7485C6A397E2"/>
    <w:rsid w:val="00E31E51"/>
  </w:style>
  <w:style w:type="paragraph" w:customStyle="1" w:styleId="B5C045EEB6E049CA8F727BE84701780E">
    <w:name w:val="B5C045EEB6E049CA8F727BE84701780E"/>
    <w:rsid w:val="00E31E51"/>
  </w:style>
  <w:style w:type="paragraph" w:customStyle="1" w:styleId="3CA56D04FB604DA0B851B2EE9904157F">
    <w:name w:val="3CA56D04FB604DA0B851B2EE9904157F"/>
    <w:rsid w:val="00E31E51"/>
  </w:style>
  <w:style w:type="paragraph" w:customStyle="1" w:styleId="6984D477E95D4263AEAEBAB2E98D69B9">
    <w:name w:val="6984D477E95D4263AEAEBAB2E98D69B9"/>
    <w:rsid w:val="00E31E51"/>
  </w:style>
  <w:style w:type="paragraph" w:customStyle="1" w:styleId="7B6F27C15DD84BBBBFD0777188457181">
    <w:name w:val="7B6F27C15DD84BBBBFD0777188457181"/>
    <w:rsid w:val="00DB7F4E"/>
    <w:pPr>
      <w:spacing w:after="160" w:line="259" w:lineRule="auto"/>
    </w:pPr>
  </w:style>
  <w:style w:type="paragraph" w:customStyle="1" w:styleId="8C7A94BB65C64770BE7BBD5664CA914F">
    <w:name w:val="8C7A94BB65C64770BE7BBD5664CA914F"/>
    <w:rsid w:val="00DB7F4E"/>
    <w:pPr>
      <w:spacing w:after="160" w:line="259" w:lineRule="auto"/>
    </w:pPr>
  </w:style>
  <w:style w:type="paragraph" w:customStyle="1" w:styleId="EBD81F2E2D574728A5613617744CA8CF">
    <w:name w:val="EBD81F2E2D574728A5613617744CA8CF"/>
    <w:rsid w:val="00DB7F4E"/>
    <w:pPr>
      <w:spacing w:after="160" w:line="259" w:lineRule="auto"/>
    </w:pPr>
  </w:style>
  <w:style w:type="paragraph" w:customStyle="1" w:styleId="FFE9EC5C7FAF4006A2989101A0C91C3C">
    <w:name w:val="FFE9EC5C7FAF4006A2989101A0C91C3C"/>
    <w:rsid w:val="00DB7F4E"/>
    <w:pPr>
      <w:spacing w:after="160" w:line="259" w:lineRule="auto"/>
    </w:pPr>
  </w:style>
  <w:style w:type="paragraph" w:customStyle="1" w:styleId="0E5397A0210441BC9B4E49D83EC2BF71">
    <w:name w:val="0E5397A0210441BC9B4E49D83EC2BF71"/>
    <w:rsid w:val="00DB7F4E"/>
    <w:pPr>
      <w:spacing w:after="160" w:line="259" w:lineRule="auto"/>
    </w:pPr>
  </w:style>
  <w:style w:type="paragraph" w:customStyle="1" w:styleId="11376783069441DAB1FC826F83D85CE8">
    <w:name w:val="11376783069441DAB1FC826F83D85CE8"/>
    <w:rsid w:val="00DB7F4E"/>
    <w:pPr>
      <w:spacing w:after="160" w:line="259" w:lineRule="auto"/>
    </w:pPr>
  </w:style>
  <w:style w:type="paragraph" w:customStyle="1" w:styleId="EC85171EB53649EEA7E058D8601B39A6">
    <w:name w:val="EC85171EB53649EEA7E058D8601B39A6"/>
    <w:rsid w:val="00DB7F4E"/>
    <w:pPr>
      <w:spacing w:after="160" w:line="259" w:lineRule="auto"/>
    </w:pPr>
  </w:style>
  <w:style w:type="paragraph" w:customStyle="1" w:styleId="8CEF8A8B3BBF4D5BB5FBB002B1A36FF5">
    <w:name w:val="8CEF8A8B3BBF4D5BB5FBB002B1A36FF5"/>
    <w:rsid w:val="00DB7F4E"/>
    <w:pPr>
      <w:spacing w:after="160" w:line="259" w:lineRule="auto"/>
    </w:pPr>
  </w:style>
  <w:style w:type="paragraph" w:customStyle="1" w:styleId="16139BA36AAD4257A120F636E3858B51">
    <w:name w:val="16139BA36AAD4257A120F636E3858B51"/>
    <w:rsid w:val="009A0938"/>
    <w:pPr>
      <w:spacing w:after="160" w:line="259" w:lineRule="auto"/>
    </w:pPr>
  </w:style>
  <w:style w:type="paragraph" w:customStyle="1" w:styleId="6771021AB34D436E8499CC77405F8DE5">
    <w:name w:val="6771021AB34D436E8499CC77405F8DE5"/>
    <w:rsid w:val="009A0938"/>
    <w:pPr>
      <w:spacing w:after="160" w:line="259" w:lineRule="auto"/>
    </w:pPr>
  </w:style>
  <w:style w:type="paragraph" w:customStyle="1" w:styleId="E7B2342E4C1D423E94D55DB0E4CB5DF0">
    <w:name w:val="E7B2342E4C1D423E94D55DB0E4CB5DF0"/>
    <w:rsid w:val="009A0938"/>
    <w:pPr>
      <w:spacing w:after="160" w:line="259" w:lineRule="auto"/>
    </w:pPr>
  </w:style>
  <w:style w:type="paragraph" w:customStyle="1" w:styleId="3C12902555634FEBA8AED6645B407A38">
    <w:name w:val="3C12902555634FEBA8AED6645B407A38"/>
    <w:rsid w:val="009A093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435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Formánková Marie</dc:creator>
  <cp:keywords/>
  <dc:description/>
  <cp:lastModifiedBy>Nepejchalová Leona</cp:lastModifiedBy>
  <cp:revision>16</cp:revision>
  <dcterms:created xsi:type="dcterms:W3CDTF">2025-08-07T08:45:00Z</dcterms:created>
  <dcterms:modified xsi:type="dcterms:W3CDTF">2025-09-12T15:10:00Z</dcterms:modified>
</cp:coreProperties>
</file>