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036251" w14:textId="72E5F1F6" w:rsidR="00C114FF" w:rsidRPr="002F4365" w:rsidRDefault="00C114FF" w:rsidP="00E74050">
      <w:pPr>
        <w:tabs>
          <w:tab w:val="clear" w:pos="567"/>
        </w:tabs>
        <w:spacing w:line="240" w:lineRule="auto"/>
        <w:rPr>
          <w:szCs w:val="22"/>
          <w:lang w:val="fr-FR"/>
        </w:rPr>
      </w:pPr>
    </w:p>
    <w:p w14:paraId="3BDF87AF" w14:textId="77777777" w:rsidR="00C114FF" w:rsidRPr="002F4365" w:rsidRDefault="00C114FF" w:rsidP="00A9226B">
      <w:pPr>
        <w:tabs>
          <w:tab w:val="clear" w:pos="567"/>
        </w:tabs>
        <w:spacing w:line="240" w:lineRule="auto"/>
        <w:rPr>
          <w:szCs w:val="22"/>
          <w:lang w:val="fr-FR"/>
        </w:rPr>
      </w:pPr>
    </w:p>
    <w:p w14:paraId="09650F48" w14:textId="77777777" w:rsidR="00C114FF" w:rsidRPr="002F4365" w:rsidRDefault="00C114FF" w:rsidP="00A9226B">
      <w:pPr>
        <w:tabs>
          <w:tab w:val="clear" w:pos="567"/>
        </w:tabs>
        <w:spacing w:line="240" w:lineRule="auto"/>
        <w:rPr>
          <w:szCs w:val="22"/>
          <w:lang w:val="fr-FR"/>
        </w:rPr>
      </w:pPr>
    </w:p>
    <w:p w14:paraId="0507F44F" w14:textId="77777777" w:rsidR="00C114FF" w:rsidRPr="002F4365" w:rsidRDefault="00C114FF" w:rsidP="00A9226B">
      <w:pPr>
        <w:tabs>
          <w:tab w:val="clear" w:pos="567"/>
        </w:tabs>
        <w:spacing w:line="240" w:lineRule="auto"/>
        <w:rPr>
          <w:szCs w:val="22"/>
          <w:lang w:val="fr-FR"/>
        </w:rPr>
      </w:pPr>
    </w:p>
    <w:p w14:paraId="1D342230" w14:textId="77777777" w:rsidR="00C114FF" w:rsidRPr="002F4365" w:rsidRDefault="00C114FF" w:rsidP="00A9226B">
      <w:pPr>
        <w:tabs>
          <w:tab w:val="clear" w:pos="567"/>
        </w:tabs>
        <w:spacing w:line="240" w:lineRule="auto"/>
        <w:rPr>
          <w:szCs w:val="22"/>
          <w:lang w:val="fr-FR"/>
        </w:rPr>
      </w:pPr>
    </w:p>
    <w:p w14:paraId="74105AB5" w14:textId="77777777" w:rsidR="00C114FF" w:rsidRPr="002F4365" w:rsidRDefault="00C114FF" w:rsidP="00A9226B">
      <w:pPr>
        <w:tabs>
          <w:tab w:val="clear" w:pos="567"/>
        </w:tabs>
        <w:spacing w:line="240" w:lineRule="auto"/>
        <w:rPr>
          <w:szCs w:val="22"/>
          <w:lang w:val="fr-FR"/>
        </w:rPr>
      </w:pPr>
    </w:p>
    <w:p w14:paraId="3274D8B3" w14:textId="77777777" w:rsidR="00C114FF" w:rsidRPr="002F4365" w:rsidRDefault="00C114FF" w:rsidP="00A9226B">
      <w:pPr>
        <w:tabs>
          <w:tab w:val="clear" w:pos="567"/>
        </w:tabs>
        <w:spacing w:line="240" w:lineRule="auto"/>
        <w:rPr>
          <w:szCs w:val="22"/>
          <w:lang w:val="fr-FR"/>
        </w:rPr>
      </w:pPr>
    </w:p>
    <w:p w14:paraId="47AA2A1C" w14:textId="77777777" w:rsidR="00C114FF" w:rsidRPr="002F4365" w:rsidRDefault="00C114FF" w:rsidP="00A9226B">
      <w:pPr>
        <w:tabs>
          <w:tab w:val="clear" w:pos="567"/>
        </w:tabs>
        <w:spacing w:line="240" w:lineRule="auto"/>
        <w:rPr>
          <w:szCs w:val="22"/>
          <w:lang w:val="fr-FR"/>
        </w:rPr>
      </w:pPr>
    </w:p>
    <w:p w14:paraId="661E6144" w14:textId="77777777" w:rsidR="00C114FF" w:rsidRPr="002F4365" w:rsidRDefault="00C114FF" w:rsidP="00A9226B">
      <w:pPr>
        <w:tabs>
          <w:tab w:val="clear" w:pos="567"/>
        </w:tabs>
        <w:spacing w:line="240" w:lineRule="auto"/>
        <w:rPr>
          <w:szCs w:val="22"/>
          <w:lang w:val="fr-FR"/>
        </w:rPr>
      </w:pPr>
    </w:p>
    <w:p w14:paraId="36865987" w14:textId="77777777" w:rsidR="00C114FF" w:rsidRPr="002F4365" w:rsidRDefault="00C114FF" w:rsidP="00A9226B">
      <w:pPr>
        <w:tabs>
          <w:tab w:val="clear" w:pos="567"/>
        </w:tabs>
        <w:spacing w:line="240" w:lineRule="auto"/>
        <w:rPr>
          <w:szCs w:val="22"/>
          <w:lang w:val="fr-FR"/>
        </w:rPr>
      </w:pPr>
    </w:p>
    <w:p w14:paraId="5B255221" w14:textId="77777777" w:rsidR="00C114FF" w:rsidRPr="002F4365" w:rsidRDefault="00C114FF" w:rsidP="00A9226B">
      <w:pPr>
        <w:tabs>
          <w:tab w:val="clear" w:pos="567"/>
        </w:tabs>
        <w:spacing w:line="240" w:lineRule="auto"/>
        <w:rPr>
          <w:szCs w:val="22"/>
          <w:lang w:val="fr-FR"/>
        </w:rPr>
      </w:pPr>
    </w:p>
    <w:p w14:paraId="41CC9DC5" w14:textId="77777777" w:rsidR="00C114FF" w:rsidRPr="002F4365" w:rsidRDefault="00C114FF" w:rsidP="00A9226B">
      <w:pPr>
        <w:tabs>
          <w:tab w:val="clear" w:pos="567"/>
        </w:tabs>
        <w:spacing w:line="240" w:lineRule="auto"/>
        <w:rPr>
          <w:szCs w:val="22"/>
          <w:lang w:val="fr-FR"/>
        </w:rPr>
      </w:pPr>
    </w:p>
    <w:p w14:paraId="61CD69FA" w14:textId="77777777" w:rsidR="00C114FF" w:rsidRPr="002F4365" w:rsidRDefault="00C114FF" w:rsidP="00A9226B">
      <w:pPr>
        <w:tabs>
          <w:tab w:val="clear" w:pos="567"/>
        </w:tabs>
        <w:spacing w:line="240" w:lineRule="auto"/>
        <w:rPr>
          <w:szCs w:val="22"/>
          <w:lang w:val="fr-FR"/>
        </w:rPr>
      </w:pPr>
    </w:p>
    <w:p w14:paraId="20678CBD" w14:textId="77777777" w:rsidR="00C114FF" w:rsidRPr="002F4365" w:rsidRDefault="00C114FF" w:rsidP="00A9226B">
      <w:pPr>
        <w:tabs>
          <w:tab w:val="clear" w:pos="567"/>
        </w:tabs>
        <w:spacing w:line="240" w:lineRule="auto"/>
        <w:rPr>
          <w:szCs w:val="22"/>
          <w:lang w:val="fr-FR"/>
        </w:rPr>
      </w:pPr>
    </w:p>
    <w:p w14:paraId="3F8EFE3C" w14:textId="77777777" w:rsidR="00C114FF" w:rsidRPr="002F4365" w:rsidRDefault="00C114FF" w:rsidP="00A9226B">
      <w:pPr>
        <w:tabs>
          <w:tab w:val="clear" w:pos="567"/>
        </w:tabs>
        <w:spacing w:line="240" w:lineRule="auto"/>
        <w:rPr>
          <w:szCs w:val="22"/>
          <w:lang w:val="fr-FR"/>
        </w:rPr>
      </w:pPr>
    </w:p>
    <w:p w14:paraId="6BBC19E3" w14:textId="77777777" w:rsidR="00C114FF" w:rsidRPr="002F4365" w:rsidRDefault="00C114FF" w:rsidP="00A9226B">
      <w:pPr>
        <w:tabs>
          <w:tab w:val="clear" w:pos="567"/>
        </w:tabs>
        <w:spacing w:line="240" w:lineRule="auto"/>
        <w:rPr>
          <w:szCs w:val="22"/>
          <w:lang w:val="fr-FR"/>
        </w:rPr>
      </w:pPr>
    </w:p>
    <w:p w14:paraId="2A3A0E5B" w14:textId="77777777" w:rsidR="00C114FF" w:rsidRPr="002F4365" w:rsidRDefault="00C114FF" w:rsidP="00A9226B">
      <w:pPr>
        <w:tabs>
          <w:tab w:val="clear" w:pos="567"/>
        </w:tabs>
        <w:spacing w:line="240" w:lineRule="auto"/>
        <w:rPr>
          <w:szCs w:val="22"/>
          <w:lang w:val="fr-FR"/>
        </w:rPr>
      </w:pPr>
    </w:p>
    <w:p w14:paraId="10457A53" w14:textId="77777777" w:rsidR="00C114FF" w:rsidRPr="002F4365" w:rsidRDefault="00C114FF" w:rsidP="00A9226B">
      <w:pPr>
        <w:tabs>
          <w:tab w:val="clear" w:pos="567"/>
        </w:tabs>
        <w:spacing w:line="240" w:lineRule="auto"/>
        <w:rPr>
          <w:szCs w:val="22"/>
          <w:lang w:val="fr-FR"/>
        </w:rPr>
      </w:pPr>
    </w:p>
    <w:p w14:paraId="54727DA5" w14:textId="77777777" w:rsidR="00C114FF" w:rsidRPr="002F4365" w:rsidRDefault="00C114FF" w:rsidP="00A9226B">
      <w:pPr>
        <w:tabs>
          <w:tab w:val="clear" w:pos="567"/>
        </w:tabs>
        <w:spacing w:line="240" w:lineRule="auto"/>
        <w:rPr>
          <w:szCs w:val="22"/>
          <w:lang w:val="fr-FR"/>
        </w:rPr>
      </w:pPr>
    </w:p>
    <w:p w14:paraId="474B0552" w14:textId="77777777" w:rsidR="00C114FF" w:rsidRPr="002F4365" w:rsidRDefault="00C114FF" w:rsidP="00A9226B">
      <w:pPr>
        <w:tabs>
          <w:tab w:val="clear" w:pos="567"/>
        </w:tabs>
        <w:spacing w:line="240" w:lineRule="auto"/>
        <w:rPr>
          <w:szCs w:val="22"/>
          <w:lang w:val="fr-FR"/>
        </w:rPr>
      </w:pPr>
    </w:p>
    <w:p w14:paraId="24180796" w14:textId="77777777" w:rsidR="00C114FF" w:rsidRPr="002F4365" w:rsidRDefault="00C114FF" w:rsidP="00A9226B">
      <w:pPr>
        <w:tabs>
          <w:tab w:val="clear" w:pos="567"/>
        </w:tabs>
        <w:spacing w:line="240" w:lineRule="auto"/>
        <w:rPr>
          <w:szCs w:val="22"/>
          <w:lang w:val="fr-FR"/>
        </w:rPr>
      </w:pPr>
    </w:p>
    <w:p w14:paraId="00F422A0" w14:textId="77777777" w:rsidR="00C114FF" w:rsidRPr="002F4365" w:rsidRDefault="00C114FF" w:rsidP="00A9226B">
      <w:pPr>
        <w:tabs>
          <w:tab w:val="clear" w:pos="567"/>
        </w:tabs>
        <w:spacing w:line="240" w:lineRule="auto"/>
        <w:rPr>
          <w:szCs w:val="22"/>
          <w:lang w:val="fr-FR"/>
        </w:rPr>
      </w:pPr>
    </w:p>
    <w:p w14:paraId="30E10E0C" w14:textId="77777777" w:rsidR="00C114FF" w:rsidRPr="002F4365" w:rsidRDefault="00EF4350" w:rsidP="00A9226B">
      <w:pPr>
        <w:tabs>
          <w:tab w:val="clear" w:pos="567"/>
        </w:tabs>
        <w:spacing w:line="240" w:lineRule="auto"/>
        <w:jc w:val="center"/>
        <w:rPr>
          <w:szCs w:val="22"/>
          <w:lang w:val="fr-FR"/>
        </w:rPr>
      </w:pPr>
      <w:r>
        <w:rPr>
          <w:b/>
          <w:bCs/>
          <w:szCs w:val="22"/>
          <w:lang w:val="cs"/>
        </w:rPr>
        <w:t>B. PŘÍBALOVÁ INFORMACE</w:t>
      </w:r>
    </w:p>
    <w:p w14:paraId="44E4A57F" w14:textId="77777777" w:rsidR="00C114FF" w:rsidRPr="002F4365" w:rsidRDefault="00EF4350" w:rsidP="00A9226B">
      <w:pPr>
        <w:tabs>
          <w:tab w:val="clear" w:pos="567"/>
        </w:tabs>
        <w:spacing w:line="240" w:lineRule="auto"/>
        <w:jc w:val="center"/>
        <w:rPr>
          <w:szCs w:val="22"/>
          <w:lang w:val="fr-FR"/>
        </w:rPr>
      </w:pPr>
      <w:r>
        <w:rPr>
          <w:szCs w:val="22"/>
          <w:lang w:val="cs"/>
        </w:rPr>
        <w:br w:type="page"/>
      </w:r>
      <w:r>
        <w:rPr>
          <w:b/>
          <w:bCs/>
          <w:szCs w:val="22"/>
          <w:lang w:val="cs"/>
        </w:rPr>
        <w:lastRenderedPageBreak/>
        <w:t>PŘÍBALOVÁ INFORMACE</w:t>
      </w:r>
    </w:p>
    <w:p w14:paraId="12ADD4E4" w14:textId="77777777" w:rsidR="00C114FF" w:rsidRPr="002F4365" w:rsidRDefault="00C114FF" w:rsidP="00A9226B">
      <w:pPr>
        <w:tabs>
          <w:tab w:val="clear" w:pos="567"/>
        </w:tabs>
        <w:spacing w:line="240" w:lineRule="auto"/>
        <w:rPr>
          <w:szCs w:val="22"/>
          <w:lang w:val="fr-FR"/>
        </w:rPr>
      </w:pPr>
    </w:p>
    <w:p w14:paraId="31CCDF3C" w14:textId="77777777" w:rsidR="00951118" w:rsidRPr="002F4365" w:rsidRDefault="00951118" w:rsidP="00A9226B">
      <w:pPr>
        <w:tabs>
          <w:tab w:val="clear" w:pos="567"/>
        </w:tabs>
        <w:spacing w:line="240" w:lineRule="auto"/>
        <w:rPr>
          <w:szCs w:val="22"/>
          <w:lang w:val="fr-FR"/>
        </w:rPr>
      </w:pPr>
    </w:p>
    <w:p w14:paraId="1B9CC150" w14:textId="77777777" w:rsidR="00C114FF" w:rsidRPr="002F4365" w:rsidRDefault="00EF4350" w:rsidP="004620A4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  <w:lang w:val="fr-FR"/>
        </w:rPr>
      </w:pPr>
      <w:r w:rsidRPr="002453FA">
        <w:rPr>
          <w:b/>
          <w:bCs/>
          <w:szCs w:val="22"/>
          <w:highlight w:val="lightGray"/>
          <w:lang w:val="cs"/>
        </w:rPr>
        <w:t>1.</w:t>
      </w:r>
      <w:r>
        <w:rPr>
          <w:b/>
          <w:bCs/>
          <w:szCs w:val="22"/>
          <w:lang w:val="cs"/>
        </w:rPr>
        <w:tab/>
        <w:t>Název veterinárního léčivého přípravku</w:t>
      </w:r>
    </w:p>
    <w:p w14:paraId="67B0DC99" w14:textId="77777777" w:rsidR="00C114FF" w:rsidRPr="002F4365" w:rsidRDefault="00C114FF" w:rsidP="00A9226B">
      <w:pPr>
        <w:tabs>
          <w:tab w:val="clear" w:pos="567"/>
        </w:tabs>
        <w:spacing w:line="240" w:lineRule="auto"/>
        <w:rPr>
          <w:szCs w:val="22"/>
          <w:lang w:val="fr-FR"/>
        </w:rPr>
      </w:pPr>
    </w:p>
    <w:p w14:paraId="749A1E63" w14:textId="77777777" w:rsidR="009A50B0" w:rsidRPr="00B770D8" w:rsidRDefault="009A50B0" w:rsidP="009A50B0">
      <w:pPr>
        <w:tabs>
          <w:tab w:val="clear" w:pos="567"/>
        </w:tabs>
        <w:spacing w:line="240" w:lineRule="auto"/>
        <w:rPr>
          <w:szCs w:val="22"/>
        </w:rPr>
      </w:pPr>
      <w:bookmarkStart w:id="0" w:name="_Hlk164759709"/>
      <w:r>
        <w:rPr>
          <w:szCs w:val="22"/>
          <w:lang w:val="cs"/>
        </w:rPr>
        <w:t>Diazedor 5 mg/ml injekční roztok pro psy a kočky</w:t>
      </w:r>
    </w:p>
    <w:bookmarkEnd w:id="0"/>
    <w:p w14:paraId="14AAC4F7" w14:textId="77777777" w:rsidR="00F66666" w:rsidRPr="005C14CE" w:rsidRDefault="00F66666" w:rsidP="009A50B0">
      <w:pPr>
        <w:tabs>
          <w:tab w:val="clear" w:pos="567"/>
        </w:tabs>
        <w:spacing w:line="240" w:lineRule="auto"/>
        <w:rPr>
          <w:szCs w:val="22"/>
        </w:rPr>
      </w:pPr>
    </w:p>
    <w:p w14:paraId="74DE080C" w14:textId="77777777" w:rsidR="00C114FF" w:rsidRPr="005C14CE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4E7BB89" w14:textId="77777777" w:rsidR="00C114FF" w:rsidRPr="005C14CE" w:rsidRDefault="00EF4350" w:rsidP="004620A4">
      <w:pP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</w:rPr>
      </w:pPr>
      <w:r w:rsidRPr="002453FA">
        <w:rPr>
          <w:b/>
          <w:bCs/>
          <w:szCs w:val="22"/>
          <w:highlight w:val="lightGray"/>
          <w:lang w:val="cs"/>
        </w:rPr>
        <w:t>2.</w:t>
      </w:r>
      <w:r>
        <w:rPr>
          <w:b/>
          <w:bCs/>
          <w:szCs w:val="22"/>
          <w:lang w:val="cs"/>
        </w:rPr>
        <w:tab/>
        <w:t>Složení</w:t>
      </w:r>
    </w:p>
    <w:p w14:paraId="49121DF5" w14:textId="77777777" w:rsidR="00C114FF" w:rsidRPr="005C14CE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23AF9882" w14:textId="345F0D8C" w:rsidR="00290890" w:rsidRPr="005C14CE" w:rsidRDefault="00B770D8" w:rsidP="00290890">
      <w:pPr>
        <w:tabs>
          <w:tab w:val="clear" w:pos="567"/>
        </w:tabs>
        <w:spacing w:line="240" w:lineRule="auto"/>
        <w:rPr>
          <w:szCs w:val="22"/>
        </w:rPr>
      </w:pPr>
      <w:bookmarkStart w:id="1" w:name="_Hlk164759733"/>
      <w:r w:rsidRPr="00B770D8">
        <w:rPr>
          <w:szCs w:val="22"/>
        </w:rPr>
        <w:t>Každý m</w:t>
      </w:r>
      <w:r w:rsidR="00290890">
        <w:rPr>
          <w:szCs w:val="22"/>
          <w:lang w:val="cs"/>
        </w:rPr>
        <w:t>l obsahuje:</w:t>
      </w:r>
    </w:p>
    <w:p w14:paraId="227A7205" w14:textId="77777777" w:rsidR="00290890" w:rsidRPr="005C14CE" w:rsidRDefault="00290890" w:rsidP="00290890">
      <w:pPr>
        <w:jc w:val="both"/>
        <w:rPr>
          <w:b/>
          <w:szCs w:val="22"/>
        </w:rPr>
      </w:pPr>
    </w:p>
    <w:p w14:paraId="4E74E589" w14:textId="15E02CAD" w:rsidR="00290890" w:rsidRPr="005C14CE" w:rsidRDefault="00290890" w:rsidP="00290890">
      <w:pPr>
        <w:jc w:val="both"/>
        <w:outlineLvl w:val="0"/>
        <w:rPr>
          <w:b/>
          <w:szCs w:val="22"/>
        </w:rPr>
      </w:pPr>
      <w:r>
        <w:rPr>
          <w:b/>
          <w:bCs/>
          <w:szCs w:val="22"/>
          <w:lang w:val="cs"/>
        </w:rPr>
        <w:t>Léčiv</w:t>
      </w:r>
      <w:r w:rsidR="00C217D0">
        <w:rPr>
          <w:b/>
          <w:bCs/>
          <w:szCs w:val="22"/>
          <w:lang w:val="cs"/>
        </w:rPr>
        <w:t>é</w:t>
      </w:r>
      <w:r>
        <w:rPr>
          <w:b/>
          <w:bCs/>
          <w:szCs w:val="22"/>
          <w:lang w:val="cs"/>
        </w:rPr>
        <w:t xml:space="preserve"> látk</w:t>
      </w:r>
      <w:r w:rsidR="00C217D0">
        <w:rPr>
          <w:b/>
          <w:bCs/>
          <w:szCs w:val="22"/>
          <w:lang w:val="cs"/>
        </w:rPr>
        <w:t>y</w:t>
      </w:r>
      <w:r>
        <w:rPr>
          <w:b/>
          <w:bCs/>
          <w:szCs w:val="22"/>
          <w:lang w:val="cs"/>
        </w:rPr>
        <w:t>:</w:t>
      </w:r>
    </w:p>
    <w:p w14:paraId="685D72DC" w14:textId="0C4DF2FE" w:rsidR="001654BC" w:rsidRPr="005C14CE" w:rsidRDefault="00290890" w:rsidP="00290890">
      <w:pPr>
        <w:tabs>
          <w:tab w:val="clear" w:pos="567"/>
        </w:tabs>
        <w:spacing w:line="240" w:lineRule="auto"/>
        <w:rPr>
          <w:iCs/>
          <w:szCs w:val="22"/>
        </w:rPr>
      </w:pPr>
      <w:r>
        <w:rPr>
          <w:szCs w:val="22"/>
          <w:lang w:val="cs"/>
        </w:rPr>
        <w:t>Diazepam</w:t>
      </w:r>
      <w:r w:rsidR="00C217D0">
        <w:rPr>
          <w:szCs w:val="22"/>
          <w:lang w:val="cs"/>
        </w:rPr>
        <w:t>um</w:t>
      </w:r>
      <w:r>
        <w:rPr>
          <w:szCs w:val="22"/>
          <w:lang w:val="cs"/>
        </w:rPr>
        <w:tab/>
      </w:r>
      <w:r>
        <w:rPr>
          <w:szCs w:val="22"/>
          <w:lang w:val="cs"/>
        </w:rPr>
        <w:tab/>
      </w:r>
      <w:r>
        <w:rPr>
          <w:szCs w:val="22"/>
          <w:lang w:val="cs"/>
        </w:rPr>
        <w:tab/>
        <w:t>5,0 mg</w:t>
      </w:r>
    </w:p>
    <w:p w14:paraId="79F8A3EC" w14:textId="77777777" w:rsidR="00544C38" w:rsidRDefault="00544C38" w:rsidP="00290890">
      <w:pPr>
        <w:pStyle w:val="Normlnodsazen"/>
        <w:spacing w:after="0"/>
        <w:ind w:left="0"/>
        <w:jc w:val="left"/>
        <w:outlineLvl w:val="0"/>
        <w:rPr>
          <w:rFonts w:ascii="Times New Roman" w:hAnsi="Times New Roman"/>
          <w:sz w:val="22"/>
          <w:szCs w:val="24"/>
        </w:rPr>
      </w:pPr>
    </w:p>
    <w:p w14:paraId="3C1594F3" w14:textId="5F7A82CC" w:rsidR="00290890" w:rsidRPr="005C14CE" w:rsidRDefault="00290890" w:rsidP="00290890">
      <w:pPr>
        <w:pStyle w:val="Normlnodsazen"/>
        <w:spacing w:after="0"/>
        <w:ind w:left="0"/>
        <w:jc w:val="left"/>
        <w:outlineLvl w:val="0"/>
        <w:rPr>
          <w:rFonts w:ascii="Times New Roman" w:hAnsi="Times New Roman"/>
          <w:sz w:val="22"/>
          <w:szCs w:val="24"/>
        </w:rPr>
      </w:pPr>
      <w:r>
        <w:rPr>
          <w:rFonts w:ascii="Times New Roman" w:hAnsi="Times New Roman"/>
          <w:sz w:val="22"/>
          <w:szCs w:val="24"/>
          <w:lang w:val="cs"/>
        </w:rPr>
        <w:t>Čirý, bezbarvý až nazelenale-žlutý roztok</w:t>
      </w:r>
      <w:bookmarkEnd w:id="1"/>
      <w:r>
        <w:rPr>
          <w:rFonts w:ascii="Times New Roman" w:hAnsi="Times New Roman"/>
          <w:sz w:val="22"/>
          <w:szCs w:val="24"/>
          <w:lang w:val="cs"/>
        </w:rPr>
        <w:t>.</w:t>
      </w:r>
    </w:p>
    <w:p w14:paraId="16E22D23" w14:textId="77777777" w:rsidR="00290890" w:rsidRPr="005C14CE" w:rsidRDefault="00290890" w:rsidP="00290890">
      <w:pPr>
        <w:pStyle w:val="Normlnodsazen"/>
        <w:spacing w:after="0"/>
        <w:ind w:left="0"/>
        <w:jc w:val="left"/>
        <w:outlineLvl w:val="0"/>
        <w:rPr>
          <w:rFonts w:ascii="Times New Roman" w:hAnsi="Times New Roman"/>
          <w:sz w:val="22"/>
          <w:szCs w:val="24"/>
        </w:rPr>
      </w:pPr>
    </w:p>
    <w:p w14:paraId="571419C4" w14:textId="77777777" w:rsidR="00C114FF" w:rsidRPr="005C14CE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92D6545" w14:textId="77777777" w:rsidR="00C114FF" w:rsidRPr="005C14CE" w:rsidRDefault="00EF4350" w:rsidP="004620A4">
      <w:pP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</w:rPr>
      </w:pPr>
      <w:r w:rsidRPr="002453FA">
        <w:rPr>
          <w:b/>
          <w:bCs/>
          <w:szCs w:val="22"/>
          <w:highlight w:val="lightGray"/>
          <w:lang w:val="cs"/>
        </w:rPr>
        <w:t>3.</w:t>
      </w:r>
      <w:r>
        <w:rPr>
          <w:b/>
          <w:bCs/>
          <w:szCs w:val="22"/>
          <w:lang w:val="cs"/>
        </w:rPr>
        <w:tab/>
        <w:t>Cílové druhy zvířat</w:t>
      </w:r>
    </w:p>
    <w:p w14:paraId="1D92E594" w14:textId="77777777" w:rsidR="00C114FF" w:rsidRPr="005C14CE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5AC7A05" w14:textId="42EE1719" w:rsidR="00290890" w:rsidRPr="005C14CE" w:rsidRDefault="00290890" w:rsidP="00290890">
      <w:pPr>
        <w:tabs>
          <w:tab w:val="clear" w:pos="567"/>
        </w:tabs>
        <w:spacing w:line="240" w:lineRule="auto"/>
        <w:outlineLvl w:val="0"/>
        <w:rPr>
          <w:szCs w:val="22"/>
        </w:rPr>
      </w:pPr>
      <w:bookmarkStart w:id="2" w:name="_Hlk164759762"/>
      <w:r>
        <w:rPr>
          <w:szCs w:val="22"/>
          <w:lang w:val="cs"/>
        </w:rPr>
        <w:t>Psi a kočky</w:t>
      </w:r>
    </w:p>
    <w:bookmarkEnd w:id="2"/>
    <w:p w14:paraId="46704674" w14:textId="77777777" w:rsidR="00290890" w:rsidRPr="005C14CE" w:rsidRDefault="0029089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77E2C9E" w14:textId="77777777" w:rsidR="00C114FF" w:rsidRPr="005C14CE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E8278AD" w14:textId="77777777" w:rsidR="00C114FF" w:rsidRPr="005C14CE" w:rsidRDefault="00EF4350" w:rsidP="004620A4">
      <w:pP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</w:rPr>
      </w:pPr>
      <w:r w:rsidRPr="002453FA">
        <w:rPr>
          <w:b/>
          <w:bCs/>
          <w:szCs w:val="22"/>
          <w:highlight w:val="lightGray"/>
          <w:lang w:val="cs"/>
        </w:rPr>
        <w:t>4.</w:t>
      </w:r>
      <w:r>
        <w:rPr>
          <w:b/>
          <w:bCs/>
          <w:szCs w:val="22"/>
          <w:lang w:val="cs"/>
        </w:rPr>
        <w:tab/>
        <w:t>Indikace pro použití</w:t>
      </w:r>
    </w:p>
    <w:p w14:paraId="5E5C3F11" w14:textId="77777777" w:rsidR="00C114FF" w:rsidRPr="005C14CE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61AC774" w14:textId="3A6677C8" w:rsidR="00326B78" w:rsidRPr="00544C38" w:rsidRDefault="00C6443D" w:rsidP="00326B78">
      <w:pPr>
        <w:tabs>
          <w:tab w:val="clear" w:pos="567"/>
        </w:tabs>
        <w:spacing w:line="240" w:lineRule="auto"/>
        <w:rPr>
          <w:szCs w:val="22"/>
          <w:u w:val="single"/>
        </w:rPr>
      </w:pPr>
      <w:bookmarkStart w:id="3" w:name="_Hlk164759799"/>
      <w:r>
        <w:rPr>
          <w:szCs w:val="22"/>
          <w:u w:val="single"/>
          <w:lang w:val="cs"/>
        </w:rPr>
        <w:t>Psi, kočky:</w:t>
      </w:r>
    </w:p>
    <w:p w14:paraId="0C627E37" w14:textId="67B0DBFF" w:rsidR="00326B78" w:rsidRPr="005C14CE" w:rsidRDefault="00326B78" w:rsidP="00326B78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  <w:lang w:val="cs"/>
        </w:rPr>
        <w:t xml:space="preserve">Krátkodobá léčba </w:t>
      </w:r>
      <w:r w:rsidR="00D23F3D">
        <w:rPr>
          <w:szCs w:val="22"/>
          <w:lang w:val="cs"/>
        </w:rPr>
        <w:t xml:space="preserve">konvulzivních </w:t>
      </w:r>
      <w:r>
        <w:rPr>
          <w:szCs w:val="22"/>
          <w:lang w:val="cs"/>
        </w:rPr>
        <w:t>poruch a křečí kosterního svalstva centrálního a periferního původu.</w:t>
      </w:r>
    </w:p>
    <w:bookmarkEnd w:id="3"/>
    <w:p w14:paraId="0FCC76AE" w14:textId="7A34DB81" w:rsidR="00B770D8" w:rsidRPr="005C14CE" w:rsidRDefault="00B770D8" w:rsidP="00B770D8">
      <w:pPr>
        <w:rPr>
          <w:szCs w:val="22"/>
        </w:rPr>
      </w:pPr>
      <w:r>
        <w:rPr>
          <w:szCs w:val="22"/>
          <w:lang w:val="cs"/>
        </w:rPr>
        <w:t>Součást p</w:t>
      </w:r>
      <w:r w:rsidR="000E6B86">
        <w:rPr>
          <w:szCs w:val="22"/>
          <w:lang w:val="cs"/>
        </w:rPr>
        <w:t>re-</w:t>
      </w:r>
      <w:r>
        <w:rPr>
          <w:szCs w:val="22"/>
          <w:lang w:val="cs"/>
        </w:rPr>
        <w:t>anestetického nebo sedačního protokolu.</w:t>
      </w:r>
    </w:p>
    <w:p w14:paraId="1B7C83A7" w14:textId="77777777" w:rsidR="00FF4306" w:rsidRPr="005C14CE" w:rsidRDefault="00FF4306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3EC4E30" w14:textId="77777777" w:rsidR="00C114FF" w:rsidRPr="005C14CE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B804733" w14:textId="77777777" w:rsidR="00C114FF" w:rsidRPr="005C14CE" w:rsidRDefault="00EF4350" w:rsidP="004620A4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 w:rsidRPr="002453FA">
        <w:rPr>
          <w:b/>
          <w:bCs/>
          <w:szCs w:val="22"/>
          <w:highlight w:val="lightGray"/>
          <w:lang w:val="cs"/>
        </w:rPr>
        <w:t>5.</w:t>
      </w:r>
      <w:r>
        <w:rPr>
          <w:b/>
          <w:bCs/>
          <w:szCs w:val="22"/>
          <w:lang w:val="cs"/>
        </w:rPr>
        <w:tab/>
        <w:t>Kontraindikace</w:t>
      </w:r>
    </w:p>
    <w:p w14:paraId="33385F79" w14:textId="77777777" w:rsidR="00C114FF" w:rsidRPr="005C14CE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E556952" w14:textId="623CAD8F" w:rsidR="00C6443D" w:rsidRDefault="00C00628" w:rsidP="00C00628">
      <w:pPr>
        <w:jc w:val="both"/>
        <w:outlineLvl w:val="0"/>
        <w:rPr>
          <w:szCs w:val="22"/>
        </w:rPr>
      </w:pPr>
      <w:bookmarkStart w:id="4" w:name="_Hlk164759854"/>
      <w:r>
        <w:rPr>
          <w:szCs w:val="22"/>
          <w:lang w:val="cs"/>
        </w:rPr>
        <w:t>Nepoužívat v </w:t>
      </w:r>
      <w:r w:rsidR="00B770D8">
        <w:rPr>
          <w:szCs w:val="22"/>
          <w:lang w:val="cs"/>
        </w:rPr>
        <w:t>případech p</w:t>
      </w:r>
      <w:r>
        <w:rPr>
          <w:szCs w:val="22"/>
          <w:lang w:val="cs"/>
        </w:rPr>
        <w:t>řecitlivělosti na léčivou látku nebo na některou z pomocných látek.</w:t>
      </w:r>
    </w:p>
    <w:p w14:paraId="6BCDDF63" w14:textId="5A9BDEC3" w:rsidR="00C00628" w:rsidRDefault="00C00628" w:rsidP="00C00628">
      <w:pPr>
        <w:jc w:val="both"/>
        <w:outlineLvl w:val="0"/>
        <w:rPr>
          <w:szCs w:val="22"/>
        </w:rPr>
      </w:pPr>
      <w:r>
        <w:rPr>
          <w:szCs w:val="22"/>
          <w:lang w:val="cs"/>
        </w:rPr>
        <w:t>Nepoužívat v </w:t>
      </w:r>
      <w:r w:rsidR="00B770D8">
        <w:rPr>
          <w:szCs w:val="22"/>
          <w:lang w:val="cs"/>
        </w:rPr>
        <w:t xml:space="preserve">případech </w:t>
      </w:r>
      <w:r>
        <w:rPr>
          <w:szCs w:val="22"/>
          <w:lang w:val="cs"/>
        </w:rPr>
        <w:t>závažných jaterních onemocnění.</w:t>
      </w:r>
    </w:p>
    <w:bookmarkEnd w:id="4"/>
    <w:p w14:paraId="4147D4C3" w14:textId="77777777" w:rsidR="00FF4306" w:rsidRPr="005C14CE" w:rsidRDefault="00FF4306" w:rsidP="00C00628">
      <w:pPr>
        <w:jc w:val="both"/>
        <w:outlineLvl w:val="0"/>
        <w:rPr>
          <w:szCs w:val="22"/>
        </w:rPr>
      </w:pPr>
    </w:p>
    <w:p w14:paraId="14B366D2" w14:textId="77777777" w:rsidR="00EB457B" w:rsidRPr="005C14CE" w:rsidRDefault="00EB457B" w:rsidP="00EB1A80">
      <w:pPr>
        <w:tabs>
          <w:tab w:val="clear" w:pos="567"/>
        </w:tabs>
        <w:spacing w:line="240" w:lineRule="auto"/>
        <w:rPr>
          <w:szCs w:val="22"/>
        </w:rPr>
      </w:pPr>
    </w:p>
    <w:p w14:paraId="417C532A" w14:textId="77777777" w:rsidR="00C114FF" w:rsidRPr="005C14CE" w:rsidRDefault="00EF4350" w:rsidP="004620A4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 w:rsidRPr="002453FA">
        <w:rPr>
          <w:b/>
          <w:bCs/>
          <w:szCs w:val="22"/>
          <w:highlight w:val="lightGray"/>
          <w:lang w:val="cs"/>
        </w:rPr>
        <w:t>6.</w:t>
      </w:r>
      <w:r>
        <w:rPr>
          <w:b/>
          <w:bCs/>
          <w:szCs w:val="22"/>
          <w:lang w:val="cs"/>
        </w:rPr>
        <w:tab/>
        <w:t>Zvláštní upozornění</w:t>
      </w:r>
    </w:p>
    <w:p w14:paraId="598F5A08" w14:textId="77777777" w:rsidR="00C114FF" w:rsidRPr="005C14CE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37A85E1" w14:textId="21222BC2" w:rsidR="00F354C5" w:rsidRPr="005C14CE" w:rsidRDefault="00EF4350" w:rsidP="00F354C5">
      <w:pPr>
        <w:tabs>
          <w:tab w:val="clear" w:pos="567"/>
        </w:tabs>
        <w:spacing w:line="240" w:lineRule="auto"/>
        <w:rPr>
          <w:szCs w:val="22"/>
        </w:rPr>
      </w:pPr>
      <w:bookmarkStart w:id="5" w:name="_Hlk164759934"/>
      <w:r>
        <w:rPr>
          <w:szCs w:val="22"/>
          <w:u w:val="single"/>
          <w:lang w:val="cs"/>
        </w:rPr>
        <w:t>Zvláštní upozornění:</w:t>
      </w:r>
    </w:p>
    <w:p w14:paraId="2542A534" w14:textId="1E65BEA6" w:rsidR="007B0320" w:rsidRPr="00C6443D" w:rsidRDefault="007B0320" w:rsidP="007B0320">
      <w:pPr>
        <w:numPr>
          <w:ilvl w:val="0"/>
          <w:numId w:val="41"/>
        </w:numPr>
        <w:tabs>
          <w:tab w:val="clear" w:pos="567"/>
        </w:tabs>
        <w:spacing w:line="240" w:lineRule="auto"/>
        <w:ind w:left="406"/>
        <w:rPr>
          <w:szCs w:val="22"/>
        </w:rPr>
      </w:pPr>
      <w:r>
        <w:rPr>
          <w:szCs w:val="22"/>
          <w:lang w:val="cs"/>
        </w:rPr>
        <w:t>Výhradně pro intravenózní podání.</w:t>
      </w:r>
    </w:p>
    <w:p w14:paraId="08C884A6" w14:textId="125864B3" w:rsidR="007B0320" w:rsidRPr="00C6443D" w:rsidRDefault="00D23F3D" w:rsidP="007B0320">
      <w:pPr>
        <w:numPr>
          <w:ilvl w:val="0"/>
          <w:numId w:val="41"/>
        </w:numPr>
        <w:tabs>
          <w:tab w:val="clear" w:pos="567"/>
        </w:tabs>
        <w:spacing w:line="240" w:lineRule="auto"/>
        <w:ind w:left="406"/>
        <w:rPr>
          <w:szCs w:val="22"/>
        </w:rPr>
      </w:pPr>
      <w:r>
        <w:rPr>
          <w:szCs w:val="22"/>
          <w:lang w:val="cs"/>
        </w:rPr>
        <w:t>D</w:t>
      </w:r>
      <w:r w:rsidR="007B0320">
        <w:rPr>
          <w:szCs w:val="22"/>
          <w:lang w:val="cs"/>
        </w:rPr>
        <w:t xml:space="preserve">iazepam samotný bude </w:t>
      </w:r>
      <w:r>
        <w:rPr>
          <w:lang w:val="cs"/>
        </w:rPr>
        <w:t>pravděpodobně méně účinný</w:t>
      </w:r>
      <w:r>
        <w:rPr>
          <w:szCs w:val="22"/>
          <w:lang w:val="cs"/>
        </w:rPr>
        <w:t xml:space="preserve"> </w:t>
      </w:r>
      <w:r w:rsidR="007B0320">
        <w:rPr>
          <w:szCs w:val="22"/>
          <w:lang w:val="cs"/>
        </w:rPr>
        <w:t xml:space="preserve">jako </w:t>
      </w:r>
      <w:r w:rsidR="00B770D8">
        <w:rPr>
          <w:lang w:val="cs"/>
        </w:rPr>
        <w:t>sedativum</w:t>
      </w:r>
      <w:r w:rsidR="007B0320">
        <w:rPr>
          <w:szCs w:val="22"/>
          <w:lang w:val="cs"/>
        </w:rPr>
        <w:t xml:space="preserve"> u zvířat, která jsou již rozrušená.</w:t>
      </w:r>
    </w:p>
    <w:p w14:paraId="0F959618" w14:textId="1F310238" w:rsidR="007B0320" w:rsidRPr="00C6443D" w:rsidRDefault="007B0320" w:rsidP="007B0320">
      <w:pPr>
        <w:numPr>
          <w:ilvl w:val="0"/>
          <w:numId w:val="41"/>
        </w:numPr>
        <w:tabs>
          <w:tab w:val="clear" w:pos="567"/>
        </w:tabs>
        <w:spacing w:line="240" w:lineRule="auto"/>
        <w:ind w:left="406"/>
        <w:rPr>
          <w:szCs w:val="22"/>
        </w:rPr>
      </w:pPr>
      <w:r>
        <w:rPr>
          <w:szCs w:val="22"/>
          <w:lang w:val="cs"/>
        </w:rPr>
        <w:t xml:space="preserve">Diazepam může způsobit </w:t>
      </w:r>
      <w:r w:rsidR="000E6B86">
        <w:rPr>
          <w:szCs w:val="22"/>
          <w:lang w:val="cs"/>
        </w:rPr>
        <w:t>sedaci</w:t>
      </w:r>
      <w:r>
        <w:rPr>
          <w:szCs w:val="22"/>
          <w:lang w:val="cs"/>
        </w:rPr>
        <w:t xml:space="preserve"> a dezorientaci a je třeba jej používat opatrně u pracovních zvířat, jako jsou </w:t>
      </w:r>
      <w:r w:rsidR="000E6B86">
        <w:rPr>
          <w:szCs w:val="22"/>
          <w:lang w:val="cs"/>
        </w:rPr>
        <w:t xml:space="preserve">například </w:t>
      </w:r>
      <w:r>
        <w:rPr>
          <w:szCs w:val="22"/>
          <w:lang w:val="cs"/>
        </w:rPr>
        <w:t xml:space="preserve">vojenští, policejní nebo </w:t>
      </w:r>
      <w:r w:rsidR="00156B45">
        <w:rPr>
          <w:szCs w:val="22"/>
          <w:lang w:val="cs"/>
        </w:rPr>
        <w:t xml:space="preserve">asistenční </w:t>
      </w:r>
      <w:r>
        <w:rPr>
          <w:szCs w:val="22"/>
          <w:lang w:val="cs"/>
        </w:rPr>
        <w:t>psi.</w:t>
      </w:r>
    </w:p>
    <w:bookmarkEnd w:id="5"/>
    <w:p w14:paraId="1E6ED89D" w14:textId="77777777" w:rsidR="00F354C5" w:rsidRPr="00C6443D" w:rsidRDefault="00F354C5" w:rsidP="00F354C5">
      <w:pPr>
        <w:tabs>
          <w:tab w:val="clear" w:pos="567"/>
        </w:tabs>
        <w:spacing w:line="240" w:lineRule="auto"/>
        <w:rPr>
          <w:szCs w:val="22"/>
        </w:rPr>
      </w:pPr>
    </w:p>
    <w:p w14:paraId="1D78CAA4" w14:textId="1C2A659A" w:rsidR="00F354C5" w:rsidRPr="005C14CE" w:rsidRDefault="00EF4350" w:rsidP="00F354C5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  <w:u w:val="single"/>
          <w:lang w:val="cs"/>
        </w:rPr>
        <w:t>Zvláštní opatření pro bezpečné použití u cílových druhů zvířat:</w:t>
      </w:r>
    </w:p>
    <w:p w14:paraId="5322B410" w14:textId="77777777" w:rsidR="00B770D8" w:rsidRPr="00B770D8" w:rsidRDefault="00B770D8" w:rsidP="00B770D8">
      <w:pPr>
        <w:rPr>
          <w:szCs w:val="22"/>
        </w:rPr>
      </w:pPr>
      <w:r>
        <w:rPr>
          <w:szCs w:val="22"/>
          <w:lang w:val="cs"/>
        </w:rPr>
        <w:t>Tento veterinární léčivý přípravek je třeba používat opatrně u zvířat s onemocněním jater nebo ledvin a u zvířat oslabených, dehydrovaných, anemických, obézních nebo geriatrických.</w:t>
      </w:r>
    </w:p>
    <w:p w14:paraId="1BCED500" w14:textId="77777777" w:rsidR="00B770D8" w:rsidRPr="00B770D8" w:rsidRDefault="00B770D8" w:rsidP="00B770D8">
      <w:pPr>
        <w:rPr>
          <w:szCs w:val="22"/>
        </w:rPr>
      </w:pPr>
      <w:r>
        <w:rPr>
          <w:szCs w:val="22"/>
          <w:lang w:val="cs"/>
        </w:rPr>
        <w:t>Veterinární léčivý přípravek je třeba používat opatrně u zvířat v šoku, kómatu nebo s výraznou respirační depresí.</w:t>
      </w:r>
    </w:p>
    <w:p w14:paraId="68CE19A5" w14:textId="77777777" w:rsidR="00B770D8" w:rsidRPr="00B770D8" w:rsidRDefault="00B770D8" w:rsidP="00B770D8">
      <w:pPr>
        <w:rPr>
          <w:szCs w:val="22"/>
        </w:rPr>
      </w:pPr>
      <w:r>
        <w:rPr>
          <w:szCs w:val="22"/>
          <w:lang w:val="cs"/>
        </w:rPr>
        <w:t>Veterinární léčivý přípravek je třeba používat opatrně u zvířat s glaukomem.</w:t>
      </w:r>
    </w:p>
    <w:p w14:paraId="45BAB512" w14:textId="1878A74A" w:rsidR="00B770D8" w:rsidRPr="00B770D8" w:rsidRDefault="00B770D8" w:rsidP="00B770D8">
      <w:pPr>
        <w:rPr>
          <w:szCs w:val="22"/>
        </w:rPr>
      </w:pPr>
      <w:r>
        <w:rPr>
          <w:szCs w:val="22"/>
          <w:lang w:val="cs"/>
        </w:rPr>
        <w:t>Diazepam se nedoporučuje používat ke kontrole křečových poruch u koček v případě chronické toxikózy</w:t>
      </w:r>
      <w:r w:rsidR="000E6B86">
        <w:rPr>
          <w:szCs w:val="22"/>
          <w:lang w:val="cs"/>
        </w:rPr>
        <w:t xml:space="preserve"> způsobené</w:t>
      </w:r>
      <w:r>
        <w:rPr>
          <w:szCs w:val="22"/>
          <w:lang w:val="cs"/>
        </w:rPr>
        <w:t xml:space="preserve"> insekticidem chlorpyrifosem, </w:t>
      </w:r>
      <w:r w:rsidR="000E6B86">
        <w:rPr>
          <w:szCs w:val="22"/>
          <w:lang w:val="cs"/>
        </w:rPr>
        <w:t>protože</w:t>
      </w:r>
      <w:r>
        <w:rPr>
          <w:szCs w:val="22"/>
          <w:lang w:val="cs"/>
        </w:rPr>
        <w:t xml:space="preserve"> by to mohlo zvýšit toxicitu tohoto organofosfátu.</w:t>
      </w:r>
    </w:p>
    <w:p w14:paraId="3E02B39F" w14:textId="77777777" w:rsidR="00F354C5" w:rsidRPr="00C6443D" w:rsidRDefault="00F354C5" w:rsidP="00F354C5">
      <w:pPr>
        <w:tabs>
          <w:tab w:val="clear" w:pos="567"/>
        </w:tabs>
        <w:spacing w:line="240" w:lineRule="auto"/>
        <w:rPr>
          <w:szCs w:val="22"/>
        </w:rPr>
      </w:pPr>
    </w:p>
    <w:p w14:paraId="08B19D87" w14:textId="12605D34" w:rsidR="00F354C5" w:rsidRPr="005C14CE" w:rsidRDefault="00EF4350" w:rsidP="00930C78">
      <w:pPr>
        <w:keepNext/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  <w:u w:val="single"/>
          <w:lang w:val="cs"/>
        </w:rPr>
        <w:lastRenderedPageBreak/>
        <w:t>Zvláštní opatření pro osobu, která podává veterinární léčivý přípravek zvířatům:</w:t>
      </w:r>
    </w:p>
    <w:p w14:paraId="17B9C64E" w14:textId="6FBAC5A4" w:rsidR="00B73407" w:rsidRPr="002F4365" w:rsidRDefault="00B73407" w:rsidP="00B73407">
      <w:pPr>
        <w:rPr>
          <w:szCs w:val="22"/>
          <w:lang w:val="cs"/>
        </w:rPr>
      </w:pPr>
      <w:r>
        <w:rPr>
          <w:szCs w:val="22"/>
          <w:lang w:val="cs"/>
        </w:rPr>
        <w:t xml:space="preserve">Tento veterinární léčivý přípravek působí útlum </w:t>
      </w:r>
      <w:r w:rsidR="00D23F3D">
        <w:rPr>
          <w:szCs w:val="22"/>
          <w:lang w:val="cs"/>
        </w:rPr>
        <w:t xml:space="preserve">centrálního nervového systému </w:t>
      </w:r>
      <w:r>
        <w:rPr>
          <w:szCs w:val="22"/>
          <w:lang w:val="cs"/>
        </w:rPr>
        <w:t>(CNS)</w:t>
      </w:r>
      <w:r w:rsidR="00B354C5">
        <w:rPr>
          <w:szCs w:val="22"/>
          <w:lang w:val="cs"/>
        </w:rPr>
        <w:t xml:space="preserve">. Zabraňte </w:t>
      </w:r>
      <w:r>
        <w:rPr>
          <w:szCs w:val="22"/>
          <w:lang w:val="cs"/>
        </w:rPr>
        <w:t>náhodnému samopodání injekce. V případě náhodného samopodání vyhledejte ihned lékařskou pomoc a ukažte příbalovou informaci nebo etiketu praktickému lékaři. Neřiďte</w:t>
      </w:r>
      <w:r w:rsidR="00B354C5">
        <w:rPr>
          <w:szCs w:val="22"/>
          <w:lang w:val="cs"/>
        </w:rPr>
        <w:t xml:space="preserve"> motorová vozidla</w:t>
      </w:r>
      <w:r>
        <w:rPr>
          <w:szCs w:val="22"/>
          <w:lang w:val="cs"/>
        </w:rPr>
        <w:t xml:space="preserve">, protože </w:t>
      </w:r>
      <w:r w:rsidR="00B354C5">
        <w:rPr>
          <w:szCs w:val="22"/>
          <w:lang w:val="cs"/>
        </w:rPr>
        <w:t xml:space="preserve">může dojít k </w:t>
      </w:r>
      <w:r>
        <w:rPr>
          <w:szCs w:val="22"/>
          <w:lang w:val="cs"/>
        </w:rPr>
        <w:t>sedac</w:t>
      </w:r>
      <w:r w:rsidR="00B354C5">
        <w:rPr>
          <w:szCs w:val="22"/>
          <w:lang w:val="cs"/>
        </w:rPr>
        <w:t>i</w:t>
      </w:r>
      <w:r>
        <w:rPr>
          <w:szCs w:val="22"/>
          <w:lang w:val="cs"/>
        </w:rPr>
        <w:t>.</w:t>
      </w:r>
    </w:p>
    <w:p w14:paraId="4CF95D0D" w14:textId="6B3D1D83" w:rsidR="00B73407" w:rsidRPr="002F4365" w:rsidRDefault="00B73407" w:rsidP="00B73407">
      <w:pPr>
        <w:rPr>
          <w:szCs w:val="22"/>
          <w:lang w:val="cs"/>
        </w:rPr>
      </w:pPr>
      <w:r>
        <w:rPr>
          <w:szCs w:val="22"/>
          <w:lang w:val="cs"/>
        </w:rPr>
        <w:t xml:space="preserve">Lidé se známou přecitlivělostí na diazepam, jiné benzodiazepiny nebo kteroukoli z pomocných látek by se měli </w:t>
      </w:r>
      <w:r w:rsidR="00B354C5">
        <w:rPr>
          <w:szCs w:val="22"/>
          <w:lang w:val="cs"/>
        </w:rPr>
        <w:t xml:space="preserve">vyhnout </w:t>
      </w:r>
      <w:r>
        <w:rPr>
          <w:szCs w:val="22"/>
          <w:lang w:val="cs"/>
        </w:rPr>
        <w:t>kontaktu s veterinárním léčivým přípravkem.</w:t>
      </w:r>
    </w:p>
    <w:p w14:paraId="157396D7" w14:textId="77777777" w:rsidR="00B73407" w:rsidRPr="002F4365" w:rsidRDefault="00B73407" w:rsidP="00B73407">
      <w:pPr>
        <w:rPr>
          <w:szCs w:val="22"/>
          <w:lang w:val="cs"/>
        </w:rPr>
      </w:pPr>
    </w:p>
    <w:p w14:paraId="0E6E64CA" w14:textId="3D8DB654" w:rsidR="00B73407" w:rsidRPr="002F4365" w:rsidRDefault="00B73407" w:rsidP="00B73407">
      <w:pPr>
        <w:rPr>
          <w:szCs w:val="22"/>
          <w:lang w:val="cs"/>
        </w:rPr>
      </w:pPr>
      <w:r>
        <w:rPr>
          <w:szCs w:val="22"/>
          <w:lang w:val="cs"/>
        </w:rPr>
        <w:t>Veterinární léčivý přípravek může podráždit kůži</w:t>
      </w:r>
      <w:r w:rsidR="00B354C5">
        <w:rPr>
          <w:szCs w:val="22"/>
          <w:lang w:val="cs"/>
        </w:rPr>
        <w:t xml:space="preserve">. Zabraňte </w:t>
      </w:r>
      <w:r>
        <w:rPr>
          <w:szCs w:val="22"/>
          <w:lang w:val="cs"/>
        </w:rPr>
        <w:t xml:space="preserve">kontaktu s kůží. Pokud dojde k náhodnému potřísnění kůže, omyjte ji mýdlem a vodou. </w:t>
      </w:r>
      <w:r w:rsidR="00B354C5">
        <w:rPr>
          <w:szCs w:val="22"/>
          <w:lang w:val="cs"/>
        </w:rPr>
        <w:t xml:space="preserve">Pokud </w:t>
      </w:r>
      <w:r>
        <w:rPr>
          <w:szCs w:val="22"/>
          <w:lang w:val="cs"/>
        </w:rPr>
        <w:t>podráždění přetrvává, vyhledejte lékařskou pomoc.</w:t>
      </w:r>
    </w:p>
    <w:p w14:paraId="3C1D5314" w14:textId="77777777" w:rsidR="00B73407" w:rsidRPr="002F4365" w:rsidRDefault="00B73407" w:rsidP="00B73407">
      <w:pPr>
        <w:rPr>
          <w:szCs w:val="22"/>
          <w:lang w:val="cs"/>
        </w:rPr>
      </w:pPr>
    </w:p>
    <w:p w14:paraId="4C08FADC" w14:textId="3FA7D3A5" w:rsidR="00B73407" w:rsidRPr="002F4365" w:rsidRDefault="00B73407" w:rsidP="00B73407">
      <w:pPr>
        <w:rPr>
          <w:szCs w:val="22"/>
          <w:lang w:val="cs"/>
        </w:rPr>
      </w:pPr>
      <w:r>
        <w:rPr>
          <w:szCs w:val="22"/>
          <w:lang w:val="cs"/>
        </w:rPr>
        <w:t>Veterinární léčivý přípravek může podráždit oči</w:t>
      </w:r>
      <w:r w:rsidR="00B354C5">
        <w:rPr>
          <w:szCs w:val="22"/>
          <w:lang w:val="cs"/>
        </w:rPr>
        <w:t xml:space="preserve">. Zabraňte </w:t>
      </w:r>
      <w:r>
        <w:rPr>
          <w:szCs w:val="22"/>
          <w:lang w:val="cs"/>
        </w:rPr>
        <w:t xml:space="preserve">kontaktu s očima. Pokud veterinární léčivý přípravek vnikne do očí, </w:t>
      </w:r>
      <w:r w:rsidR="00B354C5">
        <w:rPr>
          <w:szCs w:val="22"/>
          <w:lang w:val="cs"/>
        </w:rPr>
        <w:t xml:space="preserve">vypláchněte </w:t>
      </w:r>
      <w:r>
        <w:rPr>
          <w:szCs w:val="22"/>
          <w:lang w:val="cs"/>
        </w:rPr>
        <w:t xml:space="preserve">je </w:t>
      </w:r>
      <w:r w:rsidR="00B354C5">
        <w:rPr>
          <w:szCs w:val="22"/>
          <w:lang w:val="cs"/>
        </w:rPr>
        <w:t xml:space="preserve">ihned </w:t>
      </w:r>
      <w:r>
        <w:rPr>
          <w:szCs w:val="22"/>
          <w:lang w:val="cs"/>
        </w:rPr>
        <w:t>velkým množstvím vody, a </w:t>
      </w:r>
      <w:r w:rsidR="00B354C5">
        <w:rPr>
          <w:szCs w:val="22"/>
          <w:lang w:val="cs"/>
        </w:rPr>
        <w:t xml:space="preserve">pokud </w:t>
      </w:r>
      <w:r>
        <w:rPr>
          <w:szCs w:val="22"/>
          <w:lang w:val="cs"/>
        </w:rPr>
        <w:t>podráždění přetrvává, vyhledejte lékařskou pomoc.</w:t>
      </w:r>
    </w:p>
    <w:p w14:paraId="0F8CA689" w14:textId="77777777" w:rsidR="00B73407" w:rsidRPr="002F4365" w:rsidRDefault="00B73407" w:rsidP="00B73407">
      <w:pPr>
        <w:rPr>
          <w:szCs w:val="22"/>
          <w:lang w:val="cs"/>
        </w:rPr>
      </w:pPr>
    </w:p>
    <w:p w14:paraId="21DD9CBB" w14:textId="5B17B1DA" w:rsidR="00B73407" w:rsidRPr="002F4365" w:rsidRDefault="00B73407" w:rsidP="00B73407">
      <w:pPr>
        <w:rPr>
          <w:szCs w:val="22"/>
          <w:lang w:val="cs"/>
        </w:rPr>
      </w:pPr>
      <w:r>
        <w:rPr>
          <w:szCs w:val="22"/>
          <w:lang w:val="cs"/>
        </w:rPr>
        <w:t>Diazepam může být škodlivý pro plod a nenarozené dítě. Diazepam a jeho metabolity se vylučují do mateřského mléka, mají t</w:t>
      </w:r>
      <w:r w:rsidR="00D23F3D">
        <w:rPr>
          <w:szCs w:val="22"/>
          <w:lang w:val="cs"/>
        </w:rPr>
        <w:t>ak</w:t>
      </w:r>
      <w:r>
        <w:rPr>
          <w:szCs w:val="22"/>
          <w:lang w:val="cs"/>
        </w:rPr>
        <w:t xml:space="preserve"> farmakologický účinek na kojeného novorozence. Ženy ve fertilním věku a kojící matky </w:t>
      </w:r>
      <w:r w:rsidR="00B354C5">
        <w:rPr>
          <w:szCs w:val="22"/>
          <w:lang w:val="cs"/>
        </w:rPr>
        <w:t xml:space="preserve">by </w:t>
      </w:r>
      <w:r>
        <w:rPr>
          <w:szCs w:val="22"/>
          <w:lang w:val="cs"/>
        </w:rPr>
        <w:t>proto nem</w:t>
      </w:r>
      <w:r w:rsidR="00B354C5">
        <w:rPr>
          <w:szCs w:val="22"/>
          <w:lang w:val="cs"/>
        </w:rPr>
        <w:t xml:space="preserve">ěly </w:t>
      </w:r>
      <w:r>
        <w:rPr>
          <w:szCs w:val="22"/>
          <w:lang w:val="cs"/>
        </w:rPr>
        <w:t xml:space="preserve">s tímto veterinárním léčivým přípravkem </w:t>
      </w:r>
      <w:r w:rsidR="00B354C5">
        <w:rPr>
          <w:szCs w:val="22"/>
          <w:lang w:val="cs"/>
        </w:rPr>
        <w:t>nakládat</w:t>
      </w:r>
      <w:r>
        <w:rPr>
          <w:szCs w:val="22"/>
          <w:lang w:val="cs"/>
        </w:rPr>
        <w:t>.</w:t>
      </w:r>
    </w:p>
    <w:p w14:paraId="4DD265EF" w14:textId="77777777" w:rsidR="00B73407" w:rsidRPr="002F4365" w:rsidRDefault="00B73407" w:rsidP="00B73407">
      <w:pPr>
        <w:tabs>
          <w:tab w:val="clear" w:pos="567"/>
        </w:tabs>
        <w:spacing w:line="240" w:lineRule="auto"/>
        <w:rPr>
          <w:szCs w:val="22"/>
          <w:lang w:val="cs"/>
        </w:rPr>
      </w:pPr>
    </w:p>
    <w:p w14:paraId="1B9D5DEA" w14:textId="370EDD0D" w:rsidR="00B73407" w:rsidRPr="002F4365" w:rsidRDefault="00B73407" w:rsidP="00B73407">
      <w:pPr>
        <w:rPr>
          <w:szCs w:val="22"/>
          <w:lang w:val="cs"/>
        </w:rPr>
      </w:pPr>
      <w:r>
        <w:rPr>
          <w:szCs w:val="22"/>
          <w:lang w:val="cs"/>
        </w:rPr>
        <w:t>Po použití si umyjte ruce.</w:t>
      </w:r>
    </w:p>
    <w:p w14:paraId="20F4F174" w14:textId="77777777" w:rsidR="002F6DAA" w:rsidRPr="002F4365" w:rsidRDefault="002F6DAA" w:rsidP="005B1FD0">
      <w:pPr>
        <w:rPr>
          <w:szCs w:val="22"/>
          <w:u w:val="single"/>
          <w:lang w:val="cs"/>
        </w:rPr>
      </w:pPr>
    </w:p>
    <w:p w14:paraId="0C03B918" w14:textId="5C38B7DD" w:rsidR="005B1FD0" w:rsidRPr="002F4365" w:rsidRDefault="00EF4350" w:rsidP="005B1FD0">
      <w:pPr>
        <w:tabs>
          <w:tab w:val="clear" w:pos="567"/>
        </w:tabs>
        <w:spacing w:line="240" w:lineRule="auto"/>
        <w:rPr>
          <w:szCs w:val="22"/>
          <w:lang w:val="cs"/>
        </w:rPr>
      </w:pPr>
      <w:r>
        <w:rPr>
          <w:szCs w:val="22"/>
          <w:u w:val="single"/>
          <w:lang w:val="cs"/>
        </w:rPr>
        <w:t>Březost a laktace:</w:t>
      </w:r>
    </w:p>
    <w:p w14:paraId="3B0F43D5" w14:textId="77777777" w:rsidR="00B73407" w:rsidRPr="00887468" w:rsidRDefault="00B73407" w:rsidP="00B73407">
      <w:pPr>
        <w:rPr>
          <w:szCs w:val="22"/>
          <w:lang w:val="cs"/>
        </w:rPr>
      </w:pPr>
      <w:r>
        <w:rPr>
          <w:szCs w:val="22"/>
          <w:lang w:val="cs"/>
        </w:rPr>
        <w:t xml:space="preserve">Nebyla stanovena bezpečnost veterinárního léčivého přípravku pro použití během březosti a laktace. </w:t>
      </w:r>
      <w:r w:rsidRPr="00F571EC">
        <w:rPr>
          <w:lang w:val="cs"/>
        </w:rPr>
        <w:t xml:space="preserve"> </w:t>
      </w:r>
      <w:bookmarkStart w:id="6" w:name="_Hlk201151332"/>
      <w:r w:rsidRPr="00F571EC">
        <w:rPr>
          <w:lang w:val="cs"/>
        </w:rPr>
        <w:t>Použít pouze po zvážení terapeutického prospěchu a rizika příslušným veterinárním lékařem.</w:t>
      </w:r>
    </w:p>
    <w:bookmarkEnd w:id="6"/>
    <w:p w14:paraId="53AA20CA" w14:textId="504301EE" w:rsidR="00B73407" w:rsidRPr="002F4365" w:rsidRDefault="00B73407" w:rsidP="00B73407">
      <w:pPr>
        <w:rPr>
          <w:szCs w:val="22"/>
          <w:lang w:val="cs"/>
        </w:rPr>
      </w:pPr>
      <w:r>
        <w:rPr>
          <w:szCs w:val="22"/>
          <w:lang w:val="cs"/>
        </w:rPr>
        <w:t>Používá-li se u laktujících samic, je třeba pečlivě sledovat, zda u štěňat/koťat nedochází k nežádoucím sedativním účinkům/s</w:t>
      </w:r>
      <w:r w:rsidR="000E6B86">
        <w:rPr>
          <w:szCs w:val="22"/>
          <w:lang w:val="cs"/>
        </w:rPr>
        <w:t>omnolenci (spavosti)</w:t>
      </w:r>
      <w:r>
        <w:rPr>
          <w:szCs w:val="22"/>
          <w:lang w:val="cs"/>
        </w:rPr>
        <w:t>, které by mohly narušovat sání.</w:t>
      </w:r>
    </w:p>
    <w:p w14:paraId="253D989E" w14:textId="77777777" w:rsidR="003B7A90" w:rsidRPr="002F4365" w:rsidRDefault="003B7A90" w:rsidP="005B1FD0">
      <w:pPr>
        <w:tabs>
          <w:tab w:val="clear" w:pos="567"/>
        </w:tabs>
        <w:spacing w:line="240" w:lineRule="auto"/>
        <w:rPr>
          <w:szCs w:val="22"/>
          <w:lang w:val="cs"/>
        </w:rPr>
      </w:pPr>
    </w:p>
    <w:p w14:paraId="003ABF8E" w14:textId="7B8CE64B" w:rsidR="005B1FD0" w:rsidRPr="002F4365" w:rsidRDefault="00EF4350" w:rsidP="005B1FD0">
      <w:pPr>
        <w:tabs>
          <w:tab w:val="clear" w:pos="567"/>
        </w:tabs>
        <w:spacing w:line="240" w:lineRule="auto"/>
        <w:rPr>
          <w:szCs w:val="22"/>
          <w:lang w:val="cs"/>
        </w:rPr>
      </w:pPr>
      <w:r>
        <w:rPr>
          <w:szCs w:val="22"/>
          <w:u w:val="single"/>
          <w:lang w:val="cs"/>
        </w:rPr>
        <w:t>Interakce s jinými léčivými přípravky a další formy interakce:</w:t>
      </w:r>
    </w:p>
    <w:p w14:paraId="1879DC87" w14:textId="77777777" w:rsidR="00B73407" w:rsidRPr="002F4365" w:rsidRDefault="00B73407" w:rsidP="00B73407">
      <w:pPr>
        <w:jc w:val="both"/>
        <w:rPr>
          <w:szCs w:val="22"/>
          <w:lang w:val="cs"/>
        </w:rPr>
      </w:pPr>
      <w:bookmarkStart w:id="7" w:name="_Hlk164756177"/>
      <w:r>
        <w:rPr>
          <w:szCs w:val="22"/>
          <w:lang w:val="cs"/>
        </w:rPr>
        <w:t>Diazepam tlumí CNS, což by mohlo zesilovat účinek jiných depresantů CNS, jako jsou barbituráty, trankvilizéry, narkotika nebo antidepresiva.</w:t>
      </w:r>
    </w:p>
    <w:p w14:paraId="160DE66F" w14:textId="77777777" w:rsidR="00B73407" w:rsidRPr="002F4365" w:rsidRDefault="00B73407" w:rsidP="00B73407">
      <w:pPr>
        <w:jc w:val="both"/>
        <w:rPr>
          <w:szCs w:val="22"/>
          <w:lang w:val="cs"/>
        </w:rPr>
      </w:pPr>
      <w:r>
        <w:rPr>
          <w:szCs w:val="22"/>
          <w:lang w:val="cs"/>
        </w:rPr>
        <w:t>Diazepam může zvýšit účinek digoxinu.</w:t>
      </w:r>
    </w:p>
    <w:p w14:paraId="2E4DFD6D" w14:textId="77777777" w:rsidR="00B73407" w:rsidRPr="002F4365" w:rsidRDefault="00B73407" w:rsidP="00B73407">
      <w:pPr>
        <w:jc w:val="both"/>
        <w:rPr>
          <w:szCs w:val="22"/>
          <w:lang w:val="cs"/>
        </w:rPr>
      </w:pPr>
      <w:r>
        <w:rPr>
          <w:szCs w:val="22"/>
          <w:lang w:val="cs"/>
        </w:rPr>
        <w:t>Cimetidin, erythromycin, azolové látky (jako itrakonazol nebo ketokonazol), kyselina valproová a propranolol mohou zpomalit metabolismus diazepamu. Aby se předešlo nadměrné sedaci, může být nutné dávku diazepamu snížit.</w:t>
      </w:r>
    </w:p>
    <w:p w14:paraId="010014EB" w14:textId="77777777" w:rsidR="00B73407" w:rsidRPr="002F4365" w:rsidRDefault="00B73407" w:rsidP="00B73407">
      <w:pPr>
        <w:jc w:val="both"/>
        <w:rPr>
          <w:szCs w:val="22"/>
          <w:lang w:val="cs"/>
        </w:rPr>
      </w:pPr>
      <w:r>
        <w:rPr>
          <w:lang w:val="cs"/>
        </w:rPr>
        <w:t>Dexamethason může oslabit účinek diazepamu.</w:t>
      </w:r>
    </w:p>
    <w:p w14:paraId="7B2F386F" w14:textId="6BCB6B95" w:rsidR="00B73407" w:rsidRPr="002F4365" w:rsidRDefault="000E6B86" w:rsidP="00B73407">
      <w:pPr>
        <w:jc w:val="both"/>
        <w:rPr>
          <w:szCs w:val="22"/>
          <w:lang w:val="cs"/>
        </w:rPr>
      </w:pPr>
      <w:r>
        <w:rPr>
          <w:szCs w:val="22"/>
          <w:lang w:val="cs"/>
        </w:rPr>
        <w:t>Je třeba se vyhnout s</w:t>
      </w:r>
      <w:r w:rsidR="00B73407">
        <w:rPr>
          <w:szCs w:val="22"/>
          <w:lang w:val="cs"/>
        </w:rPr>
        <w:t>oučasnému podávání s hepatotoxickými dávkami jiných látek.</w:t>
      </w:r>
    </w:p>
    <w:bookmarkEnd w:id="7"/>
    <w:p w14:paraId="68D34F99" w14:textId="77777777" w:rsidR="005B1FD0" w:rsidRPr="002F4365" w:rsidRDefault="005B1FD0" w:rsidP="005B1FD0">
      <w:pPr>
        <w:tabs>
          <w:tab w:val="clear" w:pos="567"/>
        </w:tabs>
        <w:spacing w:line="240" w:lineRule="auto"/>
        <w:rPr>
          <w:szCs w:val="22"/>
          <w:lang w:val="cs"/>
        </w:rPr>
      </w:pPr>
    </w:p>
    <w:p w14:paraId="0DA19673" w14:textId="23D02515" w:rsidR="005B1FD0" w:rsidRPr="002F4365" w:rsidRDefault="00EF4350" w:rsidP="005B1FD0">
      <w:pPr>
        <w:tabs>
          <w:tab w:val="clear" w:pos="567"/>
        </w:tabs>
        <w:spacing w:line="240" w:lineRule="auto"/>
        <w:rPr>
          <w:szCs w:val="22"/>
          <w:lang w:val="cs"/>
        </w:rPr>
      </w:pPr>
      <w:r>
        <w:rPr>
          <w:szCs w:val="22"/>
          <w:u w:val="single"/>
          <w:lang w:val="cs"/>
        </w:rPr>
        <w:t>Předávkování:</w:t>
      </w:r>
    </w:p>
    <w:p w14:paraId="3F49968D" w14:textId="3AE49825" w:rsidR="005B1FD0" w:rsidRDefault="00B73407" w:rsidP="005B1FD0">
      <w:pPr>
        <w:tabs>
          <w:tab w:val="clear" w:pos="567"/>
        </w:tabs>
        <w:spacing w:line="240" w:lineRule="auto"/>
        <w:rPr>
          <w:szCs w:val="22"/>
          <w:lang w:val="cs"/>
        </w:rPr>
      </w:pPr>
      <w:r>
        <w:rPr>
          <w:szCs w:val="22"/>
          <w:lang w:val="cs"/>
        </w:rPr>
        <w:t>Při podávání v monoterapii může předávkování diazepamem způsobit výraznou depresi centrálního nervového systému (zmatenost, snížené reflexy, kóma atd.). Je třeba nasadit podpůrnou léčbu (kardiorespirační stimulaci, kyslík). Hypotenze a útlum respirační a srdeční činnosti jsou vzácné.</w:t>
      </w:r>
    </w:p>
    <w:p w14:paraId="7A65BA51" w14:textId="77777777" w:rsidR="00B73407" w:rsidRPr="002F4365" w:rsidRDefault="00B73407" w:rsidP="005B1FD0">
      <w:pPr>
        <w:tabs>
          <w:tab w:val="clear" w:pos="567"/>
        </w:tabs>
        <w:spacing w:line="240" w:lineRule="auto"/>
        <w:rPr>
          <w:szCs w:val="22"/>
          <w:lang w:val="cs"/>
        </w:rPr>
      </w:pPr>
    </w:p>
    <w:p w14:paraId="05217FCF" w14:textId="766DD9F3" w:rsidR="005B1FD0" w:rsidRPr="002F4365" w:rsidRDefault="00EF4350" w:rsidP="005B1FD0">
      <w:pPr>
        <w:tabs>
          <w:tab w:val="clear" w:pos="567"/>
        </w:tabs>
        <w:spacing w:line="240" w:lineRule="auto"/>
        <w:rPr>
          <w:szCs w:val="22"/>
          <w:lang w:val="cs"/>
        </w:rPr>
      </w:pPr>
      <w:r>
        <w:rPr>
          <w:szCs w:val="22"/>
          <w:u w:val="single"/>
          <w:lang w:val="cs"/>
        </w:rPr>
        <w:t>Hlavní inkompatibility:</w:t>
      </w:r>
    </w:p>
    <w:p w14:paraId="12F1685D" w14:textId="02BF2296" w:rsidR="003B7A90" w:rsidRPr="002F4365" w:rsidRDefault="00C508A4" w:rsidP="00A9226B">
      <w:pPr>
        <w:tabs>
          <w:tab w:val="clear" w:pos="567"/>
        </w:tabs>
        <w:spacing w:line="240" w:lineRule="auto"/>
        <w:rPr>
          <w:szCs w:val="22"/>
          <w:lang w:val="cs"/>
        </w:rPr>
      </w:pPr>
      <w:bookmarkStart w:id="8" w:name="_Hlk164760275"/>
      <w:r>
        <w:rPr>
          <w:szCs w:val="22"/>
          <w:lang w:val="cs"/>
        </w:rPr>
        <w:t>Studie kompatibility nejsou k dispozici, a proto tento veterinární léčivý přípravek nesmí být mísen s žádnými dalšími veterinárními léčivými přípravky.</w:t>
      </w:r>
      <w:bookmarkEnd w:id="8"/>
    </w:p>
    <w:p w14:paraId="73284640" w14:textId="77777777" w:rsidR="00C508A4" w:rsidRPr="002F4365" w:rsidRDefault="00C508A4" w:rsidP="00A9226B">
      <w:pPr>
        <w:tabs>
          <w:tab w:val="clear" w:pos="567"/>
        </w:tabs>
        <w:spacing w:line="240" w:lineRule="auto"/>
        <w:rPr>
          <w:szCs w:val="22"/>
          <w:lang w:val="cs"/>
        </w:rPr>
      </w:pPr>
    </w:p>
    <w:p w14:paraId="4843407C" w14:textId="77777777" w:rsidR="004B4EAB" w:rsidRPr="002F4365" w:rsidRDefault="004B4EAB" w:rsidP="00A9226B">
      <w:pPr>
        <w:tabs>
          <w:tab w:val="clear" w:pos="567"/>
        </w:tabs>
        <w:spacing w:line="240" w:lineRule="auto"/>
        <w:rPr>
          <w:szCs w:val="22"/>
          <w:lang w:val="cs"/>
        </w:rPr>
      </w:pPr>
    </w:p>
    <w:p w14:paraId="476D4B3D" w14:textId="77777777" w:rsidR="00C114FF" w:rsidRPr="002F4365" w:rsidRDefault="00EF4350" w:rsidP="004620A4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  <w:lang w:val="cs"/>
        </w:rPr>
      </w:pPr>
      <w:r w:rsidRPr="002453FA">
        <w:rPr>
          <w:b/>
          <w:bCs/>
          <w:szCs w:val="22"/>
          <w:highlight w:val="lightGray"/>
          <w:lang w:val="cs"/>
        </w:rPr>
        <w:t>7.</w:t>
      </w:r>
      <w:r>
        <w:rPr>
          <w:b/>
          <w:bCs/>
          <w:szCs w:val="22"/>
          <w:lang w:val="cs"/>
        </w:rPr>
        <w:tab/>
        <w:t>Nežádoucí účinky</w:t>
      </w:r>
    </w:p>
    <w:p w14:paraId="7D363245" w14:textId="77777777" w:rsidR="00C6443D" w:rsidRPr="002F4365" w:rsidRDefault="00C6443D" w:rsidP="004C7ABE">
      <w:pPr>
        <w:tabs>
          <w:tab w:val="clear" w:pos="567"/>
        </w:tabs>
        <w:spacing w:line="240" w:lineRule="auto"/>
        <w:rPr>
          <w:b/>
          <w:bCs/>
          <w:szCs w:val="22"/>
          <w:lang w:val="cs"/>
        </w:rPr>
      </w:pPr>
    </w:p>
    <w:p w14:paraId="2589E9AF" w14:textId="605B0998" w:rsidR="00B2309A" w:rsidRPr="002F4365" w:rsidRDefault="00B2309A" w:rsidP="00B2309A">
      <w:pPr>
        <w:tabs>
          <w:tab w:val="clear" w:pos="567"/>
        </w:tabs>
        <w:spacing w:line="240" w:lineRule="auto"/>
        <w:rPr>
          <w:b/>
          <w:bCs/>
          <w:szCs w:val="22"/>
          <w:lang w:val="cs"/>
        </w:rPr>
      </w:pPr>
      <w:bookmarkStart w:id="9" w:name="_Hlk164760400"/>
      <w:r>
        <w:rPr>
          <w:b/>
          <w:bCs/>
          <w:szCs w:val="22"/>
          <w:lang w:val="cs"/>
        </w:rPr>
        <w:t>Psi, kočky:</w:t>
      </w:r>
    </w:p>
    <w:p w14:paraId="36D6AF7F" w14:textId="16A934F5" w:rsidR="00B2309A" w:rsidRPr="002F4365" w:rsidRDefault="00B2309A" w:rsidP="00B2309A">
      <w:pPr>
        <w:rPr>
          <w:szCs w:val="22"/>
          <w:lang w:val="cs"/>
        </w:rPr>
      </w:pPr>
      <w:r>
        <w:rPr>
          <w:szCs w:val="22"/>
          <w:lang w:val="cs"/>
        </w:rPr>
        <w:t>Vzácné (1 až 10 zvířat / 10 000 ošetřených zvířat):</w:t>
      </w:r>
    </w:p>
    <w:p w14:paraId="65177B91" w14:textId="1C2D772E" w:rsidR="00B2309A" w:rsidRPr="00B7525B" w:rsidRDefault="00B7525B" w:rsidP="00B2309A">
      <w:pPr>
        <w:rPr>
          <w:rFonts w:cs="Arial"/>
          <w:lang w:val="cs"/>
        </w:rPr>
      </w:pPr>
      <w:r>
        <w:rPr>
          <w:rFonts w:cs="Arial"/>
          <w:lang w:val="cs"/>
        </w:rPr>
        <w:t>E</w:t>
      </w:r>
      <w:r w:rsidR="00B2309A">
        <w:rPr>
          <w:rFonts w:cs="Arial"/>
          <w:lang w:val="cs"/>
        </w:rPr>
        <w:t>xcitace</w:t>
      </w:r>
      <w:r w:rsidR="00B2309A">
        <w:rPr>
          <w:rFonts w:cs="Arial"/>
          <w:vertAlign w:val="superscript"/>
          <w:lang w:val="cs"/>
        </w:rPr>
        <w:t>1</w:t>
      </w:r>
      <w:r w:rsidR="00B2309A">
        <w:rPr>
          <w:rFonts w:cs="Arial"/>
          <w:lang w:val="cs"/>
        </w:rPr>
        <w:t>, agresivita</w:t>
      </w:r>
      <w:r w:rsidR="00B2309A">
        <w:rPr>
          <w:rFonts w:cs="Arial"/>
          <w:vertAlign w:val="superscript"/>
          <w:lang w:val="cs"/>
        </w:rPr>
        <w:t>1</w:t>
      </w:r>
      <w:r w:rsidR="00B2309A">
        <w:rPr>
          <w:rFonts w:cs="Arial"/>
          <w:lang w:val="cs"/>
        </w:rPr>
        <w:t xml:space="preserve">, </w:t>
      </w:r>
      <w:bookmarkStart w:id="10" w:name="_Hlk189124116"/>
      <w:r w:rsidR="00B2309A">
        <w:rPr>
          <w:rFonts w:cs="Arial"/>
          <w:lang w:val="cs"/>
        </w:rPr>
        <w:t>desinhibiční účinek</w:t>
      </w:r>
      <w:r w:rsidR="00B2309A">
        <w:rPr>
          <w:rFonts w:cs="Arial"/>
          <w:vertAlign w:val="superscript"/>
          <w:lang w:val="cs"/>
        </w:rPr>
        <w:t>1</w:t>
      </w:r>
      <w:bookmarkEnd w:id="10"/>
      <w:r w:rsidR="005F714C">
        <w:rPr>
          <w:rFonts w:cs="Arial"/>
          <w:lang w:val="cs"/>
        </w:rPr>
        <w:t>.</w:t>
      </w:r>
    </w:p>
    <w:p w14:paraId="6C156D45" w14:textId="5D082E7E" w:rsidR="00B2309A" w:rsidRPr="002F4365" w:rsidRDefault="00B2309A" w:rsidP="00B2309A">
      <w:pPr>
        <w:rPr>
          <w:szCs w:val="22"/>
          <w:vertAlign w:val="superscript"/>
          <w:lang w:val="cs"/>
        </w:rPr>
      </w:pPr>
      <w:r>
        <w:rPr>
          <w:szCs w:val="22"/>
          <w:vertAlign w:val="superscript"/>
          <w:lang w:val="cs"/>
        </w:rPr>
        <w:t>1 </w:t>
      </w:r>
      <w:r>
        <w:rPr>
          <w:lang w:val="cs"/>
        </w:rPr>
        <w:t>Paradoxní reakce lze pozorovat především u malých plemen psů. U </w:t>
      </w:r>
      <w:r w:rsidR="00B7525B">
        <w:rPr>
          <w:lang w:val="cs"/>
        </w:rPr>
        <w:t>potenciálně</w:t>
      </w:r>
      <w:r>
        <w:rPr>
          <w:lang w:val="cs"/>
        </w:rPr>
        <w:t xml:space="preserve"> agresivních zvířat je tedy nutné nepo</w:t>
      </w:r>
      <w:r w:rsidR="00D23F3D">
        <w:rPr>
          <w:lang w:val="cs"/>
        </w:rPr>
        <w:t>dávat</w:t>
      </w:r>
      <w:r>
        <w:rPr>
          <w:lang w:val="cs"/>
        </w:rPr>
        <w:t xml:space="preserve"> diazepam jako jedinou látku.</w:t>
      </w:r>
      <w:r>
        <w:rPr>
          <w:szCs w:val="22"/>
          <w:lang w:val="cs"/>
        </w:rPr>
        <w:t>Velmi vzácné (&lt; 1 zvíře / 10 000 ošetřených zvířat, včetně ojedinělých hlášení):</w:t>
      </w:r>
    </w:p>
    <w:p w14:paraId="0D0DD838" w14:textId="7D30D178" w:rsidR="00B2309A" w:rsidRPr="005F714C" w:rsidRDefault="002F2D24" w:rsidP="00B2309A">
      <w:pPr>
        <w:rPr>
          <w:rFonts w:cs="Arial"/>
          <w:lang w:val="cs"/>
        </w:rPr>
      </w:pPr>
      <w:r>
        <w:rPr>
          <w:szCs w:val="22"/>
          <w:lang w:val="cs"/>
        </w:rPr>
        <w:lastRenderedPageBreak/>
        <w:t>A</w:t>
      </w:r>
      <w:r w:rsidR="003012E2">
        <w:rPr>
          <w:szCs w:val="22"/>
          <w:lang w:val="cs"/>
        </w:rPr>
        <w:t>kutní jaterní nekróza</w:t>
      </w:r>
      <w:r w:rsidR="00B2309A">
        <w:rPr>
          <w:szCs w:val="22"/>
          <w:vertAlign w:val="superscript"/>
          <w:lang w:val="cs"/>
        </w:rPr>
        <w:t>2</w:t>
      </w:r>
      <w:r w:rsidR="00B2309A">
        <w:rPr>
          <w:szCs w:val="22"/>
          <w:lang w:val="cs"/>
        </w:rPr>
        <w:t>, s</w:t>
      </w:r>
      <w:r w:rsidR="00B2309A">
        <w:rPr>
          <w:lang w:val="cs"/>
        </w:rPr>
        <w:t>elhání jater</w:t>
      </w:r>
      <w:r w:rsidR="00B2309A">
        <w:rPr>
          <w:vertAlign w:val="superscript"/>
          <w:lang w:val="cs"/>
        </w:rPr>
        <w:t>2</w:t>
      </w:r>
      <w:r w:rsidR="005F714C">
        <w:rPr>
          <w:lang w:val="cs"/>
        </w:rPr>
        <w:t>.</w:t>
      </w:r>
    </w:p>
    <w:p w14:paraId="672CA266" w14:textId="77777777" w:rsidR="00B2309A" w:rsidRPr="002F4365" w:rsidRDefault="00B2309A" w:rsidP="00930C78">
      <w:pPr>
        <w:rPr>
          <w:rFonts w:cs="Arial"/>
          <w:lang w:val="cs"/>
        </w:rPr>
      </w:pPr>
    </w:p>
    <w:p w14:paraId="365F1CE4" w14:textId="12F7A3E6" w:rsidR="00B2309A" w:rsidRPr="002F4365" w:rsidRDefault="00870453" w:rsidP="00B2309A">
      <w:pPr>
        <w:rPr>
          <w:szCs w:val="22"/>
          <w:lang w:val="cs"/>
        </w:rPr>
      </w:pPr>
      <w:r>
        <w:rPr>
          <w:szCs w:val="22"/>
          <w:vertAlign w:val="superscript"/>
          <w:lang w:val="cs"/>
        </w:rPr>
        <w:t>2</w:t>
      </w:r>
      <w:r>
        <w:rPr>
          <w:szCs w:val="22"/>
          <w:lang w:val="cs"/>
        </w:rPr>
        <w:t> Pouze u koček.</w:t>
      </w:r>
      <w:r w:rsidR="00B2309A">
        <w:rPr>
          <w:szCs w:val="22"/>
          <w:lang w:val="cs"/>
        </w:rPr>
        <w:t>Ne</w:t>
      </w:r>
      <w:r w:rsidR="00D23F3D">
        <w:rPr>
          <w:szCs w:val="22"/>
          <w:lang w:val="cs"/>
        </w:rPr>
        <w:t>ní známo</w:t>
      </w:r>
      <w:r w:rsidR="00B2309A">
        <w:rPr>
          <w:szCs w:val="22"/>
          <w:lang w:val="cs"/>
        </w:rPr>
        <w:t xml:space="preserve"> (z dostupných údajů nelze určit):</w:t>
      </w:r>
    </w:p>
    <w:p w14:paraId="79E417A3" w14:textId="19111525" w:rsidR="00B2309A" w:rsidRPr="002F4365" w:rsidRDefault="00B2309A" w:rsidP="00B2309A">
      <w:pPr>
        <w:rPr>
          <w:rFonts w:cs="Arial"/>
          <w:lang w:val="cs"/>
        </w:rPr>
      </w:pPr>
      <w:r>
        <w:rPr>
          <w:rFonts w:cs="Arial"/>
          <w:lang w:val="cs"/>
        </w:rPr>
        <w:t>Hypotenze</w:t>
      </w:r>
      <w:r>
        <w:rPr>
          <w:rFonts w:cs="Arial"/>
          <w:vertAlign w:val="superscript"/>
          <w:lang w:val="cs"/>
        </w:rPr>
        <w:t>3</w:t>
      </w:r>
      <w:r>
        <w:rPr>
          <w:rFonts w:cs="Arial"/>
          <w:lang w:val="cs"/>
        </w:rPr>
        <w:t xml:space="preserve"> (nízký krevní tlak), srdeční porucha</w:t>
      </w:r>
      <w:r>
        <w:rPr>
          <w:rFonts w:cs="Arial"/>
          <w:vertAlign w:val="superscript"/>
          <w:lang w:val="cs"/>
        </w:rPr>
        <w:t>3</w:t>
      </w:r>
      <w:r>
        <w:rPr>
          <w:rFonts w:cs="Arial"/>
          <w:lang w:val="cs"/>
        </w:rPr>
        <w:t>, tromboflebitida</w:t>
      </w:r>
      <w:r>
        <w:rPr>
          <w:rFonts w:cs="Arial"/>
          <w:vertAlign w:val="superscript"/>
          <w:lang w:val="cs"/>
        </w:rPr>
        <w:t>3</w:t>
      </w:r>
      <w:r>
        <w:rPr>
          <w:rFonts w:cs="Arial"/>
          <w:lang w:val="cs"/>
        </w:rPr>
        <w:t xml:space="preserve"> (krevní sraženina a s tím spojený zánět); zvýšená chuť k jídlu</w:t>
      </w:r>
      <w:r>
        <w:rPr>
          <w:rFonts w:cs="Arial"/>
          <w:vertAlign w:val="superscript"/>
          <w:lang w:val="cs"/>
        </w:rPr>
        <w:t>4</w:t>
      </w:r>
      <w:r>
        <w:rPr>
          <w:rFonts w:cs="Arial"/>
          <w:lang w:val="cs"/>
        </w:rPr>
        <w:t>; ataxie (nekoordinované pohyby), dezorientace, porucha duševního stavu; porucha chování</w:t>
      </w:r>
      <w:r w:rsidR="002F2D24">
        <w:rPr>
          <w:rFonts w:cs="Arial"/>
          <w:lang w:val="cs"/>
        </w:rPr>
        <w:t>.</w:t>
      </w:r>
    </w:p>
    <w:p w14:paraId="3E6BCCFD" w14:textId="77777777" w:rsidR="00B2309A" w:rsidRPr="002F4365" w:rsidRDefault="00B2309A" w:rsidP="00B2309A">
      <w:pPr>
        <w:spacing w:before="60" w:after="60" w:line="240" w:lineRule="auto"/>
        <w:rPr>
          <w:szCs w:val="22"/>
          <w:lang w:val="cs"/>
        </w:rPr>
      </w:pPr>
    </w:p>
    <w:p w14:paraId="48A3DAA7" w14:textId="74E208FE" w:rsidR="00B2309A" w:rsidRPr="002F4365" w:rsidRDefault="0003700F" w:rsidP="00B2309A">
      <w:pPr>
        <w:tabs>
          <w:tab w:val="clear" w:pos="567"/>
        </w:tabs>
        <w:spacing w:line="240" w:lineRule="auto"/>
        <w:rPr>
          <w:rFonts w:cs="Arial"/>
          <w:lang w:val="cs"/>
        </w:rPr>
      </w:pPr>
      <w:r>
        <w:rPr>
          <w:szCs w:val="22"/>
          <w:vertAlign w:val="superscript"/>
          <w:lang w:val="cs"/>
        </w:rPr>
        <w:t>3 </w:t>
      </w:r>
      <w:r>
        <w:rPr>
          <w:lang w:val="cs"/>
        </w:rPr>
        <w:t xml:space="preserve">Souvisí s rychlým </w:t>
      </w:r>
      <w:r w:rsidR="00B73407">
        <w:rPr>
          <w:lang w:val="cs"/>
        </w:rPr>
        <w:t>i</w:t>
      </w:r>
      <w:r>
        <w:rPr>
          <w:lang w:val="cs"/>
        </w:rPr>
        <w:t>ntravenózním podáním.</w:t>
      </w:r>
    </w:p>
    <w:p w14:paraId="51FBAFCA" w14:textId="4146D681" w:rsidR="00800631" w:rsidRPr="002F4365" w:rsidRDefault="00800631" w:rsidP="00800631">
      <w:pPr>
        <w:tabs>
          <w:tab w:val="clear" w:pos="567"/>
        </w:tabs>
        <w:spacing w:line="240" w:lineRule="auto"/>
        <w:rPr>
          <w:rFonts w:cs="Arial"/>
          <w:lang w:val="cs"/>
        </w:rPr>
      </w:pPr>
      <w:r>
        <w:rPr>
          <w:rFonts w:cs="Arial"/>
          <w:vertAlign w:val="superscript"/>
          <w:lang w:val="cs"/>
        </w:rPr>
        <w:t>4</w:t>
      </w:r>
      <w:r>
        <w:rPr>
          <w:rFonts w:cs="Arial"/>
          <w:lang w:val="cs"/>
        </w:rPr>
        <w:t> </w:t>
      </w:r>
      <w:r w:rsidR="00D23F3D">
        <w:rPr>
          <w:rFonts w:cs="Arial"/>
          <w:lang w:val="cs"/>
        </w:rPr>
        <w:t xml:space="preserve">Zejména </w:t>
      </w:r>
      <w:r>
        <w:rPr>
          <w:rFonts w:cs="Arial"/>
          <w:lang w:val="cs"/>
        </w:rPr>
        <w:t>u koček.</w:t>
      </w:r>
    </w:p>
    <w:bookmarkEnd w:id="9"/>
    <w:p w14:paraId="51082337" w14:textId="77777777" w:rsidR="00B2309A" w:rsidRPr="002F4365" w:rsidRDefault="00B2309A" w:rsidP="00B2309A">
      <w:pPr>
        <w:rPr>
          <w:szCs w:val="22"/>
          <w:lang w:val="cs"/>
        </w:rPr>
      </w:pPr>
    </w:p>
    <w:p w14:paraId="403BDA0F" w14:textId="12B2B408" w:rsidR="00B2309A" w:rsidRDefault="00B2309A" w:rsidP="00B2309A">
      <w:pPr>
        <w:rPr>
          <w:szCs w:val="22"/>
          <w:lang w:val="cs"/>
        </w:rPr>
      </w:pPr>
      <w:r>
        <w:rPr>
          <w:szCs w:val="22"/>
          <w:lang w:val="cs"/>
        </w:rPr>
        <w:t>Hlášení nežádoucích účinků je důležité. Umožňuje nepřetržité sledování bezpečnosti přípravku. Jestliže zaznamenáte jakékoliv nežádoucí účinky, a to i takové, které nejsou uvedeny v této příbalové informaci, nebo si myslíte, že léčivo nefunguje, obraťte se prosím nejprve na svého veterinárního lékaře. Nežádoucí účinky můžete hlásit také držiteli rozhodnutí o registraci nebo jeho místnímu zástupci s využitím kontaktních údajů uvedených na konci této příbalové informace nebo prostřednictvím národního systému hlášení nežádoucích účinků</w:t>
      </w:r>
      <w:r w:rsidR="00B73407">
        <w:rPr>
          <w:szCs w:val="22"/>
          <w:lang w:val="cs"/>
        </w:rPr>
        <w:t>:</w:t>
      </w:r>
    </w:p>
    <w:p w14:paraId="6CB1552B" w14:textId="77777777" w:rsidR="00BE37FF" w:rsidRDefault="00BE37FF" w:rsidP="00B2309A">
      <w:pPr>
        <w:rPr>
          <w:szCs w:val="22"/>
          <w:lang w:val="cs"/>
        </w:rPr>
      </w:pPr>
    </w:p>
    <w:p w14:paraId="3E20AA20" w14:textId="77777777" w:rsidR="00257A8D" w:rsidRDefault="00257A8D" w:rsidP="00B2309A">
      <w:pPr>
        <w:rPr>
          <w:szCs w:val="22"/>
          <w:lang w:val="cs"/>
        </w:rPr>
      </w:pPr>
      <w:r w:rsidRPr="00257A8D">
        <w:rPr>
          <w:szCs w:val="22"/>
          <w:lang w:val="cs"/>
        </w:rPr>
        <w:t xml:space="preserve">Ústav pro státní kontrolu veterinárních biopreparátů a léčiv </w:t>
      </w:r>
    </w:p>
    <w:p w14:paraId="09001AB6" w14:textId="31E6F4FA" w:rsidR="00257A8D" w:rsidRDefault="00257A8D" w:rsidP="00B2309A">
      <w:pPr>
        <w:rPr>
          <w:szCs w:val="22"/>
          <w:lang w:val="cs"/>
        </w:rPr>
      </w:pPr>
      <w:r w:rsidRPr="00257A8D">
        <w:rPr>
          <w:szCs w:val="22"/>
          <w:lang w:val="cs"/>
        </w:rPr>
        <w:t xml:space="preserve">Hudcova </w:t>
      </w:r>
      <w:r w:rsidR="000E6B86">
        <w:rPr>
          <w:szCs w:val="22"/>
          <w:lang w:val="cs"/>
        </w:rPr>
        <w:t>232/</w:t>
      </w:r>
      <w:r w:rsidRPr="00257A8D">
        <w:rPr>
          <w:szCs w:val="22"/>
          <w:lang w:val="cs"/>
        </w:rPr>
        <w:t xml:space="preserve">56a </w:t>
      </w:r>
    </w:p>
    <w:p w14:paraId="439741C6" w14:textId="77777777" w:rsidR="00257A8D" w:rsidRDefault="00257A8D" w:rsidP="00B2309A">
      <w:pPr>
        <w:rPr>
          <w:szCs w:val="22"/>
          <w:lang w:val="cs"/>
        </w:rPr>
      </w:pPr>
      <w:r w:rsidRPr="00257A8D">
        <w:rPr>
          <w:szCs w:val="22"/>
          <w:lang w:val="cs"/>
        </w:rPr>
        <w:t xml:space="preserve">621 00 Brno </w:t>
      </w:r>
    </w:p>
    <w:p w14:paraId="71A4B5F9" w14:textId="17444156" w:rsidR="00257A8D" w:rsidRDefault="00F67F41" w:rsidP="00B2309A">
      <w:pPr>
        <w:rPr>
          <w:szCs w:val="22"/>
          <w:lang w:val="cs"/>
        </w:rPr>
      </w:pPr>
      <w:r>
        <w:rPr>
          <w:szCs w:val="22"/>
          <w:lang w:val="cs"/>
        </w:rPr>
        <w:t>E-</w:t>
      </w:r>
      <w:r w:rsidR="000E6B86">
        <w:rPr>
          <w:szCs w:val="22"/>
          <w:lang w:val="cs"/>
        </w:rPr>
        <w:t>m</w:t>
      </w:r>
      <w:r w:rsidR="00257A8D" w:rsidRPr="00257A8D">
        <w:rPr>
          <w:szCs w:val="22"/>
          <w:lang w:val="cs"/>
        </w:rPr>
        <w:t xml:space="preserve">ail: </w:t>
      </w:r>
      <w:hyperlink r:id="rId11" w:history="1">
        <w:r w:rsidR="00257A8D" w:rsidRPr="000E7183">
          <w:rPr>
            <w:rStyle w:val="Hypertextovodkaz"/>
            <w:szCs w:val="22"/>
            <w:lang w:val="cs"/>
          </w:rPr>
          <w:t>adr@uskvbl.cz</w:t>
        </w:r>
      </w:hyperlink>
      <w:r w:rsidR="00257A8D" w:rsidRPr="00257A8D">
        <w:rPr>
          <w:szCs w:val="22"/>
          <w:lang w:val="cs"/>
        </w:rPr>
        <w:t xml:space="preserve"> </w:t>
      </w:r>
    </w:p>
    <w:p w14:paraId="379D63A2" w14:textId="2C0419A4" w:rsidR="000E6B86" w:rsidRDefault="000E6B86" w:rsidP="00B2309A">
      <w:pPr>
        <w:rPr>
          <w:szCs w:val="22"/>
          <w:lang w:val="cs"/>
        </w:rPr>
      </w:pPr>
      <w:r w:rsidRPr="00156B45">
        <w:t>tel.: +420 720 940 693</w:t>
      </w:r>
    </w:p>
    <w:p w14:paraId="166032F2" w14:textId="71A73B5D" w:rsidR="00B73407" w:rsidRPr="00257A8D" w:rsidRDefault="00257A8D" w:rsidP="00B2309A">
      <w:pPr>
        <w:rPr>
          <w:szCs w:val="22"/>
          <w:lang w:val="cs"/>
        </w:rPr>
      </w:pPr>
      <w:r w:rsidRPr="00257A8D">
        <w:rPr>
          <w:szCs w:val="22"/>
          <w:lang w:val="cs"/>
        </w:rPr>
        <w:t xml:space="preserve">Webové stránky: </w:t>
      </w:r>
      <w:hyperlink r:id="rId12" w:history="1">
        <w:r w:rsidRPr="000E7183">
          <w:rPr>
            <w:rStyle w:val="Hypertextovodkaz"/>
            <w:szCs w:val="22"/>
            <w:lang w:val="cs"/>
          </w:rPr>
          <w:t>http://www.uskvbl.cz/cs/farmakovigilance</w:t>
        </w:r>
      </w:hyperlink>
      <w:r>
        <w:rPr>
          <w:szCs w:val="22"/>
          <w:lang w:val="cs"/>
        </w:rPr>
        <w:t xml:space="preserve"> </w:t>
      </w:r>
    </w:p>
    <w:p w14:paraId="2E7D8B70" w14:textId="215B1444" w:rsidR="00A95E81" w:rsidRPr="002F4365" w:rsidRDefault="00A95E81" w:rsidP="00F520FE">
      <w:pPr>
        <w:rPr>
          <w:szCs w:val="22"/>
          <w:lang w:val="cs"/>
        </w:rPr>
      </w:pPr>
    </w:p>
    <w:p w14:paraId="6C0F4139" w14:textId="77777777" w:rsidR="00F520FE" w:rsidRPr="002F4365" w:rsidRDefault="00F520FE" w:rsidP="00A9226B">
      <w:pPr>
        <w:tabs>
          <w:tab w:val="clear" w:pos="567"/>
        </w:tabs>
        <w:spacing w:line="240" w:lineRule="auto"/>
        <w:rPr>
          <w:iCs/>
          <w:szCs w:val="22"/>
          <w:lang w:val="cs"/>
        </w:rPr>
      </w:pPr>
    </w:p>
    <w:p w14:paraId="20462A3C" w14:textId="77777777" w:rsidR="00C114FF" w:rsidRPr="002F4365" w:rsidRDefault="00EF4350" w:rsidP="004620A4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  <w:lang w:val="cs"/>
        </w:rPr>
      </w:pPr>
      <w:r w:rsidRPr="002453FA">
        <w:rPr>
          <w:b/>
          <w:bCs/>
          <w:szCs w:val="22"/>
          <w:highlight w:val="lightGray"/>
          <w:lang w:val="cs"/>
        </w:rPr>
        <w:t>8.</w:t>
      </w:r>
      <w:r>
        <w:rPr>
          <w:b/>
          <w:bCs/>
          <w:szCs w:val="22"/>
          <w:lang w:val="cs"/>
        </w:rPr>
        <w:tab/>
        <w:t>Dávkování pro každý druh, cesty a způsob podání</w:t>
      </w:r>
    </w:p>
    <w:p w14:paraId="3ECF0375" w14:textId="77777777" w:rsidR="00C114FF" w:rsidRPr="002F4365" w:rsidRDefault="00C114FF" w:rsidP="00A9226B">
      <w:pPr>
        <w:tabs>
          <w:tab w:val="clear" w:pos="567"/>
        </w:tabs>
        <w:spacing w:line="240" w:lineRule="auto"/>
        <w:rPr>
          <w:szCs w:val="22"/>
          <w:lang w:val="cs"/>
        </w:rPr>
      </w:pPr>
    </w:p>
    <w:p w14:paraId="4F4F74ED" w14:textId="670DCA75" w:rsidR="007427E5" w:rsidRPr="002F4365" w:rsidRDefault="007427E5" w:rsidP="003B7A90">
      <w:pPr>
        <w:tabs>
          <w:tab w:val="clear" w:pos="567"/>
        </w:tabs>
        <w:spacing w:line="240" w:lineRule="auto"/>
        <w:rPr>
          <w:iCs/>
          <w:szCs w:val="22"/>
          <w:lang w:val="cs"/>
        </w:rPr>
      </w:pPr>
      <w:r>
        <w:rPr>
          <w:szCs w:val="22"/>
          <w:lang w:val="cs"/>
        </w:rPr>
        <w:t>Pouze pro pomalé intravenózní podání.</w:t>
      </w:r>
    </w:p>
    <w:p w14:paraId="5DA8BA38" w14:textId="3944087C" w:rsidR="00F0065B" w:rsidRPr="002F4365" w:rsidRDefault="00961D8F" w:rsidP="0052670E">
      <w:pPr>
        <w:pStyle w:val="pf0"/>
        <w:spacing w:before="0" w:beforeAutospacing="0" w:after="0" w:afterAutospacing="0"/>
        <w:rPr>
          <w:sz w:val="22"/>
          <w:szCs w:val="22"/>
          <w:lang w:val="cs"/>
        </w:rPr>
      </w:pPr>
      <w:bookmarkStart w:id="11" w:name="_Hlk177719914"/>
      <w:r>
        <w:rPr>
          <w:rStyle w:val="cf01"/>
          <w:rFonts w:ascii="Times New Roman" w:eastAsia="Verdana" w:hAnsi="Times New Roman" w:cs="Times New Roman"/>
          <w:sz w:val="22"/>
          <w:szCs w:val="22"/>
          <w:lang w:val="cs"/>
        </w:rPr>
        <w:t xml:space="preserve">Pro </w:t>
      </w:r>
      <w:r w:rsidR="00F0065B">
        <w:rPr>
          <w:rStyle w:val="cf01"/>
          <w:rFonts w:ascii="Times New Roman" w:eastAsia="Verdana" w:hAnsi="Times New Roman" w:cs="Times New Roman"/>
          <w:sz w:val="22"/>
          <w:szCs w:val="22"/>
          <w:lang w:val="cs"/>
        </w:rPr>
        <w:t>zaji</w:t>
      </w:r>
      <w:r>
        <w:rPr>
          <w:rStyle w:val="cf01"/>
          <w:rFonts w:ascii="Times New Roman" w:eastAsia="Verdana" w:hAnsi="Times New Roman" w:cs="Times New Roman"/>
          <w:sz w:val="22"/>
          <w:szCs w:val="22"/>
          <w:lang w:val="cs"/>
        </w:rPr>
        <w:t>štění</w:t>
      </w:r>
      <w:r w:rsidR="00F0065B">
        <w:rPr>
          <w:rStyle w:val="cf01"/>
          <w:rFonts w:ascii="Times New Roman" w:eastAsia="Verdana" w:hAnsi="Times New Roman" w:cs="Times New Roman"/>
          <w:sz w:val="22"/>
          <w:szCs w:val="22"/>
          <w:lang w:val="cs"/>
        </w:rPr>
        <w:t xml:space="preserve"> správné</w:t>
      </w:r>
      <w:r>
        <w:rPr>
          <w:rStyle w:val="cf01"/>
          <w:rFonts w:ascii="Times New Roman" w:eastAsia="Verdana" w:hAnsi="Times New Roman" w:cs="Times New Roman"/>
          <w:sz w:val="22"/>
          <w:szCs w:val="22"/>
          <w:lang w:val="cs"/>
        </w:rPr>
        <w:t>ho</w:t>
      </w:r>
      <w:r w:rsidR="00F0065B">
        <w:rPr>
          <w:rStyle w:val="cf01"/>
          <w:rFonts w:ascii="Times New Roman" w:eastAsia="Verdana" w:hAnsi="Times New Roman" w:cs="Times New Roman"/>
          <w:sz w:val="22"/>
          <w:szCs w:val="22"/>
          <w:lang w:val="cs"/>
        </w:rPr>
        <w:t xml:space="preserve"> dávkování je třeba co nejpřesněji stanovit živou hmotnost.</w:t>
      </w:r>
    </w:p>
    <w:bookmarkEnd w:id="11"/>
    <w:p w14:paraId="364589BB" w14:textId="77777777" w:rsidR="007427E5" w:rsidRPr="002F4365" w:rsidRDefault="007427E5" w:rsidP="003B7A90">
      <w:pPr>
        <w:tabs>
          <w:tab w:val="clear" w:pos="567"/>
        </w:tabs>
        <w:spacing w:line="240" w:lineRule="auto"/>
        <w:rPr>
          <w:iCs/>
          <w:szCs w:val="22"/>
          <w:lang w:val="cs"/>
        </w:rPr>
      </w:pPr>
    </w:p>
    <w:p w14:paraId="24C19869" w14:textId="0415F417" w:rsidR="007427E5" w:rsidRPr="0095543A" w:rsidRDefault="00961E97" w:rsidP="003B7A90">
      <w:pPr>
        <w:tabs>
          <w:tab w:val="clear" w:pos="567"/>
        </w:tabs>
        <w:spacing w:line="240" w:lineRule="auto"/>
        <w:rPr>
          <w:iCs/>
          <w:szCs w:val="22"/>
          <w:u w:val="single"/>
        </w:rPr>
      </w:pPr>
      <w:r>
        <w:rPr>
          <w:szCs w:val="22"/>
          <w:u w:val="single"/>
          <w:lang w:val="cs"/>
        </w:rPr>
        <w:t>Psi, kočky:</w:t>
      </w:r>
    </w:p>
    <w:p w14:paraId="027E308F" w14:textId="59D097D9" w:rsidR="00257A8D" w:rsidRPr="002F4365" w:rsidRDefault="00257A8D" w:rsidP="00257A8D">
      <w:pPr>
        <w:pStyle w:val="Odstavecseseznamem"/>
        <w:numPr>
          <w:ilvl w:val="1"/>
          <w:numId w:val="40"/>
        </w:numPr>
        <w:ind w:left="426"/>
        <w:jc w:val="left"/>
        <w:rPr>
          <w:rFonts w:ascii="Times New Roman" w:hAnsi="Times New Roman"/>
          <w:lang w:val="es-ES"/>
        </w:rPr>
      </w:pPr>
      <w:r>
        <w:rPr>
          <w:rFonts w:ascii="Times New Roman" w:hAnsi="Times New Roman"/>
          <w:lang w:val="cs"/>
        </w:rPr>
        <w:t xml:space="preserve">Krátkodobá léčba </w:t>
      </w:r>
      <w:r w:rsidR="00D23F3D">
        <w:rPr>
          <w:rFonts w:ascii="Times New Roman" w:hAnsi="Times New Roman"/>
          <w:lang w:val="cs"/>
        </w:rPr>
        <w:t xml:space="preserve">konvulzivních </w:t>
      </w:r>
      <w:r>
        <w:rPr>
          <w:rFonts w:ascii="Times New Roman" w:hAnsi="Times New Roman"/>
          <w:lang w:val="cs"/>
        </w:rPr>
        <w:t>poruch: 0,5</w:t>
      </w:r>
      <w:r>
        <w:rPr>
          <w:rFonts w:ascii="Times New Roman" w:hAnsi="Times New Roman"/>
          <w:lang w:val="cs"/>
        </w:rPr>
        <w:noBreakHyphen/>
        <w:t>1,0 mg diazepamu/kg živé hmotnosti (odpovídá 0,5</w:t>
      </w:r>
      <w:r>
        <w:rPr>
          <w:rFonts w:ascii="Times New Roman" w:hAnsi="Times New Roman"/>
          <w:lang w:val="cs"/>
        </w:rPr>
        <w:noBreakHyphen/>
        <w:t>1,0 ml</w:t>
      </w:r>
      <w:r w:rsidR="00961D8F">
        <w:rPr>
          <w:rFonts w:ascii="Times New Roman" w:hAnsi="Times New Roman"/>
          <w:lang w:val="cs"/>
        </w:rPr>
        <w:t xml:space="preserve"> veterinárního léčivého přípravku</w:t>
      </w:r>
      <w:r>
        <w:rPr>
          <w:rFonts w:ascii="Times New Roman" w:hAnsi="Times New Roman"/>
          <w:lang w:val="cs"/>
        </w:rPr>
        <w:t>/5 kg</w:t>
      </w:r>
      <w:r w:rsidR="00961D8F">
        <w:rPr>
          <w:rFonts w:ascii="Times New Roman" w:hAnsi="Times New Roman"/>
          <w:lang w:val="cs"/>
        </w:rPr>
        <w:t xml:space="preserve"> živé hmotnosti</w:t>
      </w:r>
      <w:r>
        <w:rPr>
          <w:rFonts w:ascii="Times New Roman" w:hAnsi="Times New Roman"/>
          <w:lang w:val="cs"/>
        </w:rPr>
        <w:t>). Podává se jako bolus a opakuje se až třikrát, a to vždy nejdříve po 10 minutách.</w:t>
      </w:r>
    </w:p>
    <w:p w14:paraId="3E198CA1" w14:textId="5D406FE7" w:rsidR="00257A8D" w:rsidRPr="002F4365" w:rsidRDefault="00257A8D" w:rsidP="00257A8D">
      <w:pPr>
        <w:pStyle w:val="Odstavecseseznamem"/>
        <w:numPr>
          <w:ilvl w:val="1"/>
          <w:numId w:val="40"/>
        </w:numPr>
        <w:ind w:left="426"/>
        <w:jc w:val="left"/>
        <w:rPr>
          <w:rFonts w:ascii="Times New Roman" w:hAnsi="Times New Roman"/>
          <w:lang w:val="es-ES"/>
        </w:rPr>
      </w:pPr>
      <w:r w:rsidRPr="00D35E7C">
        <w:rPr>
          <w:rFonts w:ascii="Times New Roman" w:hAnsi="Times New Roman"/>
          <w:lang w:val="cs"/>
        </w:rPr>
        <w:t>Krátkodobá léčba křečí kosterního svalstva: 0,5</w:t>
      </w:r>
      <w:r w:rsidRPr="00D35E7C">
        <w:rPr>
          <w:rFonts w:ascii="Times New Roman" w:hAnsi="Times New Roman"/>
          <w:lang w:val="cs"/>
        </w:rPr>
        <w:noBreakHyphen/>
        <w:t>2,0 mg</w:t>
      </w:r>
      <w:r w:rsidR="00961D8F">
        <w:rPr>
          <w:rFonts w:ascii="Times New Roman" w:hAnsi="Times New Roman"/>
          <w:lang w:val="cs"/>
        </w:rPr>
        <w:t xml:space="preserve"> diazepamu</w:t>
      </w:r>
      <w:r w:rsidRPr="00D35E7C">
        <w:rPr>
          <w:rFonts w:ascii="Times New Roman" w:hAnsi="Times New Roman"/>
          <w:lang w:val="cs"/>
        </w:rPr>
        <w:t>/kg živé hmotnosti (odpovídá 0,5</w:t>
      </w:r>
      <w:r w:rsidRPr="00D35E7C">
        <w:rPr>
          <w:rFonts w:ascii="Times New Roman" w:hAnsi="Times New Roman"/>
          <w:lang w:val="cs"/>
        </w:rPr>
        <w:noBreakHyphen/>
        <w:t>2,0 ml</w:t>
      </w:r>
      <w:r w:rsidR="00961D8F">
        <w:rPr>
          <w:rFonts w:ascii="Times New Roman" w:hAnsi="Times New Roman"/>
          <w:lang w:val="cs"/>
        </w:rPr>
        <w:t xml:space="preserve"> veterinárního léčivého přípravku</w:t>
      </w:r>
      <w:r w:rsidRPr="00D35E7C">
        <w:rPr>
          <w:rFonts w:ascii="Times New Roman" w:hAnsi="Times New Roman"/>
          <w:lang w:val="cs"/>
        </w:rPr>
        <w:t>/5 kg</w:t>
      </w:r>
      <w:r w:rsidR="003D5BD4">
        <w:rPr>
          <w:rFonts w:ascii="Times New Roman" w:hAnsi="Times New Roman"/>
          <w:lang w:val="cs"/>
        </w:rPr>
        <w:t xml:space="preserve"> živé hmotnosti</w:t>
      </w:r>
      <w:r w:rsidRPr="00D35E7C">
        <w:rPr>
          <w:rFonts w:ascii="Times New Roman" w:hAnsi="Times New Roman"/>
          <w:lang w:val="cs"/>
        </w:rPr>
        <w:t>).</w:t>
      </w:r>
    </w:p>
    <w:p w14:paraId="7534DC8C" w14:textId="54D0A2AE" w:rsidR="00257A8D" w:rsidRPr="002F4365" w:rsidRDefault="00257A8D" w:rsidP="00257A8D">
      <w:pPr>
        <w:pStyle w:val="Odstavecseseznamem"/>
        <w:numPr>
          <w:ilvl w:val="1"/>
          <w:numId w:val="40"/>
        </w:numPr>
        <w:ind w:left="426"/>
        <w:jc w:val="left"/>
        <w:rPr>
          <w:rFonts w:ascii="Times New Roman" w:hAnsi="Times New Roman"/>
          <w:lang w:val="es-ES"/>
        </w:rPr>
      </w:pPr>
      <w:r>
        <w:rPr>
          <w:rFonts w:ascii="Times New Roman" w:hAnsi="Times New Roman"/>
          <w:lang w:val="cs"/>
        </w:rPr>
        <w:t>Součást sedačního protokolu: 0,2</w:t>
      </w:r>
      <w:r>
        <w:rPr>
          <w:rFonts w:ascii="Times New Roman" w:hAnsi="Times New Roman"/>
          <w:lang w:val="cs"/>
        </w:rPr>
        <w:noBreakHyphen/>
        <w:t>0,6 mg</w:t>
      </w:r>
      <w:r w:rsidR="003D5BD4">
        <w:rPr>
          <w:rFonts w:ascii="Times New Roman" w:hAnsi="Times New Roman"/>
          <w:lang w:val="cs"/>
        </w:rPr>
        <w:t xml:space="preserve"> diazepamu</w:t>
      </w:r>
      <w:r>
        <w:rPr>
          <w:rFonts w:ascii="Times New Roman" w:hAnsi="Times New Roman"/>
          <w:lang w:val="cs"/>
        </w:rPr>
        <w:t>/kg živé hmotnosti (odpovídá 0,2</w:t>
      </w:r>
      <w:r>
        <w:rPr>
          <w:rFonts w:ascii="Times New Roman" w:hAnsi="Times New Roman"/>
          <w:lang w:val="cs"/>
        </w:rPr>
        <w:noBreakHyphen/>
        <w:t>0,6 ml</w:t>
      </w:r>
      <w:r w:rsidR="003D5BD4">
        <w:rPr>
          <w:rFonts w:ascii="Times New Roman" w:hAnsi="Times New Roman"/>
          <w:lang w:val="cs"/>
        </w:rPr>
        <w:t xml:space="preserve"> veterinárního léčivého přípravku</w:t>
      </w:r>
      <w:r>
        <w:rPr>
          <w:rFonts w:ascii="Times New Roman" w:hAnsi="Times New Roman"/>
          <w:lang w:val="cs"/>
        </w:rPr>
        <w:t>/5 kg</w:t>
      </w:r>
      <w:r w:rsidR="003D5BD4">
        <w:rPr>
          <w:rFonts w:ascii="Times New Roman" w:hAnsi="Times New Roman"/>
          <w:lang w:val="cs"/>
        </w:rPr>
        <w:t xml:space="preserve"> živé hmotnosti</w:t>
      </w:r>
      <w:r>
        <w:rPr>
          <w:rFonts w:ascii="Times New Roman" w:hAnsi="Times New Roman"/>
          <w:lang w:val="cs"/>
        </w:rPr>
        <w:t>).</w:t>
      </w:r>
    </w:p>
    <w:p w14:paraId="07FDD276" w14:textId="289A0356" w:rsidR="00257A8D" w:rsidRPr="002F4365" w:rsidRDefault="00257A8D" w:rsidP="00257A8D">
      <w:pPr>
        <w:pStyle w:val="Odstavecseseznamem"/>
        <w:numPr>
          <w:ilvl w:val="1"/>
          <w:numId w:val="40"/>
        </w:numPr>
        <w:ind w:left="426"/>
        <w:jc w:val="left"/>
        <w:rPr>
          <w:rFonts w:ascii="Times New Roman" w:hAnsi="Times New Roman"/>
          <w:lang w:val="es-ES"/>
        </w:rPr>
      </w:pPr>
      <w:r>
        <w:rPr>
          <w:rFonts w:ascii="Times New Roman" w:hAnsi="Times New Roman"/>
          <w:lang w:val="cs"/>
        </w:rPr>
        <w:t>Součást p</w:t>
      </w:r>
      <w:r w:rsidR="003D5BD4">
        <w:rPr>
          <w:rFonts w:ascii="Times New Roman" w:hAnsi="Times New Roman"/>
          <w:lang w:val="cs"/>
        </w:rPr>
        <w:t>re-</w:t>
      </w:r>
      <w:r>
        <w:rPr>
          <w:rFonts w:ascii="Times New Roman" w:hAnsi="Times New Roman"/>
          <w:lang w:val="cs"/>
        </w:rPr>
        <w:t>anestetického protokolu: 0,1</w:t>
      </w:r>
      <w:r>
        <w:rPr>
          <w:rFonts w:ascii="Times New Roman" w:hAnsi="Times New Roman"/>
          <w:lang w:val="cs"/>
        </w:rPr>
        <w:noBreakHyphen/>
        <w:t>0,2 mg</w:t>
      </w:r>
      <w:r w:rsidR="003D5BD4">
        <w:rPr>
          <w:rFonts w:ascii="Times New Roman" w:hAnsi="Times New Roman"/>
          <w:lang w:val="cs"/>
        </w:rPr>
        <w:t xml:space="preserve"> diazepamu</w:t>
      </w:r>
      <w:r>
        <w:rPr>
          <w:rFonts w:ascii="Times New Roman" w:hAnsi="Times New Roman"/>
          <w:lang w:val="cs"/>
        </w:rPr>
        <w:t>/kg živé hmotnosti (odpovídá 0,1</w:t>
      </w:r>
      <w:r>
        <w:rPr>
          <w:rFonts w:ascii="Times New Roman" w:hAnsi="Times New Roman"/>
          <w:lang w:val="cs"/>
        </w:rPr>
        <w:noBreakHyphen/>
        <w:t>0,2 ml</w:t>
      </w:r>
      <w:r w:rsidR="003D5BD4">
        <w:rPr>
          <w:rFonts w:ascii="Times New Roman" w:hAnsi="Times New Roman"/>
          <w:lang w:val="cs"/>
        </w:rPr>
        <w:t xml:space="preserve"> veterinárního léčivého přípravku</w:t>
      </w:r>
      <w:r>
        <w:rPr>
          <w:rFonts w:ascii="Times New Roman" w:hAnsi="Times New Roman"/>
          <w:lang w:val="cs"/>
        </w:rPr>
        <w:t>/5 kg</w:t>
      </w:r>
      <w:r w:rsidR="003D5BD4">
        <w:rPr>
          <w:rFonts w:ascii="Times New Roman" w:hAnsi="Times New Roman"/>
          <w:lang w:val="cs"/>
        </w:rPr>
        <w:t xml:space="preserve"> živé hmotnosti</w:t>
      </w:r>
      <w:r>
        <w:rPr>
          <w:rFonts w:ascii="Times New Roman" w:hAnsi="Times New Roman"/>
          <w:lang w:val="cs"/>
        </w:rPr>
        <w:t>).</w:t>
      </w:r>
    </w:p>
    <w:p w14:paraId="57915756" w14:textId="77777777" w:rsidR="007427E5" w:rsidRPr="00257A8D" w:rsidRDefault="007427E5" w:rsidP="007427E5">
      <w:pPr>
        <w:jc w:val="both"/>
        <w:rPr>
          <w:szCs w:val="22"/>
          <w:lang w:val="es-ES"/>
        </w:rPr>
      </w:pPr>
    </w:p>
    <w:p w14:paraId="3F1DC423" w14:textId="295258AF" w:rsidR="007427E5" w:rsidRPr="002F4365" w:rsidRDefault="007427E5" w:rsidP="004B4EAB">
      <w:pPr>
        <w:rPr>
          <w:szCs w:val="22"/>
          <w:lang w:val="cs"/>
        </w:rPr>
      </w:pPr>
    </w:p>
    <w:p w14:paraId="5A8F9537" w14:textId="77777777" w:rsidR="00C114FF" w:rsidRPr="002F4365" w:rsidRDefault="00EF4350" w:rsidP="004620A4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  <w:lang w:val="cs"/>
        </w:rPr>
      </w:pPr>
      <w:r w:rsidRPr="002453FA">
        <w:rPr>
          <w:b/>
          <w:bCs/>
          <w:szCs w:val="22"/>
          <w:highlight w:val="lightGray"/>
          <w:lang w:val="cs"/>
        </w:rPr>
        <w:t>9.</w:t>
      </w:r>
      <w:r>
        <w:rPr>
          <w:b/>
          <w:bCs/>
          <w:szCs w:val="22"/>
          <w:lang w:val="cs"/>
        </w:rPr>
        <w:tab/>
        <w:t>Informace o správném podávání</w:t>
      </w:r>
    </w:p>
    <w:p w14:paraId="515C57C4" w14:textId="77777777" w:rsidR="00F520FE" w:rsidRPr="002F4365" w:rsidRDefault="00F520FE" w:rsidP="00F520FE">
      <w:pPr>
        <w:tabs>
          <w:tab w:val="clear" w:pos="567"/>
        </w:tabs>
        <w:spacing w:line="240" w:lineRule="auto"/>
        <w:rPr>
          <w:szCs w:val="22"/>
          <w:lang w:val="cs"/>
        </w:rPr>
      </w:pPr>
    </w:p>
    <w:p w14:paraId="5BBD24EC" w14:textId="77777777" w:rsidR="00CE54C9" w:rsidRPr="002F4365" w:rsidRDefault="00CE54C9" w:rsidP="00CE54C9">
      <w:pPr>
        <w:tabs>
          <w:tab w:val="clear" w:pos="567"/>
        </w:tabs>
        <w:spacing w:line="240" w:lineRule="auto"/>
        <w:outlineLvl w:val="0"/>
        <w:rPr>
          <w:szCs w:val="22"/>
          <w:lang w:val="cs"/>
        </w:rPr>
      </w:pPr>
      <w:bookmarkStart w:id="12" w:name="_Hlk164760645"/>
      <w:r>
        <w:rPr>
          <w:szCs w:val="22"/>
          <w:lang w:val="cs"/>
        </w:rPr>
        <w:t>Přípravek podávejte pomalu.</w:t>
      </w:r>
    </w:p>
    <w:p w14:paraId="3377089A" w14:textId="5720FC80" w:rsidR="00C114FF" w:rsidRPr="002F4365" w:rsidRDefault="00652C22" w:rsidP="00A9226B">
      <w:pPr>
        <w:tabs>
          <w:tab w:val="clear" w:pos="567"/>
        </w:tabs>
        <w:spacing w:line="240" w:lineRule="auto"/>
        <w:rPr>
          <w:iCs/>
          <w:szCs w:val="22"/>
          <w:lang w:val="cs"/>
        </w:rPr>
      </w:pPr>
      <w:bookmarkStart w:id="13" w:name="_Hlk178762140"/>
      <w:bookmarkEnd w:id="12"/>
      <w:r>
        <w:rPr>
          <w:szCs w:val="22"/>
          <w:lang w:val="cs"/>
        </w:rPr>
        <w:t>Pryžovou zátku lze bezpečně propíchnout až 100krát.</w:t>
      </w:r>
    </w:p>
    <w:bookmarkEnd w:id="13"/>
    <w:p w14:paraId="1864556F" w14:textId="77777777" w:rsidR="00652C22" w:rsidRPr="002F4365" w:rsidRDefault="00652C22" w:rsidP="00A9226B">
      <w:pPr>
        <w:tabs>
          <w:tab w:val="clear" w:pos="567"/>
        </w:tabs>
        <w:spacing w:line="240" w:lineRule="auto"/>
        <w:rPr>
          <w:iCs/>
          <w:szCs w:val="22"/>
          <w:lang w:val="cs"/>
        </w:rPr>
      </w:pPr>
    </w:p>
    <w:p w14:paraId="7891CB71" w14:textId="77777777" w:rsidR="001B26EB" w:rsidRPr="002F4365" w:rsidRDefault="001B26EB" w:rsidP="00A9226B">
      <w:pPr>
        <w:tabs>
          <w:tab w:val="clear" w:pos="567"/>
        </w:tabs>
        <w:spacing w:line="240" w:lineRule="auto"/>
        <w:rPr>
          <w:iCs/>
          <w:szCs w:val="22"/>
          <w:lang w:val="cs"/>
        </w:rPr>
      </w:pPr>
    </w:p>
    <w:p w14:paraId="0C36A38B" w14:textId="77777777" w:rsidR="00DB468A" w:rsidRPr="002F4365" w:rsidRDefault="00EF4350" w:rsidP="004620A4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  <w:lang w:val="cs"/>
        </w:rPr>
      </w:pPr>
      <w:r w:rsidRPr="002453FA">
        <w:rPr>
          <w:b/>
          <w:bCs/>
          <w:szCs w:val="22"/>
          <w:highlight w:val="lightGray"/>
          <w:lang w:val="cs"/>
        </w:rPr>
        <w:t>10.</w:t>
      </w:r>
      <w:r>
        <w:rPr>
          <w:b/>
          <w:bCs/>
          <w:szCs w:val="22"/>
          <w:lang w:val="cs"/>
        </w:rPr>
        <w:tab/>
        <w:t>Ochranné lhůty</w:t>
      </w:r>
    </w:p>
    <w:p w14:paraId="272CB7C8" w14:textId="77777777" w:rsidR="00C114FF" w:rsidRPr="002F4365" w:rsidRDefault="00C114FF" w:rsidP="00A9226B">
      <w:pPr>
        <w:tabs>
          <w:tab w:val="clear" w:pos="567"/>
        </w:tabs>
        <w:spacing w:line="240" w:lineRule="auto"/>
        <w:rPr>
          <w:iCs/>
          <w:szCs w:val="22"/>
          <w:lang w:val="cs"/>
        </w:rPr>
      </w:pPr>
    </w:p>
    <w:p w14:paraId="654FEC59" w14:textId="77777777" w:rsidR="00CE54C9" w:rsidRPr="002F4365" w:rsidRDefault="00CE54C9" w:rsidP="00CE54C9">
      <w:pPr>
        <w:tabs>
          <w:tab w:val="clear" w:pos="567"/>
        </w:tabs>
        <w:spacing w:line="240" w:lineRule="auto"/>
        <w:outlineLvl w:val="0"/>
        <w:rPr>
          <w:iCs/>
          <w:szCs w:val="22"/>
          <w:lang w:val="cs"/>
        </w:rPr>
      </w:pPr>
      <w:bookmarkStart w:id="14" w:name="_Hlk164760662"/>
      <w:r>
        <w:rPr>
          <w:szCs w:val="22"/>
          <w:lang w:val="cs"/>
        </w:rPr>
        <w:t>Neuplatňuje se.</w:t>
      </w:r>
    </w:p>
    <w:bookmarkEnd w:id="14"/>
    <w:p w14:paraId="066B6959" w14:textId="77777777" w:rsidR="00CE54C9" w:rsidRPr="002F4365" w:rsidRDefault="00CE54C9" w:rsidP="00A9226B">
      <w:pPr>
        <w:tabs>
          <w:tab w:val="clear" w:pos="567"/>
        </w:tabs>
        <w:spacing w:line="240" w:lineRule="auto"/>
        <w:rPr>
          <w:iCs/>
          <w:szCs w:val="22"/>
          <w:lang w:val="cs"/>
        </w:rPr>
      </w:pPr>
    </w:p>
    <w:p w14:paraId="7993348A" w14:textId="77777777" w:rsidR="00DB468A" w:rsidRPr="002F4365" w:rsidRDefault="00DB468A" w:rsidP="00A9226B">
      <w:pPr>
        <w:tabs>
          <w:tab w:val="clear" w:pos="567"/>
        </w:tabs>
        <w:spacing w:line="240" w:lineRule="auto"/>
        <w:rPr>
          <w:iCs/>
          <w:szCs w:val="22"/>
          <w:lang w:val="cs"/>
        </w:rPr>
      </w:pPr>
    </w:p>
    <w:p w14:paraId="1F539DE0" w14:textId="77777777" w:rsidR="00C114FF" w:rsidRPr="002F4365" w:rsidRDefault="00EF4350" w:rsidP="004620A4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  <w:lang w:val="cs"/>
        </w:rPr>
      </w:pPr>
      <w:r w:rsidRPr="002453FA">
        <w:rPr>
          <w:b/>
          <w:bCs/>
          <w:szCs w:val="22"/>
          <w:highlight w:val="lightGray"/>
          <w:lang w:val="cs"/>
        </w:rPr>
        <w:t>11.</w:t>
      </w:r>
      <w:r>
        <w:rPr>
          <w:b/>
          <w:bCs/>
          <w:szCs w:val="22"/>
          <w:lang w:val="cs"/>
        </w:rPr>
        <w:tab/>
        <w:t>Zvláštní opatření pro uchovávání</w:t>
      </w:r>
    </w:p>
    <w:p w14:paraId="65DC6B12" w14:textId="77777777" w:rsidR="00C114FF" w:rsidRPr="002F4365" w:rsidRDefault="00C114FF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cs"/>
        </w:rPr>
      </w:pPr>
    </w:p>
    <w:p w14:paraId="271FBA76" w14:textId="77777777" w:rsidR="0017621A" w:rsidRPr="002F4365" w:rsidRDefault="0017621A" w:rsidP="0017621A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es-ES"/>
        </w:rPr>
      </w:pPr>
      <w:r>
        <w:rPr>
          <w:szCs w:val="22"/>
          <w:lang w:val="cs"/>
        </w:rPr>
        <w:lastRenderedPageBreak/>
        <w:t>Uchovávejte mimo dohled a dosah dětí.</w:t>
      </w:r>
    </w:p>
    <w:p w14:paraId="60CF4F8F" w14:textId="132B8E63" w:rsidR="00257A8D" w:rsidRDefault="00257A8D" w:rsidP="0017621A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cs"/>
        </w:rPr>
      </w:pPr>
      <w:r>
        <w:rPr>
          <w:szCs w:val="22"/>
          <w:lang w:val="cs"/>
        </w:rPr>
        <w:t>Uchovávejte ampulky/injekční lahvičku</w:t>
      </w:r>
      <w:r>
        <w:rPr>
          <w:color w:val="008000"/>
          <w:szCs w:val="22"/>
          <w:lang w:val="cs"/>
        </w:rPr>
        <w:t xml:space="preserve"> </w:t>
      </w:r>
      <w:r>
        <w:rPr>
          <w:szCs w:val="22"/>
          <w:lang w:val="cs"/>
        </w:rPr>
        <w:t>v krabičce, aby byl</w:t>
      </w:r>
      <w:r w:rsidR="00C217D0">
        <w:rPr>
          <w:szCs w:val="22"/>
          <w:lang w:val="cs"/>
        </w:rPr>
        <w:t xml:space="preserve"> přípravek</w:t>
      </w:r>
      <w:r>
        <w:rPr>
          <w:szCs w:val="22"/>
          <w:lang w:val="cs"/>
        </w:rPr>
        <w:t xml:space="preserve"> chráněn před světlem.</w:t>
      </w:r>
    </w:p>
    <w:p w14:paraId="65EFB757" w14:textId="5C346338" w:rsidR="0017621A" w:rsidRPr="002F4365" w:rsidRDefault="0017621A" w:rsidP="0017621A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es-ES"/>
        </w:rPr>
      </w:pPr>
      <w:r>
        <w:rPr>
          <w:szCs w:val="22"/>
          <w:lang w:val="cs"/>
        </w:rPr>
        <w:t>Tento veterinární léčivý přípravek nevyžaduje žádné zvláštní teplotní podmínky uchovávání.</w:t>
      </w:r>
    </w:p>
    <w:p w14:paraId="385972D3" w14:textId="791EDBCE" w:rsidR="0017621A" w:rsidRPr="002F4365" w:rsidRDefault="0017621A" w:rsidP="0017621A">
      <w:pPr>
        <w:numPr>
          <w:ilvl w:val="12"/>
          <w:numId w:val="0"/>
        </w:numPr>
        <w:tabs>
          <w:tab w:val="clear" w:pos="567"/>
        </w:tabs>
        <w:spacing w:line="240" w:lineRule="auto"/>
        <w:rPr>
          <w:lang w:val="cs"/>
        </w:rPr>
      </w:pPr>
      <w:r>
        <w:rPr>
          <w:szCs w:val="22"/>
          <w:lang w:val="cs"/>
        </w:rPr>
        <w:t xml:space="preserve">Nepoužívejte tento veterinární léčivý přípravek po uplynutí doby použitelnosti uvedené na etiketě a krabičce po „Exp.“. </w:t>
      </w:r>
      <w:r>
        <w:rPr>
          <w:lang w:val="cs"/>
        </w:rPr>
        <w:t>Doba použitelnosti končí posledním dnem v uvedeném měsíci.</w:t>
      </w:r>
    </w:p>
    <w:p w14:paraId="01AC872D" w14:textId="2FE36742" w:rsidR="00961E97" w:rsidRPr="002F4365" w:rsidRDefault="0017621A" w:rsidP="00961E97">
      <w:pPr>
        <w:rPr>
          <w:rFonts w:cs="Arial"/>
          <w:b/>
          <w:szCs w:val="24"/>
          <w:lang w:val="cs"/>
        </w:rPr>
      </w:pPr>
      <w:r>
        <w:rPr>
          <w:szCs w:val="22"/>
          <w:lang w:val="cs"/>
        </w:rPr>
        <w:t xml:space="preserve">Doba použitelnosti po prvním otevření vnitřního obalu (2 ml): Spotřebujte ihned. </w:t>
      </w:r>
      <w:r>
        <w:rPr>
          <w:szCs w:val="24"/>
          <w:lang w:val="cs"/>
        </w:rPr>
        <w:t>Veškerý nepoužitý materiál zlikvidujte.</w:t>
      </w:r>
    </w:p>
    <w:p w14:paraId="1B97DD6D" w14:textId="1D918782" w:rsidR="00C114FF" w:rsidRPr="002F4365" w:rsidRDefault="00A80AD3" w:rsidP="00A9226B">
      <w:pPr>
        <w:tabs>
          <w:tab w:val="clear" w:pos="567"/>
        </w:tabs>
        <w:spacing w:line="240" w:lineRule="auto"/>
        <w:rPr>
          <w:color w:val="808080"/>
          <w:szCs w:val="22"/>
          <w:lang w:val="cs"/>
        </w:rPr>
      </w:pPr>
      <w:r>
        <w:rPr>
          <w:szCs w:val="22"/>
          <w:lang w:val="cs"/>
        </w:rPr>
        <w:t>Doba použitelnosti po prvním otevření vnitřního obalu (10 ml): 56 dní.</w:t>
      </w:r>
    </w:p>
    <w:p w14:paraId="2C164FAD" w14:textId="77777777" w:rsidR="0043320A" w:rsidRPr="002F4365" w:rsidRDefault="0043320A" w:rsidP="00A9226B">
      <w:pPr>
        <w:tabs>
          <w:tab w:val="clear" w:pos="567"/>
        </w:tabs>
        <w:spacing w:line="240" w:lineRule="auto"/>
        <w:rPr>
          <w:szCs w:val="22"/>
          <w:lang w:val="cs"/>
        </w:rPr>
      </w:pPr>
    </w:p>
    <w:p w14:paraId="0D87D1B1" w14:textId="77777777" w:rsidR="00594BAD" w:rsidRPr="002F4365" w:rsidRDefault="00594BAD" w:rsidP="00A9226B">
      <w:pPr>
        <w:tabs>
          <w:tab w:val="clear" w:pos="567"/>
        </w:tabs>
        <w:spacing w:line="240" w:lineRule="auto"/>
        <w:rPr>
          <w:szCs w:val="22"/>
          <w:lang w:val="cs"/>
        </w:rPr>
      </w:pPr>
    </w:p>
    <w:p w14:paraId="6EFB78B6" w14:textId="77777777" w:rsidR="00C114FF" w:rsidRPr="002F4365" w:rsidRDefault="00EF4350" w:rsidP="00BE37FF">
      <w:pPr>
        <w:keepNext/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  <w:lang w:val="cs"/>
        </w:rPr>
      </w:pPr>
      <w:r w:rsidRPr="002453FA">
        <w:rPr>
          <w:b/>
          <w:bCs/>
          <w:szCs w:val="22"/>
          <w:highlight w:val="lightGray"/>
          <w:lang w:val="cs"/>
        </w:rPr>
        <w:t>12.</w:t>
      </w:r>
      <w:r>
        <w:rPr>
          <w:b/>
          <w:bCs/>
          <w:szCs w:val="22"/>
          <w:lang w:val="cs"/>
        </w:rPr>
        <w:tab/>
        <w:t>Zvláštní opatření pro likvidaci</w:t>
      </w:r>
    </w:p>
    <w:p w14:paraId="49118782" w14:textId="77777777" w:rsidR="00650CE3" w:rsidRPr="002F4365" w:rsidRDefault="00650CE3" w:rsidP="00BE37FF">
      <w:pPr>
        <w:keepNext/>
        <w:tabs>
          <w:tab w:val="clear" w:pos="567"/>
        </w:tabs>
        <w:spacing w:line="240" w:lineRule="auto"/>
        <w:rPr>
          <w:szCs w:val="22"/>
          <w:lang w:val="cs"/>
        </w:rPr>
      </w:pPr>
    </w:p>
    <w:p w14:paraId="4486BB37" w14:textId="77777777" w:rsidR="002B1D11" w:rsidRPr="002F4365" w:rsidRDefault="002B1D11" w:rsidP="002B1D11">
      <w:pPr>
        <w:tabs>
          <w:tab w:val="clear" w:pos="567"/>
          <w:tab w:val="left" w:pos="720"/>
        </w:tabs>
        <w:spacing w:line="240" w:lineRule="auto"/>
        <w:rPr>
          <w:szCs w:val="22"/>
          <w:lang w:val="cs"/>
        </w:rPr>
      </w:pPr>
      <w:r>
        <w:rPr>
          <w:szCs w:val="22"/>
          <w:lang w:val="cs"/>
        </w:rPr>
        <w:t>Léčivé přípravky se nesmí likvidovat prostřednictvím odpadní vody či domovního odpadu.</w:t>
      </w:r>
    </w:p>
    <w:p w14:paraId="673CEEEC" w14:textId="77777777" w:rsidR="002B1D11" w:rsidRPr="002F4365" w:rsidRDefault="002B1D11" w:rsidP="00650CE3">
      <w:pPr>
        <w:rPr>
          <w:strike/>
          <w:szCs w:val="22"/>
          <w:lang w:val="cs"/>
        </w:rPr>
      </w:pPr>
      <w:r>
        <w:rPr>
          <w:szCs w:val="22"/>
          <w:lang w:val="cs"/>
        </w:rPr>
        <w:t>Všechen nepoužitý veterinární léčivý přípravek nebo odpad, který pochází z tohoto přípravku, likvidujte odevzdáním v souladu s místními požadavky a platnými národními systémy sběru. Tato opatření napomáhají chránit životní prostředí.</w:t>
      </w:r>
    </w:p>
    <w:p w14:paraId="418BA4BE" w14:textId="77777777" w:rsidR="00DB468A" w:rsidRPr="002453FA" w:rsidRDefault="00DB468A" w:rsidP="00DB468A">
      <w:pPr>
        <w:tabs>
          <w:tab w:val="clear" w:pos="567"/>
        </w:tabs>
        <w:spacing w:line="240" w:lineRule="auto"/>
        <w:rPr>
          <w:bCs/>
          <w:iCs/>
          <w:szCs w:val="22"/>
          <w:highlight w:val="lightGray"/>
          <w:lang w:val="cs"/>
        </w:rPr>
      </w:pPr>
    </w:p>
    <w:p w14:paraId="3A9A47B8" w14:textId="77777777" w:rsidR="000F00B2" w:rsidRPr="002453FA" w:rsidRDefault="000F00B2" w:rsidP="00DB468A">
      <w:pPr>
        <w:tabs>
          <w:tab w:val="clear" w:pos="567"/>
        </w:tabs>
        <w:spacing w:line="240" w:lineRule="auto"/>
        <w:rPr>
          <w:bCs/>
          <w:szCs w:val="22"/>
          <w:highlight w:val="lightGray"/>
          <w:lang w:val="cs"/>
        </w:rPr>
      </w:pPr>
    </w:p>
    <w:p w14:paraId="253BE524" w14:textId="77777777" w:rsidR="00DB468A" w:rsidRPr="002F4365" w:rsidRDefault="00EF4350" w:rsidP="004620A4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  <w:lang w:val="cs"/>
        </w:rPr>
      </w:pPr>
      <w:r w:rsidRPr="002453FA">
        <w:rPr>
          <w:b/>
          <w:bCs/>
          <w:szCs w:val="22"/>
          <w:highlight w:val="lightGray"/>
          <w:lang w:val="cs"/>
        </w:rPr>
        <w:t>13.</w:t>
      </w:r>
      <w:r>
        <w:rPr>
          <w:b/>
          <w:bCs/>
          <w:szCs w:val="22"/>
          <w:lang w:val="cs"/>
        </w:rPr>
        <w:tab/>
        <w:t>Klasifikace veterinárních léčivých přípravků</w:t>
      </w:r>
    </w:p>
    <w:p w14:paraId="05D260EF" w14:textId="77777777" w:rsidR="00C114FF" w:rsidRPr="002F4365" w:rsidRDefault="00C114FF" w:rsidP="00A9226B">
      <w:pPr>
        <w:tabs>
          <w:tab w:val="clear" w:pos="567"/>
        </w:tabs>
        <w:spacing w:line="240" w:lineRule="auto"/>
        <w:rPr>
          <w:szCs w:val="22"/>
          <w:lang w:val="cs"/>
        </w:rPr>
      </w:pPr>
    </w:p>
    <w:p w14:paraId="6F67B2C6" w14:textId="77777777" w:rsidR="00F63F92" w:rsidRPr="002F4365" w:rsidRDefault="00F63F92" w:rsidP="00F63F92">
      <w:pPr>
        <w:numPr>
          <w:ilvl w:val="12"/>
          <w:numId w:val="0"/>
        </w:numPr>
        <w:rPr>
          <w:szCs w:val="22"/>
          <w:lang w:val="cs"/>
        </w:rPr>
      </w:pPr>
      <w:r>
        <w:rPr>
          <w:szCs w:val="22"/>
          <w:lang w:val="cs"/>
        </w:rPr>
        <w:t>Veterinární léčivý přípravek je vydáván pouze na předpis.</w:t>
      </w:r>
    </w:p>
    <w:p w14:paraId="5C77306D" w14:textId="77777777" w:rsidR="00B044C0" w:rsidRPr="002F4365" w:rsidRDefault="00B044C0" w:rsidP="00A9226B">
      <w:pPr>
        <w:tabs>
          <w:tab w:val="clear" w:pos="567"/>
        </w:tabs>
        <w:spacing w:line="240" w:lineRule="auto"/>
        <w:rPr>
          <w:szCs w:val="22"/>
          <w:lang w:val="cs"/>
        </w:rPr>
      </w:pPr>
    </w:p>
    <w:p w14:paraId="72DD75E8" w14:textId="77777777" w:rsidR="00DB468A" w:rsidRPr="002F4365" w:rsidRDefault="00DB468A" w:rsidP="00A9226B">
      <w:pPr>
        <w:tabs>
          <w:tab w:val="clear" w:pos="567"/>
        </w:tabs>
        <w:spacing w:line="240" w:lineRule="auto"/>
        <w:rPr>
          <w:szCs w:val="22"/>
          <w:lang w:val="cs"/>
        </w:rPr>
      </w:pPr>
    </w:p>
    <w:p w14:paraId="35013141" w14:textId="77777777" w:rsidR="00DB468A" w:rsidRPr="002F4365" w:rsidRDefault="00EF4350" w:rsidP="004620A4">
      <w:pP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  <w:lang w:val="es-ES"/>
        </w:rPr>
      </w:pPr>
      <w:r w:rsidRPr="002453FA">
        <w:rPr>
          <w:b/>
          <w:bCs/>
          <w:szCs w:val="22"/>
          <w:highlight w:val="lightGray"/>
          <w:lang w:val="cs"/>
        </w:rPr>
        <w:t>14.</w:t>
      </w:r>
      <w:r>
        <w:rPr>
          <w:b/>
          <w:bCs/>
          <w:szCs w:val="22"/>
          <w:lang w:val="cs"/>
        </w:rPr>
        <w:tab/>
        <w:t>Registrační čísla a velikosti balení</w:t>
      </w:r>
    </w:p>
    <w:p w14:paraId="09CB5AB7" w14:textId="77777777" w:rsidR="00DB468A" w:rsidRPr="002F4365" w:rsidRDefault="00DB468A" w:rsidP="00A9226B">
      <w:pPr>
        <w:tabs>
          <w:tab w:val="clear" w:pos="567"/>
        </w:tabs>
        <w:spacing w:line="240" w:lineRule="auto"/>
        <w:rPr>
          <w:szCs w:val="22"/>
          <w:lang w:val="es-ES"/>
        </w:rPr>
      </w:pPr>
    </w:p>
    <w:p w14:paraId="29ECB072" w14:textId="0FE66843" w:rsidR="00650CE3" w:rsidRPr="002F4365" w:rsidRDefault="00930C78" w:rsidP="00A9226B">
      <w:pPr>
        <w:tabs>
          <w:tab w:val="clear" w:pos="567"/>
        </w:tabs>
        <w:spacing w:line="240" w:lineRule="auto"/>
        <w:rPr>
          <w:szCs w:val="22"/>
          <w:lang w:val="es-ES"/>
        </w:rPr>
      </w:pPr>
      <w:r>
        <w:rPr>
          <w:szCs w:val="22"/>
          <w:lang w:val="cs"/>
        </w:rPr>
        <w:t>96/048/25-C</w:t>
      </w:r>
    </w:p>
    <w:p w14:paraId="368D6397" w14:textId="77777777" w:rsidR="00650CE3" w:rsidRPr="002F4365" w:rsidRDefault="00650CE3" w:rsidP="00A9226B">
      <w:pPr>
        <w:tabs>
          <w:tab w:val="clear" w:pos="567"/>
        </w:tabs>
        <w:spacing w:line="240" w:lineRule="auto"/>
        <w:rPr>
          <w:szCs w:val="22"/>
          <w:lang w:val="es-ES"/>
        </w:rPr>
      </w:pPr>
    </w:p>
    <w:p w14:paraId="65E86F0C" w14:textId="09022F8E" w:rsidR="00F55E2A" w:rsidRPr="002F4365" w:rsidRDefault="00F55E2A" w:rsidP="00BA0D6B">
      <w:pPr>
        <w:tabs>
          <w:tab w:val="clear" w:pos="567"/>
        </w:tabs>
        <w:spacing w:line="240" w:lineRule="auto"/>
        <w:outlineLvl w:val="0"/>
        <w:rPr>
          <w:szCs w:val="22"/>
          <w:lang w:val="es-ES"/>
        </w:rPr>
      </w:pPr>
      <w:bookmarkStart w:id="15" w:name="_Hlk164760895"/>
      <w:r>
        <w:rPr>
          <w:szCs w:val="22"/>
          <w:u w:val="single"/>
          <w:lang w:val="cs"/>
        </w:rPr>
        <w:t>Velikosti balení:</w:t>
      </w:r>
      <w:r>
        <w:rPr>
          <w:szCs w:val="22"/>
          <w:lang w:val="cs"/>
        </w:rPr>
        <w:t xml:space="preserve"> Ampulky 5 × 2 ml</w:t>
      </w:r>
      <w:r w:rsidR="002A1BDB">
        <w:rPr>
          <w:szCs w:val="22"/>
          <w:lang w:val="cs"/>
        </w:rPr>
        <w:t>,</w:t>
      </w:r>
      <w:r>
        <w:rPr>
          <w:szCs w:val="22"/>
          <w:lang w:val="cs"/>
        </w:rPr>
        <w:t xml:space="preserve"> 10 × 2 ml a injekční lahvička 1 × 10 ml v </w:t>
      </w:r>
      <w:r w:rsidR="00C217D0">
        <w:rPr>
          <w:szCs w:val="22"/>
          <w:lang w:val="cs"/>
        </w:rPr>
        <w:t xml:space="preserve">papírové </w:t>
      </w:r>
      <w:r>
        <w:rPr>
          <w:szCs w:val="22"/>
          <w:lang w:val="cs"/>
        </w:rPr>
        <w:t>krabičce.</w:t>
      </w:r>
    </w:p>
    <w:p w14:paraId="5411373D" w14:textId="310FA351" w:rsidR="00B044C0" w:rsidRDefault="00F55E2A" w:rsidP="00F55E2A">
      <w:pPr>
        <w:tabs>
          <w:tab w:val="clear" w:pos="567"/>
        </w:tabs>
        <w:spacing w:line="240" w:lineRule="auto"/>
        <w:jc w:val="both"/>
        <w:rPr>
          <w:szCs w:val="22"/>
          <w:lang w:val="cs"/>
        </w:rPr>
      </w:pPr>
      <w:r>
        <w:rPr>
          <w:szCs w:val="22"/>
          <w:lang w:val="cs"/>
        </w:rPr>
        <w:t>Na trhu nemusí být všechny velikosti balení.</w:t>
      </w:r>
    </w:p>
    <w:p w14:paraId="763DDFC6" w14:textId="77777777" w:rsidR="00BA0D6B" w:rsidRPr="002F4365" w:rsidRDefault="00BA0D6B" w:rsidP="00F55E2A">
      <w:pPr>
        <w:tabs>
          <w:tab w:val="clear" w:pos="567"/>
        </w:tabs>
        <w:spacing w:line="240" w:lineRule="auto"/>
        <w:jc w:val="both"/>
        <w:rPr>
          <w:szCs w:val="22"/>
          <w:lang w:val="es-ES"/>
        </w:rPr>
      </w:pPr>
    </w:p>
    <w:bookmarkEnd w:id="15"/>
    <w:p w14:paraId="7C7C1781" w14:textId="77777777" w:rsidR="00DB468A" w:rsidRPr="002F4365" w:rsidRDefault="00DB468A" w:rsidP="00A9226B">
      <w:pPr>
        <w:tabs>
          <w:tab w:val="clear" w:pos="567"/>
        </w:tabs>
        <w:spacing w:line="240" w:lineRule="auto"/>
        <w:rPr>
          <w:szCs w:val="22"/>
          <w:lang w:val="es-ES"/>
        </w:rPr>
      </w:pPr>
    </w:p>
    <w:p w14:paraId="3F9E9F6F" w14:textId="77777777" w:rsidR="00C114FF" w:rsidRPr="002F4365" w:rsidRDefault="00EF4350" w:rsidP="004620A4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  <w:lang w:val="es-ES"/>
        </w:rPr>
      </w:pPr>
      <w:r w:rsidRPr="002453FA">
        <w:rPr>
          <w:b/>
          <w:bCs/>
          <w:szCs w:val="22"/>
          <w:highlight w:val="lightGray"/>
          <w:lang w:val="cs"/>
        </w:rPr>
        <w:t>15.</w:t>
      </w:r>
      <w:r>
        <w:rPr>
          <w:b/>
          <w:bCs/>
          <w:szCs w:val="22"/>
          <w:lang w:val="cs"/>
        </w:rPr>
        <w:tab/>
        <w:t>Datum poslední revize příbalové informace</w:t>
      </w:r>
    </w:p>
    <w:p w14:paraId="43572AA2" w14:textId="77777777" w:rsidR="00C114FF" w:rsidRPr="002F4365" w:rsidRDefault="00C114FF" w:rsidP="00A9226B">
      <w:pPr>
        <w:tabs>
          <w:tab w:val="clear" w:pos="567"/>
        </w:tabs>
        <w:spacing w:line="240" w:lineRule="auto"/>
        <w:rPr>
          <w:szCs w:val="22"/>
          <w:lang w:val="es-ES"/>
        </w:rPr>
      </w:pPr>
    </w:p>
    <w:p w14:paraId="020B635E" w14:textId="434E42C9" w:rsidR="00DB468A" w:rsidRPr="002F4365" w:rsidRDefault="00930C78" w:rsidP="00DB468A">
      <w:pPr>
        <w:rPr>
          <w:szCs w:val="22"/>
          <w:lang w:val="es-ES"/>
        </w:rPr>
      </w:pPr>
      <w:r>
        <w:rPr>
          <w:szCs w:val="22"/>
          <w:lang w:val="cs"/>
        </w:rPr>
        <w:t>10</w:t>
      </w:r>
      <w:bookmarkStart w:id="16" w:name="_GoBack"/>
      <w:bookmarkEnd w:id="16"/>
      <w:r w:rsidR="003D5BD4">
        <w:rPr>
          <w:szCs w:val="22"/>
          <w:lang w:val="cs"/>
        </w:rPr>
        <w:t>/2025</w:t>
      </w:r>
    </w:p>
    <w:p w14:paraId="660EC6CE" w14:textId="77777777" w:rsidR="00DB468A" w:rsidRPr="002F4365" w:rsidRDefault="00DB468A" w:rsidP="00A9226B">
      <w:pPr>
        <w:tabs>
          <w:tab w:val="clear" w:pos="567"/>
        </w:tabs>
        <w:spacing w:line="240" w:lineRule="auto"/>
        <w:rPr>
          <w:szCs w:val="22"/>
          <w:lang w:val="es-ES"/>
        </w:rPr>
      </w:pPr>
    </w:p>
    <w:p w14:paraId="5FEDC445" w14:textId="49061F58" w:rsidR="00C114FF" w:rsidRDefault="00EF4350" w:rsidP="00A9226B">
      <w:pPr>
        <w:tabs>
          <w:tab w:val="clear" w:pos="567"/>
        </w:tabs>
        <w:spacing w:line="240" w:lineRule="auto"/>
        <w:rPr>
          <w:szCs w:val="22"/>
          <w:lang w:val="cs"/>
        </w:rPr>
      </w:pPr>
      <w:r>
        <w:rPr>
          <w:szCs w:val="22"/>
          <w:lang w:val="cs"/>
        </w:rPr>
        <w:t>Podrobné informace o tomto veterinárním léčivém přípravku jsou k dispozici v databázi přípravků Unie (</w:t>
      </w:r>
      <w:hyperlink r:id="rId13" w:history="1">
        <w:r>
          <w:rPr>
            <w:rStyle w:val="Hypertextovodkaz"/>
            <w:szCs w:val="22"/>
            <w:lang w:val="cs"/>
          </w:rPr>
          <w:t>https://medicines.health.europa.eu/veterinary</w:t>
        </w:r>
      </w:hyperlink>
      <w:r>
        <w:rPr>
          <w:szCs w:val="22"/>
          <w:lang w:val="cs"/>
        </w:rPr>
        <w:t>).</w:t>
      </w:r>
    </w:p>
    <w:p w14:paraId="0AED5428" w14:textId="4DC22632" w:rsidR="003D5BD4" w:rsidRDefault="003D5BD4" w:rsidP="00A9226B">
      <w:pPr>
        <w:tabs>
          <w:tab w:val="clear" w:pos="567"/>
        </w:tabs>
        <w:spacing w:line="240" w:lineRule="auto"/>
        <w:rPr>
          <w:szCs w:val="22"/>
          <w:lang w:val="es-ES"/>
        </w:rPr>
      </w:pPr>
    </w:p>
    <w:p w14:paraId="2C4037B0" w14:textId="78E9BEDA" w:rsidR="003D5BD4" w:rsidRPr="00156B45" w:rsidRDefault="003D5BD4" w:rsidP="00930C78">
      <w:pPr>
        <w:spacing w:line="240" w:lineRule="auto"/>
        <w:rPr>
          <w:lang w:val="es-ES"/>
        </w:rPr>
      </w:pPr>
      <w:bookmarkStart w:id="17" w:name="_Hlk148432335"/>
      <w:r w:rsidRPr="00930C78">
        <w:rPr>
          <w:lang w:val="es-ES"/>
        </w:rPr>
        <w:t>Podrobné informace o tomto veterinárním léčivém přípravku naleznete také v národní databázi (</w:t>
      </w:r>
      <w:hyperlink r:id="rId14" w:history="1">
        <w:r w:rsidRPr="00930C78">
          <w:rPr>
            <w:rStyle w:val="Hypertextovodkaz"/>
            <w:lang w:val="es-ES"/>
          </w:rPr>
          <w:t>https://www.uskvbl.cz</w:t>
        </w:r>
      </w:hyperlink>
      <w:r w:rsidRPr="00930C78">
        <w:rPr>
          <w:lang w:val="es-ES"/>
        </w:rPr>
        <w:t>).</w:t>
      </w:r>
      <w:bookmarkEnd w:id="17"/>
    </w:p>
    <w:p w14:paraId="3F8F7970" w14:textId="77777777" w:rsidR="00C114FF" w:rsidRPr="002F4365" w:rsidRDefault="00C114FF" w:rsidP="00A9226B">
      <w:pPr>
        <w:tabs>
          <w:tab w:val="clear" w:pos="567"/>
        </w:tabs>
        <w:spacing w:line="240" w:lineRule="auto"/>
        <w:rPr>
          <w:szCs w:val="22"/>
          <w:lang w:val="es-ES"/>
        </w:rPr>
      </w:pPr>
    </w:p>
    <w:p w14:paraId="7E328684" w14:textId="77777777" w:rsidR="00E70337" w:rsidRPr="002F4365" w:rsidRDefault="00E70337" w:rsidP="00A9226B">
      <w:pPr>
        <w:tabs>
          <w:tab w:val="clear" w:pos="567"/>
        </w:tabs>
        <w:spacing w:line="240" w:lineRule="auto"/>
        <w:rPr>
          <w:szCs w:val="22"/>
          <w:lang w:val="es-ES"/>
        </w:rPr>
      </w:pPr>
    </w:p>
    <w:p w14:paraId="735F6512" w14:textId="77777777" w:rsidR="00DB468A" w:rsidRPr="002F4365" w:rsidRDefault="00EF4350" w:rsidP="004620A4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  <w:lang w:val="es-ES"/>
        </w:rPr>
      </w:pPr>
      <w:r w:rsidRPr="002453FA">
        <w:rPr>
          <w:b/>
          <w:bCs/>
          <w:szCs w:val="22"/>
          <w:highlight w:val="lightGray"/>
          <w:lang w:val="cs"/>
        </w:rPr>
        <w:t>16.</w:t>
      </w:r>
      <w:r>
        <w:rPr>
          <w:b/>
          <w:bCs/>
          <w:szCs w:val="22"/>
          <w:lang w:val="cs"/>
        </w:rPr>
        <w:tab/>
        <w:t>Kontaktní údaje</w:t>
      </w:r>
    </w:p>
    <w:p w14:paraId="622EF049" w14:textId="77777777" w:rsidR="000F03F4" w:rsidRPr="002F4365" w:rsidRDefault="000F03F4" w:rsidP="000F03F4">
      <w:pPr>
        <w:keepNext/>
        <w:tabs>
          <w:tab w:val="clear" w:pos="567"/>
        </w:tabs>
        <w:spacing w:line="240" w:lineRule="auto"/>
        <w:rPr>
          <w:szCs w:val="22"/>
          <w:lang w:val="es-ES"/>
        </w:rPr>
      </w:pPr>
    </w:p>
    <w:p w14:paraId="3DC50A2B" w14:textId="7D2DFCF8" w:rsidR="000F03F4" w:rsidRPr="002F4365" w:rsidRDefault="000F03F4" w:rsidP="000F03F4">
      <w:pPr>
        <w:keepNext/>
        <w:rPr>
          <w:iCs/>
          <w:szCs w:val="22"/>
          <w:lang w:val="es-ES"/>
        </w:rPr>
      </w:pPr>
      <w:r>
        <w:rPr>
          <w:szCs w:val="22"/>
          <w:u w:val="single"/>
          <w:lang w:val="cs"/>
        </w:rPr>
        <w:t>Držitel rozhodnutí o registraci a výrobce odpovědný za uvolnění šarže:</w:t>
      </w:r>
    </w:p>
    <w:p w14:paraId="4B23F1CE" w14:textId="77777777" w:rsidR="000F03F4" w:rsidRPr="002F4365" w:rsidRDefault="000F03F4" w:rsidP="000F03F4">
      <w:pPr>
        <w:tabs>
          <w:tab w:val="clear" w:pos="567"/>
        </w:tabs>
        <w:spacing w:line="240" w:lineRule="auto"/>
        <w:jc w:val="both"/>
        <w:rPr>
          <w:szCs w:val="22"/>
          <w:lang w:val="de-DE"/>
        </w:rPr>
      </w:pPr>
      <w:r>
        <w:rPr>
          <w:szCs w:val="22"/>
          <w:lang w:val="cs"/>
        </w:rPr>
        <w:t>VetViva Richter GmbH, Durisolstrasse 14, 4600 Wels, Rakousko</w:t>
      </w:r>
    </w:p>
    <w:p w14:paraId="50581A2E" w14:textId="77777777" w:rsidR="000F03F4" w:rsidRPr="002F4365" w:rsidRDefault="000F03F4" w:rsidP="000F03F4">
      <w:pPr>
        <w:rPr>
          <w:bCs/>
          <w:szCs w:val="22"/>
          <w:lang w:val="de-DE"/>
        </w:rPr>
      </w:pPr>
    </w:p>
    <w:p w14:paraId="5EF13AAA" w14:textId="012CF92F" w:rsidR="000F03F4" w:rsidRPr="002F4365" w:rsidRDefault="00650CE3" w:rsidP="000F03F4">
      <w:pPr>
        <w:rPr>
          <w:bCs/>
          <w:szCs w:val="22"/>
          <w:u w:val="single"/>
          <w:lang w:val="de-DE"/>
        </w:rPr>
      </w:pPr>
      <w:r>
        <w:rPr>
          <w:szCs w:val="22"/>
          <w:u w:val="single"/>
          <w:lang w:val="cs"/>
        </w:rPr>
        <w:t>Místní zástupci a kontaktní údaje pro hlášení podezření na nežádoucí účinky:</w:t>
      </w:r>
    </w:p>
    <w:p w14:paraId="5A58F331" w14:textId="77777777" w:rsidR="00621CE3" w:rsidRPr="00257A8D" w:rsidRDefault="00621CE3" w:rsidP="00621CE3">
      <w:pPr>
        <w:tabs>
          <w:tab w:val="clear" w:pos="567"/>
          <w:tab w:val="left" w:pos="0"/>
        </w:tabs>
        <w:rPr>
          <w:bCs/>
          <w:szCs w:val="22"/>
          <w:lang w:val="fr-FR"/>
        </w:rPr>
      </w:pPr>
      <w:r w:rsidRPr="008C71FE">
        <w:rPr>
          <w:bCs/>
          <w:szCs w:val="22"/>
          <w:lang w:val="da-DK"/>
        </w:rPr>
        <w:t>Orion Pharma s.r.o.</w:t>
      </w:r>
    </w:p>
    <w:p w14:paraId="21767BA4" w14:textId="77777777" w:rsidR="00621CE3" w:rsidRPr="00257A8D" w:rsidRDefault="00621CE3" w:rsidP="00621CE3">
      <w:pPr>
        <w:tabs>
          <w:tab w:val="clear" w:pos="567"/>
          <w:tab w:val="left" w:pos="0"/>
        </w:tabs>
        <w:rPr>
          <w:bCs/>
          <w:szCs w:val="22"/>
          <w:lang w:val="fr-FR"/>
        </w:rPr>
      </w:pPr>
      <w:r w:rsidRPr="008C71FE">
        <w:rPr>
          <w:bCs/>
          <w:szCs w:val="22"/>
          <w:lang w:val="es-CR"/>
        </w:rPr>
        <w:t>Na Strži 2102/61a,</w:t>
      </w:r>
    </w:p>
    <w:p w14:paraId="5971F813" w14:textId="77777777" w:rsidR="00621CE3" w:rsidRPr="00257A8D" w:rsidRDefault="00621CE3" w:rsidP="00621CE3">
      <w:pPr>
        <w:tabs>
          <w:tab w:val="clear" w:pos="567"/>
          <w:tab w:val="left" w:pos="0"/>
        </w:tabs>
        <w:rPr>
          <w:bCs/>
          <w:szCs w:val="22"/>
          <w:lang w:val="fr-FR"/>
        </w:rPr>
      </w:pPr>
      <w:r w:rsidRPr="00257A8D">
        <w:rPr>
          <w:bCs/>
          <w:szCs w:val="22"/>
          <w:lang w:val="fr-FR"/>
        </w:rPr>
        <w:t>Praha, 140 00</w:t>
      </w:r>
    </w:p>
    <w:p w14:paraId="0446E545" w14:textId="77777777" w:rsidR="00621CE3" w:rsidRPr="00257A8D" w:rsidRDefault="00621CE3" w:rsidP="00621CE3">
      <w:pPr>
        <w:tabs>
          <w:tab w:val="clear" w:pos="567"/>
          <w:tab w:val="left" w:pos="0"/>
        </w:tabs>
        <w:rPr>
          <w:bCs/>
          <w:szCs w:val="22"/>
          <w:lang w:val="fr-FR"/>
        </w:rPr>
      </w:pPr>
      <w:r w:rsidRPr="00257A8D">
        <w:rPr>
          <w:bCs/>
          <w:szCs w:val="22"/>
          <w:lang w:val="fr-FR"/>
        </w:rPr>
        <w:t>Tel: +420 227 027 263</w:t>
      </w:r>
    </w:p>
    <w:p w14:paraId="2ED63EEA" w14:textId="77777777" w:rsidR="00621CE3" w:rsidRPr="00257A8D" w:rsidRDefault="002B376A" w:rsidP="00621CE3">
      <w:pPr>
        <w:tabs>
          <w:tab w:val="clear" w:pos="567"/>
          <w:tab w:val="left" w:pos="0"/>
        </w:tabs>
        <w:rPr>
          <w:bCs/>
          <w:szCs w:val="22"/>
          <w:lang w:val="fr-FR"/>
        </w:rPr>
      </w:pPr>
      <w:hyperlink r:id="rId15" w:tgtFrame="_blank" w:history="1">
        <w:r w:rsidR="00621CE3" w:rsidRPr="00257A8D">
          <w:rPr>
            <w:rStyle w:val="Hypertextovodkaz"/>
            <w:bCs/>
            <w:szCs w:val="22"/>
            <w:lang w:val="fr-FR"/>
          </w:rPr>
          <w:t>orion@orionpharma.cz</w:t>
        </w:r>
      </w:hyperlink>
    </w:p>
    <w:p w14:paraId="6764716F" w14:textId="16209584" w:rsidR="000F03F4" w:rsidRPr="00257A8D" w:rsidRDefault="000F03F4" w:rsidP="000F03F4">
      <w:pPr>
        <w:tabs>
          <w:tab w:val="clear" w:pos="567"/>
        </w:tabs>
        <w:spacing w:line="240" w:lineRule="auto"/>
        <w:rPr>
          <w:szCs w:val="22"/>
          <w:lang w:val="fr-FR"/>
        </w:rPr>
      </w:pPr>
    </w:p>
    <w:p w14:paraId="7C46A1B9" w14:textId="1BF3A567" w:rsidR="000F03F4" w:rsidRPr="00257A8D" w:rsidRDefault="00650CE3" w:rsidP="000F03F4">
      <w:pPr>
        <w:tabs>
          <w:tab w:val="clear" w:pos="567"/>
        </w:tabs>
        <w:spacing w:line="240" w:lineRule="auto"/>
        <w:rPr>
          <w:szCs w:val="22"/>
          <w:lang w:val="fr-FR"/>
        </w:rPr>
      </w:pPr>
      <w:r>
        <w:rPr>
          <w:szCs w:val="22"/>
          <w:lang w:val="cs"/>
        </w:rPr>
        <w:t>Pokud chcete získat informace o tomto veterinárním léčivém přípravku, kontaktujte prosím příslušného místního zástupce držitele rozhodnutí o registraci.</w:t>
      </w:r>
    </w:p>
    <w:p w14:paraId="1A06A12C" w14:textId="77777777" w:rsidR="003841FC" w:rsidRPr="00257A8D" w:rsidRDefault="003841FC" w:rsidP="006E15A2">
      <w:pPr>
        <w:tabs>
          <w:tab w:val="clear" w:pos="567"/>
          <w:tab w:val="left" w:pos="0"/>
        </w:tabs>
        <w:rPr>
          <w:bCs/>
          <w:szCs w:val="22"/>
          <w:lang w:val="fr-FR"/>
        </w:rPr>
      </w:pPr>
    </w:p>
    <w:p w14:paraId="6EE2670C" w14:textId="0B77E98B" w:rsidR="000F03F4" w:rsidRPr="005C14CE" w:rsidRDefault="000F03F4" w:rsidP="000F03F4">
      <w:pPr>
        <w:tabs>
          <w:tab w:val="clear" w:pos="567"/>
        </w:tabs>
        <w:spacing w:line="240" w:lineRule="auto"/>
        <w:rPr>
          <w:color w:val="000000"/>
          <w:sz w:val="27"/>
          <w:szCs w:val="27"/>
        </w:rPr>
      </w:pPr>
      <w:r w:rsidRPr="002453FA">
        <w:rPr>
          <w:b/>
          <w:bCs/>
          <w:szCs w:val="22"/>
          <w:highlight w:val="lightGray"/>
          <w:lang w:val="cs"/>
        </w:rPr>
        <w:t>17. Další informace</w:t>
      </w:r>
    </w:p>
    <w:p w14:paraId="1D4E469A" w14:textId="12CFEDA4" w:rsidR="00156B45" w:rsidRPr="006C5D90" w:rsidRDefault="00156B45" w:rsidP="00156B45">
      <w:pPr>
        <w:spacing w:line="240" w:lineRule="auto"/>
        <w:ind w:right="113"/>
        <w:jc w:val="both"/>
      </w:pPr>
      <w:r w:rsidRPr="00E71208">
        <w:rPr>
          <w:lang w:val="cs-CZ"/>
        </w:rPr>
        <w:t>Přípravek obsahuje návykové látky</w:t>
      </w:r>
      <w:r w:rsidRPr="006C5D90">
        <w:t xml:space="preserve">. </w:t>
      </w:r>
      <w:r w:rsidR="00930C78">
        <w:rPr>
          <w:noProof/>
          <w:lang w:val="cs-CZ" w:eastAsia="cs-CZ"/>
        </w:rPr>
        <w:pict w14:anchorId="05F4939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1" o:spid="_x0000_i1025" type="#_x0000_t75" style="width:39pt;height:23.25pt;visibility:visible;mso-wrap-style:square">
            <v:imagedata r:id="rId16" o:title=""/>
          </v:shape>
        </w:pict>
      </w:r>
    </w:p>
    <w:p w14:paraId="5EF73D23" w14:textId="77777777" w:rsidR="00156B45" w:rsidRPr="007F03B4" w:rsidRDefault="00156B45" w:rsidP="00156B45">
      <w:pPr>
        <w:pStyle w:val="BODY"/>
        <w:spacing w:after="0"/>
        <w:contextualSpacing w:val="0"/>
        <w:rPr>
          <w:szCs w:val="22"/>
          <w:lang w:val="cs-CZ"/>
        </w:rPr>
      </w:pPr>
    </w:p>
    <w:p w14:paraId="3EBE1592" w14:textId="77777777" w:rsidR="00156B45" w:rsidRPr="005C14CE" w:rsidRDefault="00156B45" w:rsidP="000F03F4">
      <w:pPr>
        <w:tabs>
          <w:tab w:val="clear" w:pos="567"/>
        </w:tabs>
        <w:spacing w:line="240" w:lineRule="auto"/>
        <w:rPr>
          <w:color w:val="000000"/>
          <w:sz w:val="27"/>
          <w:szCs w:val="27"/>
        </w:rPr>
      </w:pPr>
    </w:p>
    <w:p w14:paraId="297E12D6" w14:textId="77777777" w:rsidR="005F346D" w:rsidRPr="005C14CE" w:rsidRDefault="005F346D" w:rsidP="006D075E">
      <w:pPr>
        <w:tabs>
          <w:tab w:val="clear" w:pos="567"/>
        </w:tabs>
        <w:spacing w:line="240" w:lineRule="auto"/>
        <w:rPr>
          <w:szCs w:val="22"/>
        </w:rPr>
      </w:pPr>
    </w:p>
    <w:sectPr w:rsidR="005F346D" w:rsidRPr="005C14CE" w:rsidSect="003837F1">
      <w:headerReference w:type="default" r:id="rId17"/>
      <w:footerReference w:type="default" r:id="rId18"/>
      <w:footerReference w:type="first" r:id="rId19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384A0D" w14:textId="77777777" w:rsidR="002453FA" w:rsidRDefault="002453FA">
      <w:pPr>
        <w:spacing w:line="240" w:lineRule="auto"/>
      </w:pPr>
      <w:r>
        <w:separator/>
      </w:r>
    </w:p>
  </w:endnote>
  <w:endnote w:type="continuationSeparator" w:id="0">
    <w:p w14:paraId="3E178210" w14:textId="77777777" w:rsidR="002453FA" w:rsidRDefault="002453F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B158D6" w14:textId="77777777" w:rsidR="00C77FA4" w:rsidRPr="00B94A1B" w:rsidRDefault="00EF4350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>
      <w:rPr>
        <w:rFonts w:ascii="Times New Roman" w:hAnsi="Times New Roman"/>
        <w:lang w:val="cs"/>
      </w:rPr>
      <w:fldChar w:fldCharType="begin"/>
    </w:r>
    <w:r>
      <w:rPr>
        <w:rFonts w:ascii="Times New Roman" w:hAnsi="Times New Roman"/>
        <w:lang w:val="cs"/>
      </w:rPr>
      <w:instrText xml:space="preserve"> PAGE  \* MERGEFORMAT </w:instrText>
    </w:r>
    <w:r>
      <w:rPr>
        <w:rFonts w:ascii="Times New Roman" w:hAnsi="Times New Roman"/>
        <w:lang w:val="cs"/>
      </w:rPr>
      <w:fldChar w:fldCharType="separate"/>
    </w:r>
    <w:r>
      <w:rPr>
        <w:rFonts w:ascii="Times New Roman" w:hAnsi="Times New Roman"/>
        <w:noProof/>
        <w:lang w:val="cs"/>
      </w:rPr>
      <w:t>24</w:t>
    </w:r>
    <w:r>
      <w:rPr>
        <w:rFonts w:ascii="Times New Roman" w:hAnsi="Times New Roman"/>
        <w:lang w:val="cs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F443A8" w14:textId="77777777" w:rsidR="00C77FA4" w:rsidRDefault="00EF4350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>
      <w:rPr>
        <w:lang w:val="cs"/>
      </w:rPr>
      <w:fldChar w:fldCharType="begin"/>
    </w:r>
    <w:r>
      <w:rPr>
        <w:lang w:val="cs"/>
      </w:rPr>
      <w:instrText xml:space="preserve"> PAGE  \* MERGEFORMAT </w:instrText>
    </w:r>
    <w:r>
      <w:rPr>
        <w:lang w:val="cs"/>
      </w:rPr>
      <w:fldChar w:fldCharType="separate"/>
    </w:r>
    <w:r>
      <w:rPr>
        <w:noProof/>
        <w:lang w:val="cs"/>
      </w:rPr>
      <w:t>3</w:t>
    </w:r>
    <w:r>
      <w:rPr>
        <w:lang w:val="c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7E7B1C" w14:textId="77777777" w:rsidR="002453FA" w:rsidRDefault="002453FA">
      <w:pPr>
        <w:spacing w:line="240" w:lineRule="auto"/>
      </w:pPr>
      <w:r>
        <w:separator/>
      </w:r>
    </w:p>
  </w:footnote>
  <w:footnote w:type="continuationSeparator" w:id="0">
    <w:p w14:paraId="631B9426" w14:textId="77777777" w:rsidR="002453FA" w:rsidRDefault="002453F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C9E4F4" w14:textId="77777777" w:rsidR="00BA5F25" w:rsidRDefault="00BA5F2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1FDECE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F486DE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6D6076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3E4F99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79EF21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95AA70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99E1A7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400C1B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796FB2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773A82"/>
    <w:multiLevelType w:val="hybridMultilevel"/>
    <w:tmpl w:val="DD3CF770"/>
    <w:lvl w:ilvl="0" w:tplc="540E0918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16E0F95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76EE68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A6020D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0FE05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2A6E1E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398AF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4AAD3F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B4E194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 w15:restartNumberingAfterBreak="0">
    <w:nsid w:val="0D2A2D5A"/>
    <w:multiLevelType w:val="hybridMultilevel"/>
    <w:tmpl w:val="2E749F0C"/>
    <w:lvl w:ilvl="0" w:tplc="3DD4725A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7FC08042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C7549510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190C4FBA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06C2B79E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D4A2D110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084ED942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6ECAA9F8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41A6F5EA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7" w15:restartNumberingAfterBreak="0">
    <w:nsid w:val="1343193C"/>
    <w:multiLevelType w:val="hybridMultilevel"/>
    <w:tmpl w:val="70584BD4"/>
    <w:lvl w:ilvl="0" w:tplc="9EF24D4C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D4EE29A8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A024EF60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DD3CD836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0D141A72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010EAE54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4C468B9C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6246B616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DE96BD22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 w15:restartNumberingAfterBreak="0">
    <w:nsid w:val="190B657C"/>
    <w:multiLevelType w:val="hybridMultilevel"/>
    <w:tmpl w:val="AB3ED5B0"/>
    <w:lvl w:ilvl="0" w:tplc="D09EF4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D09EF48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1" w15:restartNumberingAfterBreak="0">
    <w:nsid w:val="1FBF0E2B"/>
    <w:multiLevelType w:val="hybridMultilevel"/>
    <w:tmpl w:val="8E0A8F32"/>
    <w:lvl w:ilvl="0" w:tplc="C1FC75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92C49D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8B6D87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1F06D8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886ED7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F1CCA8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87A864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8B837F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A4833A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3" w15:restartNumberingAfterBreak="0">
    <w:nsid w:val="27EA66E4"/>
    <w:multiLevelType w:val="hybridMultilevel"/>
    <w:tmpl w:val="F99C96D0"/>
    <w:lvl w:ilvl="0" w:tplc="D09EF4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354683"/>
    <w:multiLevelType w:val="hybridMultilevel"/>
    <w:tmpl w:val="0EE81776"/>
    <w:lvl w:ilvl="0" w:tplc="440E601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2AB0F88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D265B4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DCE97B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99E887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E1C537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394D64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0263E0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F74078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7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8" w15:restartNumberingAfterBreak="0">
    <w:nsid w:val="36D96073"/>
    <w:multiLevelType w:val="hybridMultilevel"/>
    <w:tmpl w:val="CA663CC0"/>
    <w:lvl w:ilvl="0" w:tplc="B254E9A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42A3622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2CA2B3A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397A72F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8E5CDEB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9B0A796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B50ADF7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3FA8EE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CE3444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3DA64B37"/>
    <w:multiLevelType w:val="hybridMultilevel"/>
    <w:tmpl w:val="6D20E0BE"/>
    <w:lvl w:ilvl="0" w:tplc="F78A13BC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6760658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7684ED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4E455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288B54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104C71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C012D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7EE44F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75EE4E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7373A9"/>
    <w:multiLevelType w:val="hybridMultilevel"/>
    <w:tmpl w:val="E3BA04EE"/>
    <w:lvl w:ilvl="0" w:tplc="0A4AFB8C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CD5E2ED2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BC98BCB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DDC46D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DCC994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0BAACE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CF0A4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E3E4CB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CAE79D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2" w15:restartNumberingAfterBreak="0">
    <w:nsid w:val="4DAE5508"/>
    <w:multiLevelType w:val="hybridMultilevel"/>
    <w:tmpl w:val="DA0EE772"/>
    <w:lvl w:ilvl="0" w:tplc="65B8DA26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91086E5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A7E528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3548C1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3A66BD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7A4CEC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7A6BF9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B6E874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BE6E28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BB473E"/>
    <w:multiLevelType w:val="hybridMultilevel"/>
    <w:tmpl w:val="BA782D10"/>
    <w:lvl w:ilvl="0" w:tplc="CEC6FD72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1F494D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554EA7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CF4B70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2BCCB4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6AE70E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6E4839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59ED82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3DC556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F1F1D26"/>
    <w:multiLevelType w:val="hybridMultilevel"/>
    <w:tmpl w:val="2E749F0C"/>
    <w:lvl w:ilvl="0" w:tplc="4ACE18BC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69B474F2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F87A1FFE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CA128C52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C8AC1F2E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B1E89636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1696FC24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7FCE5F6A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FE1E7CD6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5" w15:restartNumberingAfterBreak="0">
    <w:nsid w:val="4F7219F1"/>
    <w:multiLevelType w:val="hybridMultilevel"/>
    <w:tmpl w:val="D48ED574"/>
    <w:lvl w:ilvl="0" w:tplc="5EA65FA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E222E2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A6885B0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1F6CF1D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DFFC6BC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1206F26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BC5837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B38A4F7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C70CAE1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6" w15:restartNumberingAfterBreak="0">
    <w:nsid w:val="52C80393"/>
    <w:multiLevelType w:val="hybridMultilevel"/>
    <w:tmpl w:val="7996087A"/>
    <w:lvl w:ilvl="0" w:tplc="E95E5F5E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EECA3E2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DDC04A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76E6BC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0B29F9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F1A841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88090B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D36D21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E0A89F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8" w15:restartNumberingAfterBreak="0">
    <w:nsid w:val="5A3F65D8"/>
    <w:multiLevelType w:val="multilevel"/>
    <w:tmpl w:val="A02E932A"/>
    <w:numStyleLink w:val="BulletsAgency"/>
  </w:abstractNum>
  <w:abstractNum w:abstractNumId="29" w15:restartNumberingAfterBreak="0">
    <w:nsid w:val="5A7927E2"/>
    <w:multiLevelType w:val="hybridMultilevel"/>
    <w:tmpl w:val="726AEFD2"/>
    <w:lvl w:ilvl="0" w:tplc="D09EF4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31" w15:restartNumberingAfterBreak="0">
    <w:nsid w:val="630E67BF"/>
    <w:multiLevelType w:val="hybridMultilevel"/>
    <w:tmpl w:val="B1D854E2"/>
    <w:lvl w:ilvl="0" w:tplc="C7F24D5C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39EC7E4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19EEC9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05C8E5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9ECDF1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0C2467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CE0302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A9C818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C58535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3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4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5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6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7" w15:restartNumberingAfterBreak="0">
    <w:nsid w:val="715A4C51"/>
    <w:multiLevelType w:val="hybridMultilevel"/>
    <w:tmpl w:val="02D60DA6"/>
    <w:lvl w:ilvl="0" w:tplc="D09EF4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1F75F3E"/>
    <w:multiLevelType w:val="hybridMultilevel"/>
    <w:tmpl w:val="135855A4"/>
    <w:lvl w:ilvl="0" w:tplc="E8F21BC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9058EFF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5680F66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134230A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7EBED1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8AA673E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00505AD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5CD2571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807C8E8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39" w15:restartNumberingAfterBreak="0">
    <w:nsid w:val="71FB76EB"/>
    <w:multiLevelType w:val="hybridMultilevel"/>
    <w:tmpl w:val="CC66055E"/>
    <w:lvl w:ilvl="0" w:tplc="C908C4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9A4E9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AA44A3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6DE8AC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EC6E6C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026CE4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30AC18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DFE455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FE2A88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2087B01"/>
    <w:multiLevelType w:val="hybridMultilevel"/>
    <w:tmpl w:val="D4C290BC"/>
    <w:lvl w:ilvl="0" w:tplc="2944609A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69567EC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B7424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5AA6BA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A7A1D8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06898B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1321A1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B68E31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E3AD3E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A8A5987"/>
    <w:multiLevelType w:val="hybridMultilevel"/>
    <w:tmpl w:val="D73EEE10"/>
    <w:lvl w:ilvl="0" w:tplc="05B2C528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1430E76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4FA0B2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3E0BB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E2E734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55879B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4B6B2A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DD41A4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306B5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CD67B37"/>
    <w:multiLevelType w:val="hybridMultilevel"/>
    <w:tmpl w:val="95CC1B76"/>
    <w:lvl w:ilvl="0" w:tplc="D09EF4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6"/>
  </w:num>
  <w:num w:numId="4">
    <w:abstractNumId w:val="35"/>
  </w:num>
  <w:num w:numId="5">
    <w:abstractNumId w:val="15"/>
  </w:num>
  <w:num w:numId="6">
    <w:abstractNumId w:val="27"/>
  </w:num>
  <w:num w:numId="7">
    <w:abstractNumId w:val="21"/>
  </w:num>
  <w:num w:numId="8">
    <w:abstractNumId w:val="10"/>
  </w:num>
  <w:num w:numId="9">
    <w:abstractNumId w:val="33"/>
  </w:num>
  <w:num w:numId="10">
    <w:abstractNumId w:val="34"/>
  </w:num>
  <w:num w:numId="11">
    <w:abstractNumId w:val="17"/>
  </w:num>
  <w:num w:numId="12">
    <w:abstractNumId w:val="16"/>
  </w:num>
  <w:num w:numId="13">
    <w:abstractNumId w:val="3"/>
  </w:num>
  <w:num w:numId="14">
    <w:abstractNumId w:val="32"/>
  </w:num>
  <w:num w:numId="15">
    <w:abstractNumId w:val="20"/>
  </w:num>
  <w:num w:numId="16">
    <w:abstractNumId w:val="39"/>
  </w:num>
  <w:num w:numId="17">
    <w:abstractNumId w:val="11"/>
  </w:num>
  <w:num w:numId="18">
    <w:abstractNumId w:val="1"/>
  </w:num>
  <w:num w:numId="19">
    <w:abstractNumId w:val="18"/>
  </w:num>
  <w:num w:numId="20">
    <w:abstractNumId w:val="4"/>
  </w:num>
  <w:num w:numId="21">
    <w:abstractNumId w:val="8"/>
  </w:num>
  <w:num w:numId="22">
    <w:abstractNumId w:val="30"/>
  </w:num>
  <w:num w:numId="23">
    <w:abstractNumId w:val="40"/>
  </w:num>
  <w:num w:numId="24">
    <w:abstractNumId w:val="23"/>
  </w:num>
  <w:num w:numId="25">
    <w:abstractNumId w:val="12"/>
  </w:num>
  <w:num w:numId="26">
    <w:abstractNumId w:val="14"/>
  </w:num>
  <w:num w:numId="27">
    <w:abstractNumId w:val="6"/>
  </w:num>
  <w:num w:numId="28">
    <w:abstractNumId w:val="7"/>
  </w:num>
  <w:num w:numId="29">
    <w:abstractNumId w:val="24"/>
  </w:num>
  <w:num w:numId="30">
    <w:abstractNumId w:val="41"/>
  </w:num>
  <w:num w:numId="31">
    <w:abstractNumId w:val="43"/>
  </w:num>
  <w:num w:numId="32">
    <w:abstractNumId w:val="22"/>
  </w:num>
  <w:num w:numId="33">
    <w:abstractNumId w:val="31"/>
  </w:num>
  <w:num w:numId="34">
    <w:abstractNumId w:val="26"/>
  </w:num>
  <w:num w:numId="35">
    <w:abstractNumId w:val="2"/>
  </w:num>
  <w:num w:numId="36">
    <w:abstractNumId w:val="5"/>
  </w:num>
  <w:num w:numId="37">
    <w:abstractNumId w:val="28"/>
  </w:num>
  <w:num w:numId="38">
    <w:abstractNumId w:val="19"/>
  </w:num>
  <w:num w:numId="39">
    <w:abstractNumId w:val="37"/>
  </w:num>
  <w:num w:numId="40">
    <w:abstractNumId w:val="9"/>
  </w:num>
  <w:num w:numId="41">
    <w:abstractNumId w:val="42"/>
  </w:num>
  <w:num w:numId="42">
    <w:abstractNumId w:val="13"/>
  </w:num>
  <w:num w:numId="43">
    <w:abstractNumId w:val="29"/>
  </w:num>
  <w:num w:numId="44">
    <w:abstractNumId w:val="38"/>
  </w:num>
  <w:num w:numId="45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Registered" w:val="-1"/>
    <w:docVar w:name="Version" w:val="0"/>
  </w:docVars>
  <w:rsids>
    <w:rsidRoot w:val="00C114FF"/>
    <w:rsid w:val="000040B0"/>
    <w:rsid w:val="0001097E"/>
    <w:rsid w:val="00014A07"/>
    <w:rsid w:val="00020A50"/>
    <w:rsid w:val="00021B82"/>
    <w:rsid w:val="00024777"/>
    <w:rsid w:val="00024E21"/>
    <w:rsid w:val="00027100"/>
    <w:rsid w:val="00031A38"/>
    <w:rsid w:val="00036C50"/>
    <w:rsid w:val="0003700F"/>
    <w:rsid w:val="00051FC1"/>
    <w:rsid w:val="00052D2B"/>
    <w:rsid w:val="00054F55"/>
    <w:rsid w:val="000627DA"/>
    <w:rsid w:val="00062945"/>
    <w:rsid w:val="0006561C"/>
    <w:rsid w:val="00070D27"/>
    <w:rsid w:val="00074F67"/>
    <w:rsid w:val="000757C8"/>
    <w:rsid w:val="00080453"/>
    <w:rsid w:val="0008169A"/>
    <w:rsid w:val="00082200"/>
    <w:rsid w:val="000860CE"/>
    <w:rsid w:val="0008625A"/>
    <w:rsid w:val="00087BE9"/>
    <w:rsid w:val="00092A37"/>
    <w:rsid w:val="000938A6"/>
    <w:rsid w:val="00096A31"/>
    <w:rsid w:val="00096E78"/>
    <w:rsid w:val="00097C1E"/>
    <w:rsid w:val="000A1DF5"/>
    <w:rsid w:val="000A36AF"/>
    <w:rsid w:val="000A48F0"/>
    <w:rsid w:val="000A55FB"/>
    <w:rsid w:val="000B407B"/>
    <w:rsid w:val="000B700D"/>
    <w:rsid w:val="000B7873"/>
    <w:rsid w:val="000C02A1"/>
    <w:rsid w:val="000C0AEA"/>
    <w:rsid w:val="000C1D4F"/>
    <w:rsid w:val="000C4EDA"/>
    <w:rsid w:val="000C687A"/>
    <w:rsid w:val="000D13D2"/>
    <w:rsid w:val="000D67D0"/>
    <w:rsid w:val="000E195C"/>
    <w:rsid w:val="000E3602"/>
    <w:rsid w:val="000E6B86"/>
    <w:rsid w:val="000E705A"/>
    <w:rsid w:val="000F00B2"/>
    <w:rsid w:val="000F03F4"/>
    <w:rsid w:val="000F104D"/>
    <w:rsid w:val="000F38DA"/>
    <w:rsid w:val="000F5822"/>
    <w:rsid w:val="000F796B"/>
    <w:rsid w:val="0010011A"/>
    <w:rsid w:val="0010031E"/>
    <w:rsid w:val="0010063B"/>
    <w:rsid w:val="001012EB"/>
    <w:rsid w:val="001027D4"/>
    <w:rsid w:val="001078D1"/>
    <w:rsid w:val="00111185"/>
    <w:rsid w:val="00115782"/>
    <w:rsid w:val="00121A38"/>
    <w:rsid w:val="0012212A"/>
    <w:rsid w:val="00124F36"/>
    <w:rsid w:val="00125666"/>
    <w:rsid w:val="00125C80"/>
    <w:rsid w:val="001341F1"/>
    <w:rsid w:val="0013799F"/>
    <w:rsid w:val="001400EB"/>
    <w:rsid w:val="00140DF6"/>
    <w:rsid w:val="00145990"/>
    <w:rsid w:val="00145C3F"/>
    <w:rsid w:val="00145D34"/>
    <w:rsid w:val="00146284"/>
    <w:rsid w:val="0014690F"/>
    <w:rsid w:val="00146A68"/>
    <w:rsid w:val="0015098E"/>
    <w:rsid w:val="001524E0"/>
    <w:rsid w:val="001549A9"/>
    <w:rsid w:val="00156B45"/>
    <w:rsid w:val="00157ED1"/>
    <w:rsid w:val="001617E8"/>
    <w:rsid w:val="0016184B"/>
    <w:rsid w:val="00164543"/>
    <w:rsid w:val="001654BC"/>
    <w:rsid w:val="001674D3"/>
    <w:rsid w:val="00170A68"/>
    <w:rsid w:val="00174414"/>
    <w:rsid w:val="00175264"/>
    <w:rsid w:val="0017621A"/>
    <w:rsid w:val="001803D2"/>
    <w:rsid w:val="0018228B"/>
    <w:rsid w:val="00185A5A"/>
    <w:rsid w:val="00185B50"/>
    <w:rsid w:val="0018625C"/>
    <w:rsid w:val="00186638"/>
    <w:rsid w:val="00187DE7"/>
    <w:rsid w:val="00187E62"/>
    <w:rsid w:val="00192045"/>
    <w:rsid w:val="00192D98"/>
    <w:rsid w:val="00193B14"/>
    <w:rsid w:val="00193E72"/>
    <w:rsid w:val="00195267"/>
    <w:rsid w:val="0019600B"/>
    <w:rsid w:val="0019686E"/>
    <w:rsid w:val="001A0E2C"/>
    <w:rsid w:val="001A1F76"/>
    <w:rsid w:val="001A28C9"/>
    <w:rsid w:val="001A34BC"/>
    <w:rsid w:val="001A37AA"/>
    <w:rsid w:val="001A3F9F"/>
    <w:rsid w:val="001B0645"/>
    <w:rsid w:val="001B06DD"/>
    <w:rsid w:val="001B07C8"/>
    <w:rsid w:val="001B1C77"/>
    <w:rsid w:val="001B26EB"/>
    <w:rsid w:val="001B2AC6"/>
    <w:rsid w:val="001B4D88"/>
    <w:rsid w:val="001B6F4A"/>
    <w:rsid w:val="001C0144"/>
    <w:rsid w:val="001C2E1C"/>
    <w:rsid w:val="001C374C"/>
    <w:rsid w:val="001C4171"/>
    <w:rsid w:val="001C5288"/>
    <w:rsid w:val="001C5B03"/>
    <w:rsid w:val="001D0BB9"/>
    <w:rsid w:val="001D2BC0"/>
    <w:rsid w:val="001D6052"/>
    <w:rsid w:val="001D6D96"/>
    <w:rsid w:val="001E4382"/>
    <w:rsid w:val="001E5621"/>
    <w:rsid w:val="001F0678"/>
    <w:rsid w:val="001F3EF9"/>
    <w:rsid w:val="001F627D"/>
    <w:rsid w:val="001F62D9"/>
    <w:rsid w:val="001F6622"/>
    <w:rsid w:val="0020126C"/>
    <w:rsid w:val="00206A83"/>
    <w:rsid w:val="002100FC"/>
    <w:rsid w:val="00213890"/>
    <w:rsid w:val="00214E52"/>
    <w:rsid w:val="00215204"/>
    <w:rsid w:val="002207C0"/>
    <w:rsid w:val="00224791"/>
    <w:rsid w:val="00224B93"/>
    <w:rsid w:val="0023676E"/>
    <w:rsid w:val="002376CF"/>
    <w:rsid w:val="002414B6"/>
    <w:rsid w:val="002422EB"/>
    <w:rsid w:val="00242397"/>
    <w:rsid w:val="002453FA"/>
    <w:rsid w:val="00245C43"/>
    <w:rsid w:val="00247A48"/>
    <w:rsid w:val="00250DD1"/>
    <w:rsid w:val="00251183"/>
    <w:rsid w:val="00251689"/>
    <w:rsid w:val="0025267C"/>
    <w:rsid w:val="00253B6B"/>
    <w:rsid w:val="00253EE2"/>
    <w:rsid w:val="002547B9"/>
    <w:rsid w:val="00257A8D"/>
    <w:rsid w:val="00260DE2"/>
    <w:rsid w:val="00265656"/>
    <w:rsid w:val="00265E77"/>
    <w:rsid w:val="00266155"/>
    <w:rsid w:val="0027270B"/>
    <w:rsid w:val="00281CA6"/>
    <w:rsid w:val="00282E7B"/>
    <w:rsid w:val="002838C8"/>
    <w:rsid w:val="002845B4"/>
    <w:rsid w:val="0029032B"/>
    <w:rsid w:val="00290805"/>
    <w:rsid w:val="00290890"/>
    <w:rsid w:val="00290C2A"/>
    <w:rsid w:val="002931DD"/>
    <w:rsid w:val="00295140"/>
    <w:rsid w:val="002A0E7C"/>
    <w:rsid w:val="002A1BDB"/>
    <w:rsid w:val="002A1DB2"/>
    <w:rsid w:val="002A21ED"/>
    <w:rsid w:val="002A3F88"/>
    <w:rsid w:val="002A4AE8"/>
    <w:rsid w:val="002A710D"/>
    <w:rsid w:val="002B0F11"/>
    <w:rsid w:val="002B1D11"/>
    <w:rsid w:val="002B2E17"/>
    <w:rsid w:val="002B3339"/>
    <w:rsid w:val="002B376A"/>
    <w:rsid w:val="002B6560"/>
    <w:rsid w:val="002C12A1"/>
    <w:rsid w:val="002C55FF"/>
    <w:rsid w:val="002C592B"/>
    <w:rsid w:val="002D300D"/>
    <w:rsid w:val="002E0CD4"/>
    <w:rsid w:val="002E2415"/>
    <w:rsid w:val="002E3A90"/>
    <w:rsid w:val="002E46CC"/>
    <w:rsid w:val="002E4F48"/>
    <w:rsid w:val="002E62CB"/>
    <w:rsid w:val="002E6DF1"/>
    <w:rsid w:val="002E6ED9"/>
    <w:rsid w:val="002F0957"/>
    <w:rsid w:val="002F1704"/>
    <w:rsid w:val="002F2D24"/>
    <w:rsid w:val="002F316A"/>
    <w:rsid w:val="002F41AD"/>
    <w:rsid w:val="002F4365"/>
    <w:rsid w:val="002F43F6"/>
    <w:rsid w:val="002F6DAA"/>
    <w:rsid w:val="002F71D5"/>
    <w:rsid w:val="00300013"/>
    <w:rsid w:val="00300FD9"/>
    <w:rsid w:val="003012E2"/>
    <w:rsid w:val="003020BB"/>
    <w:rsid w:val="00302266"/>
    <w:rsid w:val="00302C66"/>
    <w:rsid w:val="0030304A"/>
    <w:rsid w:val="00304393"/>
    <w:rsid w:val="003046C0"/>
    <w:rsid w:val="00305AB2"/>
    <w:rsid w:val="0031032B"/>
    <w:rsid w:val="00311452"/>
    <w:rsid w:val="00316E87"/>
    <w:rsid w:val="00321894"/>
    <w:rsid w:val="0032453E"/>
    <w:rsid w:val="00325053"/>
    <w:rsid w:val="003256AC"/>
    <w:rsid w:val="00326B78"/>
    <w:rsid w:val="0033129D"/>
    <w:rsid w:val="003320ED"/>
    <w:rsid w:val="0033480E"/>
    <w:rsid w:val="00337123"/>
    <w:rsid w:val="00340FFC"/>
    <w:rsid w:val="0034153B"/>
    <w:rsid w:val="00341866"/>
    <w:rsid w:val="0034378D"/>
    <w:rsid w:val="003535E0"/>
    <w:rsid w:val="00353F5B"/>
    <w:rsid w:val="00355D02"/>
    <w:rsid w:val="003568DF"/>
    <w:rsid w:val="00357C73"/>
    <w:rsid w:val="00360DCD"/>
    <w:rsid w:val="003615F4"/>
    <w:rsid w:val="00361607"/>
    <w:rsid w:val="00366F56"/>
    <w:rsid w:val="00367F16"/>
    <w:rsid w:val="0037070C"/>
    <w:rsid w:val="0037114B"/>
    <w:rsid w:val="003737C8"/>
    <w:rsid w:val="0037589D"/>
    <w:rsid w:val="00376BB1"/>
    <w:rsid w:val="0037717D"/>
    <w:rsid w:val="00377E23"/>
    <w:rsid w:val="003803CC"/>
    <w:rsid w:val="0038277C"/>
    <w:rsid w:val="003837F1"/>
    <w:rsid w:val="003841FC"/>
    <w:rsid w:val="003852E0"/>
    <w:rsid w:val="0038638B"/>
    <w:rsid w:val="003870A3"/>
    <w:rsid w:val="003909E0"/>
    <w:rsid w:val="00393E09"/>
    <w:rsid w:val="0039547B"/>
    <w:rsid w:val="00395B15"/>
    <w:rsid w:val="00396026"/>
    <w:rsid w:val="003A2C2A"/>
    <w:rsid w:val="003A31B9"/>
    <w:rsid w:val="003A3E2F"/>
    <w:rsid w:val="003A4443"/>
    <w:rsid w:val="003A4CD2"/>
    <w:rsid w:val="003A6CCB"/>
    <w:rsid w:val="003B10C4"/>
    <w:rsid w:val="003B1526"/>
    <w:rsid w:val="003B18DE"/>
    <w:rsid w:val="003B48EB"/>
    <w:rsid w:val="003B5456"/>
    <w:rsid w:val="003B5CD1"/>
    <w:rsid w:val="003B7A90"/>
    <w:rsid w:val="003C33FF"/>
    <w:rsid w:val="003C64A5"/>
    <w:rsid w:val="003C731D"/>
    <w:rsid w:val="003D01D8"/>
    <w:rsid w:val="003D03CC"/>
    <w:rsid w:val="003D378C"/>
    <w:rsid w:val="003D3893"/>
    <w:rsid w:val="003D4BB7"/>
    <w:rsid w:val="003D5878"/>
    <w:rsid w:val="003D5BD4"/>
    <w:rsid w:val="003E0116"/>
    <w:rsid w:val="003E0360"/>
    <w:rsid w:val="003E04B7"/>
    <w:rsid w:val="003E1762"/>
    <w:rsid w:val="003E26C3"/>
    <w:rsid w:val="003F0BC8"/>
    <w:rsid w:val="003F0D6C"/>
    <w:rsid w:val="003F0F26"/>
    <w:rsid w:val="003F12D9"/>
    <w:rsid w:val="003F1B4C"/>
    <w:rsid w:val="003F25F2"/>
    <w:rsid w:val="003F3CE6"/>
    <w:rsid w:val="003F677F"/>
    <w:rsid w:val="004008F6"/>
    <w:rsid w:val="00405243"/>
    <w:rsid w:val="00411709"/>
    <w:rsid w:val="00412BBE"/>
    <w:rsid w:val="0041440C"/>
    <w:rsid w:val="00414B20"/>
    <w:rsid w:val="00414B3E"/>
    <w:rsid w:val="00417DE3"/>
    <w:rsid w:val="00420850"/>
    <w:rsid w:val="00423968"/>
    <w:rsid w:val="00424BB7"/>
    <w:rsid w:val="00427054"/>
    <w:rsid w:val="004304B1"/>
    <w:rsid w:val="00431119"/>
    <w:rsid w:val="00432DA8"/>
    <w:rsid w:val="0043320A"/>
    <w:rsid w:val="004332E3"/>
    <w:rsid w:val="004371A3"/>
    <w:rsid w:val="0043722B"/>
    <w:rsid w:val="004403A1"/>
    <w:rsid w:val="00442247"/>
    <w:rsid w:val="00442499"/>
    <w:rsid w:val="00446960"/>
    <w:rsid w:val="00446F37"/>
    <w:rsid w:val="004518A6"/>
    <w:rsid w:val="00453E1D"/>
    <w:rsid w:val="00454589"/>
    <w:rsid w:val="00456ED0"/>
    <w:rsid w:val="00457550"/>
    <w:rsid w:val="00457B74"/>
    <w:rsid w:val="00461B2A"/>
    <w:rsid w:val="004620A4"/>
    <w:rsid w:val="00465E32"/>
    <w:rsid w:val="00471352"/>
    <w:rsid w:val="004727AC"/>
    <w:rsid w:val="00474C50"/>
    <w:rsid w:val="004771F9"/>
    <w:rsid w:val="0047743C"/>
    <w:rsid w:val="00486006"/>
    <w:rsid w:val="00486BAD"/>
    <w:rsid w:val="00486BBE"/>
    <w:rsid w:val="00487123"/>
    <w:rsid w:val="00495408"/>
    <w:rsid w:val="00495A75"/>
    <w:rsid w:val="00495BD5"/>
    <w:rsid w:val="00495CAE"/>
    <w:rsid w:val="004A1BD5"/>
    <w:rsid w:val="004A61E1"/>
    <w:rsid w:val="004B2344"/>
    <w:rsid w:val="004B4EAB"/>
    <w:rsid w:val="004B5DDC"/>
    <w:rsid w:val="004B798E"/>
    <w:rsid w:val="004C2ABD"/>
    <w:rsid w:val="004C5F62"/>
    <w:rsid w:val="004C6C4A"/>
    <w:rsid w:val="004C7ABE"/>
    <w:rsid w:val="004D2B6A"/>
    <w:rsid w:val="004D3134"/>
    <w:rsid w:val="004D3E58"/>
    <w:rsid w:val="004D6746"/>
    <w:rsid w:val="004D767B"/>
    <w:rsid w:val="004D77E4"/>
    <w:rsid w:val="004D7A42"/>
    <w:rsid w:val="004E028C"/>
    <w:rsid w:val="004E0F32"/>
    <w:rsid w:val="004E23A1"/>
    <w:rsid w:val="004E23EA"/>
    <w:rsid w:val="004E4622"/>
    <w:rsid w:val="004E493C"/>
    <w:rsid w:val="004E623E"/>
    <w:rsid w:val="004E7092"/>
    <w:rsid w:val="004E7ECE"/>
    <w:rsid w:val="004F4C63"/>
    <w:rsid w:val="004F4DB1"/>
    <w:rsid w:val="004F6F64"/>
    <w:rsid w:val="005004EC"/>
    <w:rsid w:val="00500826"/>
    <w:rsid w:val="00506AAE"/>
    <w:rsid w:val="005172F9"/>
    <w:rsid w:val="00517756"/>
    <w:rsid w:val="00517986"/>
    <w:rsid w:val="005202C6"/>
    <w:rsid w:val="00523C53"/>
    <w:rsid w:val="0052670E"/>
    <w:rsid w:val="0052705E"/>
    <w:rsid w:val="00527B8F"/>
    <w:rsid w:val="00530C00"/>
    <w:rsid w:val="00531DD0"/>
    <w:rsid w:val="00533925"/>
    <w:rsid w:val="0053740A"/>
    <w:rsid w:val="00542012"/>
    <w:rsid w:val="00543DF5"/>
    <w:rsid w:val="00544C38"/>
    <w:rsid w:val="00545A61"/>
    <w:rsid w:val="0054712B"/>
    <w:rsid w:val="00547D43"/>
    <w:rsid w:val="00550EBF"/>
    <w:rsid w:val="0055260D"/>
    <w:rsid w:val="00555422"/>
    <w:rsid w:val="00555810"/>
    <w:rsid w:val="00560774"/>
    <w:rsid w:val="00561FF3"/>
    <w:rsid w:val="00562DCA"/>
    <w:rsid w:val="0056568F"/>
    <w:rsid w:val="00565B23"/>
    <w:rsid w:val="00566204"/>
    <w:rsid w:val="0057436C"/>
    <w:rsid w:val="00575DE3"/>
    <w:rsid w:val="00581B61"/>
    <w:rsid w:val="005822FD"/>
    <w:rsid w:val="00582578"/>
    <w:rsid w:val="00584ACD"/>
    <w:rsid w:val="0058621D"/>
    <w:rsid w:val="00590B72"/>
    <w:rsid w:val="00592420"/>
    <w:rsid w:val="00594401"/>
    <w:rsid w:val="00594BAD"/>
    <w:rsid w:val="00594E58"/>
    <w:rsid w:val="00595B29"/>
    <w:rsid w:val="00596E48"/>
    <w:rsid w:val="00597DE9"/>
    <w:rsid w:val="00597FED"/>
    <w:rsid w:val="005A19C1"/>
    <w:rsid w:val="005A4CBE"/>
    <w:rsid w:val="005B04A8"/>
    <w:rsid w:val="005B1353"/>
    <w:rsid w:val="005B1FD0"/>
    <w:rsid w:val="005B28AD"/>
    <w:rsid w:val="005B328D"/>
    <w:rsid w:val="005B3503"/>
    <w:rsid w:val="005B3EE7"/>
    <w:rsid w:val="005B40E5"/>
    <w:rsid w:val="005B4BEF"/>
    <w:rsid w:val="005B4DCD"/>
    <w:rsid w:val="005B4FAD"/>
    <w:rsid w:val="005B5327"/>
    <w:rsid w:val="005B78F5"/>
    <w:rsid w:val="005C0938"/>
    <w:rsid w:val="005C14CE"/>
    <w:rsid w:val="005C276A"/>
    <w:rsid w:val="005D2464"/>
    <w:rsid w:val="005D380C"/>
    <w:rsid w:val="005D63C3"/>
    <w:rsid w:val="005D6E04"/>
    <w:rsid w:val="005D7A12"/>
    <w:rsid w:val="005E1010"/>
    <w:rsid w:val="005E4E23"/>
    <w:rsid w:val="005E53EE"/>
    <w:rsid w:val="005F0542"/>
    <w:rsid w:val="005F0F72"/>
    <w:rsid w:val="005F1C1F"/>
    <w:rsid w:val="005F346D"/>
    <w:rsid w:val="005F38FB"/>
    <w:rsid w:val="005F714C"/>
    <w:rsid w:val="00602D3B"/>
    <w:rsid w:val="0060326F"/>
    <w:rsid w:val="00606EA1"/>
    <w:rsid w:val="006128F0"/>
    <w:rsid w:val="00617173"/>
    <w:rsid w:val="0061726B"/>
    <w:rsid w:val="00617B81"/>
    <w:rsid w:val="00617C1F"/>
    <w:rsid w:val="00621CE3"/>
    <w:rsid w:val="0062387A"/>
    <w:rsid w:val="0063377D"/>
    <w:rsid w:val="006344BE"/>
    <w:rsid w:val="00634A66"/>
    <w:rsid w:val="006371F2"/>
    <w:rsid w:val="00640336"/>
    <w:rsid w:val="00640FC9"/>
    <w:rsid w:val="006414D3"/>
    <w:rsid w:val="006432F2"/>
    <w:rsid w:val="00650133"/>
    <w:rsid w:val="00650CE3"/>
    <w:rsid w:val="00651887"/>
    <w:rsid w:val="00652C22"/>
    <w:rsid w:val="0065320F"/>
    <w:rsid w:val="00653D64"/>
    <w:rsid w:val="00654E13"/>
    <w:rsid w:val="006656E9"/>
    <w:rsid w:val="00666CDA"/>
    <w:rsid w:val="00667489"/>
    <w:rsid w:val="006675A6"/>
    <w:rsid w:val="00670929"/>
    <w:rsid w:val="00670D44"/>
    <w:rsid w:val="00673F4C"/>
    <w:rsid w:val="00676AFC"/>
    <w:rsid w:val="0067760F"/>
    <w:rsid w:val="0067780B"/>
    <w:rsid w:val="006804A9"/>
    <w:rsid w:val="006807CD"/>
    <w:rsid w:val="00682D43"/>
    <w:rsid w:val="0068507D"/>
    <w:rsid w:val="006854F5"/>
    <w:rsid w:val="0068591B"/>
    <w:rsid w:val="00685BAF"/>
    <w:rsid w:val="00687888"/>
    <w:rsid w:val="00690463"/>
    <w:rsid w:val="00690F2B"/>
    <w:rsid w:val="00695A45"/>
    <w:rsid w:val="006A0D03"/>
    <w:rsid w:val="006A231D"/>
    <w:rsid w:val="006A41E9"/>
    <w:rsid w:val="006A78A9"/>
    <w:rsid w:val="006B12CB"/>
    <w:rsid w:val="006B49E1"/>
    <w:rsid w:val="006B5916"/>
    <w:rsid w:val="006C40E9"/>
    <w:rsid w:val="006C4775"/>
    <w:rsid w:val="006C4F4A"/>
    <w:rsid w:val="006C5E80"/>
    <w:rsid w:val="006C7CEE"/>
    <w:rsid w:val="006D075E"/>
    <w:rsid w:val="006D09DC"/>
    <w:rsid w:val="006D32CD"/>
    <w:rsid w:val="006D3509"/>
    <w:rsid w:val="006D72B7"/>
    <w:rsid w:val="006D7C6E"/>
    <w:rsid w:val="006E15A2"/>
    <w:rsid w:val="006E2F95"/>
    <w:rsid w:val="006F148B"/>
    <w:rsid w:val="006F1D77"/>
    <w:rsid w:val="006F3DF7"/>
    <w:rsid w:val="006F741A"/>
    <w:rsid w:val="00701F33"/>
    <w:rsid w:val="00705EAF"/>
    <w:rsid w:val="0070773E"/>
    <w:rsid w:val="007101CC"/>
    <w:rsid w:val="007133D4"/>
    <w:rsid w:val="007134EE"/>
    <w:rsid w:val="00713D85"/>
    <w:rsid w:val="007152AA"/>
    <w:rsid w:val="00715C55"/>
    <w:rsid w:val="007237C7"/>
    <w:rsid w:val="00724E3B"/>
    <w:rsid w:val="00725BF4"/>
    <w:rsid w:val="00725EEA"/>
    <w:rsid w:val="007276B6"/>
    <w:rsid w:val="00730CE9"/>
    <w:rsid w:val="0073205C"/>
    <w:rsid w:val="0073373D"/>
    <w:rsid w:val="0074263C"/>
    <w:rsid w:val="007427E5"/>
    <w:rsid w:val="007439DB"/>
    <w:rsid w:val="00745312"/>
    <w:rsid w:val="00754301"/>
    <w:rsid w:val="0075457B"/>
    <w:rsid w:val="007568D8"/>
    <w:rsid w:val="00765316"/>
    <w:rsid w:val="007708C8"/>
    <w:rsid w:val="00775BFF"/>
    <w:rsid w:val="0077719D"/>
    <w:rsid w:val="0078026F"/>
    <w:rsid w:val="00780DF0"/>
    <w:rsid w:val="007810B7"/>
    <w:rsid w:val="00782F0F"/>
    <w:rsid w:val="0078538F"/>
    <w:rsid w:val="007870BD"/>
    <w:rsid w:val="00787300"/>
    <w:rsid w:val="00787482"/>
    <w:rsid w:val="00795BA8"/>
    <w:rsid w:val="00796033"/>
    <w:rsid w:val="007A286D"/>
    <w:rsid w:val="007A314D"/>
    <w:rsid w:val="007A38DF"/>
    <w:rsid w:val="007B00E5"/>
    <w:rsid w:val="007B0320"/>
    <w:rsid w:val="007B20CF"/>
    <w:rsid w:val="007B2499"/>
    <w:rsid w:val="007B72E1"/>
    <w:rsid w:val="007B783A"/>
    <w:rsid w:val="007C1B95"/>
    <w:rsid w:val="007C3DF3"/>
    <w:rsid w:val="007C456C"/>
    <w:rsid w:val="007C796D"/>
    <w:rsid w:val="007D1F8B"/>
    <w:rsid w:val="007D3B60"/>
    <w:rsid w:val="007D4796"/>
    <w:rsid w:val="007D73FB"/>
    <w:rsid w:val="007D7996"/>
    <w:rsid w:val="007E01D9"/>
    <w:rsid w:val="007E2F2D"/>
    <w:rsid w:val="007E3022"/>
    <w:rsid w:val="007E3B30"/>
    <w:rsid w:val="007F1375"/>
    <w:rsid w:val="007F1433"/>
    <w:rsid w:val="007F1491"/>
    <w:rsid w:val="007F2F03"/>
    <w:rsid w:val="007F5CA1"/>
    <w:rsid w:val="00800631"/>
    <w:rsid w:val="00800FE0"/>
    <w:rsid w:val="00802BFF"/>
    <w:rsid w:val="0080313B"/>
    <w:rsid w:val="008066AD"/>
    <w:rsid w:val="00813740"/>
    <w:rsid w:val="00814AF1"/>
    <w:rsid w:val="0081517F"/>
    <w:rsid w:val="00815370"/>
    <w:rsid w:val="008161A4"/>
    <w:rsid w:val="00817DFD"/>
    <w:rsid w:val="0082153D"/>
    <w:rsid w:val="008255AA"/>
    <w:rsid w:val="00827B33"/>
    <w:rsid w:val="00830FF3"/>
    <w:rsid w:val="008334BF"/>
    <w:rsid w:val="00833D39"/>
    <w:rsid w:val="00836B8C"/>
    <w:rsid w:val="00840062"/>
    <w:rsid w:val="008410C5"/>
    <w:rsid w:val="008425C8"/>
    <w:rsid w:val="00844A95"/>
    <w:rsid w:val="00846C08"/>
    <w:rsid w:val="0084781A"/>
    <w:rsid w:val="008530E7"/>
    <w:rsid w:val="00856A55"/>
    <w:rsid w:val="00856BDB"/>
    <w:rsid w:val="00857675"/>
    <w:rsid w:val="0086322D"/>
    <w:rsid w:val="00864078"/>
    <w:rsid w:val="00866F8B"/>
    <w:rsid w:val="00870453"/>
    <w:rsid w:val="00870FBE"/>
    <w:rsid w:val="00871AE0"/>
    <w:rsid w:val="00872C48"/>
    <w:rsid w:val="0087494B"/>
    <w:rsid w:val="00875EC3"/>
    <w:rsid w:val="008763E7"/>
    <w:rsid w:val="008808C5"/>
    <w:rsid w:val="00881A7C"/>
    <w:rsid w:val="00883C78"/>
    <w:rsid w:val="00885159"/>
    <w:rsid w:val="00885214"/>
    <w:rsid w:val="00887468"/>
    <w:rsid w:val="00887615"/>
    <w:rsid w:val="00890052"/>
    <w:rsid w:val="00894E3A"/>
    <w:rsid w:val="00895A2F"/>
    <w:rsid w:val="00896EBD"/>
    <w:rsid w:val="008A026A"/>
    <w:rsid w:val="008A0D65"/>
    <w:rsid w:val="008A5665"/>
    <w:rsid w:val="008A7A57"/>
    <w:rsid w:val="008B1D9B"/>
    <w:rsid w:val="008B24A8"/>
    <w:rsid w:val="008B25E4"/>
    <w:rsid w:val="008B3D78"/>
    <w:rsid w:val="008C261B"/>
    <w:rsid w:val="008C4FCA"/>
    <w:rsid w:val="008C7882"/>
    <w:rsid w:val="008D2261"/>
    <w:rsid w:val="008D4C28"/>
    <w:rsid w:val="008D577B"/>
    <w:rsid w:val="008D7A98"/>
    <w:rsid w:val="008E17C4"/>
    <w:rsid w:val="008E45C4"/>
    <w:rsid w:val="008E64B1"/>
    <w:rsid w:val="008E64FA"/>
    <w:rsid w:val="008E74ED"/>
    <w:rsid w:val="008E7D00"/>
    <w:rsid w:val="008F09C7"/>
    <w:rsid w:val="008F252D"/>
    <w:rsid w:val="008F4DEF"/>
    <w:rsid w:val="009034AE"/>
    <w:rsid w:val="00903D0D"/>
    <w:rsid w:val="009048E1"/>
    <w:rsid w:val="00904DC4"/>
    <w:rsid w:val="0090598C"/>
    <w:rsid w:val="009071BB"/>
    <w:rsid w:val="00910BCF"/>
    <w:rsid w:val="009115B1"/>
    <w:rsid w:val="009119F0"/>
    <w:rsid w:val="009123DD"/>
    <w:rsid w:val="0091335F"/>
    <w:rsid w:val="00913885"/>
    <w:rsid w:val="0091570E"/>
    <w:rsid w:val="00915ABF"/>
    <w:rsid w:val="0091741F"/>
    <w:rsid w:val="00921CAD"/>
    <w:rsid w:val="00925FE1"/>
    <w:rsid w:val="00926C69"/>
    <w:rsid w:val="00926D76"/>
    <w:rsid w:val="00927254"/>
    <w:rsid w:val="00927EE3"/>
    <w:rsid w:val="00930C78"/>
    <w:rsid w:val="009311ED"/>
    <w:rsid w:val="00931D41"/>
    <w:rsid w:val="0093277D"/>
    <w:rsid w:val="00933D18"/>
    <w:rsid w:val="00942221"/>
    <w:rsid w:val="009448EA"/>
    <w:rsid w:val="00944BD7"/>
    <w:rsid w:val="00946275"/>
    <w:rsid w:val="00950FBB"/>
    <w:rsid w:val="00951118"/>
    <w:rsid w:val="0095122F"/>
    <w:rsid w:val="00953349"/>
    <w:rsid w:val="00953E4C"/>
    <w:rsid w:val="00954E0C"/>
    <w:rsid w:val="0095543A"/>
    <w:rsid w:val="00955515"/>
    <w:rsid w:val="00961156"/>
    <w:rsid w:val="00961D8F"/>
    <w:rsid w:val="00961E97"/>
    <w:rsid w:val="00964F03"/>
    <w:rsid w:val="00964F6D"/>
    <w:rsid w:val="009657D0"/>
    <w:rsid w:val="00966F1F"/>
    <w:rsid w:val="00967690"/>
    <w:rsid w:val="009708D7"/>
    <w:rsid w:val="00972C5E"/>
    <w:rsid w:val="00974F31"/>
    <w:rsid w:val="00975676"/>
    <w:rsid w:val="00976467"/>
    <w:rsid w:val="00976D32"/>
    <w:rsid w:val="009844F7"/>
    <w:rsid w:val="009938F7"/>
    <w:rsid w:val="00995A7D"/>
    <w:rsid w:val="00995C39"/>
    <w:rsid w:val="009A05AA"/>
    <w:rsid w:val="009A2D5A"/>
    <w:rsid w:val="009A50B0"/>
    <w:rsid w:val="009A6509"/>
    <w:rsid w:val="009A6ABD"/>
    <w:rsid w:val="009A6E2F"/>
    <w:rsid w:val="009A7DDF"/>
    <w:rsid w:val="009B2969"/>
    <w:rsid w:val="009B2C7E"/>
    <w:rsid w:val="009B6DBD"/>
    <w:rsid w:val="009C108A"/>
    <w:rsid w:val="009C1FF7"/>
    <w:rsid w:val="009C2E47"/>
    <w:rsid w:val="009C6BFB"/>
    <w:rsid w:val="009D0C05"/>
    <w:rsid w:val="009E2C00"/>
    <w:rsid w:val="009E49AD"/>
    <w:rsid w:val="009E4CC5"/>
    <w:rsid w:val="009E70F4"/>
    <w:rsid w:val="009E72A3"/>
    <w:rsid w:val="009F1AD2"/>
    <w:rsid w:val="00A00C78"/>
    <w:rsid w:val="00A0479E"/>
    <w:rsid w:val="00A05693"/>
    <w:rsid w:val="00A07979"/>
    <w:rsid w:val="00A102BD"/>
    <w:rsid w:val="00A1064D"/>
    <w:rsid w:val="00A11469"/>
    <w:rsid w:val="00A11755"/>
    <w:rsid w:val="00A11947"/>
    <w:rsid w:val="00A13840"/>
    <w:rsid w:val="00A207FB"/>
    <w:rsid w:val="00A214C4"/>
    <w:rsid w:val="00A21672"/>
    <w:rsid w:val="00A230EE"/>
    <w:rsid w:val="00A24016"/>
    <w:rsid w:val="00A265BF"/>
    <w:rsid w:val="00A26F44"/>
    <w:rsid w:val="00A34FAB"/>
    <w:rsid w:val="00A42C43"/>
    <w:rsid w:val="00A4313D"/>
    <w:rsid w:val="00A50120"/>
    <w:rsid w:val="00A55AD3"/>
    <w:rsid w:val="00A60351"/>
    <w:rsid w:val="00A61C6D"/>
    <w:rsid w:val="00A63015"/>
    <w:rsid w:val="00A6387B"/>
    <w:rsid w:val="00A64E0C"/>
    <w:rsid w:val="00A66254"/>
    <w:rsid w:val="00A678B4"/>
    <w:rsid w:val="00A704A3"/>
    <w:rsid w:val="00A75E23"/>
    <w:rsid w:val="00A7616B"/>
    <w:rsid w:val="00A7655B"/>
    <w:rsid w:val="00A80AD3"/>
    <w:rsid w:val="00A80CCD"/>
    <w:rsid w:val="00A82AA0"/>
    <w:rsid w:val="00A82F8A"/>
    <w:rsid w:val="00A84622"/>
    <w:rsid w:val="00A84BF0"/>
    <w:rsid w:val="00A87AE1"/>
    <w:rsid w:val="00A9226B"/>
    <w:rsid w:val="00A9575C"/>
    <w:rsid w:val="00A95B56"/>
    <w:rsid w:val="00A95E81"/>
    <w:rsid w:val="00A969AF"/>
    <w:rsid w:val="00AA28C0"/>
    <w:rsid w:val="00AA5E11"/>
    <w:rsid w:val="00AA7424"/>
    <w:rsid w:val="00AB0540"/>
    <w:rsid w:val="00AB1A2E"/>
    <w:rsid w:val="00AB328A"/>
    <w:rsid w:val="00AB4918"/>
    <w:rsid w:val="00AB4BC8"/>
    <w:rsid w:val="00AB6BA7"/>
    <w:rsid w:val="00AB7BE8"/>
    <w:rsid w:val="00AC0D9E"/>
    <w:rsid w:val="00AD0710"/>
    <w:rsid w:val="00AD4DB9"/>
    <w:rsid w:val="00AD6165"/>
    <w:rsid w:val="00AD63C0"/>
    <w:rsid w:val="00AE077D"/>
    <w:rsid w:val="00AE1316"/>
    <w:rsid w:val="00AE35B2"/>
    <w:rsid w:val="00AE6AA0"/>
    <w:rsid w:val="00AF3C93"/>
    <w:rsid w:val="00B044C0"/>
    <w:rsid w:val="00B075C0"/>
    <w:rsid w:val="00B1055D"/>
    <w:rsid w:val="00B113B9"/>
    <w:rsid w:val="00B119A2"/>
    <w:rsid w:val="00B11CF4"/>
    <w:rsid w:val="00B14D07"/>
    <w:rsid w:val="00B177F2"/>
    <w:rsid w:val="00B201F1"/>
    <w:rsid w:val="00B20FB9"/>
    <w:rsid w:val="00B22D51"/>
    <w:rsid w:val="00B2309A"/>
    <w:rsid w:val="00B2310C"/>
    <w:rsid w:val="00B2603F"/>
    <w:rsid w:val="00B302B7"/>
    <w:rsid w:val="00B304E7"/>
    <w:rsid w:val="00B318B6"/>
    <w:rsid w:val="00B33D97"/>
    <w:rsid w:val="00B3499B"/>
    <w:rsid w:val="00B354C5"/>
    <w:rsid w:val="00B41F47"/>
    <w:rsid w:val="00B41FD4"/>
    <w:rsid w:val="00B42F3C"/>
    <w:rsid w:val="00B44468"/>
    <w:rsid w:val="00B465D5"/>
    <w:rsid w:val="00B47D97"/>
    <w:rsid w:val="00B50F0B"/>
    <w:rsid w:val="00B54150"/>
    <w:rsid w:val="00B60AC9"/>
    <w:rsid w:val="00B631DE"/>
    <w:rsid w:val="00B67323"/>
    <w:rsid w:val="00B715F2"/>
    <w:rsid w:val="00B72DA1"/>
    <w:rsid w:val="00B73407"/>
    <w:rsid w:val="00B74071"/>
    <w:rsid w:val="00B7428E"/>
    <w:rsid w:val="00B74B67"/>
    <w:rsid w:val="00B7525B"/>
    <w:rsid w:val="00B770D8"/>
    <w:rsid w:val="00B779AA"/>
    <w:rsid w:val="00B81C95"/>
    <w:rsid w:val="00B82330"/>
    <w:rsid w:val="00B82ED4"/>
    <w:rsid w:val="00B8424F"/>
    <w:rsid w:val="00B86896"/>
    <w:rsid w:val="00B875A6"/>
    <w:rsid w:val="00B90DE7"/>
    <w:rsid w:val="00B92E5D"/>
    <w:rsid w:val="00B93E4C"/>
    <w:rsid w:val="00B942A5"/>
    <w:rsid w:val="00B94A1B"/>
    <w:rsid w:val="00BA0D6B"/>
    <w:rsid w:val="00BA4F82"/>
    <w:rsid w:val="00BA5C89"/>
    <w:rsid w:val="00BA5F25"/>
    <w:rsid w:val="00BA7C7C"/>
    <w:rsid w:val="00BB04EB"/>
    <w:rsid w:val="00BB2539"/>
    <w:rsid w:val="00BB4CE2"/>
    <w:rsid w:val="00BB5EF0"/>
    <w:rsid w:val="00BB6724"/>
    <w:rsid w:val="00BB7E62"/>
    <w:rsid w:val="00BC0EFB"/>
    <w:rsid w:val="00BC2E39"/>
    <w:rsid w:val="00BD20FC"/>
    <w:rsid w:val="00BD2364"/>
    <w:rsid w:val="00BD28E3"/>
    <w:rsid w:val="00BE117E"/>
    <w:rsid w:val="00BE238C"/>
    <w:rsid w:val="00BE3261"/>
    <w:rsid w:val="00BE37FF"/>
    <w:rsid w:val="00BE43A0"/>
    <w:rsid w:val="00BE6907"/>
    <w:rsid w:val="00BF00EF"/>
    <w:rsid w:val="00BF28F4"/>
    <w:rsid w:val="00BF58FC"/>
    <w:rsid w:val="00C00628"/>
    <w:rsid w:val="00C00F27"/>
    <w:rsid w:val="00C01B97"/>
    <w:rsid w:val="00C01F77"/>
    <w:rsid w:val="00C01FFC"/>
    <w:rsid w:val="00C0252B"/>
    <w:rsid w:val="00C05321"/>
    <w:rsid w:val="00C06AE4"/>
    <w:rsid w:val="00C1064F"/>
    <w:rsid w:val="00C114FF"/>
    <w:rsid w:val="00C11D49"/>
    <w:rsid w:val="00C11EA9"/>
    <w:rsid w:val="00C12B67"/>
    <w:rsid w:val="00C162B8"/>
    <w:rsid w:val="00C171A1"/>
    <w:rsid w:val="00C171A4"/>
    <w:rsid w:val="00C17F12"/>
    <w:rsid w:val="00C20734"/>
    <w:rsid w:val="00C213A4"/>
    <w:rsid w:val="00C217D0"/>
    <w:rsid w:val="00C21BE5"/>
    <w:rsid w:val="00C21C1A"/>
    <w:rsid w:val="00C2234D"/>
    <w:rsid w:val="00C237E9"/>
    <w:rsid w:val="00C32989"/>
    <w:rsid w:val="00C36883"/>
    <w:rsid w:val="00C40928"/>
    <w:rsid w:val="00C40CFF"/>
    <w:rsid w:val="00C42697"/>
    <w:rsid w:val="00C43DDC"/>
    <w:rsid w:val="00C43F01"/>
    <w:rsid w:val="00C4476A"/>
    <w:rsid w:val="00C46995"/>
    <w:rsid w:val="00C47552"/>
    <w:rsid w:val="00C508A4"/>
    <w:rsid w:val="00C51ACB"/>
    <w:rsid w:val="00C51D73"/>
    <w:rsid w:val="00C53D3E"/>
    <w:rsid w:val="00C57A81"/>
    <w:rsid w:val="00C60193"/>
    <w:rsid w:val="00C634D4"/>
    <w:rsid w:val="00C63AA5"/>
    <w:rsid w:val="00C6443D"/>
    <w:rsid w:val="00C65071"/>
    <w:rsid w:val="00C6727C"/>
    <w:rsid w:val="00C6744C"/>
    <w:rsid w:val="00C703A8"/>
    <w:rsid w:val="00C71EED"/>
    <w:rsid w:val="00C71F14"/>
    <w:rsid w:val="00C72801"/>
    <w:rsid w:val="00C73134"/>
    <w:rsid w:val="00C73F6D"/>
    <w:rsid w:val="00C74F6E"/>
    <w:rsid w:val="00C77FA4"/>
    <w:rsid w:val="00C77FFA"/>
    <w:rsid w:val="00C80401"/>
    <w:rsid w:val="00C81C97"/>
    <w:rsid w:val="00C828CF"/>
    <w:rsid w:val="00C840C2"/>
    <w:rsid w:val="00C84101"/>
    <w:rsid w:val="00C8535F"/>
    <w:rsid w:val="00C871F8"/>
    <w:rsid w:val="00C90EDA"/>
    <w:rsid w:val="00C93C62"/>
    <w:rsid w:val="00C959E7"/>
    <w:rsid w:val="00C97290"/>
    <w:rsid w:val="00CA2F55"/>
    <w:rsid w:val="00CA573D"/>
    <w:rsid w:val="00CB680E"/>
    <w:rsid w:val="00CC1E65"/>
    <w:rsid w:val="00CC567A"/>
    <w:rsid w:val="00CC71F2"/>
    <w:rsid w:val="00CC7C87"/>
    <w:rsid w:val="00CD2735"/>
    <w:rsid w:val="00CD4059"/>
    <w:rsid w:val="00CD4762"/>
    <w:rsid w:val="00CD4E5A"/>
    <w:rsid w:val="00CD6380"/>
    <w:rsid w:val="00CD6AFD"/>
    <w:rsid w:val="00CE03CE"/>
    <w:rsid w:val="00CE0F5D"/>
    <w:rsid w:val="00CE1A6A"/>
    <w:rsid w:val="00CE54C9"/>
    <w:rsid w:val="00CF0DFF"/>
    <w:rsid w:val="00CF116B"/>
    <w:rsid w:val="00CF6E20"/>
    <w:rsid w:val="00D028A9"/>
    <w:rsid w:val="00D0359D"/>
    <w:rsid w:val="00D04DED"/>
    <w:rsid w:val="00D06F45"/>
    <w:rsid w:val="00D07836"/>
    <w:rsid w:val="00D1089A"/>
    <w:rsid w:val="00D116BD"/>
    <w:rsid w:val="00D12C98"/>
    <w:rsid w:val="00D2001A"/>
    <w:rsid w:val="00D20684"/>
    <w:rsid w:val="00D23F3D"/>
    <w:rsid w:val="00D25012"/>
    <w:rsid w:val="00D26B62"/>
    <w:rsid w:val="00D32624"/>
    <w:rsid w:val="00D355C4"/>
    <w:rsid w:val="00D35E7C"/>
    <w:rsid w:val="00D36130"/>
    <w:rsid w:val="00D3691A"/>
    <w:rsid w:val="00D377E2"/>
    <w:rsid w:val="00D42DCB"/>
    <w:rsid w:val="00D43185"/>
    <w:rsid w:val="00D45244"/>
    <w:rsid w:val="00D45482"/>
    <w:rsid w:val="00D46DF2"/>
    <w:rsid w:val="00D47674"/>
    <w:rsid w:val="00D5338C"/>
    <w:rsid w:val="00D606B2"/>
    <w:rsid w:val="00D61316"/>
    <w:rsid w:val="00D625A7"/>
    <w:rsid w:val="00D64074"/>
    <w:rsid w:val="00D65777"/>
    <w:rsid w:val="00D728A0"/>
    <w:rsid w:val="00D75042"/>
    <w:rsid w:val="00D80D02"/>
    <w:rsid w:val="00D82407"/>
    <w:rsid w:val="00D82F8E"/>
    <w:rsid w:val="00D83661"/>
    <w:rsid w:val="00D912AB"/>
    <w:rsid w:val="00D95C60"/>
    <w:rsid w:val="00D97E7D"/>
    <w:rsid w:val="00DA3380"/>
    <w:rsid w:val="00DA7AA9"/>
    <w:rsid w:val="00DB20E5"/>
    <w:rsid w:val="00DB3439"/>
    <w:rsid w:val="00DB3618"/>
    <w:rsid w:val="00DB468A"/>
    <w:rsid w:val="00DB775E"/>
    <w:rsid w:val="00DC2946"/>
    <w:rsid w:val="00DC550F"/>
    <w:rsid w:val="00DC5EC4"/>
    <w:rsid w:val="00DC6087"/>
    <w:rsid w:val="00DC64FD"/>
    <w:rsid w:val="00DD53C3"/>
    <w:rsid w:val="00DD6D15"/>
    <w:rsid w:val="00DE127F"/>
    <w:rsid w:val="00DE1781"/>
    <w:rsid w:val="00DE424A"/>
    <w:rsid w:val="00DE4419"/>
    <w:rsid w:val="00DE67C4"/>
    <w:rsid w:val="00DF0ACA"/>
    <w:rsid w:val="00DF2245"/>
    <w:rsid w:val="00DF4CE9"/>
    <w:rsid w:val="00DF59CA"/>
    <w:rsid w:val="00DF77CF"/>
    <w:rsid w:val="00E026E8"/>
    <w:rsid w:val="00E060F7"/>
    <w:rsid w:val="00E14C47"/>
    <w:rsid w:val="00E14F97"/>
    <w:rsid w:val="00E17CEC"/>
    <w:rsid w:val="00E224E4"/>
    <w:rsid w:val="00E22698"/>
    <w:rsid w:val="00E25429"/>
    <w:rsid w:val="00E25B7C"/>
    <w:rsid w:val="00E3076B"/>
    <w:rsid w:val="00E31B56"/>
    <w:rsid w:val="00E33224"/>
    <w:rsid w:val="00E3725B"/>
    <w:rsid w:val="00E434D1"/>
    <w:rsid w:val="00E44D72"/>
    <w:rsid w:val="00E44F67"/>
    <w:rsid w:val="00E523CF"/>
    <w:rsid w:val="00E56723"/>
    <w:rsid w:val="00E56CBB"/>
    <w:rsid w:val="00E6096F"/>
    <w:rsid w:val="00E61950"/>
    <w:rsid w:val="00E61E51"/>
    <w:rsid w:val="00E62852"/>
    <w:rsid w:val="00E6552A"/>
    <w:rsid w:val="00E6707D"/>
    <w:rsid w:val="00E70337"/>
    <w:rsid w:val="00E70E7C"/>
    <w:rsid w:val="00E71313"/>
    <w:rsid w:val="00E72022"/>
    <w:rsid w:val="00E72606"/>
    <w:rsid w:val="00E73C3E"/>
    <w:rsid w:val="00E74050"/>
    <w:rsid w:val="00E745AC"/>
    <w:rsid w:val="00E75BB6"/>
    <w:rsid w:val="00E76601"/>
    <w:rsid w:val="00E8096F"/>
    <w:rsid w:val="00E82496"/>
    <w:rsid w:val="00E834CD"/>
    <w:rsid w:val="00E846DC"/>
    <w:rsid w:val="00E84E9D"/>
    <w:rsid w:val="00E855F3"/>
    <w:rsid w:val="00E86CEE"/>
    <w:rsid w:val="00E935AF"/>
    <w:rsid w:val="00E95993"/>
    <w:rsid w:val="00EB0E20"/>
    <w:rsid w:val="00EB0F14"/>
    <w:rsid w:val="00EB1A80"/>
    <w:rsid w:val="00EB457B"/>
    <w:rsid w:val="00EB5013"/>
    <w:rsid w:val="00EC1AD8"/>
    <w:rsid w:val="00EC47C4"/>
    <w:rsid w:val="00EC4F3A"/>
    <w:rsid w:val="00EC5E74"/>
    <w:rsid w:val="00EC619A"/>
    <w:rsid w:val="00ED28A9"/>
    <w:rsid w:val="00ED5527"/>
    <w:rsid w:val="00ED594D"/>
    <w:rsid w:val="00EE36E1"/>
    <w:rsid w:val="00EE4842"/>
    <w:rsid w:val="00EE6228"/>
    <w:rsid w:val="00EE7AC7"/>
    <w:rsid w:val="00EE7B3F"/>
    <w:rsid w:val="00EF0DC2"/>
    <w:rsid w:val="00EF3A8A"/>
    <w:rsid w:val="00EF4350"/>
    <w:rsid w:val="00EF4BB8"/>
    <w:rsid w:val="00EF5DD9"/>
    <w:rsid w:val="00F0054D"/>
    <w:rsid w:val="00F0065B"/>
    <w:rsid w:val="00F02467"/>
    <w:rsid w:val="00F04D0E"/>
    <w:rsid w:val="00F05E15"/>
    <w:rsid w:val="00F11962"/>
    <w:rsid w:val="00F12214"/>
    <w:rsid w:val="00F12565"/>
    <w:rsid w:val="00F1379F"/>
    <w:rsid w:val="00F144BE"/>
    <w:rsid w:val="00F14ACA"/>
    <w:rsid w:val="00F17A0C"/>
    <w:rsid w:val="00F23927"/>
    <w:rsid w:val="00F2396E"/>
    <w:rsid w:val="00F26A05"/>
    <w:rsid w:val="00F27DAA"/>
    <w:rsid w:val="00F307CE"/>
    <w:rsid w:val="00F32238"/>
    <w:rsid w:val="00F354C5"/>
    <w:rsid w:val="00F36B93"/>
    <w:rsid w:val="00F37108"/>
    <w:rsid w:val="00F40449"/>
    <w:rsid w:val="00F428EF"/>
    <w:rsid w:val="00F45B8E"/>
    <w:rsid w:val="00F47BAA"/>
    <w:rsid w:val="00F51A39"/>
    <w:rsid w:val="00F520FE"/>
    <w:rsid w:val="00F52EAB"/>
    <w:rsid w:val="00F5375B"/>
    <w:rsid w:val="00F55A04"/>
    <w:rsid w:val="00F55E2A"/>
    <w:rsid w:val="00F61A31"/>
    <w:rsid w:val="00F63E81"/>
    <w:rsid w:val="00F63F92"/>
    <w:rsid w:val="00F66666"/>
    <w:rsid w:val="00F66F00"/>
    <w:rsid w:val="00F67A2D"/>
    <w:rsid w:val="00F67F41"/>
    <w:rsid w:val="00F70A1B"/>
    <w:rsid w:val="00F72FDF"/>
    <w:rsid w:val="00F75960"/>
    <w:rsid w:val="00F82526"/>
    <w:rsid w:val="00F82E67"/>
    <w:rsid w:val="00F82EDA"/>
    <w:rsid w:val="00F84672"/>
    <w:rsid w:val="00F84802"/>
    <w:rsid w:val="00F90080"/>
    <w:rsid w:val="00F90180"/>
    <w:rsid w:val="00F90B01"/>
    <w:rsid w:val="00F95A8C"/>
    <w:rsid w:val="00FA03EB"/>
    <w:rsid w:val="00FA06FD"/>
    <w:rsid w:val="00FA1FA4"/>
    <w:rsid w:val="00FA4EE2"/>
    <w:rsid w:val="00FA515B"/>
    <w:rsid w:val="00FA6973"/>
    <w:rsid w:val="00FA6B90"/>
    <w:rsid w:val="00FA70F9"/>
    <w:rsid w:val="00FA74CB"/>
    <w:rsid w:val="00FA7B7D"/>
    <w:rsid w:val="00FB207A"/>
    <w:rsid w:val="00FB2886"/>
    <w:rsid w:val="00FB466E"/>
    <w:rsid w:val="00FC02F3"/>
    <w:rsid w:val="00FC198E"/>
    <w:rsid w:val="00FC4D95"/>
    <w:rsid w:val="00FC752C"/>
    <w:rsid w:val="00FD0492"/>
    <w:rsid w:val="00FD13EC"/>
    <w:rsid w:val="00FD1E45"/>
    <w:rsid w:val="00FD4DA8"/>
    <w:rsid w:val="00FD4EEF"/>
    <w:rsid w:val="00FD5461"/>
    <w:rsid w:val="00FD6BDB"/>
    <w:rsid w:val="00FD6F00"/>
    <w:rsid w:val="00FD7B98"/>
    <w:rsid w:val="00FE0C82"/>
    <w:rsid w:val="00FE1348"/>
    <w:rsid w:val="00FE2329"/>
    <w:rsid w:val="00FF18D2"/>
    <w:rsid w:val="00FF22F5"/>
    <w:rsid w:val="00FF4306"/>
    <w:rsid w:val="00FF4664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38B8EB"/>
  <w15:docId w15:val="{3EE38885-47A7-4CF4-A998-2E95522CF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 w:qFormat="1"/>
    <w:lsdException w:name="caption" w:semiHidden="1" w:unhideWhenUsed="1" w:qFormat="1"/>
    <w:lsdException w:name="annotation reference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A6CCB"/>
    <w:pPr>
      <w:tabs>
        <w:tab w:val="left" w:pos="567"/>
      </w:tabs>
      <w:spacing w:line="260" w:lineRule="exact"/>
    </w:pPr>
    <w:rPr>
      <w:sz w:val="22"/>
      <w:lang w:val="en-GB" w:eastAsia="en-US"/>
    </w:rPr>
  </w:style>
  <w:style w:type="paragraph" w:styleId="Nadpis1">
    <w:name w:val="heading 1"/>
    <w:basedOn w:val="Normln"/>
    <w:next w:val="Normln"/>
    <w:qFormat/>
    <w:pPr>
      <w:spacing w:before="240" w:after="120"/>
      <w:ind w:left="357" w:hanging="357"/>
      <w:outlineLvl w:val="0"/>
    </w:pPr>
    <w:rPr>
      <w:b/>
      <w:caps/>
      <w:sz w:val="26"/>
      <w:lang w:val="en-US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keepLines/>
      <w:spacing w:before="120" w:after="80"/>
      <w:outlineLvl w:val="2"/>
    </w:pPr>
    <w:rPr>
      <w:b/>
      <w:kern w:val="28"/>
      <w:sz w:val="24"/>
      <w:lang w:val="en-US"/>
    </w:rPr>
  </w:style>
  <w:style w:type="paragraph" w:styleId="Nadpis4">
    <w:name w:val="heading 4"/>
    <w:basedOn w:val="Normln"/>
    <w:next w:val="Normln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"/>
    <w:next w:val="Normln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"/>
    <w:next w:val="Normln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"/>
    <w:next w:val="Normln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"/>
    <w:next w:val="Normln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Zpat">
    <w:name w:val="footer"/>
    <w:basedOn w:val="Normln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"/>
    <w:next w:val="Normln"/>
    <w:semiHidden/>
    <w:pPr>
      <w:tabs>
        <w:tab w:val="clear" w:pos="567"/>
      </w:tabs>
      <w:ind w:left="1760"/>
    </w:pPr>
  </w:style>
  <w:style w:type="character" w:styleId="Odkaznavysvtlivky">
    <w:name w:val="endnote reference"/>
    <w:semiHidden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paragraph" w:styleId="Textpoznpodarou">
    <w:name w:val="footnote text"/>
    <w:basedOn w:val="Normln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"/>
    <w:pPr>
      <w:tabs>
        <w:tab w:val="clear" w:pos="567"/>
      </w:tabs>
      <w:spacing w:line="240" w:lineRule="auto"/>
      <w:jc w:val="both"/>
    </w:pPr>
  </w:style>
  <w:style w:type="paragraph" w:styleId="Textvbloku">
    <w:name w:val="Block Text"/>
    <w:basedOn w:val="Normln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"/>
    <w:pPr>
      <w:ind w:right="113"/>
      <w:jc w:val="both"/>
    </w:pPr>
    <w:rPr>
      <w:b/>
    </w:rPr>
  </w:style>
  <w:style w:type="paragraph" w:styleId="Textvysvtlivek">
    <w:name w:val="endnote text"/>
    <w:basedOn w:val="Normln"/>
    <w:link w:val="TextvysvtlivekChar"/>
    <w:semiHidden/>
    <w:pPr>
      <w:spacing w:line="240" w:lineRule="auto"/>
    </w:pPr>
  </w:style>
  <w:style w:type="character" w:styleId="Odkaznakoment">
    <w:name w:val="annotation reference"/>
    <w:qFormat/>
    <w:rPr>
      <w:sz w:val="16"/>
    </w:rPr>
  </w:style>
  <w:style w:type="paragraph" w:styleId="Zkladntextodsazen2">
    <w:name w:val="Body Text Indent 2"/>
    <w:basedOn w:val="Normln"/>
    <w:pPr>
      <w:ind w:left="567" w:hanging="567"/>
      <w:jc w:val="both"/>
    </w:pPr>
    <w:rPr>
      <w:b/>
    </w:rPr>
  </w:style>
  <w:style w:type="paragraph" w:styleId="Textkomente">
    <w:name w:val="annotation text"/>
    <w:aliases w:val="Kommentarer"/>
    <w:basedOn w:val="Normln"/>
    <w:link w:val="TextkomenteChar"/>
    <w:uiPriority w:val="99"/>
    <w:qFormat/>
    <w:rPr>
      <w:sz w:val="20"/>
    </w:rPr>
  </w:style>
  <w:style w:type="paragraph" w:customStyle="1" w:styleId="BodyText20">
    <w:name w:val="Body Text 2_0"/>
    <w:basedOn w:val="Normln"/>
    <w:pPr>
      <w:ind w:left="567" w:hanging="567"/>
    </w:pPr>
    <w:rPr>
      <w:b/>
    </w:rPr>
  </w:style>
  <w:style w:type="paragraph" w:customStyle="1" w:styleId="BodyText21">
    <w:name w:val="Body Text 2_1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kladntextodsazen3">
    <w:name w:val="Body Text Indent 3"/>
    <w:basedOn w:val="Normln"/>
    <w:pPr>
      <w:spacing w:line="240" w:lineRule="auto"/>
      <w:ind w:left="567" w:hanging="567"/>
    </w:pPr>
  </w:style>
  <w:style w:type="paragraph" w:customStyle="1" w:styleId="BodyText22">
    <w:name w:val="Body Text 2_2"/>
    <w:basedOn w:val="Normln"/>
    <w:pPr>
      <w:spacing w:line="240" w:lineRule="auto"/>
      <w:ind w:left="567" w:hanging="567"/>
    </w:pPr>
    <w:rPr>
      <w:b/>
    </w:rPr>
  </w:style>
  <w:style w:type="character" w:styleId="Hypertextovodkaz">
    <w:name w:val="Hyperlink"/>
    <w:rPr>
      <w:color w:val="0000FF"/>
      <w:u w:val="single"/>
    </w:rPr>
  </w:style>
  <w:style w:type="paragraph" w:customStyle="1" w:styleId="AHeader1">
    <w:name w:val="AHeader 1"/>
    <w:basedOn w:val="Normln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table" w:styleId="Mkatabulky">
    <w:name w:val="Table Grid"/>
    <w:basedOn w:val="Normlntabul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e">
    <w:name w:val="Revision"/>
    <w:hidden/>
    <w:uiPriority w:val="99"/>
    <w:semiHidden/>
    <w:rsid w:val="0019686E"/>
    <w:rPr>
      <w:sz w:val="22"/>
      <w:lang w:val="en-GB"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val="it-IT" w:eastAsia="it-IT"/>
    </w:rPr>
  </w:style>
  <w:style w:type="paragraph" w:customStyle="1" w:styleId="BodytextAgency">
    <w:name w:val="Body text (Agency)"/>
    <w:basedOn w:val="Normln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se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  <w:lang w:val="en-GB" w:eastAsia="en-GB"/>
    </w:rPr>
  </w:style>
  <w:style w:type="table" w:customStyle="1" w:styleId="TablegridAgencyblack">
    <w:name w:val="Table grid (Agency) black"/>
    <w:basedOn w:val="Normlntabul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en-GB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en-GB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en-GB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en-GB" w:eastAsia="en-GB" w:bidi="ar-SA"/>
    </w:rPr>
  </w:style>
  <w:style w:type="paragraph" w:customStyle="1" w:styleId="Normalold">
    <w:name w:val="Normal (old)"/>
    <w:basedOn w:val="Normln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eChar">
    <w:name w:val="Text komentáře Char"/>
    <w:aliases w:val="Kommentarer Char"/>
    <w:link w:val="Textkomente"/>
    <w:uiPriority w:val="99"/>
    <w:qFormat/>
    <w:locked/>
    <w:rsid w:val="003909E0"/>
    <w:rPr>
      <w:lang w:val="en-GB" w:eastAsia="en-US" w:bidi="ar-SA"/>
    </w:rPr>
  </w:style>
  <w:style w:type="character" w:customStyle="1" w:styleId="TextvysvtlivekChar">
    <w:name w:val="Text vysvětlivek Char"/>
    <w:link w:val="Textvysvtlivek"/>
    <w:semiHidden/>
    <w:rsid w:val="00673F4C"/>
    <w:rPr>
      <w:sz w:val="22"/>
      <w:lang w:eastAsia="en-US"/>
    </w:rPr>
  </w:style>
  <w:style w:type="character" w:customStyle="1" w:styleId="UnresolvedMention1">
    <w:name w:val="Unresolved Mention1"/>
    <w:rsid w:val="00031A38"/>
    <w:rPr>
      <w:color w:val="605E5C"/>
      <w:shd w:val="clear" w:color="auto" w:fill="E1DFDD"/>
    </w:rPr>
  </w:style>
  <w:style w:type="character" w:customStyle="1" w:styleId="UnresolvedMention2">
    <w:name w:val="Unresolved Mention2"/>
    <w:rsid w:val="00E33224"/>
    <w:rPr>
      <w:color w:val="605E5C"/>
      <w:shd w:val="clear" w:color="auto" w:fill="E1DFDD"/>
    </w:rPr>
  </w:style>
  <w:style w:type="paragraph" w:styleId="Normlnodsazen">
    <w:name w:val="Normal Indent"/>
    <w:basedOn w:val="Normln"/>
    <w:rsid w:val="00AE077D"/>
    <w:pPr>
      <w:tabs>
        <w:tab w:val="clear" w:pos="567"/>
        <w:tab w:val="left" w:pos="1134"/>
      </w:tabs>
      <w:spacing w:after="120" w:line="240" w:lineRule="auto"/>
      <w:ind w:left="1134"/>
      <w:jc w:val="both"/>
    </w:pPr>
    <w:rPr>
      <w:rFonts w:ascii="Arial" w:hAnsi="Arial"/>
      <w:sz w:val="20"/>
    </w:rPr>
  </w:style>
  <w:style w:type="paragraph" w:styleId="Odstavecseseznamem">
    <w:name w:val="List Paragraph"/>
    <w:basedOn w:val="Normln"/>
    <w:uiPriority w:val="34"/>
    <w:qFormat/>
    <w:rsid w:val="00926D76"/>
    <w:pPr>
      <w:tabs>
        <w:tab w:val="clear" w:pos="567"/>
      </w:tabs>
      <w:spacing w:line="240" w:lineRule="auto"/>
      <w:ind w:left="720"/>
      <w:contextualSpacing/>
      <w:jc w:val="both"/>
    </w:pPr>
    <w:rPr>
      <w:rFonts w:ascii="Tahoma" w:hAnsi="Tahoma"/>
      <w:szCs w:val="24"/>
      <w:lang w:val="de-DE" w:eastAsia="de-DE"/>
    </w:rPr>
  </w:style>
  <w:style w:type="paragraph" w:customStyle="1" w:styleId="pf0">
    <w:name w:val="pf0"/>
    <w:basedOn w:val="Normln"/>
    <w:rsid w:val="00617173"/>
    <w:pPr>
      <w:tabs>
        <w:tab w:val="clear" w:pos="567"/>
      </w:tabs>
      <w:spacing w:before="100" w:beforeAutospacing="1" w:after="100" w:afterAutospacing="1" w:line="240" w:lineRule="auto"/>
    </w:pPr>
    <w:rPr>
      <w:sz w:val="24"/>
      <w:szCs w:val="24"/>
      <w:lang w:val="de-DE" w:eastAsia="de-DE"/>
    </w:rPr>
  </w:style>
  <w:style w:type="character" w:customStyle="1" w:styleId="cf01">
    <w:name w:val="cf01"/>
    <w:rsid w:val="00617173"/>
    <w:rPr>
      <w:rFonts w:ascii="Segoe UI" w:hAnsi="Segoe UI" w:cs="Segoe UI" w:hint="default"/>
      <w:sz w:val="18"/>
      <w:szCs w:val="18"/>
    </w:rPr>
  </w:style>
  <w:style w:type="character" w:styleId="Nevyeenzmnka">
    <w:name w:val="Unresolved Mention"/>
    <w:rsid w:val="00257A8D"/>
    <w:rPr>
      <w:color w:val="605E5C"/>
      <w:shd w:val="clear" w:color="auto" w:fill="E1DFDD"/>
    </w:rPr>
  </w:style>
  <w:style w:type="paragraph" w:customStyle="1" w:styleId="BODY">
    <w:name w:val="BODY"/>
    <w:basedOn w:val="Normln"/>
    <w:qFormat/>
    <w:rsid w:val="00156B45"/>
    <w:pPr>
      <w:spacing w:after="220" w:line="240" w:lineRule="auto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11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2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8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medicines.health.europa.eu/veterinary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://www.uskvbl.cz/cs/farmakovigilance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1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dr@uskvbl.cz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orion@orionpharma.cz" TargetMode="Externa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uskvbl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4723F5AE10FE448AFF43B34AC78DB72" ma:contentTypeVersion="11" ma:contentTypeDescription="Vytvoří nový dokument" ma:contentTypeScope="" ma:versionID="776b08123daac51af035427b59ba485d">
  <xsd:schema xmlns:xsd="http://www.w3.org/2001/XMLSchema" xmlns:xs="http://www.w3.org/2001/XMLSchema" xmlns:p="http://schemas.microsoft.com/office/2006/metadata/properties" xmlns:ns2="2599d74e-7310-4e5b-b6c2-af2ab798319e" xmlns:ns3="1b9cf7f5-58c3-42d9-9364-a8b3d8276a7f" targetNamespace="http://schemas.microsoft.com/office/2006/metadata/properties" ma:root="true" ma:fieldsID="794fabc27b6d941f586a14a44474739b" ns2:_="" ns3:_="">
    <xsd:import namespace="2599d74e-7310-4e5b-b6c2-af2ab798319e"/>
    <xsd:import namespace="1b9cf7f5-58c3-42d9-9364-a8b3d8276a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99d74e-7310-4e5b-b6c2-af2ab79831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Značky obrázků" ma:readOnly="false" ma:fieldId="{5cf76f15-5ced-4ddc-b409-7134ff3c332f}" ma:taxonomyMulti="true" ma:sspId="8828699f-0683-4782-97c0-287baa08b0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9cf7f5-58c3-42d9-9364-a8b3d8276a7f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b61aea2b-fcbf-41c6-85c3-af12059d7384}" ma:internalName="TaxCatchAll" ma:showField="CatchAllData" ma:web="1b9cf7f5-58c3-42d9-9364-a8b3d8276a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599d74e-7310-4e5b-b6c2-af2ab798319e">
      <Terms xmlns="http://schemas.microsoft.com/office/infopath/2007/PartnerControls"/>
    </lcf76f155ced4ddcb4097134ff3c332f>
    <TaxCatchAll xmlns="1b9cf7f5-58c3-42d9-9364-a8b3d8276a7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DB3CC3-A48D-4A06-B779-C4E0462CCD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99d74e-7310-4e5b-b6c2-af2ab798319e"/>
    <ds:schemaRef ds:uri="1b9cf7f5-58c3-42d9-9364-a8b3d8276a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4E2D17C-C92C-436F-8EE9-524C0F94BC71}">
  <ds:schemaRefs>
    <ds:schemaRef ds:uri="http://schemas.microsoft.com/office/2006/metadata/properties"/>
    <ds:schemaRef ds:uri="http://schemas.microsoft.com/office/infopath/2007/PartnerControls"/>
    <ds:schemaRef ds:uri="2599d74e-7310-4e5b-b6c2-af2ab798319e"/>
    <ds:schemaRef ds:uri="1b9cf7f5-58c3-42d9-9364-a8b3d8276a7f"/>
  </ds:schemaRefs>
</ds:datastoreItem>
</file>

<file path=customXml/itemProps3.xml><?xml version="1.0" encoding="utf-8"?>
<ds:datastoreItem xmlns:ds="http://schemas.openxmlformats.org/officeDocument/2006/customXml" ds:itemID="{49E6FE28-16F1-47C9-9DE6-ACFFF2397BB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3381FA0-FAD5-47F4-A495-BB3D62F687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6</Pages>
  <Words>1349</Words>
  <Characters>7965</Characters>
  <Application>Microsoft Office Word</Application>
  <DocSecurity>0</DocSecurity>
  <Lines>66</Lines>
  <Paragraphs>18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Vqrdtemplateclean_en</vt:lpstr>
      <vt:lpstr>Vqrdtemplateclean_en</vt:lpstr>
      <vt:lpstr>Vqrdtemplateclean_en</vt:lpstr>
    </vt:vector>
  </TitlesOfParts>
  <Company>EMEA</Company>
  <LinksUpToDate>false</LinksUpToDate>
  <CharactersWithSpaces>9296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Vqrdtemplateclean_en</dc:title>
  <dc:subject>General-EMA/201224/2010</dc:subject>
  <dc:creator>Linguistic comments</dc:creator>
  <cp:lastModifiedBy>Neugebauerová Kateřina</cp:lastModifiedBy>
  <cp:revision>19</cp:revision>
  <cp:lastPrinted>2025-10-20T11:03:00Z</cp:lastPrinted>
  <dcterms:created xsi:type="dcterms:W3CDTF">2025-07-04T16:30:00Z</dcterms:created>
  <dcterms:modified xsi:type="dcterms:W3CDTF">2025-10-20T11:03:00Z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Templates and Form</vt:lpwstr>
  </property>
  <property fmtid="{D5CDD505-2E9C-101B-9397-08002B2CF9AE}" pid="5" name="DM_Creation_Date">
    <vt:lpwstr>25/10/2022 18:41:57</vt:lpwstr>
  </property>
  <property fmtid="{D5CDD505-2E9C-101B-9397-08002B2CF9AE}" pid="6" name="DM_Creator_Name">
    <vt:lpwstr>Akhtar Timea</vt:lpwstr>
  </property>
  <property fmtid="{D5CDD505-2E9C-101B-9397-08002B2CF9AE}" pid="7" name="DM_DocRefId">
    <vt:lpwstr>EMA/852483/2022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201224</vt:lpwstr>
  </property>
  <property fmtid="{D5CDD505-2E9C-101B-9397-08002B2CF9AE}" pid="13" name="DM_emea_doc_ref_id">
    <vt:lpwstr>EMA/852483/2022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Akhtar Timea</vt:lpwstr>
  </property>
  <property fmtid="{D5CDD505-2E9C-101B-9397-08002B2CF9AE}" pid="33" name="DM_Modified_Date">
    <vt:lpwstr>08/11/2022 12:33:14</vt:lpwstr>
  </property>
  <property fmtid="{D5CDD505-2E9C-101B-9397-08002B2CF9AE}" pid="34" name="DM_Modifier_Name">
    <vt:lpwstr>Akhtar Timea</vt:lpwstr>
  </property>
  <property fmtid="{D5CDD505-2E9C-101B-9397-08002B2CF9AE}" pid="35" name="DM_Modify_Date">
    <vt:lpwstr>08/11/2022 12:33:14</vt:lpwstr>
  </property>
  <property fmtid="{D5CDD505-2E9C-101B-9397-08002B2CF9AE}" pid="36" name="DM_Name">
    <vt:lpwstr>Vqrdtemplateclean_en</vt:lpwstr>
  </property>
  <property fmtid="{D5CDD505-2E9C-101B-9397-08002B2CF9AE}" pid="37" name="DM_Owner">
    <vt:lpwstr>Prizzi Monica</vt:lpwstr>
  </property>
  <property fmtid="{D5CDD505-2E9C-101B-9397-08002B2CF9AE}" pid="38" name="DM_Path">
    <vt:lpwstr>/02b. Administration of Scientific Meeting/WPs SAGs DGs and other WGs/CxMP - QRD/3. Other activities/02. Procedures/01. QRD PI templates/02 QRD Veterinary templates/18 V-Template v.9 - new vet legislation 2020-2021/10. SECOND publication Oct-2022/04. CLEA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1.0,CURRENT</vt:lpwstr>
  </property>
  <property fmtid="{D5CDD505-2E9C-101B-9397-08002B2CF9AE}" pid="44" name="EMEADocClassificationCode">
    <vt:lpwstr/>
  </property>
  <property fmtid="{D5CDD505-2E9C-101B-9397-08002B2CF9AE}" pid="45" name="EMEADocClassificationHidden">
    <vt:lpwstr>N</vt:lpwstr>
  </property>
  <property fmtid="{D5CDD505-2E9C-101B-9397-08002B2CF9AE}" pid="46" name="EMEADocClassificationText">
    <vt:lpwstr/>
  </property>
  <property fmtid="{D5CDD505-2E9C-101B-9397-08002B2CF9AE}" pid="47" name="EMEADocDate">
    <vt:lpwstr>20020723</vt:lpwstr>
  </property>
  <property fmtid="{D5CDD505-2E9C-101B-9397-08002B2CF9AE}" pid="48" name="EMEADocDateDay">
    <vt:lpwstr>23</vt:lpwstr>
  </property>
  <property fmtid="{D5CDD505-2E9C-101B-9397-08002B2CF9AE}" pid="49" name="EMEADocDateMonth">
    <vt:lpwstr>July</vt:lpwstr>
  </property>
  <property fmtid="{D5CDD505-2E9C-101B-9397-08002B2CF9AE}" pid="50" name="EMEADocDateYear">
    <vt:lpwstr>2002</vt:lpwstr>
  </property>
  <property fmtid="{D5CDD505-2E9C-101B-9397-08002B2CF9AE}" pid="51" name="EMEADocExtCatTitle">
    <vt:lpwstr>The Title will not be included in the External Catalogue.</vt:lpwstr>
  </property>
  <property fmtid="{D5CDD505-2E9C-101B-9397-08002B2CF9AE}" pid="52" name="EMEADocLanguage">
    <vt:lpwstr>en</vt:lpwstr>
  </property>
  <property fmtid="{D5CDD505-2E9C-101B-9397-08002B2CF9AE}" pid="53" name="EMEADocRefFull">
    <vt:lpwstr>EMEA/18389/02/en</vt:lpwstr>
  </property>
  <property fmtid="{D5CDD505-2E9C-101B-9397-08002B2CF9AE}" pid="54" name="EMEADocRefNum">
    <vt:lpwstr>18389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EMEA/18389/02</vt:lpwstr>
  </property>
  <property fmtid="{D5CDD505-2E9C-101B-9397-08002B2CF9AE}" pid="61" name="EMEADocRefYear">
    <vt:lpwstr>02</vt:lpwstr>
  </property>
  <property fmtid="{D5CDD505-2E9C-101B-9397-08002B2CF9AE}" pid="62" name="EMEADocStatus">
    <vt:lpwstr/>
  </property>
  <property fmtid="{D5CDD505-2E9C-101B-9397-08002B2CF9AE}" pid="63" name="EMEADocTitle">
    <vt:lpwstr> SPC veterinary template</vt:lpwstr>
  </property>
  <property fmtid="{D5CDD505-2E9C-101B-9397-08002B2CF9AE}" pid="64" name="EMEADocTypeCode">
    <vt:lpwstr>tran</vt:lpwstr>
  </property>
  <property fmtid="{D5CDD505-2E9C-101B-9397-08002B2CF9AE}" pid="65" name="EMEADocVersion">
    <vt:lpwstr/>
  </property>
  <property fmtid="{D5CDD505-2E9C-101B-9397-08002B2CF9AE}" pid="66" name="MSIP_Label_0eea11ca-d417-4147-80ed-01a58412c458_ActionId">
    <vt:lpwstr>d143bd25-e6b8-4d4b-b8a2-8d41a833f851</vt:lpwstr>
  </property>
  <property fmtid="{D5CDD505-2E9C-101B-9397-08002B2CF9AE}" pid="67" name="MSIP_Label_0eea11ca-d417-4147-80ed-01a58412c458_ContentBits">
    <vt:lpwstr>2</vt:lpwstr>
  </property>
  <property fmtid="{D5CDD505-2E9C-101B-9397-08002B2CF9AE}" pid="68" name="MSIP_Label_0eea11ca-d417-4147-80ed-01a58412c458_Enabled">
    <vt:lpwstr>true</vt:lpwstr>
  </property>
  <property fmtid="{D5CDD505-2E9C-101B-9397-08002B2CF9AE}" pid="69" name="MSIP_Label_0eea11ca-d417-4147-80ed-01a58412c458_Method">
    <vt:lpwstr>Standard</vt:lpwstr>
  </property>
  <property fmtid="{D5CDD505-2E9C-101B-9397-08002B2CF9AE}" pid="70" name="MSIP_Label_0eea11ca-d417-4147-80ed-01a58412c458_Name">
    <vt:lpwstr>0eea11ca-d417-4147-80ed-01a58412c458</vt:lpwstr>
  </property>
  <property fmtid="{D5CDD505-2E9C-101B-9397-08002B2CF9AE}" pid="71" name="MSIP_Label_0eea11ca-d417-4147-80ed-01a58412c458_SetDate">
    <vt:lpwstr>2022-11-08T11:32:39Z</vt:lpwstr>
  </property>
  <property fmtid="{D5CDD505-2E9C-101B-9397-08002B2CF9AE}" pid="72" name="MSIP_Label_0eea11ca-d417-4147-80ed-01a58412c458_SiteId">
    <vt:lpwstr>bc9dc15c-61bc-4f03-b60b-e5b6d8922839</vt:lpwstr>
  </property>
  <property fmtid="{D5CDD505-2E9C-101B-9397-08002B2CF9AE}" pid="73" name="ContentTypeId">
    <vt:lpwstr>0x01010024723F5AE10FE448AFF43B34AC78DB72</vt:lpwstr>
  </property>
  <property fmtid="{D5CDD505-2E9C-101B-9397-08002B2CF9AE}" pid="74" name="MediaServiceImageTags">
    <vt:lpwstr/>
  </property>
</Properties>
</file>