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50F48" w14:textId="77777777" w:rsidR="00C114FF" w:rsidRPr="00FA128E" w:rsidRDefault="00C114FF" w:rsidP="00A9226B">
      <w:pPr>
        <w:tabs>
          <w:tab w:val="clear" w:pos="567"/>
        </w:tabs>
        <w:spacing w:line="240" w:lineRule="auto"/>
        <w:rPr>
          <w:szCs w:val="22"/>
        </w:rPr>
      </w:pPr>
    </w:p>
    <w:p w14:paraId="0507F44F" w14:textId="77777777" w:rsidR="00C114FF" w:rsidRPr="00FA128E" w:rsidRDefault="00C114FF" w:rsidP="00A9226B">
      <w:pPr>
        <w:tabs>
          <w:tab w:val="clear" w:pos="567"/>
        </w:tabs>
        <w:spacing w:line="240" w:lineRule="auto"/>
        <w:rPr>
          <w:szCs w:val="22"/>
        </w:rPr>
      </w:pPr>
    </w:p>
    <w:p w14:paraId="1D342230" w14:textId="77777777" w:rsidR="00C114FF" w:rsidRPr="00FA128E" w:rsidRDefault="00C114FF" w:rsidP="00A9226B">
      <w:pPr>
        <w:tabs>
          <w:tab w:val="clear" w:pos="567"/>
        </w:tabs>
        <w:spacing w:line="240" w:lineRule="auto"/>
        <w:rPr>
          <w:szCs w:val="22"/>
        </w:rPr>
      </w:pPr>
    </w:p>
    <w:p w14:paraId="74105AB5" w14:textId="77777777" w:rsidR="00C114FF" w:rsidRPr="00FA128E" w:rsidRDefault="00C114FF" w:rsidP="00A9226B">
      <w:pPr>
        <w:tabs>
          <w:tab w:val="clear" w:pos="567"/>
        </w:tabs>
        <w:spacing w:line="240" w:lineRule="auto"/>
        <w:rPr>
          <w:szCs w:val="22"/>
        </w:rPr>
      </w:pPr>
    </w:p>
    <w:p w14:paraId="3274D8B3" w14:textId="77777777" w:rsidR="00C114FF" w:rsidRPr="00FA128E" w:rsidRDefault="00C114FF" w:rsidP="00A9226B">
      <w:pPr>
        <w:tabs>
          <w:tab w:val="clear" w:pos="567"/>
        </w:tabs>
        <w:spacing w:line="240" w:lineRule="auto"/>
        <w:rPr>
          <w:szCs w:val="22"/>
        </w:rPr>
      </w:pPr>
    </w:p>
    <w:p w14:paraId="47AA2A1C" w14:textId="77777777" w:rsidR="00C114FF" w:rsidRPr="00FA128E" w:rsidRDefault="00C114FF" w:rsidP="00A9226B">
      <w:pPr>
        <w:tabs>
          <w:tab w:val="clear" w:pos="567"/>
        </w:tabs>
        <w:spacing w:line="240" w:lineRule="auto"/>
        <w:rPr>
          <w:szCs w:val="22"/>
        </w:rPr>
      </w:pPr>
    </w:p>
    <w:p w14:paraId="661E6144" w14:textId="77777777" w:rsidR="00C114FF" w:rsidRPr="00FA128E" w:rsidRDefault="00C114FF" w:rsidP="00A9226B">
      <w:pPr>
        <w:tabs>
          <w:tab w:val="clear" w:pos="567"/>
        </w:tabs>
        <w:spacing w:line="240" w:lineRule="auto"/>
        <w:rPr>
          <w:szCs w:val="22"/>
        </w:rPr>
      </w:pPr>
    </w:p>
    <w:p w14:paraId="36865987" w14:textId="77777777" w:rsidR="00C114FF" w:rsidRPr="00FA128E" w:rsidRDefault="00C114FF" w:rsidP="00A9226B">
      <w:pPr>
        <w:tabs>
          <w:tab w:val="clear" w:pos="567"/>
        </w:tabs>
        <w:spacing w:line="240" w:lineRule="auto"/>
        <w:rPr>
          <w:szCs w:val="22"/>
        </w:rPr>
      </w:pPr>
    </w:p>
    <w:p w14:paraId="5B255221" w14:textId="77777777" w:rsidR="00C114FF" w:rsidRPr="00FA128E" w:rsidRDefault="00C114FF" w:rsidP="00A9226B">
      <w:pPr>
        <w:tabs>
          <w:tab w:val="clear" w:pos="567"/>
        </w:tabs>
        <w:spacing w:line="240" w:lineRule="auto"/>
        <w:rPr>
          <w:szCs w:val="22"/>
        </w:rPr>
      </w:pPr>
    </w:p>
    <w:p w14:paraId="41CC9DC5" w14:textId="77777777" w:rsidR="00C114FF" w:rsidRPr="00FA128E" w:rsidRDefault="00C114FF" w:rsidP="00A9226B">
      <w:pPr>
        <w:tabs>
          <w:tab w:val="clear" w:pos="567"/>
        </w:tabs>
        <w:spacing w:line="240" w:lineRule="auto"/>
        <w:rPr>
          <w:szCs w:val="22"/>
        </w:rPr>
      </w:pPr>
    </w:p>
    <w:p w14:paraId="20678CBD" w14:textId="6D21B8CB" w:rsidR="00C114FF" w:rsidRDefault="00C114FF" w:rsidP="00A9226B">
      <w:pPr>
        <w:tabs>
          <w:tab w:val="clear" w:pos="567"/>
        </w:tabs>
        <w:spacing w:line="240" w:lineRule="auto"/>
        <w:rPr>
          <w:szCs w:val="22"/>
        </w:rPr>
      </w:pPr>
    </w:p>
    <w:p w14:paraId="41BB3364" w14:textId="45AF4FAE" w:rsidR="00F336C7" w:rsidRDefault="00F336C7" w:rsidP="00A9226B">
      <w:pPr>
        <w:tabs>
          <w:tab w:val="clear" w:pos="567"/>
        </w:tabs>
        <w:spacing w:line="240" w:lineRule="auto"/>
        <w:rPr>
          <w:szCs w:val="22"/>
        </w:rPr>
      </w:pPr>
    </w:p>
    <w:p w14:paraId="7190A392" w14:textId="54DFFE51" w:rsidR="00F336C7" w:rsidRDefault="00F336C7" w:rsidP="00A9226B">
      <w:pPr>
        <w:tabs>
          <w:tab w:val="clear" w:pos="567"/>
        </w:tabs>
        <w:spacing w:line="240" w:lineRule="auto"/>
        <w:rPr>
          <w:szCs w:val="22"/>
        </w:rPr>
      </w:pPr>
    </w:p>
    <w:p w14:paraId="302C4105" w14:textId="2CC71D42" w:rsidR="00F336C7" w:rsidRDefault="00F336C7" w:rsidP="00A9226B">
      <w:pPr>
        <w:tabs>
          <w:tab w:val="clear" w:pos="567"/>
        </w:tabs>
        <w:spacing w:line="240" w:lineRule="auto"/>
        <w:rPr>
          <w:szCs w:val="22"/>
        </w:rPr>
      </w:pPr>
    </w:p>
    <w:p w14:paraId="6DBA288B" w14:textId="19B245D9" w:rsidR="00F336C7" w:rsidRDefault="00F336C7" w:rsidP="00A9226B">
      <w:pPr>
        <w:tabs>
          <w:tab w:val="clear" w:pos="567"/>
        </w:tabs>
        <w:spacing w:line="240" w:lineRule="auto"/>
        <w:rPr>
          <w:szCs w:val="22"/>
        </w:rPr>
      </w:pPr>
    </w:p>
    <w:p w14:paraId="672E584B" w14:textId="77FE1381" w:rsidR="00F336C7" w:rsidRDefault="00F336C7" w:rsidP="00A9226B">
      <w:pPr>
        <w:tabs>
          <w:tab w:val="clear" w:pos="567"/>
        </w:tabs>
        <w:spacing w:line="240" w:lineRule="auto"/>
        <w:rPr>
          <w:szCs w:val="22"/>
        </w:rPr>
      </w:pPr>
    </w:p>
    <w:p w14:paraId="693F2908" w14:textId="77777777" w:rsidR="00F336C7" w:rsidRPr="00FA128E" w:rsidRDefault="00F336C7" w:rsidP="00A9226B">
      <w:pPr>
        <w:tabs>
          <w:tab w:val="clear" w:pos="567"/>
        </w:tabs>
        <w:spacing w:line="240" w:lineRule="auto"/>
        <w:rPr>
          <w:szCs w:val="22"/>
        </w:rPr>
      </w:pPr>
    </w:p>
    <w:p w14:paraId="3F8EFE3C" w14:textId="77777777" w:rsidR="00C114FF" w:rsidRPr="00FA128E" w:rsidRDefault="00C114FF" w:rsidP="00A9226B">
      <w:pPr>
        <w:tabs>
          <w:tab w:val="clear" w:pos="567"/>
        </w:tabs>
        <w:spacing w:line="240" w:lineRule="auto"/>
        <w:rPr>
          <w:szCs w:val="22"/>
        </w:rPr>
      </w:pPr>
    </w:p>
    <w:p w14:paraId="6BBC19E3" w14:textId="77777777" w:rsidR="00C114FF" w:rsidRPr="00FA128E" w:rsidRDefault="00C114FF" w:rsidP="00A9226B">
      <w:pPr>
        <w:tabs>
          <w:tab w:val="clear" w:pos="567"/>
        </w:tabs>
        <w:spacing w:line="240" w:lineRule="auto"/>
        <w:rPr>
          <w:szCs w:val="22"/>
        </w:rPr>
      </w:pPr>
    </w:p>
    <w:p w14:paraId="2A3A0E5B" w14:textId="77777777" w:rsidR="00C114FF" w:rsidRPr="00FA128E" w:rsidRDefault="00C114FF" w:rsidP="00A9226B">
      <w:pPr>
        <w:tabs>
          <w:tab w:val="clear" w:pos="567"/>
        </w:tabs>
        <w:spacing w:line="240" w:lineRule="auto"/>
        <w:rPr>
          <w:szCs w:val="22"/>
        </w:rPr>
      </w:pPr>
    </w:p>
    <w:p w14:paraId="10457A53" w14:textId="77777777" w:rsidR="00C114FF" w:rsidRPr="00FA128E" w:rsidRDefault="00C114FF" w:rsidP="00A9226B">
      <w:pPr>
        <w:tabs>
          <w:tab w:val="clear" w:pos="567"/>
        </w:tabs>
        <w:spacing w:line="240" w:lineRule="auto"/>
        <w:rPr>
          <w:szCs w:val="22"/>
        </w:rPr>
      </w:pPr>
    </w:p>
    <w:p w14:paraId="54727DA5" w14:textId="77777777" w:rsidR="00C114FF" w:rsidRPr="00FA128E" w:rsidRDefault="00C114FF" w:rsidP="00A9226B">
      <w:pPr>
        <w:tabs>
          <w:tab w:val="clear" w:pos="567"/>
        </w:tabs>
        <w:spacing w:line="240" w:lineRule="auto"/>
        <w:rPr>
          <w:szCs w:val="22"/>
        </w:rPr>
      </w:pPr>
    </w:p>
    <w:p w14:paraId="00F422A0" w14:textId="77777777" w:rsidR="00C114FF" w:rsidRPr="00FA128E" w:rsidRDefault="00C114FF" w:rsidP="00A9226B">
      <w:pPr>
        <w:tabs>
          <w:tab w:val="clear" w:pos="567"/>
        </w:tabs>
        <w:spacing w:line="240" w:lineRule="auto"/>
        <w:rPr>
          <w:szCs w:val="22"/>
        </w:rPr>
      </w:pPr>
    </w:p>
    <w:p w14:paraId="30E10E0C" w14:textId="77777777" w:rsidR="00C114FF" w:rsidRPr="00FA128E" w:rsidRDefault="001E37DC" w:rsidP="00A9226B">
      <w:pPr>
        <w:tabs>
          <w:tab w:val="clear" w:pos="567"/>
        </w:tabs>
        <w:spacing w:line="240" w:lineRule="auto"/>
        <w:jc w:val="center"/>
        <w:rPr>
          <w:szCs w:val="22"/>
        </w:rPr>
      </w:pPr>
      <w:r w:rsidRPr="00FA128E">
        <w:rPr>
          <w:b/>
          <w:bCs/>
          <w:szCs w:val="22"/>
        </w:rPr>
        <w:t>B. PŘÍBALOVÁ INFORMACE</w:t>
      </w:r>
    </w:p>
    <w:p w14:paraId="44E4A57F" w14:textId="77777777" w:rsidR="00C114FF" w:rsidRPr="00FA128E" w:rsidRDefault="001E37DC" w:rsidP="00A9226B">
      <w:pPr>
        <w:tabs>
          <w:tab w:val="clear" w:pos="567"/>
        </w:tabs>
        <w:spacing w:line="240" w:lineRule="auto"/>
        <w:jc w:val="center"/>
        <w:rPr>
          <w:szCs w:val="22"/>
        </w:rPr>
      </w:pPr>
      <w:r w:rsidRPr="00FA128E">
        <w:rPr>
          <w:szCs w:val="22"/>
        </w:rPr>
        <w:br w:type="page"/>
      </w:r>
      <w:r w:rsidRPr="00FA128E">
        <w:rPr>
          <w:b/>
          <w:bCs/>
          <w:szCs w:val="22"/>
        </w:rPr>
        <w:lastRenderedPageBreak/>
        <w:t>PŘÍBALOVÁ INFORMACE</w:t>
      </w:r>
    </w:p>
    <w:p w14:paraId="12ADD4E4" w14:textId="77777777" w:rsidR="00C114FF" w:rsidRPr="00FA128E" w:rsidRDefault="00C114FF" w:rsidP="00A9226B">
      <w:pPr>
        <w:tabs>
          <w:tab w:val="clear" w:pos="567"/>
        </w:tabs>
        <w:spacing w:line="240" w:lineRule="auto"/>
        <w:rPr>
          <w:szCs w:val="22"/>
        </w:rPr>
      </w:pPr>
    </w:p>
    <w:p w14:paraId="31CCDF3C" w14:textId="77777777" w:rsidR="00951118" w:rsidRPr="00FA128E" w:rsidRDefault="00951118" w:rsidP="00A9226B">
      <w:pPr>
        <w:tabs>
          <w:tab w:val="clear" w:pos="567"/>
        </w:tabs>
        <w:spacing w:line="240" w:lineRule="auto"/>
        <w:rPr>
          <w:szCs w:val="22"/>
        </w:rPr>
      </w:pPr>
    </w:p>
    <w:p w14:paraId="1B9CC150" w14:textId="77777777" w:rsidR="00C114FF" w:rsidRPr="00FA128E" w:rsidRDefault="001E37DC" w:rsidP="00FD7AD2">
      <w:pPr>
        <w:tabs>
          <w:tab w:val="clear" w:pos="567"/>
          <w:tab w:val="left" w:pos="0"/>
        </w:tabs>
        <w:spacing w:line="240" w:lineRule="auto"/>
        <w:ind w:left="567" w:hanging="567"/>
        <w:rPr>
          <w:szCs w:val="22"/>
        </w:rPr>
      </w:pPr>
      <w:r w:rsidRPr="00FA128E">
        <w:rPr>
          <w:b/>
          <w:bCs/>
          <w:szCs w:val="22"/>
          <w:highlight w:val="lightGray"/>
        </w:rPr>
        <w:t>1.</w:t>
      </w:r>
      <w:r w:rsidRPr="00FA128E">
        <w:rPr>
          <w:b/>
          <w:bCs/>
          <w:szCs w:val="22"/>
        </w:rPr>
        <w:tab/>
        <w:t>Název veterinárního léčivého přípravku</w:t>
      </w:r>
    </w:p>
    <w:p w14:paraId="67B0DC99" w14:textId="77777777" w:rsidR="00C114FF" w:rsidRPr="00FA128E" w:rsidRDefault="00C114FF" w:rsidP="00FD7AD2">
      <w:pPr>
        <w:tabs>
          <w:tab w:val="clear" w:pos="567"/>
        </w:tabs>
        <w:spacing w:line="240" w:lineRule="auto"/>
        <w:rPr>
          <w:szCs w:val="22"/>
        </w:rPr>
      </w:pPr>
    </w:p>
    <w:p w14:paraId="7E706ABC" w14:textId="34960DCB" w:rsidR="00300769" w:rsidRPr="00FA128E" w:rsidRDefault="00300769" w:rsidP="00FD7AD2">
      <w:pPr>
        <w:tabs>
          <w:tab w:val="clear" w:pos="567"/>
        </w:tabs>
        <w:spacing w:line="240" w:lineRule="auto"/>
        <w:rPr>
          <w:spacing w:val="-3"/>
        </w:rPr>
      </w:pPr>
      <w:r w:rsidRPr="00FA128E">
        <w:t xml:space="preserve">ASHIDOX 500 mg/g prášek pro podání v pitné vodě/mléce pro skot (neruminující telata), prasata </w:t>
      </w:r>
      <w:r w:rsidR="003E4B30" w:rsidRPr="00FA128E">
        <w:t>a</w:t>
      </w:r>
      <w:r w:rsidR="003E4B30">
        <w:t> </w:t>
      </w:r>
      <w:r w:rsidRPr="00FA128E">
        <w:t>kura domácího</w:t>
      </w:r>
    </w:p>
    <w:p w14:paraId="327A8E01" w14:textId="77777777" w:rsidR="00165791" w:rsidRPr="00FA128E" w:rsidRDefault="00165791" w:rsidP="00FD7AD2">
      <w:pPr>
        <w:tabs>
          <w:tab w:val="clear" w:pos="567"/>
        </w:tabs>
        <w:spacing w:line="240" w:lineRule="auto"/>
        <w:rPr>
          <w:spacing w:val="-3"/>
        </w:rPr>
      </w:pPr>
    </w:p>
    <w:p w14:paraId="68A3F43F" w14:textId="77777777" w:rsidR="00C114FF" w:rsidRPr="00FA128E" w:rsidRDefault="00C114FF" w:rsidP="00FD7AD2">
      <w:pPr>
        <w:tabs>
          <w:tab w:val="clear" w:pos="567"/>
        </w:tabs>
        <w:spacing w:line="240" w:lineRule="auto"/>
        <w:rPr>
          <w:szCs w:val="22"/>
        </w:rPr>
      </w:pPr>
    </w:p>
    <w:p w14:paraId="04E7BB89" w14:textId="77777777" w:rsidR="00C114FF" w:rsidRPr="00FA128E" w:rsidRDefault="001E37DC" w:rsidP="00FD7AD2">
      <w:pPr>
        <w:tabs>
          <w:tab w:val="clear" w:pos="567"/>
          <w:tab w:val="left" w:pos="0"/>
        </w:tabs>
        <w:spacing w:line="240" w:lineRule="auto"/>
        <w:ind w:left="567" w:hanging="567"/>
        <w:rPr>
          <w:b/>
          <w:szCs w:val="22"/>
        </w:rPr>
      </w:pPr>
      <w:r w:rsidRPr="00FA128E">
        <w:rPr>
          <w:b/>
          <w:bCs/>
          <w:szCs w:val="22"/>
          <w:highlight w:val="lightGray"/>
        </w:rPr>
        <w:t>2.</w:t>
      </w:r>
      <w:r w:rsidRPr="00FA128E">
        <w:rPr>
          <w:b/>
          <w:bCs/>
          <w:szCs w:val="22"/>
        </w:rPr>
        <w:tab/>
        <w:t>Složení</w:t>
      </w:r>
    </w:p>
    <w:p w14:paraId="49121DF5" w14:textId="77777777" w:rsidR="00C114FF" w:rsidRPr="00FA128E" w:rsidRDefault="00C114FF" w:rsidP="00FD7AD2">
      <w:pPr>
        <w:tabs>
          <w:tab w:val="clear" w:pos="567"/>
        </w:tabs>
        <w:spacing w:line="240" w:lineRule="auto"/>
        <w:rPr>
          <w:iCs/>
          <w:szCs w:val="22"/>
        </w:rPr>
      </w:pPr>
    </w:p>
    <w:p w14:paraId="04CDEB88" w14:textId="7B9BED33" w:rsidR="005F1453" w:rsidRPr="00FA128E" w:rsidRDefault="00236FE1" w:rsidP="00FD7AD2">
      <w:pPr>
        <w:tabs>
          <w:tab w:val="clear" w:pos="567"/>
        </w:tabs>
        <w:spacing w:line="240" w:lineRule="auto"/>
        <w:rPr>
          <w:bCs/>
          <w:szCs w:val="22"/>
        </w:rPr>
      </w:pPr>
      <w:r>
        <w:rPr>
          <w:szCs w:val="22"/>
        </w:rPr>
        <w:t>Každý</w:t>
      </w:r>
      <w:r w:rsidRPr="00FA128E">
        <w:rPr>
          <w:szCs w:val="22"/>
        </w:rPr>
        <w:t xml:space="preserve"> </w:t>
      </w:r>
      <w:r w:rsidR="004E5A5C" w:rsidRPr="00FA128E">
        <w:rPr>
          <w:szCs w:val="22"/>
        </w:rPr>
        <w:t>gram obsahuje:</w:t>
      </w:r>
    </w:p>
    <w:p w14:paraId="6AD1669E" w14:textId="77777777" w:rsidR="005F1453" w:rsidRPr="00FA128E" w:rsidRDefault="005F1453" w:rsidP="00FD7AD2">
      <w:pPr>
        <w:tabs>
          <w:tab w:val="clear" w:pos="567"/>
        </w:tabs>
        <w:spacing w:line="240" w:lineRule="auto"/>
        <w:rPr>
          <w:b/>
          <w:szCs w:val="22"/>
        </w:rPr>
      </w:pPr>
    </w:p>
    <w:p w14:paraId="7E5AADA9" w14:textId="369616CD" w:rsidR="005F1453" w:rsidRPr="00FA128E" w:rsidRDefault="005F1453" w:rsidP="00FD7AD2">
      <w:pPr>
        <w:tabs>
          <w:tab w:val="clear" w:pos="567"/>
        </w:tabs>
        <w:spacing w:line="240" w:lineRule="auto"/>
        <w:rPr>
          <w:b/>
          <w:szCs w:val="22"/>
        </w:rPr>
      </w:pPr>
      <w:r w:rsidRPr="00FA128E">
        <w:rPr>
          <w:b/>
          <w:bCs/>
          <w:szCs w:val="22"/>
        </w:rPr>
        <w:t>Léčivá látka:</w:t>
      </w:r>
    </w:p>
    <w:p w14:paraId="77C52CBE" w14:textId="0557E29E" w:rsidR="005F1453" w:rsidRPr="00FA128E" w:rsidRDefault="005F1453" w:rsidP="00FD7AD2">
      <w:pPr>
        <w:tabs>
          <w:tab w:val="clear" w:pos="567"/>
        </w:tabs>
        <w:spacing w:line="240" w:lineRule="auto"/>
        <w:rPr>
          <w:iCs/>
          <w:szCs w:val="22"/>
        </w:rPr>
      </w:pPr>
      <w:r w:rsidRPr="00FA128E">
        <w:rPr>
          <w:szCs w:val="22"/>
        </w:rPr>
        <w:t xml:space="preserve">Doxycyclinum    433 mg </w:t>
      </w:r>
    </w:p>
    <w:p w14:paraId="62527B12" w14:textId="179D82F8" w:rsidR="005F1453" w:rsidRPr="00FA128E" w:rsidRDefault="005F1453" w:rsidP="00FD7AD2">
      <w:pPr>
        <w:tabs>
          <w:tab w:val="clear" w:pos="567"/>
        </w:tabs>
        <w:spacing w:line="240" w:lineRule="auto"/>
        <w:rPr>
          <w:iCs/>
          <w:szCs w:val="22"/>
        </w:rPr>
      </w:pPr>
      <w:r w:rsidRPr="00FA128E">
        <w:rPr>
          <w:szCs w:val="22"/>
        </w:rPr>
        <w:t>(odpovídá 500 mg doxycyclini hyclas)</w:t>
      </w:r>
    </w:p>
    <w:p w14:paraId="5B33A1CB" w14:textId="77777777" w:rsidR="00522EE3" w:rsidRPr="00FA128E" w:rsidRDefault="00522EE3" w:rsidP="00FD7AD2">
      <w:pPr>
        <w:tabs>
          <w:tab w:val="clear" w:pos="567"/>
        </w:tabs>
        <w:spacing w:line="240" w:lineRule="auto"/>
        <w:rPr>
          <w:iCs/>
          <w:szCs w:val="22"/>
        </w:rPr>
      </w:pPr>
    </w:p>
    <w:p w14:paraId="6302B325" w14:textId="10B62715" w:rsidR="004E5A5C" w:rsidRPr="00FA128E" w:rsidRDefault="008F10D9" w:rsidP="00FD7AD2">
      <w:pPr>
        <w:tabs>
          <w:tab w:val="clear" w:pos="567"/>
        </w:tabs>
        <w:spacing w:line="240" w:lineRule="auto"/>
        <w:rPr>
          <w:iCs/>
          <w:szCs w:val="22"/>
        </w:rPr>
      </w:pPr>
      <w:r w:rsidRPr="00FA128E">
        <w:rPr>
          <w:szCs w:val="22"/>
        </w:rPr>
        <w:t>Po rekonstituci je koncentrace 100 mg/ml.</w:t>
      </w:r>
    </w:p>
    <w:p w14:paraId="3145405F" w14:textId="77777777" w:rsidR="004E5A5C" w:rsidRPr="00FA128E" w:rsidRDefault="004E5A5C" w:rsidP="00FD7AD2">
      <w:pPr>
        <w:tabs>
          <w:tab w:val="clear" w:pos="567"/>
        </w:tabs>
        <w:spacing w:line="240" w:lineRule="auto"/>
        <w:rPr>
          <w:iCs/>
          <w:szCs w:val="22"/>
        </w:rPr>
      </w:pPr>
    </w:p>
    <w:p w14:paraId="0B473E6A" w14:textId="27E7B02B" w:rsidR="00522EE3" w:rsidRPr="00FA128E" w:rsidRDefault="00522EE3" w:rsidP="00FD7AD2">
      <w:pPr>
        <w:tabs>
          <w:tab w:val="clear" w:pos="567"/>
        </w:tabs>
        <w:spacing w:line="240" w:lineRule="auto"/>
        <w:rPr>
          <w:szCs w:val="22"/>
        </w:rPr>
      </w:pPr>
      <w:r w:rsidRPr="00FA128E">
        <w:rPr>
          <w:szCs w:val="22"/>
        </w:rPr>
        <w:t xml:space="preserve">Světle žlutý až žlutý </w:t>
      </w:r>
      <w:r w:rsidR="00236FE1" w:rsidRPr="00FA128E">
        <w:rPr>
          <w:szCs w:val="22"/>
        </w:rPr>
        <w:t>granul</w:t>
      </w:r>
      <w:r w:rsidR="00236FE1">
        <w:rPr>
          <w:szCs w:val="22"/>
        </w:rPr>
        <w:t>ovaný</w:t>
      </w:r>
      <w:r w:rsidR="00236FE1" w:rsidRPr="00FA128E">
        <w:rPr>
          <w:szCs w:val="22"/>
        </w:rPr>
        <w:t xml:space="preserve"> </w:t>
      </w:r>
      <w:r w:rsidRPr="00FA128E">
        <w:rPr>
          <w:szCs w:val="22"/>
        </w:rPr>
        <w:t>prášek.</w:t>
      </w:r>
    </w:p>
    <w:p w14:paraId="002C6B86" w14:textId="77777777" w:rsidR="00165791" w:rsidRPr="00FA128E" w:rsidRDefault="00165791" w:rsidP="00FD7AD2">
      <w:pPr>
        <w:tabs>
          <w:tab w:val="clear" w:pos="567"/>
        </w:tabs>
        <w:spacing w:line="240" w:lineRule="auto"/>
        <w:rPr>
          <w:szCs w:val="22"/>
        </w:rPr>
      </w:pPr>
    </w:p>
    <w:p w14:paraId="78C97BF2" w14:textId="77777777" w:rsidR="00346660" w:rsidRPr="00FA128E" w:rsidRDefault="00346660" w:rsidP="00FD7AD2">
      <w:pPr>
        <w:tabs>
          <w:tab w:val="clear" w:pos="567"/>
        </w:tabs>
        <w:spacing w:line="240" w:lineRule="auto"/>
        <w:rPr>
          <w:szCs w:val="22"/>
        </w:rPr>
      </w:pPr>
    </w:p>
    <w:p w14:paraId="392D6545" w14:textId="77777777" w:rsidR="00C114FF" w:rsidRPr="00FA128E" w:rsidRDefault="001E37DC" w:rsidP="00FD7AD2">
      <w:pPr>
        <w:tabs>
          <w:tab w:val="clear" w:pos="567"/>
          <w:tab w:val="left" w:pos="0"/>
        </w:tabs>
        <w:spacing w:line="240" w:lineRule="auto"/>
        <w:ind w:left="567" w:hanging="567"/>
        <w:rPr>
          <w:b/>
          <w:szCs w:val="22"/>
        </w:rPr>
      </w:pPr>
      <w:r w:rsidRPr="00FA128E">
        <w:rPr>
          <w:b/>
          <w:bCs/>
          <w:szCs w:val="22"/>
          <w:highlight w:val="lightGray"/>
        </w:rPr>
        <w:t>3.</w:t>
      </w:r>
      <w:r w:rsidRPr="00FA128E">
        <w:rPr>
          <w:b/>
          <w:bCs/>
          <w:szCs w:val="22"/>
        </w:rPr>
        <w:tab/>
        <w:t>Cílové druhy zvířat</w:t>
      </w:r>
    </w:p>
    <w:p w14:paraId="6B3B8F23" w14:textId="77777777" w:rsidR="00C1026E" w:rsidRPr="00FA128E" w:rsidRDefault="00C1026E" w:rsidP="00FD7AD2">
      <w:pPr>
        <w:tabs>
          <w:tab w:val="clear" w:pos="567"/>
        </w:tabs>
        <w:autoSpaceDE w:val="0"/>
        <w:autoSpaceDN w:val="0"/>
        <w:adjustRightInd w:val="0"/>
        <w:spacing w:line="240" w:lineRule="auto"/>
        <w:rPr>
          <w:color w:val="000000"/>
          <w:sz w:val="24"/>
          <w:szCs w:val="24"/>
        </w:rPr>
      </w:pPr>
    </w:p>
    <w:p w14:paraId="262C81CA" w14:textId="5C309B6C" w:rsidR="00346660" w:rsidRPr="00FA128E" w:rsidRDefault="004E5A5C" w:rsidP="00FD7AD2">
      <w:pPr>
        <w:tabs>
          <w:tab w:val="clear" w:pos="567"/>
        </w:tabs>
        <w:spacing w:line="240" w:lineRule="auto"/>
        <w:rPr>
          <w:color w:val="000000"/>
          <w:szCs w:val="22"/>
        </w:rPr>
      </w:pPr>
      <w:r w:rsidRPr="00FA128E">
        <w:rPr>
          <w:color w:val="000000"/>
          <w:sz w:val="24"/>
          <w:szCs w:val="24"/>
        </w:rPr>
        <w:t>Skot (</w:t>
      </w:r>
      <w:r w:rsidRPr="00FA128E">
        <w:rPr>
          <w:color w:val="000000"/>
          <w:szCs w:val="22"/>
        </w:rPr>
        <w:t>neruminující telata), prasata a kur domácí.</w:t>
      </w:r>
    </w:p>
    <w:p w14:paraId="109D72CE" w14:textId="77777777" w:rsidR="00165791" w:rsidRPr="00FA128E" w:rsidRDefault="00165791" w:rsidP="00FD7AD2">
      <w:pPr>
        <w:tabs>
          <w:tab w:val="clear" w:pos="567"/>
        </w:tabs>
        <w:spacing w:line="240" w:lineRule="auto"/>
        <w:rPr>
          <w:szCs w:val="22"/>
        </w:rPr>
      </w:pPr>
    </w:p>
    <w:p w14:paraId="13D2EE46" w14:textId="77777777" w:rsidR="008328B3" w:rsidRPr="00FA128E" w:rsidRDefault="008328B3" w:rsidP="00FD7AD2">
      <w:pPr>
        <w:tabs>
          <w:tab w:val="clear" w:pos="567"/>
        </w:tabs>
        <w:spacing w:line="240" w:lineRule="auto"/>
        <w:rPr>
          <w:szCs w:val="22"/>
        </w:rPr>
      </w:pPr>
    </w:p>
    <w:p w14:paraId="2E8278AD" w14:textId="77777777" w:rsidR="00C114FF" w:rsidRPr="00FA128E" w:rsidRDefault="001E37DC" w:rsidP="00FD7AD2">
      <w:pPr>
        <w:tabs>
          <w:tab w:val="clear" w:pos="567"/>
          <w:tab w:val="left" w:pos="0"/>
        </w:tabs>
        <w:spacing w:line="240" w:lineRule="auto"/>
        <w:ind w:left="567" w:hanging="567"/>
        <w:rPr>
          <w:b/>
          <w:szCs w:val="22"/>
        </w:rPr>
      </w:pPr>
      <w:r w:rsidRPr="00FA128E">
        <w:rPr>
          <w:b/>
          <w:bCs/>
          <w:szCs w:val="22"/>
          <w:highlight w:val="lightGray"/>
        </w:rPr>
        <w:t>4.</w:t>
      </w:r>
      <w:r w:rsidRPr="00FA128E">
        <w:rPr>
          <w:b/>
          <w:bCs/>
          <w:szCs w:val="22"/>
        </w:rPr>
        <w:tab/>
        <w:t>Indikace pro použití</w:t>
      </w:r>
    </w:p>
    <w:p w14:paraId="3B0CEDD0" w14:textId="77777777" w:rsidR="00CA6DCB" w:rsidRPr="00FA128E" w:rsidRDefault="00CA6DCB" w:rsidP="00FD7AD2">
      <w:pPr>
        <w:tabs>
          <w:tab w:val="clear" w:pos="567"/>
        </w:tabs>
        <w:autoSpaceDE w:val="0"/>
        <w:autoSpaceDN w:val="0"/>
        <w:adjustRightInd w:val="0"/>
        <w:spacing w:line="240" w:lineRule="auto"/>
        <w:rPr>
          <w:color w:val="000000"/>
          <w:sz w:val="24"/>
          <w:szCs w:val="24"/>
        </w:rPr>
      </w:pPr>
    </w:p>
    <w:p w14:paraId="6E2A1513" w14:textId="77777777" w:rsidR="001565B1" w:rsidRPr="00FA128E" w:rsidRDefault="001565B1" w:rsidP="00FD7AD2">
      <w:pPr>
        <w:tabs>
          <w:tab w:val="clear" w:pos="567"/>
        </w:tabs>
        <w:spacing w:line="240" w:lineRule="auto"/>
        <w:jc w:val="both"/>
        <w:rPr>
          <w:szCs w:val="22"/>
        </w:rPr>
      </w:pPr>
      <w:r w:rsidRPr="00FA128E">
        <w:rPr>
          <w:szCs w:val="22"/>
        </w:rPr>
        <w:t>Léčba níže uvedených infekcí dýchacího a trávicího traktu.</w:t>
      </w:r>
    </w:p>
    <w:p w14:paraId="5F77699E" w14:textId="77777777" w:rsidR="001565B1" w:rsidRPr="003E4B30" w:rsidRDefault="001565B1" w:rsidP="00FD7AD2">
      <w:pPr>
        <w:tabs>
          <w:tab w:val="clear" w:pos="567"/>
        </w:tabs>
        <w:spacing w:line="240" w:lineRule="auto"/>
        <w:jc w:val="both"/>
        <w:rPr>
          <w:b/>
          <w:szCs w:val="22"/>
        </w:rPr>
      </w:pPr>
      <w:r w:rsidRPr="003E4B30">
        <w:rPr>
          <w:b/>
          <w:szCs w:val="22"/>
        </w:rPr>
        <w:t>Skot (neruminující telata):</w:t>
      </w:r>
    </w:p>
    <w:p w14:paraId="031BCC03" w14:textId="27DA0374" w:rsidR="001565B1" w:rsidRPr="00FA128E" w:rsidRDefault="001565B1" w:rsidP="00FD7AD2">
      <w:pPr>
        <w:tabs>
          <w:tab w:val="clear" w:pos="567"/>
        </w:tabs>
        <w:spacing w:line="240" w:lineRule="auto"/>
        <w:jc w:val="both"/>
        <w:rPr>
          <w:szCs w:val="22"/>
        </w:rPr>
      </w:pPr>
      <w:r w:rsidRPr="00FA128E">
        <w:rPr>
          <w:szCs w:val="22"/>
        </w:rPr>
        <w:t xml:space="preserve">- bronchopneumonie a pleuropneumonie vyvolané </w:t>
      </w:r>
      <w:r w:rsidRPr="00FA128E">
        <w:rPr>
          <w:i/>
          <w:iCs/>
          <w:szCs w:val="22"/>
        </w:rPr>
        <w:t>Pasteurella</w:t>
      </w:r>
      <w:r w:rsidRPr="00FA128E">
        <w:rPr>
          <w:szCs w:val="22"/>
        </w:rPr>
        <w:t xml:space="preserve"> spp., </w:t>
      </w:r>
      <w:r w:rsidRPr="00FA128E">
        <w:rPr>
          <w:i/>
          <w:iCs/>
          <w:szCs w:val="22"/>
        </w:rPr>
        <w:t>Streptococcus</w:t>
      </w:r>
      <w:r w:rsidRPr="00FA128E">
        <w:rPr>
          <w:szCs w:val="22"/>
        </w:rPr>
        <w:t xml:space="preserve"> spp., </w:t>
      </w:r>
      <w:r w:rsidRPr="00FA128E">
        <w:rPr>
          <w:i/>
          <w:iCs/>
          <w:szCs w:val="22"/>
        </w:rPr>
        <w:t>Arcanobacterium</w:t>
      </w:r>
      <w:r>
        <w:rPr>
          <w:i/>
          <w:iCs/>
          <w:szCs w:val="22"/>
        </w:rPr>
        <w:t xml:space="preserve"> </w:t>
      </w:r>
      <w:r w:rsidRPr="00FA128E">
        <w:rPr>
          <w:i/>
          <w:iCs/>
          <w:szCs w:val="22"/>
        </w:rPr>
        <w:t>pyogenes</w:t>
      </w:r>
      <w:r w:rsidRPr="00FA128E">
        <w:rPr>
          <w:szCs w:val="22"/>
        </w:rPr>
        <w:t xml:space="preserve">, </w:t>
      </w:r>
      <w:r w:rsidRPr="00FA128E">
        <w:rPr>
          <w:i/>
          <w:iCs/>
          <w:szCs w:val="22"/>
        </w:rPr>
        <w:t>Histophilus somni</w:t>
      </w:r>
      <w:r w:rsidRPr="00FA128E">
        <w:rPr>
          <w:szCs w:val="22"/>
        </w:rPr>
        <w:t xml:space="preserve"> a </w:t>
      </w:r>
      <w:r w:rsidRPr="00FA128E">
        <w:rPr>
          <w:i/>
          <w:iCs/>
          <w:szCs w:val="22"/>
        </w:rPr>
        <w:t>Mycoplasma</w:t>
      </w:r>
      <w:r w:rsidRPr="00FA128E">
        <w:rPr>
          <w:szCs w:val="22"/>
        </w:rPr>
        <w:t xml:space="preserve"> spp.</w:t>
      </w:r>
    </w:p>
    <w:p w14:paraId="5C6E3AFF" w14:textId="77777777" w:rsidR="001565B1" w:rsidRPr="003E4B30" w:rsidRDefault="001565B1" w:rsidP="00FD7AD2">
      <w:pPr>
        <w:tabs>
          <w:tab w:val="clear" w:pos="567"/>
        </w:tabs>
        <w:spacing w:line="240" w:lineRule="auto"/>
        <w:jc w:val="both"/>
        <w:rPr>
          <w:b/>
          <w:szCs w:val="22"/>
        </w:rPr>
      </w:pPr>
      <w:r w:rsidRPr="003E4B30">
        <w:rPr>
          <w:b/>
          <w:szCs w:val="22"/>
        </w:rPr>
        <w:t>Prasata:</w:t>
      </w:r>
    </w:p>
    <w:p w14:paraId="0BDA336A" w14:textId="77777777" w:rsidR="001565B1" w:rsidRPr="00FA128E" w:rsidRDefault="001565B1" w:rsidP="00FD7AD2">
      <w:pPr>
        <w:tabs>
          <w:tab w:val="clear" w:pos="567"/>
        </w:tabs>
        <w:spacing w:line="240" w:lineRule="auto"/>
        <w:jc w:val="both"/>
        <w:rPr>
          <w:szCs w:val="22"/>
        </w:rPr>
      </w:pPr>
      <w:r w:rsidRPr="00FA128E">
        <w:rPr>
          <w:szCs w:val="22"/>
        </w:rPr>
        <w:t>- atrofická r</w:t>
      </w:r>
      <w:r>
        <w:rPr>
          <w:szCs w:val="22"/>
        </w:rPr>
        <w:t>h</w:t>
      </w:r>
      <w:r w:rsidRPr="00FA128E">
        <w:rPr>
          <w:szCs w:val="22"/>
        </w:rPr>
        <w:t xml:space="preserve">initida vyvolaná </w:t>
      </w:r>
      <w:r w:rsidRPr="00FA128E">
        <w:rPr>
          <w:i/>
          <w:iCs/>
          <w:szCs w:val="22"/>
        </w:rPr>
        <w:t>Pasteurella multocida</w:t>
      </w:r>
      <w:r w:rsidRPr="00FA128E">
        <w:rPr>
          <w:szCs w:val="22"/>
        </w:rPr>
        <w:t xml:space="preserve"> a </w:t>
      </w:r>
      <w:r w:rsidRPr="00FA128E">
        <w:rPr>
          <w:i/>
          <w:iCs/>
          <w:szCs w:val="22"/>
        </w:rPr>
        <w:t>Bordetella bronchiseptica</w:t>
      </w:r>
      <w:r w:rsidRPr="00FA128E">
        <w:rPr>
          <w:szCs w:val="22"/>
        </w:rPr>
        <w:t>;</w:t>
      </w:r>
    </w:p>
    <w:p w14:paraId="4CF32DC4" w14:textId="77777777" w:rsidR="001565B1" w:rsidRPr="00FA128E" w:rsidRDefault="001565B1" w:rsidP="00FD7AD2">
      <w:pPr>
        <w:tabs>
          <w:tab w:val="clear" w:pos="567"/>
        </w:tabs>
        <w:spacing w:line="240" w:lineRule="auto"/>
        <w:jc w:val="both"/>
        <w:rPr>
          <w:szCs w:val="22"/>
        </w:rPr>
      </w:pPr>
      <w:r w:rsidRPr="00FA128E">
        <w:rPr>
          <w:szCs w:val="22"/>
        </w:rPr>
        <w:t xml:space="preserve">- bronchopneumonie vyvolaná </w:t>
      </w:r>
      <w:r w:rsidRPr="00FA128E">
        <w:rPr>
          <w:i/>
          <w:iCs/>
          <w:szCs w:val="22"/>
        </w:rPr>
        <w:t xml:space="preserve">Pasteurella multocida, Streptococcus suis </w:t>
      </w:r>
      <w:r w:rsidRPr="00FA128E">
        <w:rPr>
          <w:szCs w:val="22"/>
        </w:rPr>
        <w:t>a</w:t>
      </w:r>
      <w:r w:rsidRPr="00FA128E">
        <w:rPr>
          <w:i/>
          <w:iCs/>
          <w:szCs w:val="22"/>
        </w:rPr>
        <w:t xml:space="preserve"> Mycoplasma hyorhinis</w:t>
      </w:r>
      <w:r w:rsidRPr="00FA128E">
        <w:rPr>
          <w:szCs w:val="22"/>
        </w:rPr>
        <w:t>;</w:t>
      </w:r>
    </w:p>
    <w:p w14:paraId="282FA440" w14:textId="77777777" w:rsidR="001565B1" w:rsidRPr="00FA128E" w:rsidRDefault="001565B1" w:rsidP="00FD7AD2">
      <w:pPr>
        <w:tabs>
          <w:tab w:val="clear" w:pos="567"/>
        </w:tabs>
        <w:spacing w:line="240" w:lineRule="auto"/>
        <w:jc w:val="both"/>
        <w:rPr>
          <w:szCs w:val="22"/>
        </w:rPr>
      </w:pPr>
      <w:r w:rsidRPr="00FA128E">
        <w:rPr>
          <w:szCs w:val="22"/>
        </w:rPr>
        <w:t xml:space="preserve">- pleuropneumonie vyvolaná </w:t>
      </w:r>
      <w:r w:rsidRPr="00FA128E">
        <w:rPr>
          <w:i/>
          <w:iCs/>
          <w:szCs w:val="22"/>
        </w:rPr>
        <w:t>Actinobacillus pleuropneumoniae</w:t>
      </w:r>
      <w:r w:rsidRPr="00FA128E">
        <w:rPr>
          <w:szCs w:val="22"/>
        </w:rPr>
        <w:t>.</w:t>
      </w:r>
    </w:p>
    <w:p w14:paraId="46BD023E" w14:textId="77777777" w:rsidR="001565B1" w:rsidRPr="003E4B30" w:rsidRDefault="001565B1" w:rsidP="00FD7AD2">
      <w:pPr>
        <w:tabs>
          <w:tab w:val="clear" w:pos="567"/>
        </w:tabs>
        <w:spacing w:line="240" w:lineRule="auto"/>
        <w:jc w:val="both"/>
        <w:rPr>
          <w:b/>
          <w:szCs w:val="22"/>
        </w:rPr>
      </w:pPr>
      <w:r w:rsidRPr="003E4B30">
        <w:rPr>
          <w:b/>
          <w:szCs w:val="22"/>
        </w:rPr>
        <w:t>Kur domácí:</w:t>
      </w:r>
    </w:p>
    <w:p w14:paraId="5C0BD9F1" w14:textId="0AC0DC90" w:rsidR="001565B1" w:rsidRPr="00FA128E" w:rsidRDefault="001565B1" w:rsidP="00FD7AD2">
      <w:pPr>
        <w:tabs>
          <w:tab w:val="clear" w:pos="567"/>
        </w:tabs>
        <w:spacing w:line="240" w:lineRule="auto"/>
        <w:jc w:val="both"/>
        <w:rPr>
          <w:szCs w:val="22"/>
        </w:rPr>
      </w:pPr>
      <w:r w:rsidRPr="00FA128E">
        <w:rPr>
          <w:szCs w:val="22"/>
        </w:rPr>
        <w:t xml:space="preserve">- infekce dýchacího traktu vyvolané </w:t>
      </w:r>
      <w:r w:rsidRPr="00FA128E">
        <w:rPr>
          <w:i/>
          <w:iCs/>
          <w:szCs w:val="22"/>
        </w:rPr>
        <w:t>Mycoplasma</w:t>
      </w:r>
      <w:r w:rsidRPr="00FA128E">
        <w:rPr>
          <w:szCs w:val="22"/>
        </w:rPr>
        <w:t xml:space="preserve"> spp., </w:t>
      </w:r>
      <w:r w:rsidRPr="00FA128E">
        <w:rPr>
          <w:i/>
          <w:iCs/>
          <w:szCs w:val="22"/>
        </w:rPr>
        <w:t>Escherichia coli</w:t>
      </w:r>
      <w:r w:rsidRPr="00FA128E">
        <w:rPr>
          <w:szCs w:val="22"/>
        </w:rPr>
        <w:t xml:space="preserve">, </w:t>
      </w:r>
      <w:r w:rsidRPr="00FA128E">
        <w:rPr>
          <w:i/>
          <w:iCs/>
          <w:szCs w:val="22"/>
        </w:rPr>
        <w:t>Haemophilus paragallinarum</w:t>
      </w:r>
      <w:r w:rsidRPr="00FA128E">
        <w:rPr>
          <w:szCs w:val="22"/>
        </w:rPr>
        <w:t xml:space="preserve"> a </w:t>
      </w:r>
      <w:r w:rsidRPr="00FA128E">
        <w:rPr>
          <w:i/>
          <w:iCs/>
          <w:szCs w:val="22"/>
        </w:rPr>
        <w:t>Bordetella avium</w:t>
      </w:r>
      <w:r w:rsidRPr="00FA128E">
        <w:rPr>
          <w:szCs w:val="22"/>
        </w:rPr>
        <w:t>;</w:t>
      </w:r>
    </w:p>
    <w:p w14:paraId="4DB4CF16" w14:textId="77777777" w:rsidR="001565B1" w:rsidRPr="00FA128E" w:rsidRDefault="001565B1" w:rsidP="00FD7AD2">
      <w:pPr>
        <w:tabs>
          <w:tab w:val="clear" w:pos="567"/>
        </w:tabs>
        <w:spacing w:line="240" w:lineRule="auto"/>
        <w:jc w:val="both"/>
        <w:rPr>
          <w:szCs w:val="22"/>
        </w:rPr>
      </w:pPr>
      <w:r w:rsidRPr="00FA128E">
        <w:rPr>
          <w:szCs w:val="22"/>
        </w:rPr>
        <w:t xml:space="preserve">- enteritida vyvolaná </w:t>
      </w:r>
      <w:r w:rsidRPr="00FA128E">
        <w:rPr>
          <w:i/>
          <w:iCs/>
          <w:szCs w:val="22"/>
        </w:rPr>
        <w:t>Clostridium perfringens</w:t>
      </w:r>
      <w:r w:rsidRPr="00FA128E">
        <w:rPr>
          <w:szCs w:val="22"/>
        </w:rPr>
        <w:t xml:space="preserve"> a </w:t>
      </w:r>
      <w:r w:rsidRPr="00FA128E">
        <w:rPr>
          <w:i/>
          <w:iCs/>
          <w:szCs w:val="22"/>
        </w:rPr>
        <w:t>Clostridium colinum</w:t>
      </w:r>
      <w:r w:rsidRPr="00FA128E">
        <w:rPr>
          <w:szCs w:val="22"/>
        </w:rPr>
        <w:t>.</w:t>
      </w:r>
    </w:p>
    <w:p w14:paraId="13EC4E30" w14:textId="77777777" w:rsidR="00C114FF" w:rsidRPr="00FA128E" w:rsidRDefault="00C114FF" w:rsidP="00FD7AD2">
      <w:pPr>
        <w:tabs>
          <w:tab w:val="clear" w:pos="567"/>
        </w:tabs>
        <w:spacing w:line="240" w:lineRule="auto"/>
        <w:jc w:val="both"/>
        <w:rPr>
          <w:szCs w:val="22"/>
        </w:rPr>
      </w:pPr>
    </w:p>
    <w:p w14:paraId="72FB1DD6" w14:textId="77777777" w:rsidR="00165791" w:rsidRPr="00FA128E" w:rsidRDefault="00165791" w:rsidP="00FD7AD2">
      <w:pPr>
        <w:tabs>
          <w:tab w:val="clear" w:pos="567"/>
        </w:tabs>
        <w:spacing w:line="240" w:lineRule="auto"/>
        <w:jc w:val="both"/>
        <w:rPr>
          <w:szCs w:val="22"/>
        </w:rPr>
      </w:pPr>
    </w:p>
    <w:p w14:paraId="6B804733" w14:textId="77777777" w:rsidR="00C114FF" w:rsidRPr="00FA128E" w:rsidRDefault="001E37DC" w:rsidP="00FD7AD2">
      <w:pPr>
        <w:tabs>
          <w:tab w:val="clear" w:pos="567"/>
          <w:tab w:val="left" w:pos="0"/>
        </w:tabs>
        <w:spacing w:line="240" w:lineRule="auto"/>
        <w:ind w:left="567" w:hanging="567"/>
        <w:rPr>
          <w:szCs w:val="22"/>
        </w:rPr>
      </w:pPr>
      <w:r w:rsidRPr="00FA128E">
        <w:rPr>
          <w:b/>
          <w:bCs/>
          <w:szCs w:val="22"/>
          <w:highlight w:val="lightGray"/>
        </w:rPr>
        <w:t>5.</w:t>
      </w:r>
      <w:r w:rsidRPr="00FA128E">
        <w:rPr>
          <w:b/>
          <w:bCs/>
          <w:szCs w:val="22"/>
        </w:rPr>
        <w:tab/>
        <w:t>Kontraindikace</w:t>
      </w:r>
    </w:p>
    <w:p w14:paraId="33385F79" w14:textId="77777777" w:rsidR="00C114FF" w:rsidRPr="00FA128E" w:rsidRDefault="00C114FF" w:rsidP="00FD7AD2">
      <w:pPr>
        <w:tabs>
          <w:tab w:val="clear" w:pos="567"/>
        </w:tabs>
        <w:spacing w:line="240" w:lineRule="auto"/>
        <w:rPr>
          <w:szCs w:val="22"/>
        </w:rPr>
      </w:pPr>
    </w:p>
    <w:p w14:paraId="61A32CB1" w14:textId="77777777" w:rsidR="00520C70" w:rsidRPr="00FA128E" w:rsidRDefault="00520C70" w:rsidP="00FD7AD2">
      <w:pPr>
        <w:tabs>
          <w:tab w:val="clear" w:pos="567"/>
        </w:tabs>
        <w:spacing w:line="240" w:lineRule="auto"/>
        <w:rPr>
          <w:szCs w:val="22"/>
        </w:rPr>
      </w:pPr>
      <w:r w:rsidRPr="00FA128E">
        <w:rPr>
          <w:szCs w:val="22"/>
        </w:rPr>
        <w:t>Nepoužívat v případech přecitlivělosti na tetracykliny nebo na některou z pomocných látek.</w:t>
      </w:r>
    </w:p>
    <w:p w14:paraId="0644BBD4" w14:textId="2ED65CA8" w:rsidR="008328B3" w:rsidRPr="00FA128E" w:rsidRDefault="001565B1" w:rsidP="00FD7AD2">
      <w:pPr>
        <w:tabs>
          <w:tab w:val="clear" w:pos="567"/>
        </w:tabs>
        <w:spacing w:line="240" w:lineRule="auto"/>
        <w:rPr>
          <w:szCs w:val="22"/>
        </w:rPr>
      </w:pPr>
      <w:r w:rsidRPr="001565B1">
        <w:rPr>
          <w:szCs w:val="22"/>
        </w:rPr>
        <w:t>Nepoužívat u zvířat se závažnou jaterní nebo renální insuficiencí.</w:t>
      </w:r>
    </w:p>
    <w:p w14:paraId="14B366D2" w14:textId="77777777" w:rsidR="00EB457B" w:rsidRPr="00FA128E" w:rsidRDefault="00EB457B" w:rsidP="00FD7AD2">
      <w:pPr>
        <w:tabs>
          <w:tab w:val="clear" w:pos="567"/>
        </w:tabs>
        <w:spacing w:line="240" w:lineRule="auto"/>
        <w:rPr>
          <w:szCs w:val="22"/>
        </w:rPr>
      </w:pPr>
    </w:p>
    <w:p w14:paraId="075EB3FE" w14:textId="77777777" w:rsidR="00165791" w:rsidRPr="00FA128E" w:rsidRDefault="00165791" w:rsidP="00FD7AD2">
      <w:pPr>
        <w:tabs>
          <w:tab w:val="clear" w:pos="567"/>
        </w:tabs>
        <w:spacing w:line="240" w:lineRule="auto"/>
        <w:rPr>
          <w:szCs w:val="22"/>
        </w:rPr>
      </w:pPr>
    </w:p>
    <w:p w14:paraId="417C532A" w14:textId="77777777" w:rsidR="00C114FF" w:rsidRPr="00FA128E" w:rsidRDefault="001E37DC" w:rsidP="00FD7AD2">
      <w:pPr>
        <w:tabs>
          <w:tab w:val="clear" w:pos="567"/>
          <w:tab w:val="left" w:pos="0"/>
        </w:tabs>
        <w:spacing w:line="240" w:lineRule="auto"/>
        <w:ind w:left="567" w:hanging="567"/>
        <w:rPr>
          <w:b/>
          <w:szCs w:val="22"/>
        </w:rPr>
      </w:pPr>
      <w:r w:rsidRPr="00FA128E">
        <w:rPr>
          <w:b/>
          <w:bCs/>
          <w:szCs w:val="22"/>
          <w:highlight w:val="lightGray"/>
        </w:rPr>
        <w:t>6.</w:t>
      </w:r>
      <w:r w:rsidRPr="00FA128E">
        <w:rPr>
          <w:b/>
          <w:bCs/>
          <w:szCs w:val="22"/>
        </w:rPr>
        <w:tab/>
        <w:t>Zvláštní upozornění</w:t>
      </w:r>
    </w:p>
    <w:p w14:paraId="2FC3E0B5" w14:textId="77777777" w:rsidR="00187EB5" w:rsidRPr="00FA128E" w:rsidRDefault="00187EB5" w:rsidP="00FD7AD2">
      <w:pPr>
        <w:tabs>
          <w:tab w:val="clear" w:pos="567"/>
          <w:tab w:val="left" w:pos="0"/>
        </w:tabs>
        <w:spacing w:line="240" w:lineRule="auto"/>
        <w:ind w:left="567" w:hanging="567"/>
        <w:rPr>
          <w:szCs w:val="22"/>
        </w:rPr>
      </w:pPr>
    </w:p>
    <w:p w14:paraId="7DC2C7BE" w14:textId="77777777" w:rsidR="001565B1" w:rsidRPr="001565B1" w:rsidRDefault="00187EB5" w:rsidP="00FD7AD2">
      <w:pPr>
        <w:tabs>
          <w:tab w:val="clear" w:pos="567"/>
        </w:tabs>
        <w:autoSpaceDE w:val="0"/>
        <w:autoSpaceDN w:val="0"/>
        <w:adjustRightInd w:val="0"/>
        <w:spacing w:line="240" w:lineRule="auto"/>
        <w:rPr>
          <w:color w:val="000000"/>
          <w:szCs w:val="22"/>
        </w:rPr>
      </w:pPr>
      <w:r w:rsidRPr="00FA128E">
        <w:rPr>
          <w:color w:val="000000"/>
          <w:szCs w:val="22"/>
        </w:rPr>
        <w:t xml:space="preserve">Existují důkazy o vysoké míře rezistence </w:t>
      </w:r>
      <w:r w:rsidRPr="00FA128E">
        <w:rPr>
          <w:i/>
          <w:iCs/>
          <w:color w:val="000000"/>
          <w:szCs w:val="22"/>
        </w:rPr>
        <w:t>E. coli</w:t>
      </w:r>
      <w:r w:rsidRPr="00FA128E">
        <w:rPr>
          <w:color w:val="000000"/>
          <w:szCs w:val="22"/>
        </w:rPr>
        <w:t xml:space="preserve">, izolovaných z kura domácího, vůči tetracyklinům. </w:t>
      </w:r>
    </w:p>
    <w:p w14:paraId="713C09BB" w14:textId="70AD7484" w:rsidR="001565B1" w:rsidRPr="001565B1" w:rsidRDefault="001565B1" w:rsidP="00FD7AD2">
      <w:pPr>
        <w:tabs>
          <w:tab w:val="clear" w:pos="567"/>
        </w:tabs>
        <w:autoSpaceDE w:val="0"/>
        <w:autoSpaceDN w:val="0"/>
        <w:adjustRightInd w:val="0"/>
        <w:spacing w:line="240" w:lineRule="auto"/>
        <w:rPr>
          <w:color w:val="000000"/>
          <w:szCs w:val="22"/>
        </w:rPr>
      </w:pPr>
      <w:r w:rsidRPr="001565B1">
        <w:rPr>
          <w:color w:val="000000"/>
          <w:szCs w:val="22"/>
        </w:rPr>
        <w:t xml:space="preserve">Tento veterinární léčivý přípravek proto může být používán k léčbě infekcí vyvolaných </w:t>
      </w:r>
      <w:r w:rsidRPr="003E4B30">
        <w:rPr>
          <w:i/>
          <w:color w:val="000000"/>
          <w:szCs w:val="22"/>
        </w:rPr>
        <w:t>E. coli</w:t>
      </w:r>
      <w:r w:rsidRPr="001565B1">
        <w:rPr>
          <w:color w:val="000000"/>
          <w:szCs w:val="22"/>
        </w:rPr>
        <w:t xml:space="preserve"> pouze po stanovení citlivosti. Rezistence vůči tetracyklinům byla také hlášena v některých zemích EU u respiračních patogenů prasat (</w:t>
      </w:r>
      <w:r w:rsidRPr="003E4B30">
        <w:rPr>
          <w:i/>
          <w:color w:val="000000"/>
          <w:szCs w:val="22"/>
        </w:rPr>
        <w:t>A. pleuropneumoniae, S. suis</w:t>
      </w:r>
      <w:r w:rsidRPr="001565B1">
        <w:rPr>
          <w:color w:val="000000"/>
          <w:szCs w:val="22"/>
        </w:rPr>
        <w:t>) a u patogenů telat (</w:t>
      </w:r>
      <w:r w:rsidRPr="003E4B30">
        <w:rPr>
          <w:i/>
          <w:color w:val="000000"/>
          <w:szCs w:val="22"/>
        </w:rPr>
        <w:t xml:space="preserve">Pasteurella </w:t>
      </w:r>
      <w:r w:rsidRPr="001565B1">
        <w:rPr>
          <w:color w:val="000000"/>
          <w:szCs w:val="22"/>
        </w:rPr>
        <w:t>spp.).</w:t>
      </w:r>
    </w:p>
    <w:p w14:paraId="598F5A08" w14:textId="585617E9" w:rsidR="00C114FF" w:rsidRPr="00FA128E" w:rsidRDefault="001565B1" w:rsidP="00FD7AD2">
      <w:pPr>
        <w:tabs>
          <w:tab w:val="clear" w:pos="567"/>
        </w:tabs>
        <w:autoSpaceDE w:val="0"/>
        <w:autoSpaceDN w:val="0"/>
        <w:adjustRightInd w:val="0"/>
        <w:spacing w:line="240" w:lineRule="auto"/>
        <w:rPr>
          <w:color w:val="000000"/>
          <w:szCs w:val="22"/>
        </w:rPr>
      </w:pPr>
      <w:r w:rsidRPr="001565B1">
        <w:rPr>
          <w:color w:val="000000"/>
          <w:szCs w:val="22"/>
        </w:rPr>
        <w:t xml:space="preserve">Jelikož samotné podávání veterinárního léčivého přípravku nemusí vést k úplné eradikaci cílových patogenů, </w:t>
      </w:r>
      <w:r w:rsidR="00857DA4">
        <w:rPr>
          <w:color w:val="000000"/>
          <w:szCs w:val="22"/>
        </w:rPr>
        <w:t xml:space="preserve">je potřebné léčbu veterinárním léčivým </w:t>
      </w:r>
      <w:r w:rsidRPr="001565B1">
        <w:rPr>
          <w:color w:val="000000"/>
          <w:szCs w:val="22"/>
        </w:rPr>
        <w:t xml:space="preserve">přípravkem provádět v kombinaci se správnou </w:t>
      </w:r>
      <w:r w:rsidRPr="001565B1">
        <w:rPr>
          <w:color w:val="000000"/>
          <w:szCs w:val="22"/>
        </w:rPr>
        <w:lastRenderedPageBreak/>
        <w:t>chovatelskou praxí, např. dobrou hygienou, řádným větráním a zajištěním odpovídajícího počtu zvířat na jednotku prostoru ustájení.</w:t>
      </w:r>
    </w:p>
    <w:p w14:paraId="288F09F8" w14:textId="77777777" w:rsidR="008A4852" w:rsidRPr="00FA128E" w:rsidRDefault="008A4852" w:rsidP="00FD7AD2">
      <w:pPr>
        <w:tabs>
          <w:tab w:val="clear" w:pos="567"/>
        </w:tabs>
        <w:spacing w:line="240" w:lineRule="auto"/>
        <w:jc w:val="both"/>
        <w:rPr>
          <w:color w:val="000000"/>
          <w:szCs w:val="22"/>
        </w:rPr>
      </w:pPr>
    </w:p>
    <w:p w14:paraId="54DCA617" w14:textId="77777777" w:rsidR="008A4852" w:rsidRPr="00FA128E" w:rsidRDefault="008A4852" w:rsidP="00FD7AD2">
      <w:pPr>
        <w:spacing w:line="240" w:lineRule="auto"/>
        <w:rPr>
          <w:szCs w:val="22"/>
        </w:rPr>
      </w:pPr>
      <w:r w:rsidRPr="00FA128E">
        <w:rPr>
          <w:szCs w:val="22"/>
          <w:u w:val="single"/>
        </w:rPr>
        <w:t>Zvláštní opatření pro bezpečné použití u cílových druhů zvířat:</w:t>
      </w:r>
      <w:r w:rsidRPr="00FA128E">
        <w:rPr>
          <w:szCs w:val="22"/>
        </w:rPr>
        <w:t xml:space="preserve"> </w:t>
      </w:r>
    </w:p>
    <w:p w14:paraId="15C58D2C" w14:textId="79E03D14" w:rsidR="001565B1" w:rsidRPr="001565B1" w:rsidRDefault="001565B1" w:rsidP="00FD7AD2">
      <w:pPr>
        <w:spacing w:line="240" w:lineRule="auto"/>
        <w:rPr>
          <w:szCs w:val="22"/>
        </w:rPr>
      </w:pPr>
      <w:r w:rsidRPr="001565B1">
        <w:rPr>
          <w:szCs w:val="22"/>
        </w:rPr>
        <w:t>Použití veterinárního léčivého přípravku by mělo být založeno na identifikaci a</w:t>
      </w:r>
      <w:r w:rsidR="00857DA4">
        <w:rPr>
          <w:szCs w:val="22"/>
        </w:rPr>
        <w:t xml:space="preserve"> výsledku</w:t>
      </w:r>
      <w:r w:rsidRPr="001565B1">
        <w:rPr>
          <w:szCs w:val="22"/>
        </w:rPr>
        <w:t xml:space="preserve"> stanovení citlivosti cílových patogenů. Pokud to není možné, léčba má být založena na epizootologických informacích a znalosti citlivosti cílových patogenů na úrovni farmy nebo na místní/regionální úrovni.</w:t>
      </w:r>
    </w:p>
    <w:p w14:paraId="3E957082" w14:textId="1AAED435" w:rsidR="008A4852" w:rsidRPr="00FA128E" w:rsidRDefault="001565B1" w:rsidP="00FD7AD2">
      <w:pPr>
        <w:spacing w:line="240" w:lineRule="auto"/>
        <w:rPr>
          <w:szCs w:val="22"/>
        </w:rPr>
      </w:pPr>
      <w:r w:rsidRPr="001565B1">
        <w:rPr>
          <w:szCs w:val="22"/>
        </w:rPr>
        <w:t>Použití veterinárního léčivého přípravku by mělo být v souladu s oficiálními, národními a regionálními zásadami pro používání antimikrobik</w:t>
      </w:r>
      <w:r w:rsidR="008A4852" w:rsidRPr="00FA128E">
        <w:rPr>
          <w:szCs w:val="22"/>
        </w:rPr>
        <w:t>.</w:t>
      </w:r>
    </w:p>
    <w:p w14:paraId="0609F57C" w14:textId="77777777" w:rsidR="008A4852" w:rsidRPr="00FA128E" w:rsidRDefault="008A4852" w:rsidP="00FD7AD2">
      <w:pPr>
        <w:spacing w:line="240" w:lineRule="auto"/>
        <w:rPr>
          <w:szCs w:val="22"/>
        </w:rPr>
      </w:pPr>
    </w:p>
    <w:p w14:paraId="471B49BF" w14:textId="77777777" w:rsidR="008A4852" w:rsidRPr="00FA128E" w:rsidRDefault="008A4852" w:rsidP="00FD7AD2">
      <w:pPr>
        <w:spacing w:line="240" w:lineRule="auto"/>
        <w:rPr>
          <w:szCs w:val="22"/>
        </w:rPr>
      </w:pPr>
      <w:r w:rsidRPr="00FA128E">
        <w:rPr>
          <w:szCs w:val="22"/>
          <w:u w:val="single"/>
        </w:rPr>
        <w:t>Zvláštní opatření pro osobu, která podává veterinární léčivý přípravek zvířatům:</w:t>
      </w:r>
    </w:p>
    <w:p w14:paraId="7CE90AF6" w14:textId="143B73B7" w:rsidR="008A4852" w:rsidRPr="00FA128E" w:rsidRDefault="00D9579E" w:rsidP="00FD7AD2">
      <w:pPr>
        <w:spacing w:line="240" w:lineRule="auto"/>
        <w:rPr>
          <w:szCs w:val="22"/>
        </w:rPr>
      </w:pPr>
      <w:r>
        <w:rPr>
          <w:szCs w:val="22"/>
        </w:rPr>
        <w:t>Při nakládání</w:t>
      </w:r>
      <w:r w:rsidR="008A4852" w:rsidRPr="00FA128E">
        <w:rPr>
          <w:szCs w:val="22"/>
        </w:rPr>
        <w:t xml:space="preserve"> s veterinárním léčivým přípravkem </w:t>
      </w:r>
      <w:r w:rsidR="000E18A8">
        <w:rPr>
          <w:szCs w:val="22"/>
        </w:rPr>
        <w:t xml:space="preserve">zabraňte </w:t>
      </w:r>
      <w:r w:rsidR="008A4852" w:rsidRPr="00FA128E">
        <w:rPr>
          <w:szCs w:val="22"/>
        </w:rPr>
        <w:t>kvůli riziku senzibilizace a kontaktní dermatitidy kontaktu s kůží a vdechnutí. Pro tyto účely používejte nepropustné rukavice a vhodnou masku proti prachu.</w:t>
      </w:r>
    </w:p>
    <w:p w14:paraId="072EEE11" w14:textId="77777777" w:rsidR="004E5A5C" w:rsidRPr="00FA128E" w:rsidRDefault="004E5A5C" w:rsidP="00FD7AD2">
      <w:pPr>
        <w:tabs>
          <w:tab w:val="clear" w:pos="567"/>
        </w:tabs>
        <w:spacing w:line="240" w:lineRule="auto"/>
        <w:rPr>
          <w:szCs w:val="22"/>
        </w:rPr>
      </w:pPr>
      <w:r w:rsidRPr="00FA128E">
        <w:rPr>
          <w:szCs w:val="22"/>
        </w:rPr>
        <w:t>Lidé se známou přecitlivělostí na tetracykliny by se měli vyhnout kontaktu s veterinárním léčivým přípravkem.</w:t>
      </w:r>
    </w:p>
    <w:p w14:paraId="135672C3" w14:textId="77777777" w:rsidR="008A4852" w:rsidRPr="00FA128E" w:rsidRDefault="008A4852" w:rsidP="00FD7AD2">
      <w:pPr>
        <w:spacing w:line="240" w:lineRule="auto"/>
        <w:rPr>
          <w:szCs w:val="22"/>
        </w:rPr>
      </w:pPr>
    </w:p>
    <w:p w14:paraId="767D4BD3" w14:textId="27DEF8F8" w:rsidR="008A4852" w:rsidRPr="00FA128E" w:rsidRDefault="008A4852" w:rsidP="00FD7AD2">
      <w:pPr>
        <w:spacing w:line="240" w:lineRule="auto"/>
        <w:rPr>
          <w:szCs w:val="22"/>
        </w:rPr>
      </w:pPr>
      <w:r w:rsidRPr="00FA128E">
        <w:rPr>
          <w:szCs w:val="22"/>
          <w:u w:val="single"/>
        </w:rPr>
        <w:t>Zvláštní opatření pro ochranu životního prostředí:</w:t>
      </w:r>
    </w:p>
    <w:p w14:paraId="3FD2C534" w14:textId="5B301A6B" w:rsidR="008A4852" w:rsidRPr="00FA128E" w:rsidRDefault="008A4852" w:rsidP="00FD7AD2">
      <w:pPr>
        <w:spacing w:line="240" w:lineRule="auto"/>
        <w:rPr>
          <w:szCs w:val="22"/>
        </w:rPr>
      </w:pPr>
      <w:r w:rsidRPr="00FA128E">
        <w:rPr>
          <w:szCs w:val="22"/>
        </w:rPr>
        <w:t>Neuplatňuje se.</w:t>
      </w:r>
    </w:p>
    <w:p w14:paraId="13E436EE" w14:textId="5F726412" w:rsidR="008A4852" w:rsidRPr="00FA128E" w:rsidRDefault="008A4852" w:rsidP="00FD7AD2">
      <w:pPr>
        <w:spacing w:line="240" w:lineRule="auto"/>
        <w:rPr>
          <w:szCs w:val="22"/>
        </w:rPr>
      </w:pPr>
    </w:p>
    <w:p w14:paraId="351C168A" w14:textId="77777777" w:rsidR="008A4852" w:rsidRPr="00FA128E" w:rsidRDefault="008A4852" w:rsidP="00FD7AD2">
      <w:pPr>
        <w:spacing w:line="240" w:lineRule="auto"/>
        <w:rPr>
          <w:szCs w:val="22"/>
          <w:u w:val="single"/>
        </w:rPr>
      </w:pPr>
      <w:r w:rsidRPr="00FA128E">
        <w:rPr>
          <w:szCs w:val="22"/>
          <w:u w:val="single"/>
        </w:rPr>
        <w:t>Březost a laktace:</w:t>
      </w:r>
    </w:p>
    <w:p w14:paraId="119969F4" w14:textId="24A9CC86" w:rsidR="008A4852" w:rsidRPr="00FA128E" w:rsidRDefault="008A4852" w:rsidP="00FD7AD2">
      <w:pPr>
        <w:spacing w:line="240" w:lineRule="auto"/>
        <w:rPr>
          <w:szCs w:val="22"/>
        </w:rPr>
      </w:pPr>
      <w:r w:rsidRPr="00FA128E">
        <w:rPr>
          <w:szCs w:val="22"/>
        </w:rPr>
        <w:t xml:space="preserve">Vzhledem k ukládání doxycyklinu v kostní tkáni mláďat má být použití </w:t>
      </w:r>
      <w:r w:rsidR="00857DA4">
        <w:rPr>
          <w:szCs w:val="22"/>
        </w:rPr>
        <w:t xml:space="preserve">veterinárního léčivého </w:t>
      </w:r>
      <w:r w:rsidRPr="00FA128E">
        <w:rPr>
          <w:szCs w:val="22"/>
        </w:rPr>
        <w:t>přípravku v průběhu březosti a laktace omezeno.</w:t>
      </w:r>
    </w:p>
    <w:p w14:paraId="4582637F" w14:textId="77777777" w:rsidR="008A4852" w:rsidRPr="00FA128E" w:rsidRDefault="008A4852" w:rsidP="00FD7AD2">
      <w:pPr>
        <w:spacing w:line="240" w:lineRule="auto"/>
        <w:rPr>
          <w:szCs w:val="22"/>
        </w:rPr>
      </w:pPr>
    </w:p>
    <w:p w14:paraId="362FDF45" w14:textId="77777777" w:rsidR="008A4852" w:rsidRPr="00FA128E" w:rsidRDefault="008A4852" w:rsidP="00FD7AD2">
      <w:pPr>
        <w:spacing w:line="240" w:lineRule="auto"/>
        <w:rPr>
          <w:szCs w:val="22"/>
        </w:rPr>
      </w:pPr>
      <w:r w:rsidRPr="00FA128E">
        <w:rPr>
          <w:szCs w:val="22"/>
          <w:u w:val="single"/>
        </w:rPr>
        <w:t>Interakce s jinými léčivými přípravky a další formy interakce:</w:t>
      </w:r>
    </w:p>
    <w:p w14:paraId="659535A0" w14:textId="77777777" w:rsidR="008A4852" w:rsidRPr="00FA128E" w:rsidRDefault="008A4852" w:rsidP="00FD7AD2">
      <w:pPr>
        <w:spacing w:line="240" w:lineRule="auto"/>
        <w:rPr>
          <w:szCs w:val="22"/>
        </w:rPr>
      </w:pPr>
      <w:r w:rsidRPr="00FA128E">
        <w:rPr>
          <w:szCs w:val="22"/>
        </w:rPr>
        <w:t>Nepoužívejte v kombinaci s baktericidními antibiotiky, jako jsou peniciliny a cefalosporiny.</w:t>
      </w:r>
    </w:p>
    <w:p w14:paraId="283739FB" w14:textId="47D2E023" w:rsidR="008A4852" w:rsidRPr="00FA128E" w:rsidRDefault="008A4852" w:rsidP="00FD7AD2">
      <w:pPr>
        <w:spacing w:line="240" w:lineRule="auto"/>
        <w:rPr>
          <w:szCs w:val="22"/>
        </w:rPr>
      </w:pPr>
      <w:r w:rsidRPr="00FA128E">
        <w:rPr>
          <w:szCs w:val="22"/>
        </w:rPr>
        <w:t xml:space="preserve">Tetracykliny mohou </w:t>
      </w:r>
      <w:r w:rsidR="001565B1" w:rsidRPr="001565B1">
        <w:rPr>
          <w:szCs w:val="22"/>
        </w:rPr>
        <w:t xml:space="preserve">tvořit cheláty s kationty </w:t>
      </w:r>
      <w:r w:rsidRPr="00FA128E">
        <w:rPr>
          <w:szCs w:val="22"/>
        </w:rPr>
        <w:t>(např. Mg, Mn, Fe a Al), což může vést ke snížení biologické dostupnosti.</w:t>
      </w:r>
    </w:p>
    <w:p w14:paraId="69B81983" w14:textId="77777777" w:rsidR="008A4852" w:rsidRPr="00FA128E" w:rsidRDefault="008A4852" w:rsidP="00FD7AD2">
      <w:pPr>
        <w:spacing w:line="240" w:lineRule="auto"/>
        <w:rPr>
          <w:szCs w:val="22"/>
        </w:rPr>
      </w:pPr>
    </w:p>
    <w:p w14:paraId="56B7B3CB" w14:textId="77777777" w:rsidR="008A4852" w:rsidRPr="00FA128E" w:rsidRDefault="008A4852" w:rsidP="00FD7AD2">
      <w:pPr>
        <w:spacing w:line="240" w:lineRule="auto"/>
        <w:rPr>
          <w:szCs w:val="22"/>
        </w:rPr>
      </w:pPr>
      <w:r w:rsidRPr="00FA128E">
        <w:rPr>
          <w:szCs w:val="22"/>
          <w:u w:val="single"/>
        </w:rPr>
        <w:t>Předávkování:</w:t>
      </w:r>
    </w:p>
    <w:p w14:paraId="60796097" w14:textId="2DF36EC4" w:rsidR="008A4852" w:rsidRPr="00FA128E" w:rsidRDefault="008A4852" w:rsidP="00FD7AD2">
      <w:pPr>
        <w:spacing w:line="240" w:lineRule="auto"/>
        <w:rPr>
          <w:szCs w:val="22"/>
        </w:rPr>
      </w:pPr>
      <w:r w:rsidRPr="00FA128E">
        <w:rPr>
          <w:szCs w:val="22"/>
        </w:rPr>
        <w:t>U skotu (neruminujících telat) se může objevit akutní, někdy smrtelná degenerace myokardu následkem podání jedné nebo více dávek. Vzhledem k tomu, že většinou k tomu dochází následkem předávkování, je důležité dávku odměřit přesně.</w:t>
      </w:r>
    </w:p>
    <w:p w14:paraId="2B7B65A3" w14:textId="77777777" w:rsidR="008A4852" w:rsidRPr="00FA128E" w:rsidRDefault="008A4852" w:rsidP="00FD7AD2">
      <w:pPr>
        <w:spacing w:line="240" w:lineRule="auto"/>
        <w:rPr>
          <w:szCs w:val="22"/>
        </w:rPr>
      </w:pPr>
    </w:p>
    <w:p w14:paraId="37F6DD75" w14:textId="77777777" w:rsidR="008A4852" w:rsidRPr="00FA128E" w:rsidRDefault="008A4852" w:rsidP="00FD7AD2">
      <w:pPr>
        <w:spacing w:line="240" w:lineRule="auto"/>
        <w:rPr>
          <w:szCs w:val="22"/>
        </w:rPr>
      </w:pPr>
      <w:r w:rsidRPr="00FA128E">
        <w:rPr>
          <w:szCs w:val="22"/>
          <w:u w:val="single"/>
        </w:rPr>
        <w:t>Zvláštní omezení použití a zvláštní podmínky pro použití:</w:t>
      </w:r>
    </w:p>
    <w:p w14:paraId="5A6B227B" w14:textId="258BAAD1" w:rsidR="00823A1F" w:rsidRPr="00FA128E" w:rsidRDefault="008A4852" w:rsidP="00FD7AD2">
      <w:pPr>
        <w:tabs>
          <w:tab w:val="clear" w:pos="567"/>
        </w:tabs>
        <w:spacing w:line="240" w:lineRule="auto"/>
        <w:rPr>
          <w:szCs w:val="22"/>
        </w:rPr>
      </w:pPr>
      <w:r w:rsidRPr="00FA128E">
        <w:rPr>
          <w:szCs w:val="22"/>
        </w:rPr>
        <w:t>Neuplatňuje se.</w:t>
      </w:r>
    </w:p>
    <w:p w14:paraId="50125E04" w14:textId="77777777" w:rsidR="004E5A5C" w:rsidRPr="00FA128E" w:rsidRDefault="004E5A5C" w:rsidP="00FD7AD2">
      <w:pPr>
        <w:tabs>
          <w:tab w:val="clear" w:pos="567"/>
        </w:tabs>
        <w:spacing w:line="240" w:lineRule="auto"/>
        <w:rPr>
          <w:szCs w:val="22"/>
        </w:rPr>
      </w:pPr>
    </w:p>
    <w:p w14:paraId="20A6F4EC" w14:textId="77777777" w:rsidR="00165791" w:rsidRPr="00FA128E" w:rsidRDefault="00165791" w:rsidP="00FD7AD2">
      <w:pPr>
        <w:tabs>
          <w:tab w:val="clear" w:pos="567"/>
        </w:tabs>
        <w:spacing w:line="240" w:lineRule="auto"/>
        <w:rPr>
          <w:szCs w:val="22"/>
        </w:rPr>
      </w:pPr>
    </w:p>
    <w:p w14:paraId="476D4B3D" w14:textId="77777777" w:rsidR="00C114FF" w:rsidRPr="00FA128E" w:rsidRDefault="001E37DC" w:rsidP="00FD7AD2">
      <w:pPr>
        <w:tabs>
          <w:tab w:val="clear" w:pos="567"/>
          <w:tab w:val="left" w:pos="0"/>
        </w:tabs>
        <w:spacing w:line="240" w:lineRule="auto"/>
        <w:ind w:left="567" w:hanging="567"/>
        <w:rPr>
          <w:szCs w:val="22"/>
        </w:rPr>
      </w:pPr>
      <w:r w:rsidRPr="00FA128E">
        <w:rPr>
          <w:b/>
          <w:bCs/>
          <w:szCs w:val="22"/>
          <w:highlight w:val="lightGray"/>
        </w:rPr>
        <w:t>7.</w:t>
      </w:r>
      <w:r w:rsidRPr="00FA128E">
        <w:rPr>
          <w:b/>
          <w:bCs/>
          <w:szCs w:val="22"/>
        </w:rPr>
        <w:tab/>
        <w:t>Nežádoucí účinky</w:t>
      </w:r>
    </w:p>
    <w:p w14:paraId="46EC2BEA" w14:textId="77777777" w:rsidR="00C114FF" w:rsidRPr="00FA128E" w:rsidRDefault="00C114FF" w:rsidP="00FD7AD2">
      <w:pPr>
        <w:tabs>
          <w:tab w:val="clear" w:pos="567"/>
        </w:tabs>
        <w:spacing w:line="240" w:lineRule="auto"/>
        <w:rPr>
          <w:iCs/>
          <w:szCs w:val="22"/>
        </w:rPr>
      </w:pPr>
    </w:p>
    <w:p w14:paraId="016002BC" w14:textId="77777777" w:rsidR="000C2C0E" w:rsidRDefault="006744BF" w:rsidP="00FD7AD2">
      <w:pPr>
        <w:tabs>
          <w:tab w:val="clear" w:pos="567"/>
        </w:tabs>
        <w:autoSpaceDE w:val="0"/>
        <w:autoSpaceDN w:val="0"/>
        <w:adjustRightInd w:val="0"/>
        <w:spacing w:line="240" w:lineRule="auto"/>
        <w:rPr>
          <w:color w:val="000000"/>
          <w:szCs w:val="22"/>
        </w:rPr>
      </w:pPr>
      <w:r w:rsidRPr="00FA128E">
        <w:rPr>
          <w:color w:val="000000"/>
          <w:szCs w:val="22"/>
        </w:rPr>
        <w:t>Nejsou známy.</w:t>
      </w:r>
    </w:p>
    <w:p w14:paraId="5A13AE85" w14:textId="62BCD5B9" w:rsidR="006744BF" w:rsidRPr="00FA128E" w:rsidRDefault="006744BF" w:rsidP="00FD7AD2">
      <w:pPr>
        <w:tabs>
          <w:tab w:val="clear" w:pos="567"/>
        </w:tabs>
        <w:autoSpaceDE w:val="0"/>
        <w:autoSpaceDN w:val="0"/>
        <w:adjustRightInd w:val="0"/>
        <w:spacing w:line="240" w:lineRule="auto"/>
        <w:rPr>
          <w:color w:val="000000"/>
          <w:szCs w:val="22"/>
        </w:rPr>
      </w:pPr>
      <w:r w:rsidRPr="00FA128E">
        <w:rPr>
          <w:color w:val="000000"/>
          <w:szCs w:val="22"/>
        </w:rPr>
        <w:t xml:space="preserve"> </w:t>
      </w:r>
    </w:p>
    <w:p w14:paraId="17381109" w14:textId="555DD9EA" w:rsidR="000C2C0E" w:rsidRDefault="00556B48" w:rsidP="00FD7AD2">
      <w:pPr>
        <w:spacing w:line="240" w:lineRule="auto"/>
        <w:rPr>
          <w:color w:val="000000"/>
          <w:szCs w:val="22"/>
        </w:rPr>
      </w:pPr>
      <w:r w:rsidRPr="00FA128E">
        <w:rPr>
          <w:color w:val="000000"/>
          <w:szCs w:val="22"/>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w:t>
      </w:r>
    </w:p>
    <w:p w14:paraId="5A9DEED3" w14:textId="77777777" w:rsidR="000C2C0E" w:rsidRPr="003E4B30" w:rsidRDefault="000C2C0E" w:rsidP="00FD7AD2">
      <w:pPr>
        <w:spacing w:line="240" w:lineRule="auto"/>
        <w:rPr>
          <w:color w:val="000000"/>
          <w:szCs w:val="22"/>
        </w:rPr>
      </w:pPr>
    </w:p>
    <w:p w14:paraId="069068C1" w14:textId="77777777" w:rsidR="000C2C0E" w:rsidRPr="000C2C0E" w:rsidRDefault="000C2C0E" w:rsidP="00FD7AD2">
      <w:pPr>
        <w:tabs>
          <w:tab w:val="clear" w:pos="567"/>
        </w:tabs>
        <w:spacing w:line="240" w:lineRule="auto"/>
        <w:rPr>
          <w:iCs/>
          <w:szCs w:val="22"/>
        </w:rPr>
      </w:pPr>
      <w:r w:rsidRPr="000C2C0E">
        <w:rPr>
          <w:iCs/>
          <w:szCs w:val="22"/>
        </w:rPr>
        <w:t xml:space="preserve">Ústav pro státní kontrolu veterinárních biopreparátů a léčiv </w:t>
      </w:r>
    </w:p>
    <w:p w14:paraId="6D0F797F" w14:textId="77777777" w:rsidR="000C2C0E" w:rsidRPr="000C2C0E" w:rsidRDefault="000C2C0E" w:rsidP="00FD7AD2">
      <w:pPr>
        <w:tabs>
          <w:tab w:val="clear" w:pos="567"/>
        </w:tabs>
        <w:spacing w:line="240" w:lineRule="auto"/>
        <w:rPr>
          <w:iCs/>
          <w:szCs w:val="22"/>
        </w:rPr>
      </w:pPr>
      <w:r w:rsidRPr="000C2C0E">
        <w:rPr>
          <w:iCs/>
          <w:szCs w:val="22"/>
        </w:rPr>
        <w:t xml:space="preserve">Hudcova 56a </w:t>
      </w:r>
    </w:p>
    <w:p w14:paraId="05B4DE9F" w14:textId="77777777" w:rsidR="000C2C0E" w:rsidRPr="000C2C0E" w:rsidRDefault="000C2C0E" w:rsidP="00FD7AD2">
      <w:pPr>
        <w:tabs>
          <w:tab w:val="clear" w:pos="567"/>
        </w:tabs>
        <w:spacing w:line="240" w:lineRule="auto"/>
        <w:rPr>
          <w:iCs/>
          <w:szCs w:val="22"/>
        </w:rPr>
      </w:pPr>
      <w:r w:rsidRPr="000C2C0E">
        <w:rPr>
          <w:iCs/>
          <w:szCs w:val="22"/>
        </w:rPr>
        <w:t>621 00 Brno</w:t>
      </w:r>
    </w:p>
    <w:p w14:paraId="06CD3961" w14:textId="77777777" w:rsidR="000C2C0E" w:rsidRPr="000C2C0E" w:rsidRDefault="000C2C0E" w:rsidP="00FD7AD2">
      <w:pPr>
        <w:tabs>
          <w:tab w:val="clear" w:pos="567"/>
        </w:tabs>
        <w:spacing w:line="240" w:lineRule="auto"/>
        <w:rPr>
          <w:iCs/>
          <w:szCs w:val="22"/>
        </w:rPr>
      </w:pPr>
      <w:r w:rsidRPr="000C2C0E">
        <w:rPr>
          <w:iCs/>
          <w:szCs w:val="22"/>
        </w:rPr>
        <w:t>Mail: adr@uskvbl.cz</w:t>
      </w:r>
    </w:p>
    <w:p w14:paraId="6C0F4139" w14:textId="0A1EF9E3" w:rsidR="00F520FE" w:rsidRPr="00FA128E" w:rsidRDefault="000C2C0E" w:rsidP="00FD7AD2">
      <w:pPr>
        <w:tabs>
          <w:tab w:val="clear" w:pos="567"/>
        </w:tabs>
        <w:spacing w:line="240" w:lineRule="auto"/>
        <w:rPr>
          <w:iCs/>
          <w:szCs w:val="22"/>
        </w:rPr>
      </w:pPr>
      <w:r w:rsidRPr="000C2C0E">
        <w:rPr>
          <w:iCs/>
          <w:szCs w:val="22"/>
        </w:rPr>
        <w:t>Webové stránky: http://www.uskvbl.cz/cs/farmakovigilance</w:t>
      </w:r>
    </w:p>
    <w:p w14:paraId="36733FC9" w14:textId="66649AC7" w:rsidR="00165791" w:rsidRDefault="00165791" w:rsidP="00FD7AD2">
      <w:pPr>
        <w:tabs>
          <w:tab w:val="clear" w:pos="567"/>
        </w:tabs>
        <w:spacing w:line="240" w:lineRule="auto"/>
        <w:rPr>
          <w:iCs/>
          <w:szCs w:val="22"/>
        </w:rPr>
      </w:pPr>
    </w:p>
    <w:p w14:paraId="3C92ACAB" w14:textId="77777777" w:rsidR="00145E1E" w:rsidRPr="00FA128E" w:rsidRDefault="00145E1E" w:rsidP="00A9226B">
      <w:pPr>
        <w:tabs>
          <w:tab w:val="clear" w:pos="567"/>
        </w:tabs>
        <w:spacing w:line="240" w:lineRule="auto"/>
        <w:rPr>
          <w:iCs/>
          <w:szCs w:val="22"/>
        </w:rPr>
      </w:pPr>
    </w:p>
    <w:p w14:paraId="20462A3C" w14:textId="77777777" w:rsidR="00C114FF" w:rsidRPr="00FA128E" w:rsidRDefault="001E37DC" w:rsidP="00145E1E">
      <w:pPr>
        <w:keepNext/>
        <w:tabs>
          <w:tab w:val="clear" w:pos="567"/>
          <w:tab w:val="left" w:pos="0"/>
        </w:tabs>
        <w:spacing w:line="240" w:lineRule="auto"/>
        <w:ind w:left="567" w:hanging="567"/>
        <w:rPr>
          <w:b/>
          <w:szCs w:val="22"/>
        </w:rPr>
      </w:pPr>
      <w:r w:rsidRPr="00FA128E">
        <w:rPr>
          <w:b/>
          <w:bCs/>
          <w:szCs w:val="22"/>
          <w:highlight w:val="lightGray"/>
        </w:rPr>
        <w:lastRenderedPageBreak/>
        <w:t>8.</w:t>
      </w:r>
      <w:r w:rsidRPr="00FA128E">
        <w:rPr>
          <w:b/>
          <w:bCs/>
          <w:szCs w:val="22"/>
        </w:rPr>
        <w:tab/>
        <w:t>Dávkování pro každý druh, cesty a způsob podání</w:t>
      </w:r>
    </w:p>
    <w:p w14:paraId="58320C79" w14:textId="77777777" w:rsidR="009C0A91" w:rsidRPr="00FA128E" w:rsidRDefault="009C0A91" w:rsidP="00145E1E">
      <w:pPr>
        <w:keepNext/>
        <w:tabs>
          <w:tab w:val="clear" w:pos="567"/>
          <w:tab w:val="left" w:pos="0"/>
        </w:tabs>
        <w:spacing w:line="240" w:lineRule="auto"/>
        <w:ind w:left="567" w:hanging="567"/>
        <w:rPr>
          <w:szCs w:val="22"/>
        </w:rPr>
      </w:pPr>
    </w:p>
    <w:p w14:paraId="13155208" w14:textId="77777777" w:rsidR="009C0A91" w:rsidRPr="00FA128E" w:rsidRDefault="009C0A91" w:rsidP="009C0A91">
      <w:pPr>
        <w:tabs>
          <w:tab w:val="clear" w:pos="567"/>
        </w:tabs>
        <w:spacing w:line="240" w:lineRule="auto"/>
        <w:jc w:val="both"/>
        <w:rPr>
          <w:szCs w:val="22"/>
        </w:rPr>
      </w:pPr>
      <w:r w:rsidRPr="00FA128E">
        <w:rPr>
          <w:szCs w:val="22"/>
        </w:rPr>
        <w:t>Perorální podání v mléčné náhražce a/nebo v pitné vodě.</w:t>
      </w:r>
    </w:p>
    <w:p w14:paraId="3ECF0375" w14:textId="77777777" w:rsidR="00C114FF" w:rsidRPr="00FA128E" w:rsidRDefault="00C114FF" w:rsidP="00A9226B">
      <w:pPr>
        <w:tabs>
          <w:tab w:val="clear" w:pos="567"/>
        </w:tabs>
        <w:spacing w:line="240" w:lineRule="auto"/>
        <w:rPr>
          <w:szCs w:val="22"/>
        </w:rPr>
      </w:pPr>
    </w:p>
    <w:p w14:paraId="28CDB194" w14:textId="55B22030" w:rsidR="006D1D2F" w:rsidRPr="00FA128E" w:rsidRDefault="004E5A5C" w:rsidP="00AF12BD">
      <w:pPr>
        <w:tabs>
          <w:tab w:val="clear" w:pos="567"/>
        </w:tabs>
        <w:autoSpaceDE w:val="0"/>
        <w:autoSpaceDN w:val="0"/>
        <w:adjustRightInd w:val="0"/>
        <w:spacing w:line="240" w:lineRule="auto"/>
        <w:jc w:val="both"/>
        <w:rPr>
          <w:color w:val="000000"/>
          <w:szCs w:val="22"/>
        </w:rPr>
      </w:pPr>
      <w:r w:rsidRPr="00FA128E">
        <w:rPr>
          <w:color w:val="000000"/>
          <w:szCs w:val="22"/>
        </w:rPr>
        <w:t xml:space="preserve">Skot (neruminující telata): 10 mg doxycyklin hyklátu/kg živé hmotnosti/den, což odpovídá </w:t>
      </w:r>
      <w:r w:rsidR="006D1D2F" w:rsidRPr="00FA128E">
        <w:rPr>
          <w:color w:val="000000"/>
          <w:szCs w:val="22"/>
        </w:rPr>
        <w:t xml:space="preserve">20 mg veterinárního léčivého přípravku na kg živé hmotnosti, po dobu 3-5 po </w:t>
      </w:r>
      <w:r w:rsidR="00857DA4">
        <w:rPr>
          <w:color w:val="000000"/>
          <w:szCs w:val="22"/>
        </w:rPr>
        <w:t xml:space="preserve">sobě jdoucích </w:t>
      </w:r>
      <w:r w:rsidR="006D1D2F" w:rsidRPr="00FA128E">
        <w:rPr>
          <w:color w:val="000000"/>
          <w:szCs w:val="22"/>
        </w:rPr>
        <w:t xml:space="preserve">dnů, rozděleno do 2 dávek. </w:t>
      </w:r>
    </w:p>
    <w:p w14:paraId="43F82BBE" w14:textId="77777777" w:rsidR="00B87946" w:rsidRPr="00FA128E" w:rsidRDefault="00B87946" w:rsidP="006D1D2F">
      <w:pPr>
        <w:tabs>
          <w:tab w:val="clear" w:pos="567"/>
        </w:tabs>
        <w:autoSpaceDE w:val="0"/>
        <w:autoSpaceDN w:val="0"/>
        <w:adjustRightInd w:val="0"/>
        <w:spacing w:line="240" w:lineRule="auto"/>
        <w:jc w:val="both"/>
        <w:rPr>
          <w:color w:val="000000"/>
          <w:szCs w:val="22"/>
        </w:rPr>
      </w:pPr>
    </w:p>
    <w:p w14:paraId="76223AD4" w14:textId="1468A0E2" w:rsidR="006D1D2F" w:rsidRPr="00FA128E" w:rsidRDefault="006D1D2F" w:rsidP="004E1A95">
      <w:pPr>
        <w:tabs>
          <w:tab w:val="clear" w:pos="567"/>
        </w:tabs>
        <w:autoSpaceDE w:val="0"/>
        <w:autoSpaceDN w:val="0"/>
        <w:adjustRightInd w:val="0"/>
        <w:spacing w:line="240" w:lineRule="auto"/>
        <w:rPr>
          <w:color w:val="000000"/>
          <w:szCs w:val="22"/>
        </w:rPr>
      </w:pPr>
      <w:r w:rsidRPr="00FA128E">
        <w:rPr>
          <w:color w:val="000000"/>
          <w:szCs w:val="22"/>
        </w:rPr>
        <w:t>Prasata: 10 mg doxycyklin hyklátu/kg živé hmotnosti/den, což odpovídá 20 mg veterinárního léčivého přípravku na kg živé hmotnosti, po dobu 3-5 po</w:t>
      </w:r>
      <w:r w:rsidR="00857DA4">
        <w:rPr>
          <w:color w:val="000000"/>
          <w:szCs w:val="22"/>
        </w:rPr>
        <w:t xml:space="preserve"> sobě jdoucích </w:t>
      </w:r>
      <w:r w:rsidRPr="00FA128E">
        <w:rPr>
          <w:color w:val="000000"/>
          <w:szCs w:val="22"/>
        </w:rPr>
        <w:t xml:space="preserve">dnů. </w:t>
      </w:r>
    </w:p>
    <w:p w14:paraId="43045ED7" w14:textId="77777777" w:rsidR="00B87946" w:rsidRPr="00FA128E" w:rsidRDefault="00B87946" w:rsidP="004E1A95">
      <w:pPr>
        <w:tabs>
          <w:tab w:val="clear" w:pos="567"/>
        </w:tabs>
        <w:autoSpaceDE w:val="0"/>
        <w:autoSpaceDN w:val="0"/>
        <w:adjustRightInd w:val="0"/>
        <w:spacing w:line="240" w:lineRule="auto"/>
        <w:rPr>
          <w:color w:val="000000"/>
          <w:szCs w:val="22"/>
        </w:rPr>
      </w:pPr>
    </w:p>
    <w:p w14:paraId="1A37BC79" w14:textId="0CF0BD1F" w:rsidR="006D1D2F" w:rsidRPr="00FA128E" w:rsidRDefault="006D1D2F" w:rsidP="004E1A95">
      <w:pPr>
        <w:tabs>
          <w:tab w:val="clear" w:pos="567"/>
        </w:tabs>
        <w:autoSpaceDE w:val="0"/>
        <w:autoSpaceDN w:val="0"/>
        <w:adjustRightInd w:val="0"/>
        <w:spacing w:line="240" w:lineRule="auto"/>
        <w:rPr>
          <w:color w:val="000000"/>
          <w:szCs w:val="22"/>
        </w:rPr>
      </w:pPr>
      <w:r w:rsidRPr="00FA128E">
        <w:rPr>
          <w:color w:val="000000"/>
          <w:szCs w:val="22"/>
        </w:rPr>
        <w:t xml:space="preserve">Kur domácí: 25 mg doxycyklin hyklátu/kg živé hmotnosti/den, což odpovídá 50 mg veterinárního léčivého přípravku na kg živé hmotnosti, po dobu 3-5 po </w:t>
      </w:r>
      <w:r w:rsidR="00857DA4">
        <w:rPr>
          <w:color w:val="000000"/>
          <w:szCs w:val="22"/>
        </w:rPr>
        <w:t xml:space="preserve">sobě jdoucích </w:t>
      </w:r>
      <w:r w:rsidRPr="00FA128E">
        <w:rPr>
          <w:color w:val="000000"/>
          <w:szCs w:val="22"/>
        </w:rPr>
        <w:t xml:space="preserve">dnů. </w:t>
      </w:r>
    </w:p>
    <w:p w14:paraId="6F3ABD27" w14:textId="77777777" w:rsidR="006D1D2F" w:rsidRPr="00FA128E" w:rsidRDefault="006D1D2F" w:rsidP="004E1A95">
      <w:pPr>
        <w:tabs>
          <w:tab w:val="clear" w:pos="567"/>
        </w:tabs>
        <w:autoSpaceDE w:val="0"/>
        <w:autoSpaceDN w:val="0"/>
        <w:adjustRightInd w:val="0"/>
        <w:spacing w:line="240" w:lineRule="auto"/>
        <w:rPr>
          <w:color w:val="000000"/>
          <w:szCs w:val="22"/>
        </w:rPr>
      </w:pPr>
    </w:p>
    <w:p w14:paraId="6E1EBFB5" w14:textId="5D41BAD2" w:rsidR="006D1D2F" w:rsidRDefault="006D1D2F" w:rsidP="004E1A95">
      <w:pPr>
        <w:tabs>
          <w:tab w:val="clear" w:pos="567"/>
        </w:tabs>
        <w:autoSpaceDE w:val="0"/>
        <w:autoSpaceDN w:val="0"/>
        <w:adjustRightInd w:val="0"/>
        <w:spacing w:line="240" w:lineRule="auto"/>
        <w:rPr>
          <w:szCs w:val="22"/>
        </w:rPr>
      </w:pPr>
      <w:r w:rsidRPr="00FA128E">
        <w:rPr>
          <w:szCs w:val="22"/>
        </w:rPr>
        <w:t>Při podání v pitné vodě je třeba přesné denní množství veterinárního léčivého přípravku vypočítat na základě doporučené dávky, počtu a hmotnosti léčených zvířat, a to podle následujícího vzorce:</w:t>
      </w:r>
    </w:p>
    <w:p w14:paraId="3DA8EED8" w14:textId="14DFA52B" w:rsidR="00857DA4" w:rsidRDefault="00857DA4" w:rsidP="004E1A95">
      <w:pPr>
        <w:tabs>
          <w:tab w:val="clear" w:pos="567"/>
        </w:tabs>
        <w:autoSpaceDE w:val="0"/>
        <w:autoSpaceDN w:val="0"/>
        <w:adjustRightInd w:val="0"/>
        <w:spacing w:line="240" w:lineRule="auto"/>
        <w:rPr>
          <w:color w:val="000000"/>
          <w:szCs w:val="22"/>
        </w:rPr>
      </w:pPr>
    </w:p>
    <w:p w14:paraId="62D02E26" w14:textId="56015124" w:rsidR="00857DA4" w:rsidRPr="00FA128E" w:rsidRDefault="00857DA4" w:rsidP="004E1A95">
      <w:pPr>
        <w:tabs>
          <w:tab w:val="clear" w:pos="567"/>
        </w:tabs>
        <w:autoSpaceDE w:val="0"/>
        <w:autoSpaceDN w:val="0"/>
        <w:adjustRightInd w:val="0"/>
        <w:spacing w:line="240" w:lineRule="auto"/>
        <w:rPr>
          <w:color w:val="000000"/>
          <w:szCs w:val="22"/>
        </w:rPr>
      </w:pPr>
      <w:r w:rsidRPr="00857DA4">
        <w:rPr>
          <w:noProof/>
          <w:color w:val="000000"/>
          <w:szCs w:val="22"/>
        </w:rPr>
        <w:drawing>
          <wp:inline distT="0" distB="0" distL="0" distR="0" wp14:anchorId="0B92ABB2" wp14:editId="1CAD81CF">
            <wp:extent cx="5721985" cy="520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2" t="1" b="6499"/>
                    <a:stretch/>
                  </pic:blipFill>
                  <pic:spPr bwMode="auto">
                    <a:xfrm>
                      <a:off x="0" y="0"/>
                      <a:ext cx="5721985" cy="520700"/>
                    </a:xfrm>
                    <a:prstGeom prst="rect">
                      <a:avLst/>
                    </a:prstGeom>
                    <a:ln>
                      <a:noFill/>
                    </a:ln>
                    <a:extLst>
                      <a:ext uri="{53640926-AAD7-44D8-BBD7-CCE9431645EC}">
                        <a14:shadowObscured xmlns:a14="http://schemas.microsoft.com/office/drawing/2010/main"/>
                      </a:ext>
                    </a:extLst>
                  </pic:spPr>
                </pic:pic>
              </a:graphicData>
            </a:graphic>
          </wp:inline>
        </w:drawing>
      </w:r>
    </w:p>
    <w:p w14:paraId="5B942F02" w14:textId="77777777" w:rsidR="00B87946" w:rsidRPr="00FA128E" w:rsidRDefault="00B87946" w:rsidP="00823A1F">
      <w:pPr>
        <w:tabs>
          <w:tab w:val="clear" w:pos="567"/>
        </w:tabs>
        <w:spacing w:line="240" w:lineRule="auto"/>
        <w:rPr>
          <w:szCs w:val="22"/>
        </w:rPr>
      </w:pPr>
    </w:p>
    <w:p w14:paraId="5C48465F" w14:textId="37D3EA7C" w:rsidR="006D1D2F" w:rsidRPr="00FA128E" w:rsidRDefault="00B87946" w:rsidP="00B87946">
      <w:pPr>
        <w:rPr>
          <w:szCs w:val="22"/>
        </w:rPr>
      </w:pPr>
      <w:r w:rsidRPr="00FA128E">
        <w:tab/>
      </w:r>
    </w:p>
    <w:p w14:paraId="5A8F9537" w14:textId="77777777" w:rsidR="00C114FF" w:rsidRPr="00FA128E" w:rsidRDefault="001E37DC" w:rsidP="00557756">
      <w:pPr>
        <w:tabs>
          <w:tab w:val="clear" w:pos="567"/>
          <w:tab w:val="left" w:pos="0"/>
        </w:tabs>
        <w:spacing w:line="240" w:lineRule="auto"/>
        <w:ind w:left="567" w:hanging="567"/>
        <w:rPr>
          <w:szCs w:val="22"/>
        </w:rPr>
      </w:pPr>
      <w:r w:rsidRPr="00FA128E">
        <w:rPr>
          <w:b/>
          <w:bCs/>
          <w:szCs w:val="22"/>
          <w:highlight w:val="lightGray"/>
        </w:rPr>
        <w:t>9.</w:t>
      </w:r>
      <w:r w:rsidRPr="00FA128E">
        <w:rPr>
          <w:b/>
          <w:bCs/>
          <w:szCs w:val="22"/>
        </w:rPr>
        <w:tab/>
        <w:t>Informace o správném podávání</w:t>
      </w:r>
    </w:p>
    <w:p w14:paraId="515C57C4" w14:textId="77777777" w:rsidR="00F520FE" w:rsidRPr="00FA128E" w:rsidRDefault="00F520FE" w:rsidP="00557756">
      <w:pPr>
        <w:tabs>
          <w:tab w:val="clear" w:pos="567"/>
        </w:tabs>
        <w:spacing w:line="240" w:lineRule="auto"/>
        <w:rPr>
          <w:szCs w:val="22"/>
        </w:rPr>
      </w:pPr>
    </w:p>
    <w:p w14:paraId="50A7789F" w14:textId="0D776368" w:rsidR="00346660" w:rsidRPr="00FA128E" w:rsidRDefault="000B1177" w:rsidP="00557756">
      <w:pPr>
        <w:tabs>
          <w:tab w:val="clear" w:pos="567"/>
        </w:tabs>
        <w:spacing w:line="240" w:lineRule="auto"/>
        <w:rPr>
          <w:szCs w:val="22"/>
        </w:rPr>
      </w:pPr>
      <w:bookmarkStart w:id="0" w:name="_Hlk163503781"/>
      <w:r w:rsidRPr="00FA128E">
        <w:rPr>
          <w:szCs w:val="22"/>
        </w:rPr>
        <w:t>Perorální podání v mléčné náhražce a/nebo v pitné vodě.</w:t>
      </w:r>
    </w:p>
    <w:p w14:paraId="07B83766" w14:textId="77777777" w:rsidR="006658B1" w:rsidRPr="00FA128E" w:rsidRDefault="006658B1" w:rsidP="00557756">
      <w:pPr>
        <w:tabs>
          <w:tab w:val="clear" w:pos="567"/>
        </w:tabs>
        <w:autoSpaceDE w:val="0"/>
        <w:autoSpaceDN w:val="0"/>
        <w:adjustRightInd w:val="0"/>
        <w:spacing w:line="240" w:lineRule="auto"/>
        <w:rPr>
          <w:color w:val="000000"/>
          <w:szCs w:val="22"/>
        </w:rPr>
      </w:pPr>
      <w:r w:rsidRPr="00FA128E">
        <w:rPr>
          <w:color w:val="000000"/>
          <w:szCs w:val="22"/>
        </w:rPr>
        <w:t xml:space="preserve">Pro zajištění správného dávkování je třeba co nejpřesněji stanovit živou hmotnost. </w:t>
      </w:r>
    </w:p>
    <w:p w14:paraId="4131FA01" w14:textId="77777777" w:rsidR="006658B1" w:rsidRPr="00FA128E" w:rsidRDefault="006658B1" w:rsidP="00557756">
      <w:pPr>
        <w:tabs>
          <w:tab w:val="clear" w:pos="567"/>
        </w:tabs>
        <w:autoSpaceDE w:val="0"/>
        <w:autoSpaceDN w:val="0"/>
        <w:adjustRightInd w:val="0"/>
        <w:spacing w:line="240" w:lineRule="auto"/>
        <w:rPr>
          <w:color w:val="000000"/>
          <w:szCs w:val="22"/>
        </w:rPr>
      </w:pPr>
      <w:r w:rsidRPr="00FA128E">
        <w:rPr>
          <w:color w:val="000000"/>
          <w:szCs w:val="22"/>
        </w:rPr>
        <w:t xml:space="preserve">Příjem medikované vody závisí na klinickém stavu zvířat. Pro dosažení správného dávkování může být nutné odpovídajícím způsobem upravit koncentraci v pitné vodě. </w:t>
      </w:r>
    </w:p>
    <w:p w14:paraId="3550C9D0" w14:textId="5E862570" w:rsidR="006658B1" w:rsidRPr="00FA128E" w:rsidRDefault="006658B1" w:rsidP="00557756">
      <w:pPr>
        <w:tabs>
          <w:tab w:val="clear" w:pos="567"/>
        </w:tabs>
        <w:autoSpaceDE w:val="0"/>
        <w:autoSpaceDN w:val="0"/>
        <w:adjustRightInd w:val="0"/>
        <w:spacing w:line="240" w:lineRule="auto"/>
        <w:rPr>
          <w:color w:val="000000"/>
          <w:szCs w:val="22"/>
        </w:rPr>
      </w:pPr>
      <w:r w:rsidRPr="00FA128E">
        <w:rPr>
          <w:color w:val="000000"/>
          <w:szCs w:val="22"/>
        </w:rPr>
        <w:t>Pokud je použita pouze část balení, doporučuje se používat vhodně kalibrovan</w:t>
      </w:r>
      <w:r w:rsidR="00857DA4">
        <w:rPr>
          <w:color w:val="000000"/>
          <w:szCs w:val="22"/>
        </w:rPr>
        <w:t>á odměrná zařízení</w:t>
      </w:r>
      <w:r w:rsidRPr="00FA128E">
        <w:rPr>
          <w:color w:val="000000"/>
          <w:szCs w:val="22"/>
        </w:rPr>
        <w:t xml:space="preserve">. Denní dávka se má přidat do pitné vody tak, aby veškeré léčivo bylo spotřebováno během 24 hodin. Medikovaná pitná voda se má připravovat každých 24 hodin čerstvá. Doporučuje se připravit koncentrovaný zásobní roztok - přibližně 100 g veterinárního léčivého přípravku na litr pitné vody - a v případě potřeby tento roztok dále zředit na terapeutickou koncentraci. Koncentrovaný zásobní roztok je též možné případně použít v poměrovém dávkovači léčiva do vody. </w:t>
      </w:r>
    </w:p>
    <w:p w14:paraId="5E600B15" w14:textId="22889267" w:rsidR="004E5A5C" w:rsidRPr="00FA128E" w:rsidRDefault="004E5A5C" w:rsidP="00557756">
      <w:pPr>
        <w:tabs>
          <w:tab w:val="clear" w:pos="567"/>
        </w:tabs>
        <w:spacing w:line="240" w:lineRule="auto"/>
        <w:rPr>
          <w:szCs w:val="22"/>
        </w:rPr>
      </w:pPr>
      <w:r w:rsidRPr="00FA128E">
        <w:rPr>
          <w:szCs w:val="22"/>
        </w:rPr>
        <w:t xml:space="preserve">Pro přípravu roztoku v mléčné náhražce odvažte odpovídající množství </w:t>
      </w:r>
      <w:r w:rsidR="00857DA4">
        <w:rPr>
          <w:szCs w:val="22"/>
        </w:rPr>
        <w:t xml:space="preserve">veterinárního léčivého </w:t>
      </w:r>
      <w:r w:rsidRPr="00FA128E">
        <w:rPr>
          <w:szCs w:val="22"/>
        </w:rPr>
        <w:t>přípravku podle živé hmotnosti zvířete. Toto množství rozpusťte v 500 ml vody. Přidejte 130 g mléčné náhražky, doplňte objem na 1 litr vodou a důkladně promíchejte.</w:t>
      </w:r>
    </w:p>
    <w:p w14:paraId="3A5624C1" w14:textId="6D5E86A3" w:rsidR="006658B1" w:rsidRPr="00FA128E" w:rsidRDefault="006658B1" w:rsidP="00557756">
      <w:pPr>
        <w:tabs>
          <w:tab w:val="clear" w:pos="567"/>
        </w:tabs>
        <w:spacing w:line="240" w:lineRule="auto"/>
        <w:rPr>
          <w:szCs w:val="22"/>
        </w:rPr>
      </w:pPr>
      <w:r w:rsidRPr="00FA128E">
        <w:rPr>
          <w:color w:val="000000"/>
          <w:szCs w:val="22"/>
        </w:rPr>
        <w:t>Medikovaná mléčná náhražka by měla být použita okamžitě.</w:t>
      </w:r>
    </w:p>
    <w:bookmarkEnd w:id="0"/>
    <w:p w14:paraId="7891CB71" w14:textId="77777777" w:rsidR="001B26EB" w:rsidRPr="00FA128E" w:rsidRDefault="001B26EB" w:rsidP="00557756">
      <w:pPr>
        <w:tabs>
          <w:tab w:val="clear" w:pos="567"/>
        </w:tabs>
        <w:spacing w:line="240" w:lineRule="auto"/>
        <w:rPr>
          <w:iCs/>
          <w:szCs w:val="22"/>
        </w:rPr>
      </w:pPr>
    </w:p>
    <w:p w14:paraId="428F6376" w14:textId="77777777" w:rsidR="00165791" w:rsidRPr="00FA128E" w:rsidRDefault="00165791" w:rsidP="00557756">
      <w:pPr>
        <w:tabs>
          <w:tab w:val="clear" w:pos="567"/>
        </w:tabs>
        <w:spacing w:line="240" w:lineRule="auto"/>
        <w:rPr>
          <w:iCs/>
          <w:szCs w:val="22"/>
        </w:rPr>
      </w:pPr>
    </w:p>
    <w:p w14:paraId="0C36A38B" w14:textId="77777777" w:rsidR="00DB468A" w:rsidRPr="00FA128E" w:rsidRDefault="001E37DC" w:rsidP="00557756">
      <w:pPr>
        <w:tabs>
          <w:tab w:val="clear" w:pos="567"/>
          <w:tab w:val="left" w:pos="0"/>
        </w:tabs>
        <w:spacing w:line="240" w:lineRule="auto"/>
        <w:ind w:left="567" w:hanging="567"/>
        <w:rPr>
          <w:szCs w:val="22"/>
        </w:rPr>
      </w:pPr>
      <w:r w:rsidRPr="00FA128E">
        <w:rPr>
          <w:b/>
          <w:bCs/>
          <w:szCs w:val="22"/>
          <w:highlight w:val="lightGray"/>
        </w:rPr>
        <w:t>10.</w:t>
      </w:r>
      <w:r w:rsidRPr="00FA128E">
        <w:rPr>
          <w:b/>
          <w:bCs/>
          <w:szCs w:val="22"/>
        </w:rPr>
        <w:tab/>
        <w:t>Ochranné lhůty</w:t>
      </w:r>
    </w:p>
    <w:p w14:paraId="272CB7C8" w14:textId="77777777" w:rsidR="00C114FF" w:rsidRPr="00FA128E" w:rsidRDefault="00C114FF" w:rsidP="00557756">
      <w:pPr>
        <w:tabs>
          <w:tab w:val="clear" w:pos="567"/>
        </w:tabs>
        <w:spacing w:line="240" w:lineRule="auto"/>
        <w:rPr>
          <w:iCs/>
          <w:szCs w:val="22"/>
        </w:rPr>
      </w:pPr>
    </w:p>
    <w:p w14:paraId="503C1C26" w14:textId="3DE1BC7E" w:rsidR="00B5274B" w:rsidRPr="00FA128E" w:rsidRDefault="00B5274B" w:rsidP="00557756">
      <w:pPr>
        <w:tabs>
          <w:tab w:val="clear" w:pos="567"/>
        </w:tabs>
        <w:autoSpaceDE w:val="0"/>
        <w:autoSpaceDN w:val="0"/>
        <w:adjustRightInd w:val="0"/>
        <w:spacing w:line="240" w:lineRule="auto"/>
        <w:rPr>
          <w:color w:val="000000"/>
          <w:szCs w:val="22"/>
        </w:rPr>
      </w:pPr>
      <w:r w:rsidRPr="00FA128E">
        <w:rPr>
          <w:color w:val="000000"/>
          <w:szCs w:val="22"/>
        </w:rPr>
        <w:t xml:space="preserve">Maso: </w:t>
      </w:r>
    </w:p>
    <w:p w14:paraId="2D10B390" w14:textId="31E870E0" w:rsidR="00B5274B" w:rsidRPr="00FA128E" w:rsidRDefault="00556B48" w:rsidP="00557756">
      <w:pPr>
        <w:tabs>
          <w:tab w:val="clear" w:pos="567"/>
        </w:tabs>
        <w:autoSpaceDE w:val="0"/>
        <w:autoSpaceDN w:val="0"/>
        <w:adjustRightInd w:val="0"/>
        <w:spacing w:line="240" w:lineRule="auto"/>
        <w:rPr>
          <w:color w:val="000000"/>
          <w:szCs w:val="22"/>
        </w:rPr>
      </w:pPr>
      <w:r w:rsidRPr="00FA128E">
        <w:rPr>
          <w:color w:val="000000"/>
          <w:szCs w:val="22"/>
        </w:rPr>
        <w:t xml:space="preserve">Skot (neruminující telata): 7 dnů. </w:t>
      </w:r>
    </w:p>
    <w:p w14:paraId="74C55DB2" w14:textId="77777777" w:rsidR="00B5274B" w:rsidRPr="00FA128E" w:rsidRDefault="00B5274B" w:rsidP="00557756">
      <w:pPr>
        <w:tabs>
          <w:tab w:val="clear" w:pos="567"/>
        </w:tabs>
        <w:autoSpaceDE w:val="0"/>
        <w:autoSpaceDN w:val="0"/>
        <w:adjustRightInd w:val="0"/>
        <w:spacing w:line="240" w:lineRule="auto"/>
        <w:rPr>
          <w:color w:val="000000"/>
          <w:szCs w:val="22"/>
        </w:rPr>
      </w:pPr>
      <w:r w:rsidRPr="00FA128E">
        <w:rPr>
          <w:color w:val="000000"/>
          <w:szCs w:val="22"/>
        </w:rPr>
        <w:t xml:space="preserve">Prasata: 8 dnů. </w:t>
      </w:r>
    </w:p>
    <w:p w14:paraId="52A87351" w14:textId="77777777" w:rsidR="00B5274B" w:rsidRPr="00FA128E" w:rsidRDefault="00B5274B" w:rsidP="00557756">
      <w:pPr>
        <w:tabs>
          <w:tab w:val="clear" w:pos="567"/>
        </w:tabs>
        <w:autoSpaceDE w:val="0"/>
        <w:autoSpaceDN w:val="0"/>
        <w:adjustRightInd w:val="0"/>
        <w:spacing w:line="240" w:lineRule="auto"/>
        <w:rPr>
          <w:color w:val="000000"/>
          <w:szCs w:val="22"/>
        </w:rPr>
      </w:pPr>
      <w:r w:rsidRPr="00FA128E">
        <w:rPr>
          <w:color w:val="000000"/>
          <w:szCs w:val="22"/>
        </w:rPr>
        <w:t xml:space="preserve">Kur domácí: 5 dnů. </w:t>
      </w:r>
    </w:p>
    <w:p w14:paraId="235CDBCB" w14:textId="2E2DDB6E" w:rsidR="00B5274B" w:rsidRPr="00FA128E" w:rsidRDefault="00B5274B" w:rsidP="00557756">
      <w:pPr>
        <w:tabs>
          <w:tab w:val="clear" w:pos="567"/>
        </w:tabs>
        <w:autoSpaceDE w:val="0"/>
        <w:autoSpaceDN w:val="0"/>
        <w:adjustRightInd w:val="0"/>
        <w:spacing w:line="240" w:lineRule="auto"/>
        <w:rPr>
          <w:color w:val="000000"/>
          <w:szCs w:val="22"/>
        </w:rPr>
      </w:pPr>
      <w:r w:rsidRPr="00FA128E">
        <w:rPr>
          <w:color w:val="000000"/>
          <w:szCs w:val="22"/>
        </w:rPr>
        <w:t xml:space="preserve">Nepoužívat u </w:t>
      </w:r>
      <w:r w:rsidR="007125B3">
        <w:rPr>
          <w:color w:val="000000"/>
          <w:szCs w:val="22"/>
        </w:rPr>
        <w:t xml:space="preserve">ptáků, jejichž vejce jsou určena </w:t>
      </w:r>
      <w:r w:rsidRPr="00FA128E">
        <w:rPr>
          <w:color w:val="000000"/>
          <w:szCs w:val="22"/>
        </w:rPr>
        <w:t xml:space="preserve">pro lidskou spotřebu. </w:t>
      </w:r>
    </w:p>
    <w:p w14:paraId="6A2B403E" w14:textId="3C68CDC4" w:rsidR="00346660" w:rsidRPr="00FA128E" w:rsidRDefault="00B5274B" w:rsidP="00557756">
      <w:pPr>
        <w:tabs>
          <w:tab w:val="clear" w:pos="567"/>
        </w:tabs>
        <w:spacing w:line="240" w:lineRule="auto"/>
        <w:rPr>
          <w:szCs w:val="22"/>
        </w:rPr>
      </w:pPr>
      <w:r w:rsidRPr="00FA128E">
        <w:rPr>
          <w:color w:val="000000"/>
          <w:szCs w:val="22"/>
        </w:rPr>
        <w:t>Nepoužívat u zvířat, jejichž mléko je určeno pro lidskou spotřebu.</w:t>
      </w:r>
    </w:p>
    <w:p w14:paraId="7993348A" w14:textId="77777777" w:rsidR="00DB468A" w:rsidRPr="00FA128E" w:rsidRDefault="00DB468A" w:rsidP="00557756">
      <w:pPr>
        <w:tabs>
          <w:tab w:val="clear" w:pos="567"/>
        </w:tabs>
        <w:spacing w:line="240" w:lineRule="auto"/>
        <w:rPr>
          <w:iCs/>
          <w:szCs w:val="22"/>
        </w:rPr>
      </w:pPr>
    </w:p>
    <w:p w14:paraId="1D998045" w14:textId="77777777" w:rsidR="00165791" w:rsidRPr="00FA128E" w:rsidRDefault="00165791" w:rsidP="00557756">
      <w:pPr>
        <w:tabs>
          <w:tab w:val="clear" w:pos="567"/>
        </w:tabs>
        <w:spacing w:line="240" w:lineRule="auto"/>
        <w:rPr>
          <w:iCs/>
          <w:szCs w:val="22"/>
        </w:rPr>
      </w:pPr>
    </w:p>
    <w:p w14:paraId="1F539DE0" w14:textId="77777777" w:rsidR="00C114FF" w:rsidRPr="00FA128E" w:rsidRDefault="001E37DC" w:rsidP="00557756">
      <w:pPr>
        <w:tabs>
          <w:tab w:val="clear" w:pos="567"/>
          <w:tab w:val="left" w:pos="0"/>
        </w:tabs>
        <w:spacing w:line="240" w:lineRule="auto"/>
        <w:ind w:left="567" w:hanging="567"/>
        <w:rPr>
          <w:szCs w:val="22"/>
        </w:rPr>
      </w:pPr>
      <w:r w:rsidRPr="00FA128E">
        <w:rPr>
          <w:b/>
          <w:bCs/>
          <w:szCs w:val="22"/>
          <w:highlight w:val="lightGray"/>
        </w:rPr>
        <w:t>11.</w:t>
      </w:r>
      <w:r w:rsidRPr="00FA128E">
        <w:rPr>
          <w:b/>
          <w:bCs/>
          <w:szCs w:val="22"/>
        </w:rPr>
        <w:tab/>
        <w:t>Zvláštní opatření pro uchovávání</w:t>
      </w:r>
    </w:p>
    <w:p w14:paraId="65DC6B12" w14:textId="77777777" w:rsidR="00C114FF" w:rsidRPr="00FA128E" w:rsidRDefault="00C114FF" w:rsidP="00557756">
      <w:pPr>
        <w:numPr>
          <w:ilvl w:val="12"/>
          <w:numId w:val="0"/>
        </w:numPr>
        <w:tabs>
          <w:tab w:val="clear" w:pos="567"/>
        </w:tabs>
        <w:spacing w:line="240" w:lineRule="auto"/>
        <w:rPr>
          <w:szCs w:val="22"/>
        </w:rPr>
      </w:pPr>
    </w:p>
    <w:p w14:paraId="1D513FF9" w14:textId="77777777" w:rsidR="008A4852" w:rsidRPr="00FA128E" w:rsidRDefault="008A4852" w:rsidP="00557756">
      <w:pPr>
        <w:numPr>
          <w:ilvl w:val="12"/>
          <w:numId w:val="0"/>
        </w:numPr>
        <w:spacing w:line="240" w:lineRule="auto"/>
        <w:rPr>
          <w:noProof/>
          <w:szCs w:val="22"/>
        </w:rPr>
      </w:pPr>
      <w:bookmarkStart w:id="1" w:name="_Hlk163503855"/>
      <w:r w:rsidRPr="00FA128E">
        <w:rPr>
          <w:noProof/>
          <w:szCs w:val="22"/>
        </w:rPr>
        <w:t>Uchovávejte mimo dohled a dosah dětí.</w:t>
      </w:r>
    </w:p>
    <w:p w14:paraId="1CADEF9E" w14:textId="3D3F1D2A" w:rsidR="008D66F5" w:rsidRPr="00FA128E" w:rsidRDefault="008D66F5" w:rsidP="00557756">
      <w:pPr>
        <w:tabs>
          <w:tab w:val="clear" w:pos="567"/>
        </w:tabs>
        <w:autoSpaceDE w:val="0"/>
        <w:autoSpaceDN w:val="0"/>
        <w:adjustRightInd w:val="0"/>
        <w:spacing w:line="240" w:lineRule="auto"/>
        <w:rPr>
          <w:color w:val="000000"/>
          <w:szCs w:val="22"/>
        </w:rPr>
      </w:pPr>
      <w:r w:rsidRPr="00FA128E">
        <w:rPr>
          <w:color w:val="000000"/>
          <w:szCs w:val="22"/>
        </w:rPr>
        <w:t xml:space="preserve">Uchovávejte při teplotě do 30 °C. </w:t>
      </w:r>
    </w:p>
    <w:p w14:paraId="57CE499A" w14:textId="77777777" w:rsidR="008D66F5" w:rsidRPr="00FA128E" w:rsidRDefault="008D66F5" w:rsidP="00557756">
      <w:pPr>
        <w:tabs>
          <w:tab w:val="clear" w:pos="567"/>
        </w:tabs>
        <w:autoSpaceDE w:val="0"/>
        <w:autoSpaceDN w:val="0"/>
        <w:adjustRightInd w:val="0"/>
        <w:spacing w:line="240" w:lineRule="auto"/>
        <w:rPr>
          <w:color w:val="000000"/>
          <w:szCs w:val="22"/>
        </w:rPr>
      </w:pPr>
      <w:r w:rsidRPr="00FA128E">
        <w:rPr>
          <w:color w:val="000000"/>
          <w:szCs w:val="22"/>
        </w:rPr>
        <w:t xml:space="preserve">Chraňte před chladem nebo mrazem. </w:t>
      </w:r>
    </w:p>
    <w:p w14:paraId="4900B28B" w14:textId="73C95BEA" w:rsidR="00556BEC" w:rsidRPr="00FA128E" w:rsidRDefault="00556BEC" w:rsidP="00557756">
      <w:pPr>
        <w:tabs>
          <w:tab w:val="clear" w:pos="567"/>
        </w:tabs>
        <w:spacing w:line="240" w:lineRule="auto"/>
        <w:rPr>
          <w:color w:val="000000"/>
          <w:szCs w:val="22"/>
        </w:rPr>
      </w:pPr>
      <w:r w:rsidRPr="00FA128E">
        <w:rPr>
          <w:color w:val="000000"/>
          <w:szCs w:val="22"/>
        </w:rPr>
        <w:t>Uchovávejte v původním obalu, aby byl přípravek chráněn před světlem.</w:t>
      </w:r>
    </w:p>
    <w:p w14:paraId="4D121FFF" w14:textId="77777777" w:rsidR="00556BEC" w:rsidRPr="00FA128E" w:rsidRDefault="00556BEC" w:rsidP="00FD7AD2">
      <w:pPr>
        <w:tabs>
          <w:tab w:val="clear" w:pos="567"/>
        </w:tabs>
        <w:spacing w:line="240" w:lineRule="auto"/>
        <w:rPr>
          <w:color w:val="000000"/>
          <w:szCs w:val="22"/>
        </w:rPr>
      </w:pPr>
    </w:p>
    <w:p w14:paraId="06A9B8BE" w14:textId="77777777" w:rsidR="00FA3BE5" w:rsidRPr="00FA128E" w:rsidRDefault="00FA3BE5" w:rsidP="00FD7AD2">
      <w:pPr>
        <w:tabs>
          <w:tab w:val="clear" w:pos="567"/>
        </w:tabs>
        <w:spacing w:line="240" w:lineRule="auto"/>
        <w:rPr>
          <w:szCs w:val="22"/>
        </w:rPr>
      </w:pPr>
      <w:r w:rsidRPr="00FA128E">
        <w:rPr>
          <w:szCs w:val="22"/>
        </w:rPr>
        <w:lastRenderedPageBreak/>
        <w:t>Doba použitelnosti veterinárního léčivého přípravku v neporušeném obalu: 2 roky.</w:t>
      </w:r>
    </w:p>
    <w:p w14:paraId="6473FA20" w14:textId="77777777" w:rsidR="00446FED" w:rsidRPr="00FA128E" w:rsidRDefault="00446FED" w:rsidP="00FD7AD2">
      <w:pPr>
        <w:tabs>
          <w:tab w:val="clear" w:pos="567"/>
        </w:tabs>
        <w:spacing w:line="240" w:lineRule="auto"/>
        <w:rPr>
          <w:szCs w:val="22"/>
        </w:rPr>
      </w:pPr>
      <w:r w:rsidRPr="00FA128E">
        <w:rPr>
          <w:szCs w:val="22"/>
        </w:rPr>
        <w:t>Doba použitelnosti po prvním otevření vnitřního obalu: 3 měsíce.</w:t>
      </w:r>
    </w:p>
    <w:p w14:paraId="504F76F0" w14:textId="77777777" w:rsidR="00446FED" w:rsidRPr="00FA128E" w:rsidRDefault="00446FED" w:rsidP="00FD7AD2">
      <w:pPr>
        <w:tabs>
          <w:tab w:val="clear" w:pos="567"/>
        </w:tabs>
        <w:spacing w:line="240" w:lineRule="auto"/>
        <w:rPr>
          <w:szCs w:val="22"/>
        </w:rPr>
      </w:pPr>
      <w:r w:rsidRPr="00FA128E">
        <w:rPr>
          <w:szCs w:val="22"/>
        </w:rPr>
        <w:t>Doba použitelnosti po rekonstituci v pitné vodě: 24 hodin.</w:t>
      </w:r>
    </w:p>
    <w:p w14:paraId="1392C2D0" w14:textId="77777777" w:rsidR="00446FED" w:rsidRPr="00FA128E" w:rsidRDefault="00446FED" w:rsidP="00FD7AD2">
      <w:pPr>
        <w:tabs>
          <w:tab w:val="clear" w:pos="567"/>
        </w:tabs>
        <w:spacing w:line="240" w:lineRule="auto"/>
        <w:rPr>
          <w:szCs w:val="22"/>
        </w:rPr>
      </w:pPr>
      <w:r w:rsidRPr="00FA128E">
        <w:rPr>
          <w:szCs w:val="22"/>
        </w:rPr>
        <w:t>Doba použitelnosti po rekonstituci v mléčné náhražce: spotřebujte ihned.</w:t>
      </w:r>
    </w:p>
    <w:p w14:paraId="00954A1E" w14:textId="77777777" w:rsidR="008A4852" w:rsidRPr="00FA128E" w:rsidRDefault="008A4852" w:rsidP="00FD7AD2">
      <w:pPr>
        <w:tabs>
          <w:tab w:val="clear" w:pos="567"/>
        </w:tabs>
        <w:spacing w:line="240" w:lineRule="auto"/>
        <w:rPr>
          <w:color w:val="000000"/>
          <w:szCs w:val="22"/>
        </w:rPr>
      </w:pPr>
    </w:p>
    <w:p w14:paraId="7C03E10D" w14:textId="17889178" w:rsidR="008A4852" w:rsidRPr="00FA128E" w:rsidRDefault="008A4852" w:rsidP="00FD7AD2">
      <w:pPr>
        <w:tabs>
          <w:tab w:val="clear" w:pos="567"/>
        </w:tabs>
        <w:spacing w:line="240" w:lineRule="auto"/>
        <w:rPr>
          <w:noProof/>
          <w:szCs w:val="22"/>
        </w:rPr>
      </w:pPr>
      <w:r w:rsidRPr="00FA128E">
        <w:rPr>
          <w:noProof/>
          <w:szCs w:val="22"/>
        </w:rPr>
        <w:t xml:space="preserve">Nepoužívejte tento veterinární léčivý přípravek po uplynutí doby použitelnosti uvedené na etiketě po Exp. Doba použitelnosti končí posledním dnem v uvedeném měsíci. </w:t>
      </w:r>
    </w:p>
    <w:bookmarkEnd w:id="1"/>
    <w:p w14:paraId="2C164FAD" w14:textId="77777777" w:rsidR="0043320A" w:rsidRPr="00FA128E" w:rsidRDefault="0043320A" w:rsidP="00FD7AD2">
      <w:pPr>
        <w:tabs>
          <w:tab w:val="clear" w:pos="567"/>
        </w:tabs>
        <w:spacing w:line="240" w:lineRule="auto"/>
        <w:rPr>
          <w:szCs w:val="22"/>
        </w:rPr>
      </w:pPr>
    </w:p>
    <w:p w14:paraId="04284548" w14:textId="77777777" w:rsidR="00165791" w:rsidRPr="00FA128E" w:rsidRDefault="00165791" w:rsidP="00FD7AD2">
      <w:pPr>
        <w:tabs>
          <w:tab w:val="clear" w:pos="567"/>
        </w:tabs>
        <w:spacing w:line="240" w:lineRule="auto"/>
        <w:rPr>
          <w:szCs w:val="22"/>
        </w:rPr>
      </w:pPr>
    </w:p>
    <w:p w14:paraId="6EFB78B6" w14:textId="77777777" w:rsidR="00C114FF" w:rsidRPr="00FA128E" w:rsidRDefault="001E37DC" w:rsidP="00FD7AD2">
      <w:pPr>
        <w:keepNext/>
        <w:tabs>
          <w:tab w:val="clear" w:pos="567"/>
          <w:tab w:val="left" w:pos="0"/>
        </w:tabs>
        <w:spacing w:line="240" w:lineRule="auto"/>
        <w:ind w:left="567" w:hanging="567"/>
        <w:rPr>
          <w:b/>
          <w:szCs w:val="22"/>
        </w:rPr>
      </w:pPr>
      <w:r w:rsidRPr="00FA128E">
        <w:rPr>
          <w:b/>
          <w:bCs/>
          <w:szCs w:val="22"/>
          <w:highlight w:val="lightGray"/>
        </w:rPr>
        <w:t>12.</w:t>
      </w:r>
      <w:r w:rsidRPr="00FA128E">
        <w:rPr>
          <w:b/>
          <w:bCs/>
          <w:szCs w:val="22"/>
        </w:rPr>
        <w:tab/>
        <w:t>Zvláštní opatření pro likvidaci</w:t>
      </w:r>
    </w:p>
    <w:p w14:paraId="4052C84A" w14:textId="77777777" w:rsidR="00C114FF" w:rsidRPr="00FA128E" w:rsidRDefault="00C114FF" w:rsidP="00FD7AD2">
      <w:pPr>
        <w:keepNext/>
        <w:tabs>
          <w:tab w:val="clear" w:pos="567"/>
        </w:tabs>
        <w:spacing w:line="240" w:lineRule="auto"/>
        <w:rPr>
          <w:szCs w:val="22"/>
        </w:rPr>
      </w:pPr>
    </w:p>
    <w:p w14:paraId="0CD25C67" w14:textId="77777777" w:rsidR="00185A58" w:rsidRPr="00FA128E" w:rsidRDefault="00185A58" w:rsidP="00FD7AD2">
      <w:pPr>
        <w:tabs>
          <w:tab w:val="clear" w:pos="567"/>
        </w:tabs>
        <w:spacing w:line="240" w:lineRule="auto"/>
        <w:jc w:val="both"/>
        <w:rPr>
          <w:szCs w:val="22"/>
        </w:rPr>
      </w:pPr>
      <w:r w:rsidRPr="00FA128E">
        <w:rPr>
          <w:szCs w:val="22"/>
        </w:rPr>
        <w:t>Léčivé přípravky se nesmí likvidovat prostřednictvím odpadní vody či domovního odpadu.</w:t>
      </w:r>
    </w:p>
    <w:p w14:paraId="456BE0E5" w14:textId="7CE333FF" w:rsidR="00C114FF" w:rsidRPr="00FA128E" w:rsidRDefault="00971A62" w:rsidP="00FD7AD2">
      <w:pPr>
        <w:tabs>
          <w:tab w:val="clear" w:pos="567"/>
        </w:tabs>
        <w:spacing w:line="240" w:lineRule="auto"/>
        <w:jc w:val="both"/>
        <w:rPr>
          <w:szCs w:val="22"/>
        </w:rPr>
      </w:pPr>
      <w:r w:rsidRPr="00FA128E">
        <w:rPr>
          <w:szCs w:val="22"/>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01BF2C38" w14:textId="77777777" w:rsidR="00446FED" w:rsidRPr="00FA128E" w:rsidRDefault="00446FED" w:rsidP="00FD7AD2">
      <w:pPr>
        <w:tabs>
          <w:tab w:val="clear" w:pos="567"/>
        </w:tabs>
        <w:spacing w:line="240" w:lineRule="auto"/>
        <w:jc w:val="both"/>
        <w:rPr>
          <w:szCs w:val="22"/>
        </w:rPr>
      </w:pPr>
    </w:p>
    <w:p w14:paraId="683463B7" w14:textId="4F48B999" w:rsidR="00446FED" w:rsidRPr="00FA128E" w:rsidRDefault="00446FED" w:rsidP="00FD7AD2">
      <w:pPr>
        <w:tabs>
          <w:tab w:val="clear" w:pos="567"/>
        </w:tabs>
        <w:spacing w:line="240" w:lineRule="auto"/>
        <w:jc w:val="both"/>
        <w:rPr>
          <w:szCs w:val="22"/>
        </w:rPr>
      </w:pPr>
      <w:r w:rsidRPr="00FA128E">
        <w:rPr>
          <w:szCs w:val="22"/>
        </w:rPr>
        <w:t>O možnostech likvidace nepotřebných léčivých přípravků se poraďte s vaším veterinárním lékařem nebo lékárníkem.</w:t>
      </w:r>
    </w:p>
    <w:p w14:paraId="418BA4BE" w14:textId="77777777" w:rsidR="00DB468A" w:rsidRPr="00FA128E" w:rsidRDefault="00DB468A" w:rsidP="00FD7AD2">
      <w:pPr>
        <w:tabs>
          <w:tab w:val="clear" w:pos="567"/>
        </w:tabs>
        <w:spacing w:line="240" w:lineRule="auto"/>
        <w:rPr>
          <w:bCs/>
          <w:szCs w:val="22"/>
          <w:highlight w:val="lightGray"/>
        </w:rPr>
      </w:pPr>
    </w:p>
    <w:p w14:paraId="56F1AB10" w14:textId="77777777" w:rsidR="00165791" w:rsidRPr="00FA128E" w:rsidRDefault="00165791" w:rsidP="00FD7AD2">
      <w:pPr>
        <w:tabs>
          <w:tab w:val="clear" w:pos="567"/>
        </w:tabs>
        <w:spacing w:line="240" w:lineRule="auto"/>
        <w:rPr>
          <w:bCs/>
          <w:szCs w:val="22"/>
          <w:highlight w:val="lightGray"/>
        </w:rPr>
      </w:pPr>
    </w:p>
    <w:p w14:paraId="253BE524" w14:textId="77777777" w:rsidR="00DB468A" w:rsidRPr="00FA128E" w:rsidRDefault="001E37DC" w:rsidP="00FD7AD2">
      <w:pPr>
        <w:tabs>
          <w:tab w:val="clear" w:pos="567"/>
          <w:tab w:val="left" w:pos="0"/>
        </w:tabs>
        <w:spacing w:line="240" w:lineRule="auto"/>
        <w:ind w:left="567" w:hanging="567"/>
        <w:rPr>
          <w:szCs w:val="22"/>
        </w:rPr>
      </w:pPr>
      <w:r w:rsidRPr="00FA128E">
        <w:rPr>
          <w:b/>
          <w:bCs/>
          <w:szCs w:val="22"/>
          <w:highlight w:val="lightGray"/>
        </w:rPr>
        <w:t>13.</w:t>
      </w:r>
      <w:r w:rsidRPr="00FA128E">
        <w:rPr>
          <w:b/>
          <w:bCs/>
          <w:szCs w:val="22"/>
        </w:rPr>
        <w:tab/>
        <w:t>Klasifikace veterinárních léčivých přípravků</w:t>
      </w:r>
    </w:p>
    <w:p w14:paraId="05D260EF" w14:textId="77777777" w:rsidR="00C114FF" w:rsidRPr="00FA128E" w:rsidRDefault="00C114FF" w:rsidP="00FD7AD2">
      <w:pPr>
        <w:tabs>
          <w:tab w:val="clear" w:pos="567"/>
        </w:tabs>
        <w:spacing w:line="240" w:lineRule="auto"/>
        <w:rPr>
          <w:szCs w:val="22"/>
        </w:rPr>
      </w:pPr>
    </w:p>
    <w:p w14:paraId="30E9BE57" w14:textId="77777777" w:rsidR="00616C84" w:rsidRPr="00FA128E" w:rsidRDefault="00616C84" w:rsidP="00FD7AD2">
      <w:pPr>
        <w:tabs>
          <w:tab w:val="clear" w:pos="567"/>
        </w:tabs>
        <w:autoSpaceDE w:val="0"/>
        <w:autoSpaceDN w:val="0"/>
        <w:adjustRightInd w:val="0"/>
        <w:spacing w:line="240" w:lineRule="auto"/>
        <w:rPr>
          <w:color w:val="000000"/>
          <w:szCs w:val="22"/>
        </w:rPr>
      </w:pPr>
      <w:bookmarkStart w:id="2" w:name="_Hlk163504018"/>
      <w:r w:rsidRPr="00FA128E">
        <w:rPr>
          <w:color w:val="000000"/>
          <w:szCs w:val="22"/>
        </w:rPr>
        <w:t xml:space="preserve">Veterinární léčivý přípravek je vydáván pouze na předpis. </w:t>
      </w:r>
    </w:p>
    <w:bookmarkEnd w:id="2"/>
    <w:p w14:paraId="72DD75E8" w14:textId="77777777" w:rsidR="00DB468A" w:rsidRPr="00FA128E" w:rsidRDefault="00DB468A" w:rsidP="00FD7AD2">
      <w:pPr>
        <w:tabs>
          <w:tab w:val="clear" w:pos="567"/>
        </w:tabs>
        <w:spacing w:line="240" w:lineRule="auto"/>
        <w:rPr>
          <w:szCs w:val="22"/>
        </w:rPr>
      </w:pPr>
    </w:p>
    <w:p w14:paraId="44E015FF" w14:textId="77777777" w:rsidR="00165791" w:rsidRPr="00FA128E" w:rsidRDefault="00165791" w:rsidP="00FD7AD2">
      <w:pPr>
        <w:tabs>
          <w:tab w:val="clear" w:pos="567"/>
        </w:tabs>
        <w:spacing w:line="240" w:lineRule="auto"/>
        <w:rPr>
          <w:szCs w:val="22"/>
        </w:rPr>
      </w:pPr>
    </w:p>
    <w:p w14:paraId="35013141" w14:textId="77777777" w:rsidR="00DB468A" w:rsidRPr="00FA128E" w:rsidRDefault="001E37DC" w:rsidP="00FD7AD2">
      <w:pPr>
        <w:tabs>
          <w:tab w:val="clear" w:pos="567"/>
          <w:tab w:val="left" w:pos="0"/>
        </w:tabs>
        <w:spacing w:line="240" w:lineRule="auto"/>
        <w:ind w:left="567" w:hanging="567"/>
        <w:rPr>
          <w:b/>
          <w:szCs w:val="22"/>
        </w:rPr>
      </w:pPr>
      <w:r w:rsidRPr="00FA128E">
        <w:rPr>
          <w:b/>
          <w:bCs/>
          <w:szCs w:val="22"/>
          <w:highlight w:val="lightGray"/>
        </w:rPr>
        <w:t>14.</w:t>
      </w:r>
      <w:r w:rsidRPr="00FA128E">
        <w:rPr>
          <w:b/>
          <w:bCs/>
          <w:szCs w:val="22"/>
        </w:rPr>
        <w:tab/>
        <w:t>Registrační čísla a velikosti balení</w:t>
      </w:r>
    </w:p>
    <w:p w14:paraId="09CB5AB7" w14:textId="77777777" w:rsidR="00DB468A" w:rsidRPr="00FA128E" w:rsidRDefault="00DB468A" w:rsidP="00FD7AD2">
      <w:pPr>
        <w:tabs>
          <w:tab w:val="clear" w:pos="567"/>
        </w:tabs>
        <w:spacing w:line="240" w:lineRule="auto"/>
        <w:rPr>
          <w:szCs w:val="22"/>
        </w:rPr>
      </w:pPr>
    </w:p>
    <w:p w14:paraId="63A812DD" w14:textId="0D755312" w:rsidR="00F336C7" w:rsidRDefault="00F336C7" w:rsidP="00FD7AD2">
      <w:pPr>
        <w:tabs>
          <w:tab w:val="clear" w:pos="567"/>
        </w:tabs>
        <w:spacing w:line="240" w:lineRule="auto"/>
        <w:rPr>
          <w:szCs w:val="22"/>
        </w:rPr>
      </w:pPr>
      <w:bookmarkStart w:id="3" w:name="_Hlk163504072"/>
      <w:r>
        <w:rPr>
          <w:szCs w:val="22"/>
        </w:rPr>
        <w:t>96/050/25-C</w:t>
      </w:r>
      <w:bookmarkStart w:id="4" w:name="_GoBack"/>
      <w:bookmarkEnd w:id="4"/>
    </w:p>
    <w:p w14:paraId="1075D00F" w14:textId="77777777" w:rsidR="00F336C7" w:rsidRDefault="00F336C7" w:rsidP="00FD7AD2">
      <w:pPr>
        <w:tabs>
          <w:tab w:val="clear" w:pos="567"/>
        </w:tabs>
        <w:spacing w:line="240" w:lineRule="auto"/>
        <w:rPr>
          <w:szCs w:val="22"/>
        </w:rPr>
      </w:pPr>
    </w:p>
    <w:p w14:paraId="055CC15F" w14:textId="41E88652" w:rsidR="00F8744B" w:rsidRPr="00FA128E" w:rsidRDefault="00D9603F" w:rsidP="00FD7AD2">
      <w:pPr>
        <w:tabs>
          <w:tab w:val="clear" w:pos="567"/>
        </w:tabs>
        <w:spacing w:line="240" w:lineRule="auto"/>
        <w:rPr>
          <w:szCs w:val="22"/>
        </w:rPr>
      </w:pPr>
      <w:r>
        <w:rPr>
          <w:szCs w:val="22"/>
        </w:rPr>
        <w:t>Papírová k</w:t>
      </w:r>
      <w:r w:rsidR="00446FED" w:rsidRPr="00FA128E">
        <w:rPr>
          <w:szCs w:val="22"/>
        </w:rPr>
        <w:t xml:space="preserve">rabička obsahující 10 </w:t>
      </w:r>
      <w:r>
        <w:rPr>
          <w:szCs w:val="22"/>
        </w:rPr>
        <w:t>sáčků po</w:t>
      </w:r>
      <w:r w:rsidR="00446FED" w:rsidRPr="00FA128E">
        <w:rPr>
          <w:szCs w:val="22"/>
        </w:rPr>
        <w:t xml:space="preserve"> 100 g</w:t>
      </w:r>
      <w:r>
        <w:rPr>
          <w:szCs w:val="22"/>
        </w:rPr>
        <w:t xml:space="preserve"> (10 x 100 g)</w:t>
      </w:r>
      <w:r w:rsidR="00446FED" w:rsidRPr="00FA128E">
        <w:rPr>
          <w:szCs w:val="22"/>
        </w:rPr>
        <w:t>: polylaminovaná hliníková folie stříbrné barvy.</w:t>
      </w:r>
    </w:p>
    <w:p w14:paraId="52730199" w14:textId="69F37939" w:rsidR="00F8744B" w:rsidRPr="00FA128E" w:rsidRDefault="00446FED" w:rsidP="00FD7AD2">
      <w:pPr>
        <w:tabs>
          <w:tab w:val="clear" w:pos="567"/>
        </w:tabs>
        <w:spacing w:line="240" w:lineRule="auto"/>
        <w:rPr>
          <w:szCs w:val="22"/>
        </w:rPr>
      </w:pPr>
      <w:r w:rsidRPr="00FA128E">
        <w:rPr>
          <w:szCs w:val="22"/>
        </w:rPr>
        <w:t xml:space="preserve">Polylaminovaný hliníkový </w:t>
      </w:r>
      <w:r w:rsidR="00D9603F">
        <w:rPr>
          <w:szCs w:val="22"/>
        </w:rPr>
        <w:t>vak</w:t>
      </w:r>
      <w:r w:rsidR="00D9603F" w:rsidRPr="00FA128E">
        <w:rPr>
          <w:szCs w:val="22"/>
        </w:rPr>
        <w:t xml:space="preserve"> </w:t>
      </w:r>
      <w:r w:rsidRPr="00FA128E">
        <w:rPr>
          <w:szCs w:val="22"/>
        </w:rPr>
        <w:t xml:space="preserve">stříbrné barvy obsahující 1 000 g prášku. </w:t>
      </w:r>
    </w:p>
    <w:p w14:paraId="5EAF5852" w14:textId="77777777" w:rsidR="004D1B52" w:rsidRPr="00FA128E" w:rsidRDefault="004D1B52" w:rsidP="00FD7AD2">
      <w:pPr>
        <w:tabs>
          <w:tab w:val="clear" w:pos="567"/>
        </w:tabs>
        <w:spacing w:line="240" w:lineRule="auto"/>
        <w:rPr>
          <w:szCs w:val="22"/>
        </w:rPr>
      </w:pPr>
      <w:r w:rsidRPr="00FA128E">
        <w:rPr>
          <w:szCs w:val="22"/>
        </w:rPr>
        <w:t>Na trhu nemusí být všechny velikosti balení.</w:t>
      </w:r>
    </w:p>
    <w:p w14:paraId="7C68F3EF" w14:textId="77777777" w:rsidR="004D1B52" w:rsidRPr="00FA128E" w:rsidRDefault="004D1B52" w:rsidP="00FD7AD2">
      <w:pPr>
        <w:tabs>
          <w:tab w:val="clear" w:pos="567"/>
        </w:tabs>
        <w:spacing w:line="240" w:lineRule="auto"/>
        <w:rPr>
          <w:szCs w:val="22"/>
        </w:rPr>
      </w:pPr>
    </w:p>
    <w:bookmarkEnd w:id="3"/>
    <w:p w14:paraId="667A4A2A" w14:textId="77777777" w:rsidR="00C114FF" w:rsidRPr="00FA128E" w:rsidRDefault="00C114FF" w:rsidP="00FD7AD2">
      <w:pPr>
        <w:tabs>
          <w:tab w:val="clear" w:pos="567"/>
        </w:tabs>
        <w:spacing w:line="240" w:lineRule="auto"/>
        <w:rPr>
          <w:szCs w:val="22"/>
        </w:rPr>
      </w:pPr>
    </w:p>
    <w:p w14:paraId="660EC6CE" w14:textId="5326F3F8" w:rsidR="00DB468A" w:rsidRDefault="001E37DC" w:rsidP="00FD7AD2">
      <w:pPr>
        <w:tabs>
          <w:tab w:val="clear" w:pos="567"/>
        </w:tabs>
        <w:spacing w:line="240" w:lineRule="auto"/>
        <w:rPr>
          <w:b/>
          <w:bCs/>
          <w:szCs w:val="22"/>
        </w:rPr>
      </w:pPr>
      <w:r w:rsidRPr="00FA128E">
        <w:rPr>
          <w:b/>
          <w:bCs/>
          <w:szCs w:val="22"/>
          <w:highlight w:val="lightGray"/>
        </w:rPr>
        <w:t>15.</w:t>
      </w:r>
      <w:r w:rsidRPr="00FA128E">
        <w:rPr>
          <w:b/>
          <w:bCs/>
          <w:szCs w:val="22"/>
        </w:rPr>
        <w:tab/>
        <w:t>Datum poslední revize příbalové informace</w:t>
      </w:r>
    </w:p>
    <w:p w14:paraId="186A4FF5" w14:textId="77777777" w:rsidR="00145E1E" w:rsidRPr="00FA128E" w:rsidRDefault="00145E1E" w:rsidP="00FD7AD2">
      <w:pPr>
        <w:tabs>
          <w:tab w:val="clear" w:pos="567"/>
        </w:tabs>
        <w:spacing w:line="240" w:lineRule="auto"/>
        <w:rPr>
          <w:szCs w:val="22"/>
        </w:rPr>
      </w:pPr>
    </w:p>
    <w:p w14:paraId="69FE9B91" w14:textId="26FA9F29" w:rsidR="001565B1" w:rsidRDefault="00B440EF" w:rsidP="00FD7AD2">
      <w:pPr>
        <w:tabs>
          <w:tab w:val="clear" w:pos="567"/>
        </w:tabs>
        <w:spacing w:line="240" w:lineRule="auto"/>
        <w:rPr>
          <w:szCs w:val="22"/>
        </w:rPr>
      </w:pPr>
      <w:r>
        <w:rPr>
          <w:szCs w:val="22"/>
        </w:rPr>
        <w:t>10</w:t>
      </w:r>
      <w:r w:rsidR="001565B1">
        <w:rPr>
          <w:szCs w:val="22"/>
        </w:rPr>
        <w:t>/2025</w:t>
      </w:r>
    </w:p>
    <w:p w14:paraId="3A07D6DE" w14:textId="77777777" w:rsidR="001565B1" w:rsidRDefault="001565B1" w:rsidP="00FD7AD2">
      <w:pPr>
        <w:tabs>
          <w:tab w:val="clear" w:pos="567"/>
        </w:tabs>
        <w:spacing w:line="240" w:lineRule="auto"/>
        <w:rPr>
          <w:szCs w:val="22"/>
        </w:rPr>
      </w:pPr>
    </w:p>
    <w:p w14:paraId="5FEDC445" w14:textId="415EB97C" w:rsidR="00C114FF" w:rsidRDefault="001E37DC" w:rsidP="00FD7AD2">
      <w:pPr>
        <w:tabs>
          <w:tab w:val="clear" w:pos="567"/>
        </w:tabs>
        <w:spacing w:line="240" w:lineRule="auto"/>
        <w:rPr>
          <w:szCs w:val="22"/>
        </w:rPr>
      </w:pPr>
      <w:r w:rsidRPr="00FA128E">
        <w:rPr>
          <w:szCs w:val="22"/>
        </w:rPr>
        <w:t xml:space="preserve">Podrobné informace o tomto veterinárním léčivém přípravku jsou k dispozici v </w:t>
      </w:r>
      <w:r w:rsidRPr="00557756">
        <w:rPr>
          <w:rStyle w:val="Hypertextovodkaz"/>
          <w:color w:val="auto"/>
          <w:szCs w:val="22"/>
          <w:u w:val="none"/>
        </w:rPr>
        <w:t>databázi přípravků Unie</w:t>
      </w:r>
      <w:r w:rsidRPr="00557756">
        <w:rPr>
          <w:szCs w:val="22"/>
        </w:rPr>
        <w:t xml:space="preserve"> </w:t>
      </w:r>
      <w:bookmarkStart w:id="5" w:name="_Hlk163554944"/>
      <w:r w:rsidRPr="00FA128E">
        <w:rPr>
          <w:szCs w:val="22"/>
        </w:rPr>
        <w:t>(</w:t>
      </w:r>
      <w:hyperlink r:id="rId10" w:history="1">
        <w:r w:rsidRPr="00FA128E">
          <w:rPr>
            <w:rStyle w:val="Hypertextovodkaz"/>
            <w:szCs w:val="22"/>
          </w:rPr>
          <w:t>https://medicines.health.europa.eu/veterinary</w:t>
        </w:r>
      </w:hyperlink>
      <w:r w:rsidRPr="00FA128E">
        <w:rPr>
          <w:szCs w:val="22"/>
        </w:rPr>
        <w:t>).</w:t>
      </w:r>
    </w:p>
    <w:p w14:paraId="77274C18" w14:textId="726BF8CA" w:rsidR="001565B1" w:rsidRDefault="001565B1" w:rsidP="00FD7AD2">
      <w:pPr>
        <w:tabs>
          <w:tab w:val="clear" w:pos="567"/>
        </w:tabs>
        <w:spacing w:line="240" w:lineRule="auto"/>
        <w:rPr>
          <w:szCs w:val="22"/>
        </w:rPr>
      </w:pPr>
    </w:p>
    <w:p w14:paraId="2BD91A7A" w14:textId="236F6068" w:rsidR="00B440EF" w:rsidRDefault="001565B1" w:rsidP="00FD7AD2">
      <w:pPr>
        <w:tabs>
          <w:tab w:val="clear" w:pos="567"/>
        </w:tabs>
        <w:spacing w:line="240" w:lineRule="auto"/>
        <w:rPr>
          <w:szCs w:val="22"/>
        </w:rPr>
      </w:pPr>
      <w:r w:rsidRPr="0061235A">
        <w:rPr>
          <w:szCs w:val="22"/>
        </w:rPr>
        <w:t>Podrobné informace o tomto veterinárním léčivém přípravku naleznete také v národní databázi (</w:t>
      </w:r>
      <w:hyperlink r:id="rId11" w:history="1">
        <w:r w:rsidR="00B440EF" w:rsidRPr="00D92E7A">
          <w:rPr>
            <w:rStyle w:val="Hypertextovodkaz"/>
            <w:szCs w:val="22"/>
          </w:rPr>
          <w:t>https://www.uskvbl.cz</w:t>
        </w:r>
      </w:hyperlink>
      <w:r w:rsidR="00B440EF">
        <w:rPr>
          <w:szCs w:val="22"/>
        </w:rPr>
        <w:t>).</w:t>
      </w:r>
    </w:p>
    <w:bookmarkEnd w:id="5"/>
    <w:p w14:paraId="3F8F7970" w14:textId="77777777" w:rsidR="00C114FF" w:rsidRPr="00FA128E" w:rsidRDefault="00C114FF" w:rsidP="00FD7AD2">
      <w:pPr>
        <w:tabs>
          <w:tab w:val="clear" w:pos="567"/>
        </w:tabs>
        <w:spacing w:line="240" w:lineRule="auto"/>
        <w:rPr>
          <w:szCs w:val="22"/>
        </w:rPr>
      </w:pPr>
    </w:p>
    <w:p w14:paraId="7E328684" w14:textId="77777777" w:rsidR="00E70337" w:rsidRPr="00FA128E" w:rsidRDefault="00E70337" w:rsidP="00FD7AD2">
      <w:pPr>
        <w:tabs>
          <w:tab w:val="clear" w:pos="567"/>
        </w:tabs>
        <w:spacing w:line="240" w:lineRule="auto"/>
        <w:rPr>
          <w:szCs w:val="22"/>
        </w:rPr>
      </w:pPr>
    </w:p>
    <w:p w14:paraId="735F6512" w14:textId="77777777" w:rsidR="00DB468A" w:rsidRPr="00FA128E" w:rsidRDefault="001E37DC" w:rsidP="00557756">
      <w:pPr>
        <w:tabs>
          <w:tab w:val="clear" w:pos="567"/>
          <w:tab w:val="left" w:pos="0"/>
        </w:tabs>
        <w:spacing w:line="240" w:lineRule="auto"/>
        <w:ind w:left="567" w:hanging="567"/>
        <w:rPr>
          <w:szCs w:val="22"/>
        </w:rPr>
      </w:pPr>
      <w:r w:rsidRPr="00FA128E">
        <w:rPr>
          <w:b/>
          <w:bCs/>
          <w:szCs w:val="22"/>
          <w:highlight w:val="lightGray"/>
        </w:rPr>
        <w:t>16.</w:t>
      </w:r>
      <w:r w:rsidRPr="00FA128E">
        <w:rPr>
          <w:b/>
          <w:bCs/>
          <w:szCs w:val="22"/>
        </w:rPr>
        <w:tab/>
        <w:t>Kontaktní údaje</w:t>
      </w:r>
    </w:p>
    <w:p w14:paraId="2DB54BC4" w14:textId="77777777" w:rsidR="00C114FF" w:rsidRPr="00FA128E" w:rsidRDefault="00C114FF" w:rsidP="00557756">
      <w:pPr>
        <w:tabs>
          <w:tab w:val="clear" w:pos="567"/>
        </w:tabs>
        <w:spacing w:line="240" w:lineRule="auto"/>
        <w:rPr>
          <w:szCs w:val="22"/>
        </w:rPr>
      </w:pPr>
    </w:p>
    <w:p w14:paraId="63EDB4F7" w14:textId="77777777" w:rsidR="000A2A8E" w:rsidRDefault="000A2A8E" w:rsidP="00557756">
      <w:pPr>
        <w:spacing w:line="240" w:lineRule="auto"/>
        <w:rPr>
          <w:iCs/>
          <w:szCs w:val="22"/>
        </w:rPr>
      </w:pPr>
      <w:bookmarkStart w:id="6" w:name="_Hlk73552578"/>
      <w:r>
        <w:rPr>
          <w:szCs w:val="22"/>
          <w:u w:val="single"/>
        </w:rPr>
        <w:t>Držitel rozhodnutí o registraci a kontaktní údaje pro hlášení podezření na nežádoucí účinky:</w:t>
      </w:r>
    </w:p>
    <w:p w14:paraId="314465C3" w14:textId="77777777" w:rsidR="000A2A8E" w:rsidRDefault="000A2A8E" w:rsidP="00557756">
      <w:pPr>
        <w:tabs>
          <w:tab w:val="clear" w:pos="567"/>
          <w:tab w:val="left" w:pos="720"/>
        </w:tabs>
        <w:spacing w:line="240" w:lineRule="auto"/>
        <w:rPr>
          <w:szCs w:val="22"/>
        </w:rPr>
      </w:pPr>
    </w:p>
    <w:p w14:paraId="2800B140" w14:textId="77777777" w:rsidR="000A2A8E" w:rsidRDefault="000A2A8E" w:rsidP="00557756">
      <w:pPr>
        <w:tabs>
          <w:tab w:val="clear" w:pos="567"/>
          <w:tab w:val="left" w:pos="720"/>
        </w:tabs>
        <w:spacing w:line="240" w:lineRule="auto"/>
        <w:rPr>
          <w:szCs w:val="22"/>
        </w:rPr>
      </w:pPr>
      <w:bookmarkStart w:id="7" w:name="_Hlk212028760"/>
      <w:r>
        <w:rPr>
          <w:szCs w:val="22"/>
        </w:rPr>
        <w:t>Ashish Life Science Holding B.V.</w:t>
      </w:r>
    </w:p>
    <w:p w14:paraId="3D9C9BB3" w14:textId="77777777" w:rsidR="000A2A8E" w:rsidRDefault="000A2A8E" w:rsidP="00557756">
      <w:pPr>
        <w:tabs>
          <w:tab w:val="clear" w:pos="567"/>
          <w:tab w:val="left" w:pos="720"/>
        </w:tabs>
        <w:spacing w:line="240" w:lineRule="auto"/>
        <w:rPr>
          <w:szCs w:val="22"/>
        </w:rPr>
      </w:pPr>
      <w:r>
        <w:rPr>
          <w:szCs w:val="22"/>
        </w:rPr>
        <w:t>Herengracht 454</w:t>
      </w:r>
    </w:p>
    <w:p w14:paraId="3C0DE563" w14:textId="77777777" w:rsidR="000A2A8E" w:rsidRDefault="000A2A8E" w:rsidP="00557756">
      <w:pPr>
        <w:tabs>
          <w:tab w:val="clear" w:pos="567"/>
          <w:tab w:val="left" w:pos="720"/>
        </w:tabs>
        <w:spacing w:line="240" w:lineRule="auto"/>
        <w:rPr>
          <w:szCs w:val="22"/>
        </w:rPr>
      </w:pPr>
      <w:r>
        <w:rPr>
          <w:szCs w:val="22"/>
        </w:rPr>
        <w:t>Amsterdam</w:t>
      </w:r>
    </w:p>
    <w:p w14:paraId="7C25EC1D" w14:textId="77777777" w:rsidR="000A2A8E" w:rsidRDefault="000A2A8E" w:rsidP="00557756">
      <w:pPr>
        <w:tabs>
          <w:tab w:val="clear" w:pos="567"/>
          <w:tab w:val="left" w:pos="720"/>
        </w:tabs>
        <w:spacing w:line="240" w:lineRule="auto"/>
        <w:rPr>
          <w:szCs w:val="22"/>
        </w:rPr>
      </w:pPr>
      <w:r>
        <w:rPr>
          <w:szCs w:val="22"/>
        </w:rPr>
        <w:t>Noord-Holland</w:t>
      </w:r>
    </w:p>
    <w:p w14:paraId="55E01CFB" w14:textId="77777777" w:rsidR="000A2A8E" w:rsidRDefault="000A2A8E" w:rsidP="00557756">
      <w:pPr>
        <w:tabs>
          <w:tab w:val="clear" w:pos="567"/>
          <w:tab w:val="left" w:pos="720"/>
        </w:tabs>
        <w:spacing w:line="240" w:lineRule="auto"/>
        <w:rPr>
          <w:szCs w:val="22"/>
        </w:rPr>
      </w:pPr>
      <w:r>
        <w:rPr>
          <w:szCs w:val="22"/>
        </w:rPr>
        <w:t>1017 CA</w:t>
      </w:r>
    </w:p>
    <w:p w14:paraId="11C49A2F" w14:textId="77777777" w:rsidR="000A2A8E" w:rsidRDefault="000A2A8E" w:rsidP="00557756">
      <w:pPr>
        <w:tabs>
          <w:tab w:val="clear" w:pos="567"/>
          <w:tab w:val="left" w:pos="720"/>
        </w:tabs>
        <w:spacing w:line="240" w:lineRule="auto"/>
        <w:rPr>
          <w:szCs w:val="22"/>
        </w:rPr>
      </w:pPr>
      <w:r>
        <w:rPr>
          <w:szCs w:val="22"/>
        </w:rPr>
        <w:t>Nizozemsko</w:t>
      </w:r>
    </w:p>
    <w:bookmarkEnd w:id="7"/>
    <w:p w14:paraId="3E5BBE1D" w14:textId="77777777" w:rsidR="000A2A8E" w:rsidRDefault="000A2A8E" w:rsidP="00557756">
      <w:pPr>
        <w:tabs>
          <w:tab w:val="clear" w:pos="567"/>
          <w:tab w:val="left" w:pos="720"/>
        </w:tabs>
        <w:spacing w:line="240" w:lineRule="auto"/>
        <w:rPr>
          <w:szCs w:val="22"/>
        </w:rPr>
      </w:pPr>
      <w:r>
        <w:rPr>
          <w:szCs w:val="22"/>
        </w:rPr>
        <w:t>+31 6 50507030</w:t>
      </w:r>
    </w:p>
    <w:bookmarkEnd w:id="6"/>
    <w:p w14:paraId="62ECC54D" w14:textId="77777777" w:rsidR="00346660" w:rsidRPr="00FA128E" w:rsidRDefault="00346660" w:rsidP="00FD7AD2">
      <w:pPr>
        <w:tabs>
          <w:tab w:val="clear" w:pos="567"/>
        </w:tabs>
        <w:spacing w:line="240" w:lineRule="auto"/>
        <w:rPr>
          <w:szCs w:val="22"/>
        </w:rPr>
      </w:pPr>
    </w:p>
    <w:p w14:paraId="5D20C751" w14:textId="7AAD9DDF" w:rsidR="003841FC" w:rsidRPr="00557756" w:rsidRDefault="001E37DC" w:rsidP="00557756">
      <w:pPr>
        <w:keepNext/>
        <w:spacing w:line="240" w:lineRule="auto"/>
        <w:rPr>
          <w:szCs w:val="22"/>
          <w:u w:val="single"/>
        </w:rPr>
      </w:pPr>
      <w:r w:rsidRPr="00557756">
        <w:rPr>
          <w:szCs w:val="22"/>
          <w:u w:val="single"/>
        </w:rPr>
        <w:t>Výrobce odpovědný za uvolnění šarže:</w:t>
      </w:r>
    </w:p>
    <w:p w14:paraId="718E5CE9" w14:textId="77777777" w:rsidR="00557756" w:rsidRPr="00557756" w:rsidRDefault="00557756" w:rsidP="00557756">
      <w:pPr>
        <w:keepNext/>
        <w:spacing w:line="240" w:lineRule="auto"/>
        <w:rPr>
          <w:bCs/>
          <w:szCs w:val="22"/>
        </w:rPr>
      </w:pPr>
    </w:p>
    <w:p w14:paraId="765C4187" w14:textId="77777777" w:rsidR="00C91922" w:rsidRPr="00557756" w:rsidRDefault="00C91922" w:rsidP="00FD7AD2">
      <w:pPr>
        <w:spacing w:line="240" w:lineRule="auto"/>
        <w:rPr>
          <w:szCs w:val="22"/>
        </w:rPr>
      </w:pPr>
      <w:r w:rsidRPr="00557756">
        <w:rPr>
          <w:szCs w:val="22"/>
        </w:rPr>
        <w:t>Pantex Holland B.V.</w:t>
      </w:r>
    </w:p>
    <w:p w14:paraId="4C4AD4A6" w14:textId="77777777" w:rsidR="00C91922" w:rsidRPr="00557756" w:rsidRDefault="00C91922" w:rsidP="00FD7AD2">
      <w:pPr>
        <w:spacing w:line="240" w:lineRule="auto"/>
        <w:rPr>
          <w:szCs w:val="22"/>
        </w:rPr>
      </w:pPr>
      <w:r w:rsidRPr="00557756">
        <w:rPr>
          <w:szCs w:val="22"/>
        </w:rPr>
        <w:t>Smaragdweg 15</w:t>
      </w:r>
    </w:p>
    <w:p w14:paraId="6DCCC0D7" w14:textId="77777777" w:rsidR="00C91922" w:rsidRPr="00557756" w:rsidRDefault="00C91922" w:rsidP="00FD7AD2">
      <w:pPr>
        <w:spacing w:line="240" w:lineRule="auto"/>
        <w:rPr>
          <w:szCs w:val="22"/>
        </w:rPr>
      </w:pPr>
      <w:r w:rsidRPr="00557756">
        <w:rPr>
          <w:szCs w:val="22"/>
        </w:rPr>
        <w:t>Hapert</w:t>
      </w:r>
    </w:p>
    <w:p w14:paraId="630EDE75" w14:textId="77777777" w:rsidR="00C91922" w:rsidRPr="00557756" w:rsidRDefault="00C91922" w:rsidP="00FD7AD2">
      <w:pPr>
        <w:spacing w:line="240" w:lineRule="auto"/>
        <w:rPr>
          <w:szCs w:val="22"/>
        </w:rPr>
      </w:pPr>
      <w:r w:rsidRPr="00557756">
        <w:rPr>
          <w:szCs w:val="22"/>
        </w:rPr>
        <w:t>5527 LA</w:t>
      </w:r>
    </w:p>
    <w:p w14:paraId="022BDAE1" w14:textId="1821D01A" w:rsidR="00EA5D0D" w:rsidRPr="00557756" w:rsidRDefault="00C91922" w:rsidP="00FD7AD2">
      <w:pPr>
        <w:spacing w:line="240" w:lineRule="auto"/>
        <w:rPr>
          <w:szCs w:val="22"/>
        </w:rPr>
      </w:pPr>
      <w:r w:rsidRPr="00557756">
        <w:rPr>
          <w:szCs w:val="22"/>
        </w:rPr>
        <w:t>Nizozemsko</w:t>
      </w:r>
    </w:p>
    <w:sectPr w:rsidR="00EA5D0D" w:rsidRPr="00557756" w:rsidSect="003837F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77FF" w14:textId="77777777" w:rsidR="00B8124C" w:rsidRDefault="00B8124C">
      <w:pPr>
        <w:spacing w:line="240" w:lineRule="auto"/>
      </w:pPr>
      <w:r>
        <w:separator/>
      </w:r>
    </w:p>
  </w:endnote>
  <w:endnote w:type="continuationSeparator" w:id="0">
    <w:p w14:paraId="74264632" w14:textId="77777777" w:rsidR="00B8124C" w:rsidRDefault="00B81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1E37DC">
    <w:pPr>
      <w:pStyle w:val="Zpat"/>
      <w:tabs>
        <w:tab w:val="clear" w:pos="8930"/>
        <w:tab w:val="right" w:pos="8931"/>
      </w:tabs>
      <w:jc w:val="center"/>
      <w:rPr>
        <w:rFonts w:ascii="Times New Roman" w:hAnsi="Times New Roman"/>
      </w:rPr>
    </w:pPr>
    <w:r>
      <w:rPr>
        <w:rFonts w:ascii="Times New Roman" w:hAnsi="Times New Roman"/>
        <w:lang w:val="cs"/>
      </w:rPr>
      <w:fldChar w:fldCharType="begin"/>
    </w:r>
    <w:r>
      <w:rPr>
        <w:rFonts w:ascii="Times New Roman" w:hAnsi="Times New Roman"/>
        <w:lang w:val="cs"/>
      </w:rPr>
      <w:instrText xml:space="preserve"> PAGE  \* MERGEFORMAT </w:instrText>
    </w:r>
    <w:r>
      <w:rPr>
        <w:rFonts w:ascii="Times New Roman" w:hAnsi="Times New Roman"/>
        <w:lang w:val="cs"/>
      </w:rPr>
      <w:fldChar w:fldCharType="separate"/>
    </w:r>
    <w:r w:rsidR="00AF12BD">
      <w:rPr>
        <w:rFonts w:ascii="Times New Roman" w:hAnsi="Times New Roman"/>
        <w:noProof/>
        <w:lang w:val="cs"/>
      </w:rPr>
      <w:t>21</w:t>
    </w:r>
    <w:r>
      <w:rPr>
        <w:rFonts w:ascii="Times New Roman" w:hAnsi="Times New Roman"/>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1E37DC">
    <w:pPr>
      <w:pStyle w:val="Zpat"/>
      <w:tabs>
        <w:tab w:val="clear" w:pos="8930"/>
        <w:tab w:val="right" w:pos="8931"/>
      </w:tabs>
      <w:jc w:val="center"/>
      <w:rPr>
        <w:rFonts w:ascii="Times New Roman" w:hAnsi="Times New Roman"/>
      </w:rPr>
    </w:pPr>
    <w:r>
      <w:rPr>
        <w:lang w:val="cs"/>
      </w:rPr>
      <w:fldChar w:fldCharType="begin"/>
    </w:r>
    <w:r>
      <w:rPr>
        <w:lang w:val="cs"/>
      </w:rPr>
      <w:instrText xml:space="preserve"> PAGE  \* MERGEFORMAT </w:instrText>
    </w:r>
    <w:r>
      <w:rPr>
        <w:lang w:val="cs"/>
      </w:rPr>
      <w:fldChar w:fldCharType="separate"/>
    </w:r>
    <w:r>
      <w:rPr>
        <w:noProof/>
        <w:lang w:val="cs"/>
      </w:rPr>
      <w:t>3</w:t>
    </w:r>
    <w:r>
      <w:rPr>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E4837" w14:textId="77777777" w:rsidR="00B8124C" w:rsidRDefault="00B8124C">
      <w:pPr>
        <w:spacing w:line="240" w:lineRule="auto"/>
      </w:pPr>
      <w:r>
        <w:separator/>
      </w:r>
    </w:p>
  </w:footnote>
  <w:footnote w:type="continuationSeparator" w:id="0">
    <w:p w14:paraId="247C7783" w14:textId="77777777" w:rsidR="00B8124C" w:rsidRDefault="00B812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F2AA7EC">
      <w:start w:val="1"/>
      <w:numFmt w:val="decimal"/>
      <w:lvlText w:val="%1."/>
      <w:lvlJc w:val="left"/>
      <w:pPr>
        <w:tabs>
          <w:tab w:val="num" w:pos="720"/>
        </w:tabs>
        <w:ind w:left="720" w:hanging="360"/>
      </w:pPr>
    </w:lvl>
    <w:lvl w:ilvl="1" w:tplc="9146C952">
      <w:start w:val="1"/>
      <w:numFmt w:val="lowerLetter"/>
      <w:lvlText w:val="%2."/>
      <w:lvlJc w:val="left"/>
      <w:pPr>
        <w:tabs>
          <w:tab w:val="num" w:pos="1440"/>
        </w:tabs>
        <w:ind w:left="1440" w:hanging="360"/>
      </w:pPr>
    </w:lvl>
    <w:lvl w:ilvl="2" w:tplc="059EC338" w:tentative="1">
      <w:start w:val="1"/>
      <w:numFmt w:val="lowerRoman"/>
      <w:lvlText w:val="%3."/>
      <w:lvlJc w:val="right"/>
      <w:pPr>
        <w:tabs>
          <w:tab w:val="num" w:pos="2160"/>
        </w:tabs>
        <w:ind w:left="2160" w:hanging="180"/>
      </w:pPr>
    </w:lvl>
    <w:lvl w:ilvl="3" w:tplc="B8EE16E4" w:tentative="1">
      <w:start w:val="1"/>
      <w:numFmt w:val="decimal"/>
      <w:lvlText w:val="%4."/>
      <w:lvlJc w:val="left"/>
      <w:pPr>
        <w:tabs>
          <w:tab w:val="num" w:pos="2880"/>
        </w:tabs>
        <w:ind w:left="2880" w:hanging="360"/>
      </w:pPr>
    </w:lvl>
    <w:lvl w:ilvl="4" w:tplc="79AC28BA" w:tentative="1">
      <w:start w:val="1"/>
      <w:numFmt w:val="lowerLetter"/>
      <w:lvlText w:val="%5."/>
      <w:lvlJc w:val="left"/>
      <w:pPr>
        <w:tabs>
          <w:tab w:val="num" w:pos="3600"/>
        </w:tabs>
        <w:ind w:left="3600" w:hanging="360"/>
      </w:pPr>
    </w:lvl>
    <w:lvl w:ilvl="5" w:tplc="DA4E7C14" w:tentative="1">
      <w:start w:val="1"/>
      <w:numFmt w:val="lowerRoman"/>
      <w:lvlText w:val="%6."/>
      <w:lvlJc w:val="right"/>
      <w:pPr>
        <w:tabs>
          <w:tab w:val="num" w:pos="4320"/>
        </w:tabs>
        <w:ind w:left="4320" w:hanging="180"/>
      </w:pPr>
    </w:lvl>
    <w:lvl w:ilvl="6" w:tplc="9B407264" w:tentative="1">
      <w:start w:val="1"/>
      <w:numFmt w:val="decimal"/>
      <w:lvlText w:val="%7."/>
      <w:lvlJc w:val="left"/>
      <w:pPr>
        <w:tabs>
          <w:tab w:val="num" w:pos="5040"/>
        </w:tabs>
        <w:ind w:left="5040" w:hanging="360"/>
      </w:pPr>
    </w:lvl>
    <w:lvl w:ilvl="7" w:tplc="F0E87358" w:tentative="1">
      <w:start w:val="1"/>
      <w:numFmt w:val="lowerLetter"/>
      <w:lvlText w:val="%8."/>
      <w:lvlJc w:val="left"/>
      <w:pPr>
        <w:tabs>
          <w:tab w:val="num" w:pos="5760"/>
        </w:tabs>
        <w:ind w:left="5760" w:hanging="360"/>
      </w:pPr>
    </w:lvl>
    <w:lvl w:ilvl="8" w:tplc="560C8CD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B720F6C">
      <w:start w:val="6"/>
      <w:numFmt w:val="decimal"/>
      <w:lvlText w:val="%1."/>
      <w:lvlJc w:val="left"/>
      <w:pPr>
        <w:tabs>
          <w:tab w:val="num" w:pos="930"/>
        </w:tabs>
        <w:ind w:left="930" w:hanging="570"/>
      </w:pPr>
      <w:rPr>
        <w:rFonts w:hint="default"/>
      </w:rPr>
    </w:lvl>
    <w:lvl w:ilvl="1" w:tplc="F5F67206" w:tentative="1">
      <w:start w:val="1"/>
      <w:numFmt w:val="lowerLetter"/>
      <w:lvlText w:val="%2."/>
      <w:lvlJc w:val="left"/>
      <w:pPr>
        <w:tabs>
          <w:tab w:val="num" w:pos="1440"/>
        </w:tabs>
        <w:ind w:left="1440" w:hanging="360"/>
      </w:pPr>
    </w:lvl>
    <w:lvl w:ilvl="2" w:tplc="AF3E8876" w:tentative="1">
      <w:start w:val="1"/>
      <w:numFmt w:val="lowerRoman"/>
      <w:lvlText w:val="%3."/>
      <w:lvlJc w:val="right"/>
      <w:pPr>
        <w:tabs>
          <w:tab w:val="num" w:pos="2160"/>
        </w:tabs>
        <w:ind w:left="2160" w:hanging="180"/>
      </w:pPr>
    </w:lvl>
    <w:lvl w:ilvl="3" w:tplc="A0AA4A3A" w:tentative="1">
      <w:start w:val="1"/>
      <w:numFmt w:val="decimal"/>
      <w:lvlText w:val="%4."/>
      <w:lvlJc w:val="left"/>
      <w:pPr>
        <w:tabs>
          <w:tab w:val="num" w:pos="2880"/>
        </w:tabs>
        <w:ind w:left="2880" w:hanging="360"/>
      </w:pPr>
    </w:lvl>
    <w:lvl w:ilvl="4" w:tplc="F13C2650" w:tentative="1">
      <w:start w:val="1"/>
      <w:numFmt w:val="lowerLetter"/>
      <w:lvlText w:val="%5."/>
      <w:lvlJc w:val="left"/>
      <w:pPr>
        <w:tabs>
          <w:tab w:val="num" w:pos="3600"/>
        </w:tabs>
        <w:ind w:left="3600" w:hanging="360"/>
      </w:pPr>
    </w:lvl>
    <w:lvl w:ilvl="5" w:tplc="21F62BBC" w:tentative="1">
      <w:start w:val="1"/>
      <w:numFmt w:val="lowerRoman"/>
      <w:lvlText w:val="%6."/>
      <w:lvlJc w:val="right"/>
      <w:pPr>
        <w:tabs>
          <w:tab w:val="num" w:pos="4320"/>
        </w:tabs>
        <w:ind w:left="4320" w:hanging="180"/>
      </w:pPr>
    </w:lvl>
    <w:lvl w:ilvl="6" w:tplc="3C8E7E1C" w:tentative="1">
      <w:start w:val="1"/>
      <w:numFmt w:val="decimal"/>
      <w:lvlText w:val="%7."/>
      <w:lvlJc w:val="left"/>
      <w:pPr>
        <w:tabs>
          <w:tab w:val="num" w:pos="5040"/>
        </w:tabs>
        <w:ind w:left="5040" w:hanging="360"/>
      </w:pPr>
    </w:lvl>
    <w:lvl w:ilvl="7" w:tplc="9D463460" w:tentative="1">
      <w:start w:val="1"/>
      <w:numFmt w:val="lowerLetter"/>
      <w:lvlText w:val="%8."/>
      <w:lvlJc w:val="left"/>
      <w:pPr>
        <w:tabs>
          <w:tab w:val="num" w:pos="5760"/>
        </w:tabs>
        <w:ind w:left="5760" w:hanging="360"/>
      </w:pPr>
    </w:lvl>
    <w:lvl w:ilvl="8" w:tplc="C7CE9C4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64886AA">
      <w:start w:val="1"/>
      <w:numFmt w:val="bullet"/>
      <w:lvlText w:val=""/>
      <w:lvlJc w:val="left"/>
      <w:pPr>
        <w:tabs>
          <w:tab w:val="num" w:pos="776"/>
        </w:tabs>
        <w:ind w:left="776" w:hanging="360"/>
      </w:pPr>
      <w:rPr>
        <w:rFonts w:ascii="Symbol" w:hAnsi="Symbol" w:hint="default"/>
      </w:rPr>
    </w:lvl>
    <w:lvl w:ilvl="1" w:tplc="AD485174" w:tentative="1">
      <w:start w:val="1"/>
      <w:numFmt w:val="bullet"/>
      <w:lvlText w:val="o"/>
      <w:lvlJc w:val="left"/>
      <w:pPr>
        <w:tabs>
          <w:tab w:val="num" w:pos="1496"/>
        </w:tabs>
        <w:ind w:left="1496" w:hanging="360"/>
      </w:pPr>
      <w:rPr>
        <w:rFonts w:ascii="Courier New" w:hAnsi="Courier New" w:hint="default"/>
      </w:rPr>
    </w:lvl>
    <w:lvl w:ilvl="2" w:tplc="43D0CD2A" w:tentative="1">
      <w:start w:val="1"/>
      <w:numFmt w:val="bullet"/>
      <w:lvlText w:val=""/>
      <w:lvlJc w:val="left"/>
      <w:pPr>
        <w:tabs>
          <w:tab w:val="num" w:pos="2216"/>
        </w:tabs>
        <w:ind w:left="2216" w:hanging="360"/>
      </w:pPr>
      <w:rPr>
        <w:rFonts w:ascii="Wingdings" w:hAnsi="Wingdings" w:hint="default"/>
      </w:rPr>
    </w:lvl>
    <w:lvl w:ilvl="3" w:tplc="82EC099A" w:tentative="1">
      <w:start w:val="1"/>
      <w:numFmt w:val="bullet"/>
      <w:lvlText w:val=""/>
      <w:lvlJc w:val="left"/>
      <w:pPr>
        <w:tabs>
          <w:tab w:val="num" w:pos="2936"/>
        </w:tabs>
        <w:ind w:left="2936" w:hanging="360"/>
      </w:pPr>
      <w:rPr>
        <w:rFonts w:ascii="Symbol" w:hAnsi="Symbol" w:hint="default"/>
      </w:rPr>
    </w:lvl>
    <w:lvl w:ilvl="4" w:tplc="C83665EE" w:tentative="1">
      <w:start w:val="1"/>
      <w:numFmt w:val="bullet"/>
      <w:lvlText w:val="o"/>
      <w:lvlJc w:val="left"/>
      <w:pPr>
        <w:tabs>
          <w:tab w:val="num" w:pos="3656"/>
        </w:tabs>
        <w:ind w:left="3656" w:hanging="360"/>
      </w:pPr>
      <w:rPr>
        <w:rFonts w:ascii="Courier New" w:hAnsi="Courier New" w:hint="default"/>
      </w:rPr>
    </w:lvl>
    <w:lvl w:ilvl="5" w:tplc="C00AB6AC" w:tentative="1">
      <w:start w:val="1"/>
      <w:numFmt w:val="bullet"/>
      <w:lvlText w:val=""/>
      <w:lvlJc w:val="left"/>
      <w:pPr>
        <w:tabs>
          <w:tab w:val="num" w:pos="4376"/>
        </w:tabs>
        <w:ind w:left="4376" w:hanging="360"/>
      </w:pPr>
      <w:rPr>
        <w:rFonts w:ascii="Wingdings" w:hAnsi="Wingdings" w:hint="default"/>
      </w:rPr>
    </w:lvl>
    <w:lvl w:ilvl="6" w:tplc="93DCDAF4" w:tentative="1">
      <w:start w:val="1"/>
      <w:numFmt w:val="bullet"/>
      <w:lvlText w:val=""/>
      <w:lvlJc w:val="left"/>
      <w:pPr>
        <w:tabs>
          <w:tab w:val="num" w:pos="5096"/>
        </w:tabs>
        <w:ind w:left="5096" w:hanging="360"/>
      </w:pPr>
      <w:rPr>
        <w:rFonts w:ascii="Symbol" w:hAnsi="Symbol" w:hint="default"/>
      </w:rPr>
    </w:lvl>
    <w:lvl w:ilvl="7" w:tplc="6ED67CEA" w:tentative="1">
      <w:start w:val="1"/>
      <w:numFmt w:val="bullet"/>
      <w:lvlText w:val="o"/>
      <w:lvlJc w:val="left"/>
      <w:pPr>
        <w:tabs>
          <w:tab w:val="num" w:pos="5816"/>
        </w:tabs>
        <w:ind w:left="5816" w:hanging="360"/>
      </w:pPr>
      <w:rPr>
        <w:rFonts w:ascii="Courier New" w:hAnsi="Courier New" w:hint="default"/>
      </w:rPr>
    </w:lvl>
    <w:lvl w:ilvl="8" w:tplc="99FA931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1460115C">
      <w:start w:val="1"/>
      <w:numFmt w:val="bullet"/>
      <w:lvlText w:val=""/>
      <w:lvlJc w:val="left"/>
      <w:pPr>
        <w:tabs>
          <w:tab w:val="num" w:pos="776"/>
        </w:tabs>
        <w:ind w:left="776" w:hanging="360"/>
      </w:pPr>
      <w:rPr>
        <w:rFonts w:ascii="Symbol" w:hAnsi="Symbol" w:hint="default"/>
      </w:rPr>
    </w:lvl>
    <w:lvl w:ilvl="1" w:tplc="6946FADE" w:tentative="1">
      <w:start w:val="1"/>
      <w:numFmt w:val="bullet"/>
      <w:lvlText w:val="o"/>
      <w:lvlJc w:val="left"/>
      <w:pPr>
        <w:tabs>
          <w:tab w:val="num" w:pos="1496"/>
        </w:tabs>
        <w:ind w:left="1496" w:hanging="360"/>
      </w:pPr>
      <w:rPr>
        <w:rFonts w:ascii="Courier New" w:hAnsi="Courier New" w:hint="default"/>
      </w:rPr>
    </w:lvl>
    <w:lvl w:ilvl="2" w:tplc="A31E1F70" w:tentative="1">
      <w:start w:val="1"/>
      <w:numFmt w:val="bullet"/>
      <w:lvlText w:val=""/>
      <w:lvlJc w:val="left"/>
      <w:pPr>
        <w:tabs>
          <w:tab w:val="num" w:pos="2216"/>
        </w:tabs>
        <w:ind w:left="2216" w:hanging="360"/>
      </w:pPr>
      <w:rPr>
        <w:rFonts w:ascii="Wingdings" w:hAnsi="Wingdings" w:hint="default"/>
      </w:rPr>
    </w:lvl>
    <w:lvl w:ilvl="3" w:tplc="8ADA779A" w:tentative="1">
      <w:start w:val="1"/>
      <w:numFmt w:val="bullet"/>
      <w:lvlText w:val=""/>
      <w:lvlJc w:val="left"/>
      <w:pPr>
        <w:tabs>
          <w:tab w:val="num" w:pos="2936"/>
        </w:tabs>
        <w:ind w:left="2936" w:hanging="360"/>
      </w:pPr>
      <w:rPr>
        <w:rFonts w:ascii="Symbol" w:hAnsi="Symbol" w:hint="default"/>
      </w:rPr>
    </w:lvl>
    <w:lvl w:ilvl="4" w:tplc="B41878CC" w:tentative="1">
      <w:start w:val="1"/>
      <w:numFmt w:val="bullet"/>
      <w:lvlText w:val="o"/>
      <w:lvlJc w:val="left"/>
      <w:pPr>
        <w:tabs>
          <w:tab w:val="num" w:pos="3656"/>
        </w:tabs>
        <w:ind w:left="3656" w:hanging="360"/>
      </w:pPr>
      <w:rPr>
        <w:rFonts w:ascii="Courier New" w:hAnsi="Courier New" w:hint="default"/>
      </w:rPr>
    </w:lvl>
    <w:lvl w:ilvl="5" w:tplc="AA9CB4C2" w:tentative="1">
      <w:start w:val="1"/>
      <w:numFmt w:val="bullet"/>
      <w:lvlText w:val=""/>
      <w:lvlJc w:val="left"/>
      <w:pPr>
        <w:tabs>
          <w:tab w:val="num" w:pos="4376"/>
        </w:tabs>
        <w:ind w:left="4376" w:hanging="360"/>
      </w:pPr>
      <w:rPr>
        <w:rFonts w:ascii="Wingdings" w:hAnsi="Wingdings" w:hint="default"/>
      </w:rPr>
    </w:lvl>
    <w:lvl w:ilvl="6" w:tplc="20D0451C" w:tentative="1">
      <w:start w:val="1"/>
      <w:numFmt w:val="bullet"/>
      <w:lvlText w:val=""/>
      <w:lvlJc w:val="left"/>
      <w:pPr>
        <w:tabs>
          <w:tab w:val="num" w:pos="5096"/>
        </w:tabs>
        <w:ind w:left="5096" w:hanging="360"/>
      </w:pPr>
      <w:rPr>
        <w:rFonts w:ascii="Symbol" w:hAnsi="Symbol" w:hint="default"/>
      </w:rPr>
    </w:lvl>
    <w:lvl w:ilvl="7" w:tplc="CE9853E2" w:tentative="1">
      <w:start w:val="1"/>
      <w:numFmt w:val="bullet"/>
      <w:lvlText w:val="o"/>
      <w:lvlJc w:val="left"/>
      <w:pPr>
        <w:tabs>
          <w:tab w:val="num" w:pos="5816"/>
        </w:tabs>
        <w:ind w:left="5816" w:hanging="360"/>
      </w:pPr>
      <w:rPr>
        <w:rFonts w:ascii="Courier New" w:hAnsi="Courier New" w:hint="default"/>
      </w:rPr>
    </w:lvl>
    <w:lvl w:ilvl="8" w:tplc="9B2A07F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5DE0FF2">
      <w:start w:val="1"/>
      <w:numFmt w:val="decimal"/>
      <w:lvlText w:val="%1."/>
      <w:lvlJc w:val="left"/>
      <w:pPr>
        <w:tabs>
          <w:tab w:val="num" w:pos="720"/>
        </w:tabs>
        <w:ind w:left="720" w:hanging="360"/>
      </w:pPr>
    </w:lvl>
    <w:lvl w:ilvl="1" w:tplc="06E874A4">
      <w:start w:val="1"/>
      <w:numFmt w:val="lowerLetter"/>
      <w:lvlText w:val="%2."/>
      <w:lvlJc w:val="left"/>
      <w:pPr>
        <w:tabs>
          <w:tab w:val="num" w:pos="1440"/>
        </w:tabs>
        <w:ind w:left="1440" w:hanging="360"/>
      </w:pPr>
    </w:lvl>
    <w:lvl w:ilvl="2" w:tplc="40100796" w:tentative="1">
      <w:start w:val="1"/>
      <w:numFmt w:val="lowerRoman"/>
      <w:lvlText w:val="%3."/>
      <w:lvlJc w:val="right"/>
      <w:pPr>
        <w:tabs>
          <w:tab w:val="num" w:pos="2160"/>
        </w:tabs>
        <w:ind w:left="2160" w:hanging="180"/>
      </w:pPr>
    </w:lvl>
    <w:lvl w:ilvl="3" w:tplc="7F788FEC" w:tentative="1">
      <w:start w:val="1"/>
      <w:numFmt w:val="decimal"/>
      <w:lvlText w:val="%4."/>
      <w:lvlJc w:val="left"/>
      <w:pPr>
        <w:tabs>
          <w:tab w:val="num" w:pos="2880"/>
        </w:tabs>
        <w:ind w:left="2880" w:hanging="360"/>
      </w:pPr>
    </w:lvl>
    <w:lvl w:ilvl="4" w:tplc="F6B2934E" w:tentative="1">
      <w:start w:val="1"/>
      <w:numFmt w:val="lowerLetter"/>
      <w:lvlText w:val="%5."/>
      <w:lvlJc w:val="left"/>
      <w:pPr>
        <w:tabs>
          <w:tab w:val="num" w:pos="3600"/>
        </w:tabs>
        <w:ind w:left="3600" w:hanging="360"/>
      </w:pPr>
    </w:lvl>
    <w:lvl w:ilvl="5" w:tplc="B378B95E" w:tentative="1">
      <w:start w:val="1"/>
      <w:numFmt w:val="lowerRoman"/>
      <w:lvlText w:val="%6."/>
      <w:lvlJc w:val="right"/>
      <w:pPr>
        <w:tabs>
          <w:tab w:val="num" w:pos="4320"/>
        </w:tabs>
        <w:ind w:left="4320" w:hanging="180"/>
      </w:pPr>
    </w:lvl>
    <w:lvl w:ilvl="6" w:tplc="DECCBA32" w:tentative="1">
      <w:start w:val="1"/>
      <w:numFmt w:val="decimal"/>
      <w:lvlText w:val="%7."/>
      <w:lvlJc w:val="left"/>
      <w:pPr>
        <w:tabs>
          <w:tab w:val="num" w:pos="5040"/>
        </w:tabs>
        <w:ind w:left="5040" w:hanging="360"/>
      </w:pPr>
    </w:lvl>
    <w:lvl w:ilvl="7" w:tplc="BFE66E56" w:tentative="1">
      <w:start w:val="1"/>
      <w:numFmt w:val="lowerLetter"/>
      <w:lvlText w:val="%8."/>
      <w:lvlJc w:val="left"/>
      <w:pPr>
        <w:tabs>
          <w:tab w:val="num" w:pos="5760"/>
        </w:tabs>
        <w:ind w:left="5760" w:hanging="360"/>
      </w:pPr>
    </w:lvl>
    <w:lvl w:ilvl="8" w:tplc="5ADC104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2AC7516">
      <w:numFmt w:val="bullet"/>
      <w:lvlText w:val="-"/>
      <w:lvlJc w:val="left"/>
      <w:pPr>
        <w:tabs>
          <w:tab w:val="num" w:pos="720"/>
        </w:tabs>
        <w:ind w:left="720" w:hanging="360"/>
      </w:pPr>
      <w:rPr>
        <w:rFonts w:ascii="Times New Roman" w:eastAsia="Times New Roman" w:hAnsi="Times New Roman" w:cs="Times New Roman" w:hint="default"/>
      </w:rPr>
    </w:lvl>
    <w:lvl w:ilvl="1" w:tplc="5D6EB80A" w:tentative="1">
      <w:start w:val="1"/>
      <w:numFmt w:val="bullet"/>
      <w:lvlText w:val="o"/>
      <w:lvlJc w:val="left"/>
      <w:pPr>
        <w:tabs>
          <w:tab w:val="num" w:pos="1440"/>
        </w:tabs>
        <w:ind w:left="1440" w:hanging="360"/>
      </w:pPr>
      <w:rPr>
        <w:rFonts w:ascii="Courier New" w:hAnsi="Courier New" w:hint="default"/>
      </w:rPr>
    </w:lvl>
    <w:lvl w:ilvl="2" w:tplc="0ECABCEC" w:tentative="1">
      <w:start w:val="1"/>
      <w:numFmt w:val="bullet"/>
      <w:lvlText w:val=""/>
      <w:lvlJc w:val="left"/>
      <w:pPr>
        <w:tabs>
          <w:tab w:val="num" w:pos="2160"/>
        </w:tabs>
        <w:ind w:left="2160" w:hanging="360"/>
      </w:pPr>
      <w:rPr>
        <w:rFonts w:ascii="Wingdings" w:hAnsi="Wingdings" w:hint="default"/>
      </w:rPr>
    </w:lvl>
    <w:lvl w:ilvl="3" w:tplc="1CC05E36" w:tentative="1">
      <w:start w:val="1"/>
      <w:numFmt w:val="bullet"/>
      <w:lvlText w:val=""/>
      <w:lvlJc w:val="left"/>
      <w:pPr>
        <w:tabs>
          <w:tab w:val="num" w:pos="2880"/>
        </w:tabs>
        <w:ind w:left="2880" w:hanging="360"/>
      </w:pPr>
      <w:rPr>
        <w:rFonts w:ascii="Symbol" w:hAnsi="Symbol" w:hint="default"/>
      </w:rPr>
    </w:lvl>
    <w:lvl w:ilvl="4" w:tplc="94AACBCA" w:tentative="1">
      <w:start w:val="1"/>
      <w:numFmt w:val="bullet"/>
      <w:lvlText w:val="o"/>
      <w:lvlJc w:val="left"/>
      <w:pPr>
        <w:tabs>
          <w:tab w:val="num" w:pos="3600"/>
        </w:tabs>
        <w:ind w:left="3600" w:hanging="360"/>
      </w:pPr>
      <w:rPr>
        <w:rFonts w:ascii="Courier New" w:hAnsi="Courier New" w:hint="default"/>
      </w:rPr>
    </w:lvl>
    <w:lvl w:ilvl="5" w:tplc="AC98E9FA" w:tentative="1">
      <w:start w:val="1"/>
      <w:numFmt w:val="bullet"/>
      <w:lvlText w:val=""/>
      <w:lvlJc w:val="left"/>
      <w:pPr>
        <w:tabs>
          <w:tab w:val="num" w:pos="4320"/>
        </w:tabs>
        <w:ind w:left="4320" w:hanging="360"/>
      </w:pPr>
      <w:rPr>
        <w:rFonts w:ascii="Wingdings" w:hAnsi="Wingdings" w:hint="default"/>
      </w:rPr>
    </w:lvl>
    <w:lvl w:ilvl="6" w:tplc="B6E01E32" w:tentative="1">
      <w:start w:val="1"/>
      <w:numFmt w:val="bullet"/>
      <w:lvlText w:val=""/>
      <w:lvlJc w:val="left"/>
      <w:pPr>
        <w:tabs>
          <w:tab w:val="num" w:pos="5040"/>
        </w:tabs>
        <w:ind w:left="5040" w:hanging="360"/>
      </w:pPr>
      <w:rPr>
        <w:rFonts w:ascii="Symbol" w:hAnsi="Symbol" w:hint="default"/>
      </w:rPr>
    </w:lvl>
    <w:lvl w:ilvl="7" w:tplc="DF56829A" w:tentative="1">
      <w:start w:val="1"/>
      <w:numFmt w:val="bullet"/>
      <w:lvlText w:val="o"/>
      <w:lvlJc w:val="left"/>
      <w:pPr>
        <w:tabs>
          <w:tab w:val="num" w:pos="5760"/>
        </w:tabs>
        <w:ind w:left="5760" w:hanging="360"/>
      </w:pPr>
      <w:rPr>
        <w:rFonts w:ascii="Courier New" w:hAnsi="Courier New" w:hint="default"/>
      </w:rPr>
    </w:lvl>
    <w:lvl w:ilvl="8" w:tplc="F06E4B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DDF6B6F0">
      <w:start w:val="1"/>
      <w:numFmt w:val="decimal"/>
      <w:lvlText w:val="%1."/>
      <w:lvlJc w:val="left"/>
      <w:pPr>
        <w:tabs>
          <w:tab w:val="num" w:pos="1080"/>
        </w:tabs>
        <w:ind w:left="1080" w:hanging="360"/>
      </w:pPr>
    </w:lvl>
    <w:lvl w:ilvl="1" w:tplc="89EEE332" w:tentative="1">
      <w:start w:val="1"/>
      <w:numFmt w:val="lowerLetter"/>
      <w:lvlText w:val="%2."/>
      <w:lvlJc w:val="left"/>
      <w:pPr>
        <w:tabs>
          <w:tab w:val="num" w:pos="1800"/>
        </w:tabs>
        <w:ind w:left="1800" w:hanging="360"/>
      </w:pPr>
    </w:lvl>
    <w:lvl w:ilvl="2" w:tplc="AD5C468C" w:tentative="1">
      <w:start w:val="1"/>
      <w:numFmt w:val="lowerRoman"/>
      <w:lvlText w:val="%3."/>
      <w:lvlJc w:val="right"/>
      <w:pPr>
        <w:tabs>
          <w:tab w:val="num" w:pos="2520"/>
        </w:tabs>
        <w:ind w:left="2520" w:hanging="180"/>
      </w:pPr>
    </w:lvl>
    <w:lvl w:ilvl="3" w:tplc="F46C6918" w:tentative="1">
      <w:start w:val="1"/>
      <w:numFmt w:val="decimal"/>
      <w:lvlText w:val="%4."/>
      <w:lvlJc w:val="left"/>
      <w:pPr>
        <w:tabs>
          <w:tab w:val="num" w:pos="3240"/>
        </w:tabs>
        <w:ind w:left="3240" w:hanging="360"/>
      </w:pPr>
    </w:lvl>
    <w:lvl w:ilvl="4" w:tplc="4DA63AF6" w:tentative="1">
      <w:start w:val="1"/>
      <w:numFmt w:val="lowerLetter"/>
      <w:lvlText w:val="%5."/>
      <w:lvlJc w:val="left"/>
      <w:pPr>
        <w:tabs>
          <w:tab w:val="num" w:pos="3960"/>
        </w:tabs>
        <w:ind w:left="3960" w:hanging="360"/>
      </w:pPr>
    </w:lvl>
    <w:lvl w:ilvl="5" w:tplc="7CD694F0" w:tentative="1">
      <w:start w:val="1"/>
      <w:numFmt w:val="lowerRoman"/>
      <w:lvlText w:val="%6."/>
      <w:lvlJc w:val="right"/>
      <w:pPr>
        <w:tabs>
          <w:tab w:val="num" w:pos="4680"/>
        </w:tabs>
        <w:ind w:left="4680" w:hanging="180"/>
      </w:pPr>
    </w:lvl>
    <w:lvl w:ilvl="6" w:tplc="452067CC" w:tentative="1">
      <w:start w:val="1"/>
      <w:numFmt w:val="decimal"/>
      <w:lvlText w:val="%7."/>
      <w:lvlJc w:val="left"/>
      <w:pPr>
        <w:tabs>
          <w:tab w:val="num" w:pos="5400"/>
        </w:tabs>
        <w:ind w:left="5400" w:hanging="360"/>
      </w:pPr>
    </w:lvl>
    <w:lvl w:ilvl="7" w:tplc="5CE63B2E" w:tentative="1">
      <w:start w:val="1"/>
      <w:numFmt w:val="lowerLetter"/>
      <w:lvlText w:val="%8."/>
      <w:lvlJc w:val="left"/>
      <w:pPr>
        <w:tabs>
          <w:tab w:val="num" w:pos="6120"/>
        </w:tabs>
        <w:ind w:left="6120" w:hanging="360"/>
      </w:pPr>
    </w:lvl>
    <w:lvl w:ilvl="8" w:tplc="E5B0213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D9DC72E0">
      <w:start w:val="1"/>
      <w:numFmt w:val="bullet"/>
      <w:lvlText w:val="-"/>
      <w:lvlJc w:val="left"/>
      <w:pPr>
        <w:tabs>
          <w:tab w:val="num" w:pos="360"/>
        </w:tabs>
        <w:ind w:left="360" w:hanging="360"/>
      </w:pPr>
      <w:rPr>
        <w:rFonts w:ascii="Cambria" w:hAnsi="Cambria" w:hint="default"/>
      </w:rPr>
    </w:lvl>
    <w:lvl w:ilvl="1" w:tplc="9AA05F74" w:tentative="1">
      <w:start w:val="1"/>
      <w:numFmt w:val="bullet"/>
      <w:lvlText w:val="o"/>
      <w:lvlJc w:val="left"/>
      <w:pPr>
        <w:ind w:left="1440" w:hanging="360"/>
      </w:pPr>
      <w:rPr>
        <w:rFonts w:ascii="Courier New" w:hAnsi="Courier New" w:cs="Courier New" w:hint="default"/>
      </w:rPr>
    </w:lvl>
    <w:lvl w:ilvl="2" w:tplc="468CF648" w:tentative="1">
      <w:start w:val="1"/>
      <w:numFmt w:val="bullet"/>
      <w:lvlText w:val=""/>
      <w:lvlJc w:val="left"/>
      <w:pPr>
        <w:ind w:left="2160" w:hanging="360"/>
      </w:pPr>
      <w:rPr>
        <w:rFonts w:ascii="Wingdings" w:hAnsi="Wingdings" w:hint="default"/>
      </w:rPr>
    </w:lvl>
    <w:lvl w:ilvl="3" w:tplc="E12A923C" w:tentative="1">
      <w:start w:val="1"/>
      <w:numFmt w:val="bullet"/>
      <w:lvlText w:val=""/>
      <w:lvlJc w:val="left"/>
      <w:pPr>
        <w:ind w:left="2880" w:hanging="360"/>
      </w:pPr>
      <w:rPr>
        <w:rFonts w:ascii="Symbol" w:hAnsi="Symbol" w:hint="default"/>
      </w:rPr>
    </w:lvl>
    <w:lvl w:ilvl="4" w:tplc="86AE529C" w:tentative="1">
      <w:start w:val="1"/>
      <w:numFmt w:val="bullet"/>
      <w:lvlText w:val="o"/>
      <w:lvlJc w:val="left"/>
      <w:pPr>
        <w:ind w:left="3600" w:hanging="360"/>
      </w:pPr>
      <w:rPr>
        <w:rFonts w:ascii="Courier New" w:hAnsi="Courier New" w:cs="Courier New" w:hint="default"/>
      </w:rPr>
    </w:lvl>
    <w:lvl w:ilvl="5" w:tplc="BBCE60AA" w:tentative="1">
      <w:start w:val="1"/>
      <w:numFmt w:val="bullet"/>
      <w:lvlText w:val=""/>
      <w:lvlJc w:val="left"/>
      <w:pPr>
        <w:ind w:left="4320" w:hanging="360"/>
      </w:pPr>
      <w:rPr>
        <w:rFonts w:ascii="Wingdings" w:hAnsi="Wingdings" w:hint="default"/>
      </w:rPr>
    </w:lvl>
    <w:lvl w:ilvl="6" w:tplc="DAFEE850" w:tentative="1">
      <w:start w:val="1"/>
      <w:numFmt w:val="bullet"/>
      <w:lvlText w:val=""/>
      <w:lvlJc w:val="left"/>
      <w:pPr>
        <w:ind w:left="5040" w:hanging="360"/>
      </w:pPr>
      <w:rPr>
        <w:rFonts w:ascii="Symbol" w:hAnsi="Symbol" w:hint="default"/>
      </w:rPr>
    </w:lvl>
    <w:lvl w:ilvl="7" w:tplc="FD66EE3C" w:tentative="1">
      <w:start w:val="1"/>
      <w:numFmt w:val="bullet"/>
      <w:lvlText w:val="o"/>
      <w:lvlJc w:val="left"/>
      <w:pPr>
        <w:ind w:left="5760" w:hanging="360"/>
      </w:pPr>
      <w:rPr>
        <w:rFonts w:ascii="Courier New" w:hAnsi="Courier New" w:cs="Courier New" w:hint="default"/>
      </w:rPr>
    </w:lvl>
    <w:lvl w:ilvl="8" w:tplc="0A2EDCB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5EB47A06">
      <w:start w:val="1"/>
      <w:numFmt w:val="decimal"/>
      <w:lvlText w:val="%1."/>
      <w:lvlJc w:val="left"/>
      <w:pPr>
        <w:tabs>
          <w:tab w:val="num" w:pos="930"/>
        </w:tabs>
        <w:ind w:left="930" w:hanging="570"/>
      </w:pPr>
      <w:rPr>
        <w:rFonts w:hint="default"/>
      </w:rPr>
    </w:lvl>
    <w:lvl w:ilvl="1" w:tplc="A872ADAC">
      <w:start w:val="5"/>
      <w:numFmt w:val="decimal"/>
      <w:lvlText w:val="%2"/>
      <w:lvlJc w:val="left"/>
      <w:pPr>
        <w:tabs>
          <w:tab w:val="num" w:pos="1650"/>
        </w:tabs>
        <w:ind w:left="1650" w:hanging="570"/>
      </w:pPr>
      <w:rPr>
        <w:rFonts w:hint="default"/>
      </w:rPr>
    </w:lvl>
    <w:lvl w:ilvl="2" w:tplc="3948EF7E" w:tentative="1">
      <w:start w:val="1"/>
      <w:numFmt w:val="lowerRoman"/>
      <w:lvlText w:val="%3."/>
      <w:lvlJc w:val="right"/>
      <w:pPr>
        <w:tabs>
          <w:tab w:val="num" w:pos="2160"/>
        </w:tabs>
        <w:ind w:left="2160" w:hanging="180"/>
      </w:pPr>
    </w:lvl>
    <w:lvl w:ilvl="3" w:tplc="547A3F44" w:tentative="1">
      <w:start w:val="1"/>
      <w:numFmt w:val="decimal"/>
      <w:lvlText w:val="%4."/>
      <w:lvlJc w:val="left"/>
      <w:pPr>
        <w:tabs>
          <w:tab w:val="num" w:pos="2880"/>
        </w:tabs>
        <w:ind w:left="2880" w:hanging="360"/>
      </w:pPr>
    </w:lvl>
    <w:lvl w:ilvl="4" w:tplc="A710A400" w:tentative="1">
      <w:start w:val="1"/>
      <w:numFmt w:val="lowerLetter"/>
      <w:lvlText w:val="%5."/>
      <w:lvlJc w:val="left"/>
      <w:pPr>
        <w:tabs>
          <w:tab w:val="num" w:pos="3600"/>
        </w:tabs>
        <w:ind w:left="3600" w:hanging="360"/>
      </w:pPr>
    </w:lvl>
    <w:lvl w:ilvl="5" w:tplc="FEDAA918" w:tentative="1">
      <w:start w:val="1"/>
      <w:numFmt w:val="lowerRoman"/>
      <w:lvlText w:val="%6."/>
      <w:lvlJc w:val="right"/>
      <w:pPr>
        <w:tabs>
          <w:tab w:val="num" w:pos="4320"/>
        </w:tabs>
        <w:ind w:left="4320" w:hanging="180"/>
      </w:pPr>
    </w:lvl>
    <w:lvl w:ilvl="6" w:tplc="78AE117C" w:tentative="1">
      <w:start w:val="1"/>
      <w:numFmt w:val="decimal"/>
      <w:lvlText w:val="%7."/>
      <w:lvlJc w:val="left"/>
      <w:pPr>
        <w:tabs>
          <w:tab w:val="num" w:pos="5040"/>
        </w:tabs>
        <w:ind w:left="5040" w:hanging="360"/>
      </w:pPr>
    </w:lvl>
    <w:lvl w:ilvl="7" w:tplc="137E42D0" w:tentative="1">
      <w:start w:val="1"/>
      <w:numFmt w:val="lowerLetter"/>
      <w:lvlText w:val="%8."/>
      <w:lvlJc w:val="left"/>
      <w:pPr>
        <w:tabs>
          <w:tab w:val="num" w:pos="5760"/>
        </w:tabs>
        <w:ind w:left="5760" w:hanging="360"/>
      </w:pPr>
    </w:lvl>
    <w:lvl w:ilvl="8" w:tplc="89C27C7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49E2F14">
      <w:start w:val="1"/>
      <w:numFmt w:val="bullet"/>
      <w:lvlText w:val=""/>
      <w:lvlJc w:val="left"/>
      <w:pPr>
        <w:tabs>
          <w:tab w:val="num" w:pos="278"/>
        </w:tabs>
        <w:ind w:left="278" w:hanging="360"/>
      </w:pPr>
      <w:rPr>
        <w:rFonts w:ascii="Symbol" w:hAnsi="Symbol" w:hint="default"/>
      </w:rPr>
    </w:lvl>
    <w:lvl w:ilvl="1" w:tplc="65CA4DC0" w:tentative="1">
      <w:start w:val="1"/>
      <w:numFmt w:val="bullet"/>
      <w:lvlText w:val="o"/>
      <w:lvlJc w:val="left"/>
      <w:pPr>
        <w:tabs>
          <w:tab w:val="num" w:pos="1440"/>
        </w:tabs>
        <w:ind w:left="1440" w:hanging="360"/>
      </w:pPr>
      <w:rPr>
        <w:rFonts w:ascii="Courier New" w:hAnsi="Courier New" w:hint="default"/>
      </w:rPr>
    </w:lvl>
    <w:lvl w:ilvl="2" w:tplc="55FAEEF4" w:tentative="1">
      <w:start w:val="1"/>
      <w:numFmt w:val="bullet"/>
      <w:lvlText w:val=""/>
      <w:lvlJc w:val="left"/>
      <w:pPr>
        <w:tabs>
          <w:tab w:val="num" w:pos="2160"/>
        </w:tabs>
        <w:ind w:left="2160" w:hanging="360"/>
      </w:pPr>
      <w:rPr>
        <w:rFonts w:ascii="Wingdings" w:hAnsi="Wingdings" w:hint="default"/>
      </w:rPr>
    </w:lvl>
    <w:lvl w:ilvl="3" w:tplc="919C7AC4" w:tentative="1">
      <w:start w:val="1"/>
      <w:numFmt w:val="bullet"/>
      <w:lvlText w:val=""/>
      <w:lvlJc w:val="left"/>
      <w:pPr>
        <w:tabs>
          <w:tab w:val="num" w:pos="2880"/>
        </w:tabs>
        <w:ind w:left="2880" w:hanging="360"/>
      </w:pPr>
      <w:rPr>
        <w:rFonts w:ascii="Symbol" w:hAnsi="Symbol" w:hint="default"/>
      </w:rPr>
    </w:lvl>
    <w:lvl w:ilvl="4" w:tplc="2B801A70" w:tentative="1">
      <w:start w:val="1"/>
      <w:numFmt w:val="bullet"/>
      <w:lvlText w:val="o"/>
      <w:lvlJc w:val="left"/>
      <w:pPr>
        <w:tabs>
          <w:tab w:val="num" w:pos="3600"/>
        </w:tabs>
        <w:ind w:left="3600" w:hanging="360"/>
      </w:pPr>
      <w:rPr>
        <w:rFonts w:ascii="Courier New" w:hAnsi="Courier New" w:hint="default"/>
      </w:rPr>
    </w:lvl>
    <w:lvl w:ilvl="5" w:tplc="BE58BB62" w:tentative="1">
      <w:start w:val="1"/>
      <w:numFmt w:val="bullet"/>
      <w:lvlText w:val=""/>
      <w:lvlJc w:val="left"/>
      <w:pPr>
        <w:tabs>
          <w:tab w:val="num" w:pos="4320"/>
        </w:tabs>
        <w:ind w:left="4320" w:hanging="360"/>
      </w:pPr>
      <w:rPr>
        <w:rFonts w:ascii="Wingdings" w:hAnsi="Wingdings" w:hint="default"/>
      </w:rPr>
    </w:lvl>
    <w:lvl w:ilvl="6" w:tplc="0E1832DE" w:tentative="1">
      <w:start w:val="1"/>
      <w:numFmt w:val="bullet"/>
      <w:lvlText w:val=""/>
      <w:lvlJc w:val="left"/>
      <w:pPr>
        <w:tabs>
          <w:tab w:val="num" w:pos="5040"/>
        </w:tabs>
        <w:ind w:left="5040" w:hanging="360"/>
      </w:pPr>
      <w:rPr>
        <w:rFonts w:ascii="Symbol" w:hAnsi="Symbol" w:hint="default"/>
      </w:rPr>
    </w:lvl>
    <w:lvl w:ilvl="7" w:tplc="BD561800" w:tentative="1">
      <w:start w:val="1"/>
      <w:numFmt w:val="bullet"/>
      <w:lvlText w:val="o"/>
      <w:lvlJc w:val="left"/>
      <w:pPr>
        <w:tabs>
          <w:tab w:val="num" w:pos="5760"/>
        </w:tabs>
        <w:ind w:left="5760" w:hanging="360"/>
      </w:pPr>
      <w:rPr>
        <w:rFonts w:ascii="Courier New" w:hAnsi="Courier New" w:hint="default"/>
      </w:rPr>
    </w:lvl>
    <w:lvl w:ilvl="8" w:tplc="093CAD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9C1A2478">
      <w:start w:val="5"/>
      <w:numFmt w:val="upperLetter"/>
      <w:lvlText w:val="%1."/>
      <w:lvlJc w:val="left"/>
      <w:pPr>
        <w:tabs>
          <w:tab w:val="num" w:pos="720"/>
        </w:tabs>
        <w:ind w:left="720" w:hanging="360"/>
      </w:pPr>
      <w:rPr>
        <w:rFonts w:hint="default"/>
      </w:rPr>
    </w:lvl>
    <w:lvl w:ilvl="1" w:tplc="96F00EC8" w:tentative="1">
      <w:start w:val="1"/>
      <w:numFmt w:val="lowerLetter"/>
      <w:lvlText w:val="%2."/>
      <w:lvlJc w:val="left"/>
      <w:pPr>
        <w:tabs>
          <w:tab w:val="num" w:pos="1440"/>
        </w:tabs>
        <w:ind w:left="1440" w:hanging="360"/>
      </w:pPr>
    </w:lvl>
    <w:lvl w:ilvl="2" w:tplc="87D6907C" w:tentative="1">
      <w:start w:val="1"/>
      <w:numFmt w:val="lowerRoman"/>
      <w:lvlText w:val="%3."/>
      <w:lvlJc w:val="right"/>
      <w:pPr>
        <w:tabs>
          <w:tab w:val="num" w:pos="2160"/>
        </w:tabs>
        <w:ind w:left="2160" w:hanging="180"/>
      </w:pPr>
    </w:lvl>
    <w:lvl w:ilvl="3" w:tplc="5142EA3A" w:tentative="1">
      <w:start w:val="1"/>
      <w:numFmt w:val="decimal"/>
      <w:lvlText w:val="%4."/>
      <w:lvlJc w:val="left"/>
      <w:pPr>
        <w:tabs>
          <w:tab w:val="num" w:pos="2880"/>
        </w:tabs>
        <w:ind w:left="2880" w:hanging="360"/>
      </w:pPr>
    </w:lvl>
    <w:lvl w:ilvl="4" w:tplc="707CB1CA" w:tentative="1">
      <w:start w:val="1"/>
      <w:numFmt w:val="lowerLetter"/>
      <w:lvlText w:val="%5."/>
      <w:lvlJc w:val="left"/>
      <w:pPr>
        <w:tabs>
          <w:tab w:val="num" w:pos="3600"/>
        </w:tabs>
        <w:ind w:left="3600" w:hanging="360"/>
      </w:pPr>
    </w:lvl>
    <w:lvl w:ilvl="5" w:tplc="3D125510" w:tentative="1">
      <w:start w:val="1"/>
      <w:numFmt w:val="lowerRoman"/>
      <w:lvlText w:val="%6."/>
      <w:lvlJc w:val="right"/>
      <w:pPr>
        <w:tabs>
          <w:tab w:val="num" w:pos="4320"/>
        </w:tabs>
        <w:ind w:left="4320" w:hanging="180"/>
      </w:pPr>
    </w:lvl>
    <w:lvl w:ilvl="6" w:tplc="D86E9A6A" w:tentative="1">
      <w:start w:val="1"/>
      <w:numFmt w:val="decimal"/>
      <w:lvlText w:val="%7."/>
      <w:lvlJc w:val="left"/>
      <w:pPr>
        <w:tabs>
          <w:tab w:val="num" w:pos="5040"/>
        </w:tabs>
        <w:ind w:left="5040" w:hanging="360"/>
      </w:pPr>
    </w:lvl>
    <w:lvl w:ilvl="7" w:tplc="3C922C10" w:tentative="1">
      <w:start w:val="1"/>
      <w:numFmt w:val="lowerLetter"/>
      <w:lvlText w:val="%8."/>
      <w:lvlJc w:val="left"/>
      <w:pPr>
        <w:tabs>
          <w:tab w:val="num" w:pos="5760"/>
        </w:tabs>
        <w:ind w:left="5760" w:hanging="360"/>
      </w:pPr>
    </w:lvl>
    <w:lvl w:ilvl="8" w:tplc="D018AE1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743247A4">
      <w:start w:val="1"/>
      <w:numFmt w:val="bullet"/>
      <w:lvlText w:val=""/>
      <w:lvlJc w:val="left"/>
      <w:pPr>
        <w:tabs>
          <w:tab w:val="num" w:pos="776"/>
        </w:tabs>
        <w:ind w:left="776" w:hanging="360"/>
      </w:pPr>
      <w:rPr>
        <w:rFonts w:ascii="Symbol" w:hAnsi="Symbol" w:hint="default"/>
      </w:rPr>
    </w:lvl>
    <w:lvl w:ilvl="1" w:tplc="F33C06A2" w:tentative="1">
      <w:start w:val="1"/>
      <w:numFmt w:val="bullet"/>
      <w:lvlText w:val="o"/>
      <w:lvlJc w:val="left"/>
      <w:pPr>
        <w:tabs>
          <w:tab w:val="num" w:pos="1496"/>
        </w:tabs>
        <w:ind w:left="1496" w:hanging="360"/>
      </w:pPr>
      <w:rPr>
        <w:rFonts w:ascii="Courier New" w:hAnsi="Courier New" w:hint="default"/>
      </w:rPr>
    </w:lvl>
    <w:lvl w:ilvl="2" w:tplc="F78434D0" w:tentative="1">
      <w:start w:val="1"/>
      <w:numFmt w:val="bullet"/>
      <w:lvlText w:val=""/>
      <w:lvlJc w:val="left"/>
      <w:pPr>
        <w:tabs>
          <w:tab w:val="num" w:pos="2216"/>
        </w:tabs>
        <w:ind w:left="2216" w:hanging="360"/>
      </w:pPr>
      <w:rPr>
        <w:rFonts w:ascii="Wingdings" w:hAnsi="Wingdings" w:hint="default"/>
      </w:rPr>
    </w:lvl>
    <w:lvl w:ilvl="3" w:tplc="981CEB90" w:tentative="1">
      <w:start w:val="1"/>
      <w:numFmt w:val="bullet"/>
      <w:lvlText w:val=""/>
      <w:lvlJc w:val="left"/>
      <w:pPr>
        <w:tabs>
          <w:tab w:val="num" w:pos="2936"/>
        </w:tabs>
        <w:ind w:left="2936" w:hanging="360"/>
      </w:pPr>
      <w:rPr>
        <w:rFonts w:ascii="Symbol" w:hAnsi="Symbol" w:hint="default"/>
      </w:rPr>
    </w:lvl>
    <w:lvl w:ilvl="4" w:tplc="AEF0B52A" w:tentative="1">
      <w:start w:val="1"/>
      <w:numFmt w:val="bullet"/>
      <w:lvlText w:val="o"/>
      <w:lvlJc w:val="left"/>
      <w:pPr>
        <w:tabs>
          <w:tab w:val="num" w:pos="3656"/>
        </w:tabs>
        <w:ind w:left="3656" w:hanging="360"/>
      </w:pPr>
      <w:rPr>
        <w:rFonts w:ascii="Courier New" w:hAnsi="Courier New" w:hint="default"/>
      </w:rPr>
    </w:lvl>
    <w:lvl w:ilvl="5" w:tplc="7E9A75D2" w:tentative="1">
      <w:start w:val="1"/>
      <w:numFmt w:val="bullet"/>
      <w:lvlText w:val=""/>
      <w:lvlJc w:val="left"/>
      <w:pPr>
        <w:tabs>
          <w:tab w:val="num" w:pos="4376"/>
        </w:tabs>
        <w:ind w:left="4376" w:hanging="360"/>
      </w:pPr>
      <w:rPr>
        <w:rFonts w:ascii="Wingdings" w:hAnsi="Wingdings" w:hint="default"/>
      </w:rPr>
    </w:lvl>
    <w:lvl w:ilvl="6" w:tplc="9300F008" w:tentative="1">
      <w:start w:val="1"/>
      <w:numFmt w:val="bullet"/>
      <w:lvlText w:val=""/>
      <w:lvlJc w:val="left"/>
      <w:pPr>
        <w:tabs>
          <w:tab w:val="num" w:pos="5096"/>
        </w:tabs>
        <w:ind w:left="5096" w:hanging="360"/>
      </w:pPr>
      <w:rPr>
        <w:rFonts w:ascii="Symbol" w:hAnsi="Symbol" w:hint="default"/>
      </w:rPr>
    </w:lvl>
    <w:lvl w:ilvl="7" w:tplc="F3AEE736" w:tentative="1">
      <w:start w:val="1"/>
      <w:numFmt w:val="bullet"/>
      <w:lvlText w:val="o"/>
      <w:lvlJc w:val="left"/>
      <w:pPr>
        <w:tabs>
          <w:tab w:val="num" w:pos="5816"/>
        </w:tabs>
        <w:ind w:left="5816" w:hanging="360"/>
      </w:pPr>
      <w:rPr>
        <w:rFonts w:ascii="Courier New" w:hAnsi="Courier New" w:hint="default"/>
      </w:rPr>
    </w:lvl>
    <w:lvl w:ilvl="8" w:tplc="A2BA616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9E3A8606">
      <w:start w:val="1"/>
      <w:numFmt w:val="bullet"/>
      <w:lvlText w:val=""/>
      <w:lvlJc w:val="left"/>
      <w:pPr>
        <w:tabs>
          <w:tab w:val="num" w:pos="278"/>
        </w:tabs>
        <w:ind w:left="278" w:hanging="360"/>
      </w:pPr>
      <w:rPr>
        <w:rFonts w:ascii="Symbol" w:hAnsi="Symbol" w:hint="default"/>
      </w:rPr>
    </w:lvl>
    <w:lvl w:ilvl="1" w:tplc="262CAD8E" w:tentative="1">
      <w:start w:val="1"/>
      <w:numFmt w:val="bullet"/>
      <w:lvlText w:val="o"/>
      <w:lvlJc w:val="left"/>
      <w:pPr>
        <w:tabs>
          <w:tab w:val="num" w:pos="1440"/>
        </w:tabs>
        <w:ind w:left="1440" w:hanging="360"/>
      </w:pPr>
      <w:rPr>
        <w:rFonts w:ascii="Courier New" w:hAnsi="Courier New" w:hint="default"/>
      </w:rPr>
    </w:lvl>
    <w:lvl w:ilvl="2" w:tplc="C4FEDE8E" w:tentative="1">
      <w:start w:val="1"/>
      <w:numFmt w:val="bullet"/>
      <w:lvlText w:val=""/>
      <w:lvlJc w:val="left"/>
      <w:pPr>
        <w:tabs>
          <w:tab w:val="num" w:pos="2160"/>
        </w:tabs>
        <w:ind w:left="2160" w:hanging="360"/>
      </w:pPr>
      <w:rPr>
        <w:rFonts w:ascii="Wingdings" w:hAnsi="Wingdings" w:hint="default"/>
      </w:rPr>
    </w:lvl>
    <w:lvl w:ilvl="3" w:tplc="7C64AC16" w:tentative="1">
      <w:start w:val="1"/>
      <w:numFmt w:val="bullet"/>
      <w:lvlText w:val=""/>
      <w:lvlJc w:val="left"/>
      <w:pPr>
        <w:tabs>
          <w:tab w:val="num" w:pos="2880"/>
        </w:tabs>
        <w:ind w:left="2880" w:hanging="360"/>
      </w:pPr>
      <w:rPr>
        <w:rFonts w:ascii="Symbol" w:hAnsi="Symbol" w:hint="default"/>
      </w:rPr>
    </w:lvl>
    <w:lvl w:ilvl="4" w:tplc="5032F9A0" w:tentative="1">
      <w:start w:val="1"/>
      <w:numFmt w:val="bullet"/>
      <w:lvlText w:val="o"/>
      <w:lvlJc w:val="left"/>
      <w:pPr>
        <w:tabs>
          <w:tab w:val="num" w:pos="3600"/>
        </w:tabs>
        <w:ind w:left="3600" w:hanging="360"/>
      </w:pPr>
      <w:rPr>
        <w:rFonts w:ascii="Courier New" w:hAnsi="Courier New" w:hint="default"/>
      </w:rPr>
    </w:lvl>
    <w:lvl w:ilvl="5" w:tplc="1C589C70" w:tentative="1">
      <w:start w:val="1"/>
      <w:numFmt w:val="bullet"/>
      <w:lvlText w:val=""/>
      <w:lvlJc w:val="left"/>
      <w:pPr>
        <w:tabs>
          <w:tab w:val="num" w:pos="4320"/>
        </w:tabs>
        <w:ind w:left="4320" w:hanging="360"/>
      </w:pPr>
      <w:rPr>
        <w:rFonts w:ascii="Wingdings" w:hAnsi="Wingdings" w:hint="default"/>
      </w:rPr>
    </w:lvl>
    <w:lvl w:ilvl="6" w:tplc="1E2CBD66" w:tentative="1">
      <w:start w:val="1"/>
      <w:numFmt w:val="bullet"/>
      <w:lvlText w:val=""/>
      <w:lvlJc w:val="left"/>
      <w:pPr>
        <w:tabs>
          <w:tab w:val="num" w:pos="5040"/>
        </w:tabs>
        <w:ind w:left="5040" w:hanging="360"/>
      </w:pPr>
      <w:rPr>
        <w:rFonts w:ascii="Symbol" w:hAnsi="Symbol" w:hint="default"/>
      </w:rPr>
    </w:lvl>
    <w:lvl w:ilvl="7" w:tplc="8C26220A" w:tentative="1">
      <w:start w:val="1"/>
      <w:numFmt w:val="bullet"/>
      <w:lvlText w:val="o"/>
      <w:lvlJc w:val="left"/>
      <w:pPr>
        <w:tabs>
          <w:tab w:val="num" w:pos="5760"/>
        </w:tabs>
        <w:ind w:left="5760" w:hanging="360"/>
      </w:pPr>
      <w:rPr>
        <w:rFonts w:ascii="Courier New" w:hAnsi="Courier New" w:hint="default"/>
      </w:rPr>
    </w:lvl>
    <w:lvl w:ilvl="8" w:tplc="2B105F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09160350">
      <w:start w:val="1"/>
      <w:numFmt w:val="bullet"/>
      <w:lvlText w:val=""/>
      <w:lvlJc w:val="left"/>
      <w:pPr>
        <w:tabs>
          <w:tab w:val="num" w:pos="278"/>
        </w:tabs>
        <w:ind w:left="278" w:hanging="360"/>
      </w:pPr>
      <w:rPr>
        <w:rFonts w:ascii="Symbol" w:hAnsi="Symbol" w:hint="default"/>
      </w:rPr>
    </w:lvl>
    <w:lvl w:ilvl="1" w:tplc="514E81DE" w:tentative="1">
      <w:start w:val="1"/>
      <w:numFmt w:val="bullet"/>
      <w:lvlText w:val="o"/>
      <w:lvlJc w:val="left"/>
      <w:pPr>
        <w:tabs>
          <w:tab w:val="num" w:pos="1440"/>
        </w:tabs>
        <w:ind w:left="1440" w:hanging="360"/>
      </w:pPr>
      <w:rPr>
        <w:rFonts w:ascii="Courier New" w:hAnsi="Courier New" w:hint="default"/>
      </w:rPr>
    </w:lvl>
    <w:lvl w:ilvl="2" w:tplc="B84EF98C" w:tentative="1">
      <w:start w:val="1"/>
      <w:numFmt w:val="bullet"/>
      <w:lvlText w:val=""/>
      <w:lvlJc w:val="left"/>
      <w:pPr>
        <w:tabs>
          <w:tab w:val="num" w:pos="2160"/>
        </w:tabs>
        <w:ind w:left="2160" w:hanging="360"/>
      </w:pPr>
      <w:rPr>
        <w:rFonts w:ascii="Wingdings" w:hAnsi="Wingdings" w:hint="default"/>
      </w:rPr>
    </w:lvl>
    <w:lvl w:ilvl="3" w:tplc="F42E1306" w:tentative="1">
      <w:start w:val="1"/>
      <w:numFmt w:val="bullet"/>
      <w:lvlText w:val=""/>
      <w:lvlJc w:val="left"/>
      <w:pPr>
        <w:tabs>
          <w:tab w:val="num" w:pos="2880"/>
        </w:tabs>
        <w:ind w:left="2880" w:hanging="360"/>
      </w:pPr>
      <w:rPr>
        <w:rFonts w:ascii="Symbol" w:hAnsi="Symbol" w:hint="default"/>
      </w:rPr>
    </w:lvl>
    <w:lvl w:ilvl="4" w:tplc="1A94EF9A" w:tentative="1">
      <w:start w:val="1"/>
      <w:numFmt w:val="bullet"/>
      <w:lvlText w:val="o"/>
      <w:lvlJc w:val="left"/>
      <w:pPr>
        <w:tabs>
          <w:tab w:val="num" w:pos="3600"/>
        </w:tabs>
        <w:ind w:left="3600" w:hanging="360"/>
      </w:pPr>
      <w:rPr>
        <w:rFonts w:ascii="Courier New" w:hAnsi="Courier New" w:hint="default"/>
      </w:rPr>
    </w:lvl>
    <w:lvl w:ilvl="5" w:tplc="85D481FA" w:tentative="1">
      <w:start w:val="1"/>
      <w:numFmt w:val="bullet"/>
      <w:lvlText w:val=""/>
      <w:lvlJc w:val="left"/>
      <w:pPr>
        <w:tabs>
          <w:tab w:val="num" w:pos="4320"/>
        </w:tabs>
        <w:ind w:left="4320" w:hanging="360"/>
      </w:pPr>
      <w:rPr>
        <w:rFonts w:ascii="Wingdings" w:hAnsi="Wingdings" w:hint="default"/>
      </w:rPr>
    </w:lvl>
    <w:lvl w:ilvl="6" w:tplc="F1A877BA" w:tentative="1">
      <w:start w:val="1"/>
      <w:numFmt w:val="bullet"/>
      <w:lvlText w:val=""/>
      <w:lvlJc w:val="left"/>
      <w:pPr>
        <w:tabs>
          <w:tab w:val="num" w:pos="5040"/>
        </w:tabs>
        <w:ind w:left="5040" w:hanging="360"/>
      </w:pPr>
      <w:rPr>
        <w:rFonts w:ascii="Symbol" w:hAnsi="Symbol" w:hint="default"/>
      </w:rPr>
    </w:lvl>
    <w:lvl w:ilvl="7" w:tplc="97620592" w:tentative="1">
      <w:start w:val="1"/>
      <w:numFmt w:val="bullet"/>
      <w:lvlText w:val="o"/>
      <w:lvlJc w:val="left"/>
      <w:pPr>
        <w:tabs>
          <w:tab w:val="num" w:pos="5760"/>
        </w:tabs>
        <w:ind w:left="5760" w:hanging="360"/>
      </w:pPr>
      <w:rPr>
        <w:rFonts w:ascii="Courier New" w:hAnsi="Courier New" w:hint="default"/>
      </w:rPr>
    </w:lvl>
    <w:lvl w:ilvl="8" w:tplc="27D0D2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78D623B2">
      <w:start w:val="1"/>
      <w:numFmt w:val="decimal"/>
      <w:lvlText w:val="%1."/>
      <w:lvlJc w:val="left"/>
      <w:pPr>
        <w:tabs>
          <w:tab w:val="num" w:pos="720"/>
        </w:tabs>
        <w:ind w:left="720" w:hanging="360"/>
      </w:pPr>
    </w:lvl>
    <w:lvl w:ilvl="1" w:tplc="D4CACD66" w:tentative="1">
      <w:start w:val="1"/>
      <w:numFmt w:val="lowerLetter"/>
      <w:lvlText w:val="%2."/>
      <w:lvlJc w:val="left"/>
      <w:pPr>
        <w:tabs>
          <w:tab w:val="num" w:pos="1440"/>
        </w:tabs>
        <w:ind w:left="1440" w:hanging="360"/>
      </w:pPr>
    </w:lvl>
    <w:lvl w:ilvl="2" w:tplc="722A4C8C" w:tentative="1">
      <w:start w:val="1"/>
      <w:numFmt w:val="lowerRoman"/>
      <w:lvlText w:val="%3."/>
      <w:lvlJc w:val="right"/>
      <w:pPr>
        <w:tabs>
          <w:tab w:val="num" w:pos="2160"/>
        </w:tabs>
        <w:ind w:left="2160" w:hanging="180"/>
      </w:pPr>
    </w:lvl>
    <w:lvl w:ilvl="3" w:tplc="14844B5E" w:tentative="1">
      <w:start w:val="1"/>
      <w:numFmt w:val="decimal"/>
      <w:lvlText w:val="%4."/>
      <w:lvlJc w:val="left"/>
      <w:pPr>
        <w:tabs>
          <w:tab w:val="num" w:pos="2880"/>
        </w:tabs>
        <w:ind w:left="2880" w:hanging="360"/>
      </w:pPr>
    </w:lvl>
    <w:lvl w:ilvl="4" w:tplc="E27C594C" w:tentative="1">
      <w:start w:val="1"/>
      <w:numFmt w:val="lowerLetter"/>
      <w:lvlText w:val="%5."/>
      <w:lvlJc w:val="left"/>
      <w:pPr>
        <w:tabs>
          <w:tab w:val="num" w:pos="3600"/>
        </w:tabs>
        <w:ind w:left="3600" w:hanging="360"/>
      </w:pPr>
    </w:lvl>
    <w:lvl w:ilvl="5" w:tplc="0E44A588" w:tentative="1">
      <w:start w:val="1"/>
      <w:numFmt w:val="lowerRoman"/>
      <w:lvlText w:val="%6."/>
      <w:lvlJc w:val="right"/>
      <w:pPr>
        <w:tabs>
          <w:tab w:val="num" w:pos="4320"/>
        </w:tabs>
        <w:ind w:left="4320" w:hanging="180"/>
      </w:pPr>
    </w:lvl>
    <w:lvl w:ilvl="6" w:tplc="CDAAA130" w:tentative="1">
      <w:start w:val="1"/>
      <w:numFmt w:val="decimal"/>
      <w:lvlText w:val="%7."/>
      <w:lvlJc w:val="left"/>
      <w:pPr>
        <w:tabs>
          <w:tab w:val="num" w:pos="5040"/>
        </w:tabs>
        <w:ind w:left="5040" w:hanging="360"/>
      </w:pPr>
    </w:lvl>
    <w:lvl w:ilvl="7" w:tplc="160E7AC2" w:tentative="1">
      <w:start w:val="1"/>
      <w:numFmt w:val="lowerLetter"/>
      <w:lvlText w:val="%8."/>
      <w:lvlJc w:val="left"/>
      <w:pPr>
        <w:tabs>
          <w:tab w:val="num" w:pos="5760"/>
        </w:tabs>
        <w:ind w:left="5760" w:hanging="360"/>
      </w:pPr>
    </w:lvl>
    <w:lvl w:ilvl="8" w:tplc="F8E29680"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837C9FDC">
      <w:start w:val="4"/>
      <w:numFmt w:val="upperLetter"/>
      <w:lvlText w:val="%1."/>
      <w:lvlJc w:val="left"/>
      <w:pPr>
        <w:tabs>
          <w:tab w:val="num" w:pos="930"/>
        </w:tabs>
        <w:ind w:left="930" w:hanging="570"/>
      </w:pPr>
      <w:rPr>
        <w:rFonts w:hint="default"/>
      </w:rPr>
    </w:lvl>
    <w:lvl w:ilvl="1" w:tplc="642A22E4" w:tentative="1">
      <w:start w:val="1"/>
      <w:numFmt w:val="lowerLetter"/>
      <w:lvlText w:val="%2."/>
      <w:lvlJc w:val="left"/>
      <w:pPr>
        <w:tabs>
          <w:tab w:val="num" w:pos="1440"/>
        </w:tabs>
        <w:ind w:left="1440" w:hanging="360"/>
      </w:pPr>
    </w:lvl>
    <w:lvl w:ilvl="2" w:tplc="FFF29C30" w:tentative="1">
      <w:start w:val="1"/>
      <w:numFmt w:val="lowerRoman"/>
      <w:lvlText w:val="%3."/>
      <w:lvlJc w:val="right"/>
      <w:pPr>
        <w:tabs>
          <w:tab w:val="num" w:pos="2160"/>
        </w:tabs>
        <w:ind w:left="2160" w:hanging="180"/>
      </w:pPr>
    </w:lvl>
    <w:lvl w:ilvl="3" w:tplc="51A21734" w:tentative="1">
      <w:start w:val="1"/>
      <w:numFmt w:val="decimal"/>
      <w:lvlText w:val="%4."/>
      <w:lvlJc w:val="left"/>
      <w:pPr>
        <w:tabs>
          <w:tab w:val="num" w:pos="2880"/>
        </w:tabs>
        <w:ind w:left="2880" w:hanging="360"/>
      </w:pPr>
    </w:lvl>
    <w:lvl w:ilvl="4" w:tplc="797608C4" w:tentative="1">
      <w:start w:val="1"/>
      <w:numFmt w:val="lowerLetter"/>
      <w:lvlText w:val="%5."/>
      <w:lvlJc w:val="left"/>
      <w:pPr>
        <w:tabs>
          <w:tab w:val="num" w:pos="3600"/>
        </w:tabs>
        <w:ind w:left="3600" w:hanging="360"/>
      </w:pPr>
    </w:lvl>
    <w:lvl w:ilvl="5" w:tplc="BEF40A0C" w:tentative="1">
      <w:start w:val="1"/>
      <w:numFmt w:val="lowerRoman"/>
      <w:lvlText w:val="%6."/>
      <w:lvlJc w:val="right"/>
      <w:pPr>
        <w:tabs>
          <w:tab w:val="num" w:pos="4320"/>
        </w:tabs>
        <w:ind w:left="4320" w:hanging="180"/>
      </w:pPr>
    </w:lvl>
    <w:lvl w:ilvl="6" w:tplc="B36CE0A2" w:tentative="1">
      <w:start w:val="1"/>
      <w:numFmt w:val="decimal"/>
      <w:lvlText w:val="%7."/>
      <w:lvlJc w:val="left"/>
      <w:pPr>
        <w:tabs>
          <w:tab w:val="num" w:pos="5040"/>
        </w:tabs>
        <w:ind w:left="5040" w:hanging="360"/>
      </w:pPr>
    </w:lvl>
    <w:lvl w:ilvl="7" w:tplc="2708C642" w:tentative="1">
      <w:start w:val="1"/>
      <w:numFmt w:val="lowerLetter"/>
      <w:lvlText w:val="%8."/>
      <w:lvlJc w:val="left"/>
      <w:pPr>
        <w:tabs>
          <w:tab w:val="num" w:pos="5760"/>
        </w:tabs>
        <w:ind w:left="5760" w:hanging="360"/>
      </w:pPr>
    </w:lvl>
    <w:lvl w:ilvl="8" w:tplc="8272BFAE"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7BF28AF2">
      <w:start w:val="1"/>
      <w:numFmt w:val="bullet"/>
      <w:lvlText w:val=""/>
      <w:lvlJc w:val="left"/>
      <w:pPr>
        <w:tabs>
          <w:tab w:val="num" w:pos="278"/>
        </w:tabs>
        <w:ind w:left="278" w:hanging="360"/>
      </w:pPr>
      <w:rPr>
        <w:rFonts w:ascii="Symbol" w:hAnsi="Symbol" w:hint="default"/>
      </w:rPr>
    </w:lvl>
    <w:lvl w:ilvl="1" w:tplc="000040A4">
      <w:start w:val="1"/>
      <w:numFmt w:val="bullet"/>
      <w:lvlText w:val="o"/>
      <w:lvlJc w:val="left"/>
      <w:pPr>
        <w:tabs>
          <w:tab w:val="num" w:pos="1440"/>
        </w:tabs>
        <w:ind w:left="1440" w:hanging="360"/>
      </w:pPr>
      <w:rPr>
        <w:rFonts w:ascii="Courier New" w:hAnsi="Courier New" w:hint="default"/>
      </w:rPr>
    </w:lvl>
    <w:lvl w:ilvl="2" w:tplc="239690D0" w:tentative="1">
      <w:start w:val="1"/>
      <w:numFmt w:val="bullet"/>
      <w:lvlText w:val=""/>
      <w:lvlJc w:val="left"/>
      <w:pPr>
        <w:tabs>
          <w:tab w:val="num" w:pos="2160"/>
        </w:tabs>
        <w:ind w:left="2160" w:hanging="360"/>
      </w:pPr>
      <w:rPr>
        <w:rFonts w:ascii="Wingdings" w:hAnsi="Wingdings" w:hint="default"/>
      </w:rPr>
    </w:lvl>
    <w:lvl w:ilvl="3" w:tplc="1862C9E0" w:tentative="1">
      <w:start w:val="1"/>
      <w:numFmt w:val="bullet"/>
      <w:lvlText w:val=""/>
      <w:lvlJc w:val="left"/>
      <w:pPr>
        <w:tabs>
          <w:tab w:val="num" w:pos="2880"/>
        </w:tabs>
        <w:ind w:left="2880" w:hanging="360"/>
      </w:pPr>
      <w:rPr>
        <w:rFonts w:ascii="Symbol" w:hAnsi="Symbol" w:hint="default"/>
      </w:rPr>
    </w:lvl>
    <w:lvl w:ilvl="4" w:tplc="17DEFD34" w:tentative="1">
      <w:start w:val="1"/>
      <w:numFmt w:val="bullet"/>
      <w:lvlText w:val="o"/>
      <w:lvlJc w:val="left"/>
      <w:pPr>
        <w:tabs>
          <w:tab w:val="num" w:pos="3600"/>
        </w:tabs>
        <w:ind w:left="3600" w:hanging="360"/>
      </w:pPr>
      <w:rPr>
        <w:rFonts w:ascii="Courier New" w:hAnsi="Courier New" w:hint="default"/>
      </w:rPr>
    </w:lvl>
    <w:lvl w:ilvl="5" w:tplc="53207CD6" w:tentative="1">
      <w:start w:val="1"/>
      <w:numFmt w:val="bullet"/>
      <w:lvlText w:val=""/>
      <w:lvlJc w:val="left"/>
      <w:pPr>
        <w:tabs>
          <w:tab w:val="num" w:pos="4320"/>
        </w:tabs>
        <w:ind w:left="4320" w:hanging="360"/>
      </w:pPr>
      <w:rPr>
        <w:rFonts w:ascii="Wingdings" w:hAnsi="Wingdings" w:hint="default"/>
      </w:rPr>
    </w:lvl>
    <w:lvl w:ilvl="6" w:tplc="B3E4BF1E" w:tentative="1">
      <w:start w:val="1"/>
      <w:numFmt w:val="bullet"/>
      <w:lvlText w:val=""/>
      <w:lvlJc w:val="left"/>
      <w:pPr>
        <w:tabs>
          <w:tab w:val="num" w:pos="5040"/>
        </w:tabs>
        <w:ind w:left="5040" w:hanging="360"/>
      </w:pPr>
      <w:rPr>
        <w:rFonts w:ascii="Symbol" w:hAnsi="Symbol" w:hint="default"/>
      </w:rPr>
    </w:lvl>
    <w:lvl w:ilvl="7" w:tplc="95D0DCCA" w:tentative="1">
      <w:start w:val="1"/>
      <w:numFmt w:val="bullet"/>
      <w:lvlText w:val="o"/>
      <w:lvlJc w:val="left"/>
      <w:pPr>
        <w:tabs>
          <w:tab w:val="num" w:pos="5760"/>
        </w:tabs>
        <w:ind w:left="5760" w:hanging="360"/>
      </w:pPr>
      <w:rPr>
        <w:rFonts w:ascii="Courier New" w:hAnsi="Courier New" w:hint="default"/>
      </w:rPr>
    </w:lvl>
    <w:lvl w:ilvl="8" w:tplc="C9D0DF0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ptionLevel" w:val="5"/>
    <w:docVar w:name="fSeperator" w:val="false"/>
    <w:docVar w:name="Protection" w:val="unprotected"/>
    <w:docVar w:name="Registered" w:val="-1"/>
    <w:docVar w:name="Version" w:val="0"/>
  </w:docVars>
  <w:rsids>
    <w:rsidRoot w:val="00C114FF"/>
    <w:rsid w:val="000020BC"/>
    <w:rsid w:val="00020A50"/>
    <w:rsid w:val="00021B82"/>
    <w:rsid w:val="00024777"/>
    <w:rsid w:val="00024E21"/>
    <w:rsid w:val="00027100"/>
    <w:rsid w:val="00031A38"/>
    <w:rsid w:val="00034010"/>
    <w:rsid w:val="0003440E"/>
    <w:rsid w:val="00036C50"/>
    <w:rsid w:val="00043024"/>
    <w:rsid w:val="000523F2"/>
    <w:rsid w:val="00052D2B"/>
    <w:rsid w:val="00054F55"/>
    <w:rsid w:val="00062945"/>
    <w:rsid w:val="0006567B"/>
    <w:rsid w:val="00065BCF"/>
    <w:rsid w:val="00070D27"/>
    <w:rsid w:val="00074F67"/>
    <w:rsid w:val="00080453"/>
    <w:rsid w:val="0008169A"/>
    <w:rsid w:val="00082200"/>
    <w:rsid w:val="000860CE"/>
    <w:rsid w:val="00086813"/>
    <w:rsid w:val="00087BE9"/>
    <w:rsid w:val="00092A37"/>
    <w:rsid w:val="000938A6"/>
    <w:rsid w:val="00096E78"/>
    <w:rsid w:val="00097C1E"/>
    <w:rsid w:val="000A1DF5"/>
    <w:rsid w:val="000A2A8E"/>
    <w:rsid w:val="000A48F0"/>
    <w:rsid w:val="000B1177"/>
    <w:rsid w:val="000B6051"/>
    <w:rsid w:val="000B700D"/>
    <w:rsid w:val="000B7873"/>
    <w:rsid w:val="000C02A1"/>
    <w:rsid w:val="000C1D4F"/>
    <w:rsid w:val="000C2C0E"/>
    <w:rsid w:val="000C687A"/>
    <w:rsid w:val="000D67D0"/>
    <w:rsid w:val="000D77C9"/>
    <w:rsid w:val="000E18A8"/>
    <w:rsid w:val="000E195C"/>
    <w:rsid w:val="000E3602"/>
    <w:rsid w:val="000E705A"/>
    <w:rsid w:val="000F104D"/>
    <w:rsid w:val="000F38DA"/>
    <w:rsid w:val="000F4401"/>
    <w:rsid w:val="000F5822"/>
    <w:rsid w:val="000F796B"/>
    <w:rsid w:val="0010031E"/>
    <w:rsid w:val="0010063B"/>
    <w:rsid w:val="001012EB"/>
    <w:rsid w:val="001078D1"/>
    <w:rsid w:val="00111185"/>
    <w:rsid w:val="00115782"/>
    <w:rsid w:val="00121A38"/>
    <w:rsid w:val="001227DA"/>
    <w:rsid w:val="00124F36"/>
    <w:rsid w:val="00125666"/>
    <w:rsid w:val="00125C80"/>
    <w:rsid w:val="001341F1"/>
    <w:rsid w:val="0013799F"/>
    <w:rsid w:val="00140DF6"/>
    <w:rsid w:val="00145C3F"/>
    <w:rsid w:val="00145D34"/>
    <w:rsid w:val="00145E1E"/>
    <w:rsid w:val="00146284"/>
    <w:rsid w:val="001463D4"/>
    <w:rsid w:val="0014690F"/>
    <w:rsid w:val="0015098E"/>
    <w:rsid w:val="001549A9"/>
    <w:rsid w:val="001565B1"/>
    <w:rsid w:val="00163B67"/>
    <w:rsid w:val="00164543"/>
    <w:rsid w:val="00165791"/>
    <w:rsid w:val="00166744"/>
    <w:rsid w:val="001674D3"/>
    <w:rsid w:val="00175264"/>
    <w:rsid w:val="001803D2"/>
    <w:rsid w:val="0018228B"/>
    <w:rsid w:val="00185A58"/>
    <w:rsid w:val="00185A5A"/>
    <w:rsid w:val="00185B50"/>
    <w:rsid w:val="0018625C"/>
    <w:rsid w:val="00187DE7"/>
    <w:rsid w:val="00187E62"/>
    <w:rsid w:val="00187EB5"/>
    <w:rsid w:val="00190C9D"/>
    <w:rsid w:val="00192045"/>
    <w:rsid w:val="00192211"/>
    <w:rsid w:val="00192D98"/>
    <w:rsid w:val="00193B14"/>
    <w:rsid w:val="00193E72"/>
    <w:rsid w:val="00195267"/>
    <w:rsid w:val="0019600B"/>
    <w:rsid w:val="0019686E"/>
    <w:rsid w:val="001A0E2C"/>
    <w:rsid w:val="001A1F90"/>
    <w:rsid w:val="001A28C9"/>
    <w:rsid w:val="001A34BC"/>
    <w:rsid w:val="001A39F2"/>
    <w:rsid w:val="001A3F9F"/>
    <w:rsid w:val="001B1C77"/>
    <w:rsid w:val="001B26EB"/>
    <w:rsid w:val="001B6F4A"/>
    <w:rsid w:val="001C0144"/>
    <w:rsid w:val="001C25DC"/>
    <w:rsid w:val="001C5288"/>
    <w:rsid w:val="001C5B03"/>
    <w:rsid w:val="001D6052"/>
    <w:rsid w:val="001D6D96"/>
    <w:rsid w:val="001E37DC"/>
    <w:rsid w:val="001E5621"/>
    <w:rsid w:val="001F2362"/>
    <w:rsid w:val="001F3EF9"/>
    <w:rsid w:val="001F4F5E"/>
    <w:rsid w:val="001F627D"/>
    <w:rsid w:val="001F6622"/>
    <w:rsid w:val="001F7E8E"/>
    <w:rsid w:val="0020126C"/>
    <w:rsid w:val="002100FC"/>
    <w:rsid w:val="00213890"/>
    <w:rsid w:val="00214E52"/>
    <w:rsid w:val="002207C0"/>
    <w:rsid w:val="0022219B"/>
    <w:rsid w:val="00224791"/>
    <w:rsid w:val="00224B93"/>
    <w:rsid w:val="0023394C"/>
    <w:rsid w:val="00234C45"/>
    <w:rsid w:val="0023676E"/>
    <w:rsid w:val="00236FE1"/>
    <w:rsid w:val="002414B6"/>
    <w:rsid w:val="002422EB"/>
    <w:rsid w:val="00242397"/>
    <w:rsid w:val="00245131"/>
    <w:rsid w:val="00247A48"/>
    <w:rsid w:val="00250DD1"/>
    <w:rsid w:val="00251183"/>
    <w:rsid w:val="00251689"/>
    <w:rsid w:val="0025267C"/>
    <w:rsid w:val="00253B6B"/>
    <w:rsid w:val="0026488F"/>
    <w:rsid w:val="00265656"/>
    <w:rsid w:val="00265E77"/>
    <w:rsid w:val="00266155"/>
    <w:rsid w:val="0027270B"/>
    <w:rsid w:val="00274DFF"/>
    <w:rsid w:val="0027523E"/>
    <w:rsid w:val="00282E7B"/>
    <w:rsid w:val="002838C8"/>
    <w:rsid w:val="002845B4"/>
    <w:rsid w:val="00290805"/>
    <w:rsid w:val="0029084D"/>
    <w:rsid w:val="00290C2A"/>
    <w:rsid w:val="002931DD"/>
    <w:rsid w:val="00295140"/>
    <w:rsid w:val="002A0E7C"/>
    <w:rsid w:val="002A21ED"/>
    <w:rsid w:val="002A3F88"/>
    <w:rsid w:val="002A710D"/>
    <w:rsid w:val="002B0F11"/>
    <w:rsid w:val="002B2E17"/>
    <w:rsid w:val="002B3339"/>
    <w:rsid w:val="002B6560"/>
    <w:rsid w:val="002C1085"/>
    <w:rsid w:val="002C55FF"/>
    <w:rsid w:val="002C592B"/>
    <w:rsid w:val="002D300D"/>
    <w:rsid w:val="002D7CFA"/>
    <w:rsid w:val="002E0CD4"/>
    <w:rsid w:val="002E0FA6"/>
    <w:rsid w:val="002E3A90"/>
    <w:rsid w:val="002E46CC"/>
    <w:rsid w:val="002E4F48"/>
    <w:rsid w:val="002E5444"/>
    <w:rsid w:val="002E62CB"/>
    <w:rsid w:val="002E6DF1"/>
    <w:rsid w:val="002E6ED9"/>
    <w:rsid w:val="002F0957"/>
    <w:rsid w:val="002F3076"/>
    <w:rsid w:val="002F41AD"/>
    <w:rsid w:val="002F43F6"/>
    <w:rsid w:val="002F5CFD"/>
    <w:rsid w:val="002F6715"/>
    <w:rsid w:val="002F68F3"/>
    <w:rsid w:val="002F6DAA"/>
    <w:rsid w:val="002F71D5"/>
    <w:rsid w:val="00300013"/>
    <w:rsid w:val="00300769"/>
    <w:rsid w:val="003020BB"/>
    <w:rsid w:val="00302266"/>
    <w:rsid w:val="00304393"/>
    <w:rsid w:val="00305AB2"/>
    <w:rsid w:val="0031032B"/>
    <w:rsid w:val="00316E87"/>
    <w:rsid w:val="0032453E"/>
    <w:rsid w:val="00325053"/>
    <w:rsid w:val="003256AC"/>
    <w:rsid w:val="0033129D"/>
    <w:rsid w:val="003320ED"/>
    <w:rsid w:val="0033480E"/>
    <w:rsid w:val="00337123"/>
    <w:rsid w:val="0033793D"/>
    <w:rsid w:val="00340FFC"/>
    <w:rsid w:val="00341866"/>
    <w:rsid w:val="0034378D"/>
    <w:rsid w:val="00346660"/>
    <w:rsid w:val="003535E0"/>
    <w:rsid w:val="00355D02"/>
    <w:rsid w:val="003568DF"/>
    <w:rsid w:val="00357C73"/>
    <w:rsid w:val="003615F4"/>
    <w:rsid w:val="00361607"/>
    <w:rsid w:val="0036451F"/>
    <w:rsid w:val="00366F56"/>
    <w:rsid w:val="003737C8"/>
    <w:rsid w:val="0037589D"/>
    <w:rsid w:val="00376BB1"/>
    <w:rsid w:val="00377E23"/>
    <w:rsid w:val="003803CC"/>
    <w:rsid w:val="0038277C"/>
    <w:rsid w:val="003837F1"/>
    <w:rsid w:val="003841FC"/>
    <w:rsid w:val="0038638B"/>
    <w:rsid w:val="003909E0"/>
    <w:rsid w:val="00390F53"/>
    <w:rsid w:val="00391010"/>
    <w:rsid w:val="00393E09"/>
    <w:rsid w:val="00395B15"/>
    <w:rsid w:val="00396026"/>
    <w:rsid w:val="003A278F"/>
    <w:rsid w:val="003A31B9"/>
    <w:rsid w:val="003A3E2F"/>
    <w:rsid w:val="003A6CCB"/>
    <w:rsid w:val="003B10C4"/>
    <w:rsid w:val="003B1526"/>
    <w:rsid w:val="003B48EB"/>
    <w:rsid w:val="003B5CD1"/>
    <w:rsid w:val="003C30C4"/>
    <w:rsid w:val="003C33FF"/>
    <w:rsid w:val="003C4B9F"/>
    <w:rsid w:val="003C64A5"/>
    <w:rsid w:val="003D03CC"/>
    <w:rsid w:val="003D378C"/>
    <w:rsid w:val="003D3893"/>
    <w:rsid w:val="003D4BB7"/>
    <w:rsid w:val="003E0116"/>
    <w:rsid w:val="003E04B7"/>
    <w:rsid w:val="003E1762"/>
    <w:rsid w:val="003E26C3"/>
    <w:rsid w:val="003E4B30"/>
    <w:rsid w:val="003E6AF0"/>
    <w:rsid w:val="003F0BC8"/>
    <w:rsid w:val="003F0D6C"/>
    <w:rsid w:val="003F0F26"/>
    <w:rsid w:val="003F12D9"/>
    <w:rsid w:val="003F1B4C"/>
    <w:rsid w:val="003F3CE6"/>
    <w:rsid w:val="003F65BC"/>
    <w:rsid w:val="003F677F"/>
    <w:rsid w:val="004008F6"/>
    <w:rsid w:val="004100A9"/>
    <w:rsid w:val="0041051B"/>
    <w:rsid w:val="00410B4F"/>
    <w:rsid w:val="00412BBE"/>
    <w:rsid w:val="0041440C"/>
    <w:rsid w:val="00414B20"/>
    <w:rsid w:val="00417DE3"/>
    <w:rsid w:val="00420850"/>
    <w:rsid w:val="004217A5"/>
    <w:rsid w:val="00423968"/>
    <w:rsid w:val="00427054"/>
    <w:rsid w:val="004304B1"/>
    <w:rsid w:val="00432DA8"/>
    <w:rsid w:val="0043320A"/>
    <w:rsid w:val="004332E3"/>
    <w:rsid w:val="0043334E"/>
    <w:rsid w:val="004371A3"/>
    <w:rsid w:val="0043722B"/>
    <w:rsid w:val="004403A1"/>
    <w:rsid w:val="0044642D"/>
    <w:rsid w:val="00446960"/>
    <w:rsid w:val="00446E68"/>
    <w:rsid w:val="00446F37"/>
    <w:rsid w:val="00446FED"/>
    <w:rsid w:val="004518A6"/>
    <w:rsid w:val="00453E1D"/>
    <w:rsid w:val="00454589"/>
    <w:rsid w:val="00456ED0"/>
    <w:rsid w:val="00457550"/>
    <w:rsid w:val="00457B74"/>
    <w:rsid w:val="00461B2A"/>
    <w:rsid w:val="004620A4"/>
    <w:rsid w:val="00466527"/>
    <w:rsid w:val="004702DF"/>
    <w:rsid w:val="00474C50"/>
    <w:rsid w:val="004771F9"/>
    <w:rsid w:val="0047743C"/>
    <w:rsid w:val="00482DE9"/>
    <w:rsid w:val="00486006"/>
    <w:rsid w:val="00486BAD"/>
    <w:rsid w:val="00486BBE"/>
    <w:rsid w:val="00487123"/>
    <w:rsid w:val="00491805"/>
    <w:rsid w:val="00492761"/>
    <w:rsid w:val="0049320E"/>
    <w:rsid w:val="00495A75"/>
    <w:rsid w:val="00495CAE"/>
    <w:rsid w:val="004A1BD5"/>
    <w:rsid w:val="004A61E1"/>
    <w:rsid w:val="004B2344"/>
    <w:rsid w:val="004B5DDC"/>
    <w:rsid w:val="004B798E"/>
    <w:rsid w:val="004C010E"/>
    <w:rsid w:val="004C29C3"/>
    <w:rsid w:val="004C2ABD"/>
    <w:rsid w:val="004C5F62"/>
    <w:rsid w:val="004D1B52"/>
    <w:rsid w:val="004D3E58"/>
    <w:rsid w:val="004D6746"/>
    <w:rsid w:val="004D767B"/>
    <w:rsid w:val="004E0F32"/>
    <w:rsid w:val="004E1A95"/>
    <w:rsid w:val="004E23A1"/>
    <w:rsid w:val="004E23EA"/>
    <w:rsid w:val="004E493C"/>
    <w:rsid w:val="004E5A5C"/>
    <w:rsid w:val="004E623E"/>
    <w:rsid w:val="004E7092"/>
    <w:rsid w:val="004E7ECE"/>
    <w:rsid w:val="004F4DB1"/>
    <w:rsid w:val="004F5773"/>
    <w:rsid w:val="004F6CB7"/>
    <w:rsid w:val="004F6F64"/>
    <w:rsid w:val="005004EC"/>
    <w:rsid w:val="0050533C"/>
    <w:rsid w:val="00506AAE"/>
    <w:rsid w:val="00517756"/>
    <w:rsid w:val="005202C6"/>
    <w:rsid w:val="00520C70"/>
    <w:rsid w:val="00522EE3"/>
    <w:rsid w:val="00523C53"/>
    <w:rsid w:val="00527B8F"/>
    <w:rsid w:val="00530C00"/>
    <w:rsid w:val="00530E1B"/>
    <w:rsid w:val="00531CCD"/>
    <w:rsid w:val="005327A5"/>
    <w:rsid w:val="00535B8A"/>
    <w:rsid w:val="00535CAB"/>
    <w:rsid w:val="0053740A"/>
    <w:rsid w:val="00542012"/>
    <w:rsid w:val="00543DF5"/>
    <w:rsid w:val="00545A61"/>
    <w:rsid w:val="0055260D"/>
    <w:rsid w:val="0055379E"/>
    <w:rsid w:val="00555422"/>
    <w:rsid w:val="00555810"/>
    <w:rsid w:val="00556B48"/>
    <w:rsid w:val="00556BEC"/>
    <w:rsid w:val="00557756"/>
    <w:rsid w:val="005603C2"/>
    <w:rsid w:val="00562DCA"/>
    <w:rsid w:val="0056568F"/>
    <w:rsid w:val="00565D53"/>
    <w:rsid w:val="00571CD6"/>
    <w:rsid w:val="0057436C"/>
    <w:rsid w:val="00575DE3"/>
    <w:rsid w:val="005822FD"/>
    <w:rsid w:val="00582578"/>
    <w:rsid w:val="0058621D"/>
    <w:rsid w:val="00590525"/>
    <w:rsid w:val="00590B72"/>
    <w:rsid w:val="00592420"/>
    <w:rsid w:val="00597DE9"/>
    <w:rsid w:val="00597FED"/>
    <w:rsid w:val="005A3055"/>
    <w:rsid w:val="005A4CBE"/>
    <w:rsid w:val="005A71E8"/>
    <w:rsid w:val="005B04A8"/>
    <w:rsid w:val="005B1353"/>
    <w:rsid w:val="005B1C2B"/>
    <w:rsid w:val="005B1FD0"/>
    <w:rsid w:val="005B28AD"/>
    <w:rsid w:val="005B328D"/>
    <w:rsid w:val="005B3503"/>
    <w:rsid w:val="005B3EE7"/>
    <w:rsid w:val="005B4DCD"/>
    <w:rsid w:val="005B4FAD"/>
    <w:rsid w:val="005B5327"/>
    <w:rsid w:val="005B78F5"/>
    <w:rsid w:val="005C276A"/>
    <w:rsid w:val="005D380C"/>
    <w:rsid w:val="005D63C3"/>
    <w:rsid w:val="005D6E04"/>
    <w:rsid w:val="005D7A12"/>
    <w:rsid w:val="005E53EE"/>
    <w:rsid w:val="005F0542"/>
    <w:rsid w:val="005F056C"/>
    <w:rsid w:val="005F0F72"/>
    <w:rsid w:val="005F1453"/>
    <w:rsid w:val="005F1C1F"/>
    <w:rsid w:val="005F346D"/>
    <w:rsid w:val="005F38FB"/>
    <w:rsid w:val="00602D3B"/>
    <w:rsid w:val="0060326F"/>
    <w:rsid w:val="00606EA1"/>
    <w:rsid w:val="006128F0"/>
    <w:rsid w:val="00616C84"/>
    <w:rsid w:val="0061726B"/>
    <w:rsid w:val="00617B81"/>
    <w:rsid w:val="0062387A"/>
    <w:rsid w:val="0063377D"/>
    <w:rsid w:val="006344BE"/>
    <w:rsid w:val="00634A66"/>
    <w:rsid w:val="00640336"/>
    <w:rsid w:val="00640FC9"/>
    <w:rsid w:val="006414D3"/>
    <w:rsid w:val="006432F2"/>
    <w:rsid w:val="0065320F"/>
    <w:rsid w:val="00653D64"/>
    <w:rsid w:val="00654E13"/>
    <w:rsid w:val="006658B1"/>
    <w:rsid w:val="00666CDA"/>
    <w:rsid w:val="00667489"/>
    <w:rsid w:val="00670D44"/>
    <w:rsid w:val="00673F4C"/>
    <w:rsid w:val="006744BF"/>
    <w:rsid w:val="00676AFC"/>
    <w:rsid w:val="0067760F"/>
    <w:rsid w:val="0067780B"/>
    <w:rsid w:val="006807CD"/>
    <w:rsid w:val="0068181D"/>
    <w:rsid w:val="00682D43"/>
    <w:rsid w:val="0068507D"/>
    <w:rsid w:val="006854F5"/>
    <w:rsid w:val="00685BAF"/>
    <w:rsid w:val="00690463"/>
    <w:rsid w:val="00690F2B"/>
    <w:rsid w:val="00693B57"/>
    <w:rsid w:val="006A0D03"/>
    <w:rsid w:val="006A41E9"/>
    <w:rsid w:val="006B12CB"/>
    <w:rsid w:val="006B582A"/>
    <w:rsid w:val="006B5916"/>
    <w:rsid w:val="006C4775"/>
    <w:rsid w:val="006C4F4A"/>
    <w:rsid w:val="006C5E80"/>
    <w:rsid w:val="006C783D"/>
    <w:rsid w:val="006C7CEE"/>
    <w:rsid w:val="006D075E"/>
    <w:rsid w:val="006D09DC"/>
    <w:rsid w:val="006D0C66"/>
    <w:rsid w:val="006D1D2F"/>
    <w:rsid w:val="006D3509"/>
    <w:rsid w:val="006D7C6E"/>
    <w:rsid w:val="006E15A2"/>
    <w:rsid w:val="006E1CB2"/>
    <w:rsid w:val="006E2F95"/>
    <w:rsid w:val="006F148B"/>
    <w:rsid w:val="006F2F5F"/>
    <w:rsid w:val="006F741A"/>
    <w:rsid w:val="00705EAF"/>
    <w:rsid w:val="0070773E"/>
    <w:rsid w:val="007101CC"/>
    <w:rsid w:val="007125B3"/>
    <w:rsid w:val="00715C55"/>
    <w:rsid w:val="0071619B"/>
    <w:rsid w:val="0072003F"/>
    <w:rsid w:val="00720041"/>
    <w:rsid w:val="007237C7"/>
    <w:rsid w:val="00724E3B"/>
    <w:rsid w:val="00725BF4"/>
    <w:rsid w:val="00725EEA"/>
    <w:rsid w:val="007276B6"/>
    <w:rsid w:val="00730CE9"/>
    <w:rsid w:val="0073373D"/>
    <w:rsid w:val="0074263C"/>
    <w:rsid w:val="007439DB"/>
    <w:rsid w:val="00745921"/>
    <w:rsid w:val="00746EC9"/>
    <w:rsid w:val="00755E43"/>
    <w:rsid w:val="00755EBE"/>
    <w:rsid w:val="007568D8"/>
    <w:rsid w:val="00761BE8"/>
    <w:rsid w:val="00765316"/>
    <w:rsid w:val="0077039A"/>
    <w:rsid w:val="007708C8"/>
    <w:rsid w:val="00775BFF"/>
    <w:rsid w:val="0077719D"/>
    <w:rsid w:val="00780DF0"/>
    <w:rsid w:val="007810B7"/>
    <w:rsid w:val="00782F0F"/>
    <w:rsid w:val="0078538F"/>
    <w:rsid w:val="00787482"/>
    <w:rsid w:val="0078789D"/>
    <w:rsid w:val="00793E43"/>
    <w:rsid w:val="007A286D"/>
    <w:rsid w:val="007A314D"/>
    <w:rsid w:val="007A38DF"/>
    <w:rsid w:val="007B00E5"/>
    <w:rsid w:val="007B20CF"/>
    <w:rsid w:val="007B2499"/>
    <w:rsid w:val="007B72E1"/>
    <w:rsid w:val="007B783A"/>
    <w:rsid w:val="007C1B95"/>
    <w:rsid w:val="007C3DF3"/>
    <w:rsid w:val="007C4420"/>
    <w:rsid w:val="007C796D"/>
    <w:rsid w:val="007D3B60"/>
    <w:rsid w:val="007D4796"/>
    <w:rsid w:val="007D73FB"/>
    <w:rsid w:val="007D7996"/>
    <w:rsid w:val="007E2F2D"/>
    <w:rsid w:val="007F1375"/>
    <w:rsid w:val="007F1433"/>
    <w:rsid w:val="007F1491"/>
    <w:rsid w:val="007F2F03"/>
    <w:rsid w:val="007F7195"/>
    <w:rsid w:val="007F71A5"/>
    <w:rsid w:val="00800FE0"/>
    <w:rsid w:val="008066AD"/>
    <w:rsid w:val="00806B1C"/>
    <w:rsid w:val="00813740"/>
    <w:rsid w:val="00814AF1"/>
    <w:rsid w:val="0081517F"/>
    <w:rsid w:val="00815370"/>
    <w:rsid w:val="0082153D"/>
    <w:rsid w:val="00821BB1"/>
    <w:rsid w:val="00823A1F"/>
    <w:rsid w:val="008255AA"/>
    <w:rsid w:val="00827B33"/>
    <w:rsid w:val="00830FF3"/>
    <w:rsid w:val="008328B3"/>
    <w:rsid w:val="008334BF"/>
    <w:rsid w:val="00836B8C"/>
    <w:rsid w:val="00840062"/>
    <w:rsid w:val="008410C5"/>
    <w:rsid w:val="0084657E"/>
    <w:rsid w:val="00846C08"/>
    <w:rsid w:val="008530E7"/>
    <w:rsid w:val="00856A55"/>
    <w:rsid w:val="00856BDB"/>
    <w:rsid w:val="00857675"/>
    <w:rsid w:val="00857DA4"/>
    <w:rsid w:val="008646E7"/>
    <w:rsid w:val="00866F8B"/>
    <w:rsid w:val="00871AE0"/>
    <w:rsid w:val="00872C48"/>
    <w:rsid w:val="00875EC3"/>
    <w:rsid w:val="008763E7"/>
    <w:rsid w:val="008808C5"/>
    <w:rsid w:val="00881A7C"/>
    <w:rsid w:val="00883C78"/>
    <w:rsid w:val="00885159"/>
    <w:rsid w:val="00885214"/>
    <w:rsid w:val="00887615"/>
    <w:rsid w:val="00890052"/>
    <w:rsid w:val="00894E3A"/>
    <w:rsid w:val="00895A2F"/>
    <w:rsid w:val="00896EBD"/>
    <w:rsid w:val="008979FD"/>
    <w:rsid w:val="008A1518"/>
    <w:rsid w:val="008A4852"/>
    <w:rsid w:val="008A5665"/>
    <w:rsid w:val="008B24A8"/>
    <w:rsid w:val="008B25E4"/>
    <w:rsid w:val="008B3D78"/>
    <w:rsid w:val="008C261B"/>
    <w:rsid w:val="008C2BB1"/>
    <w:rsid w:val="008C4FCA"/>
    <w:rsid w:val="008C7882"/>
    <w:rsid w:val="008D2261"/>
    <w:rsid w:val="008D35B7"/>
    <w:rsid w:val="008D4C28"/>
    <w:rsid w:val="008D577B"/>
    <w:rsid w:val="008D5C1C"/>
    <w:rsid w:val="008D66F5"/>
    <w:rsid w:val="008D7A98"/>
    <w:rsid w:val="008E17C4"/>
    <w:rsid w:val="008E24F8"/>
    <w:rsid w:val="008E45C4"/>
    <w:rsid w:val="008E64B1"/>
    <w:rsid w:val="008E64FA"/>
    <w:rsid w:val="008E74ED"/>
    <w:rsid w:val="008F09C7"/>
    <w:rsid w:val="008F10D9"/>
    <w:rsid w:val="008F1EEE"/>
    <w:rsid w:val="008F4DEF"/>
    <w:rsid w:val="008F7959"/>
    <w:rsid w:val="00903D0D"/>
    <w:rsid w:val="009048E1"/>
    <w:rsid w:val="00904DC4"/>
    <w:rsid w:val="0090598C"/>
    <w:rsid w:val="009071BB"/>
    <w:rsid w:val="0091335F"/>
    <w:rsid w:val="00913885"/>
    <w:rsid w:val="00915ABF"/>
    <w:rsid w:val="00917045"/>
    <w:rsid w:val="00921CAD"/>
    <w:rsid w:val="009259F2"/>
    <w:rsid w:val="00926C69"/>
    <w:rsid w:val="009311ED"/>
    <w:rsid w:val="00931D41"/>
    <w:rsid w:val="00933D18"/>
    <w:rsid w:val="00942221"/>
    <w:rsid w:val="00950FBB"/>
    <w:rsid w:val="00951118"/>
    <w:rsid w:val="0095122F"/>
    <w:rsid w:val="00953349"/>
    <w:rsid w:val="00953E4C"/>
    <w:rsid w:val="00954E0C"/>
    <w:rsid w:val="00955CFB"/>
    <w:rsid w:val="00961156"/>
    <w:rsid w:val="00964F03"/>
    <w:rsid w:val="00964F6D"/>
    <w:rsid w:val="00966F1F"/>
    <w:rsid w:val="00971A62"/>
    <w:rsid w:val="0097514E"/>
    <w:rsid w:val="00975676"/>
    <w:rsid w:val="00976467"/>
    <w:rsid w:val="00976D32"/>
    <w:rsid w:val="00981CFD"/>
    <w:rsid w:val="009844F7"/>
    <w:rsid w:val="009938F7"/>
    <w:rsid w:val="00995A7D"/>
    <w:rsid w:val="00995C39"/>
    <w:rsid w:val="009A05AA"/>
    <w:rsid w:val="009A2D5A"/>
    <w:rsid w:val="009A6509"/>
    <w:rsid w:val="009A6E2F"/>
    <w:rsid w:val="009A7DDF"/>
    <w:rsid w:val="009B04E4"/>
    <w:rsid w:val="009B2969"/>
    <w:rsid w:val="009B2C7E"/>
    <w:rsid w:val="009B6DBD"/>
    <w:rsid w:val="009C0A91"/>
    <w:rsid w:val="009C108A"/>
    <w:rsid w:val="009C2E47"/>
    <w:rsid w:val="009C6BFB"/>
    <w:rsid w:val="009D0C05"/>
    <w:rsid w:val="009E1D79"/>
    <w:rsid w:val="009E2C00"/>
    <w:rsid w:val="009E2C82"/>
    <w:rsid w:val="009E49AD"/>
    <w:rsid w:val="009E4CC5"/>
    <w:rsid w:val="009E70F4"/>
    <w:rsid w:val="009E72A3"/>
    <w:rsid w:val="009F14E2"/>
    <w:rsid w:val="009F178D"/>
    <w:rsid w:val="009F1AD2"/>
    <w:rsid w:val="00A00C78"/>
    <w:rsid w:val="00A0479E"/>
    <w:rsid w:val="00A07979"/>
    <w:rsid w:val="00A07995"/>
    <w:rsid w:val="00A1064D"/>
    <w:rsid w:val="00A11755"/>
    <w:rsid w:val="00A11935"/>
    <w:rsid w:val="00A14686"/>
    <w:rsid w:val="00A207FB"/>
    <w:rsid w:val="00A24016"/>
    <w:rsid w:val="00A265BF"/>
    <w:rsid w:val="00A26F44"/>
    <w:rsid w:val="00A34FAB"/>
    <w:rsid w:val="00A42C43"/>
    <w:rsid w:val="00A4313D"/>
    <w:rsid w:val="00A45351"/>
    <w:rsid w:val="00A50120"/>
    <w:rsid w:val="00A60351"/>
    <w:rsid w:val="00A61C6D"/>
    <w:rsid w:val="00A63015"/>
    <w:rsid w:val="00A6387B"/>
    <w:rsid w:val="00A66254"/>
    <w:rsid w:val="00A678B4"/>
    <w:rsid w:val="00A704A3"/>
    <w:rsid w:val="00A75DF7"/>
    <w:rsid w:val="00A75E23"/>
    <w:rsid w:val="00A82AA0"/>
    <w:rsid w:val="00A82F8A"/>
    <w:rsid w:val="00A84622"/>
    <w:rsid w:val="00A847D2"/>
    <w:rsid w:val="00A84BF0"/>
    <w:rsid w:val="00A9226B"/>
    <w:rsid w:val="00A9575C"/>
    <w:rsid w:val="00A95B56"/>
    <w:rsid w:val="00A95E81"/>
    <w:rsid w:val="00A969AF"/>
    <w:rsid w:val="00AB1A2E"/>
    <w:rsid w:val="00AB328A"/>
    <w:rsid w:val="00AB4918"/>
    <w:rsid w:val="00AB4BC8"/>
    <w:rsid w:val="00AB6BA7"/>
    <w:rsid w:val="00AB7BE8"/>
    <w:rsid w:val="00AD0710"/>
    <w:rsid w:val="00AD4DB9"/>
    <w:rsid w:val="00AD6165"/>
    <w:rsid w:val="00AD63C0"/>
    <w:rsid w:val="00AE35B2"/>
    <w:rsid w:val="00AE4698"/>
    <w:rsid w:val="00AE6AA0"/>
    <w:rsid w:val="00AE7D92"/>
    <w:rsid w:val="00AF12BD"/>
    <w:rsid w:val="00AF1C84"/>
    <w:rsid w:val="00AF6DE5"/>
    <w:rsid w:val="00B113B9"/>
    <w:rsid w:val="00B119A2"/>
    <w:rsid w:val="00B11CF4"/>
    <w:rsid w:val="00B177F2"/>
    <w:rsid w:val="00B201F1"/>
    <w:rsid w:val="00B2603F"/>
    <w:rsid w:val="00B302B7"/>
    <w:rsid w:val="00B304E7"/>
    <w:rsid w:val="00B318B6"/>
    <w:rsid w:val="00B32FED"/>
    <w:rsid w:val="00B33D97"/>
    <w:rsid w:val="00B3499B"/>
    <w:rsid w:val="00B41F47"/>
    <w:rsid w:val="00B440EF"/>
    <w:rsid w:val="00B44468"/>
    <w:rsid w:val="00B5274B"/>
    <w:rsid w:val="00B52C7F"/>
    <w:rsid w:val="00B52E5D"/>
    <w:rsid w:val="00B60AC9"/>
    <w:rsid w:val="00B631DE"/>
    <w:rsid w:val="00B66F60"/>
    <w:rsid w:val="00B67323"/>
    <w:rsid w:val="00B715F2"/>
    <w:rsid w:val="00B74071"/>
    <w:rsid w:val="00B7428E"/>
    <w:rsid w:val="00B74B67"/>
    <w:rsid w:val="00B7512F"/>
    <w:rsid w:val="00B779AA"/>
    <w:rsid w:val="00B8124C"/>
    <w:rsid w:val="00B81C95"/>
    <w:rsid w:val="00B82330"/>
    <w:rsid w:val="00B82ED4"/>
    <w:rsid w:val="00B8424F"/>
    <w:rsid w:val="00B8465F"/>
    <w:rsid w:val="00B86896"/>
    <w:rsid w:val="00B875A6"/>
    <w:rsid w:val="00B87946"/>
    <w:rsid w:val="00B93E4C"/>
    <w:rsid w:val="00B94A1B"/>
    <w:rsid w:val="00BA1F94"/>
    <w:rsid w:val="00BA3484"/>
    <w:rsid w:val="00BA5C89"/>
    <w:rsid w:val="00BA647B"/>
    <w:rsid w:val="00BA720E"/>
    <w:rsid w:val="00BB04EB"/>
    <w:rsid w:val="00BB18DF"/>
    <w:rsid w:val="00BB2539"/>
    <w:rsid w:val="00BB4CE2"/>
    <w:rsid w:val="00BB5EF0"/>
    <w:rsid w:val="00BB6724"/>
    <w:rsid w:val="00BC0EFB"/>
    <w:rsid w:val="00BC2E39"/>
    <w:rsid w:val="00BD2364"/>
    <w:rsid w:val="00BD28E3"/>
    <w:rsid w:val="00BE117E"/>
    <w:rsid w:val="00BE2276"/>
    <w:rsid w:val="00BE238C"/>
    <w:rsid w:val="00BE3261"/>
    <w:rsid w:val="00BF00EF"/>
    <w:rsid w:val="00BF456C"/>
    <w:rsid w:val="00BF4A7D"/>
    <w:rsid w:val="00BF58FC"/>
    <w:rsid w:val="00C01B97"/>
    <w:rsid w:val="00C01F77"/>
    <w:rsid w:val="00C01FFC"/>
    <w:rsid w:val="00C05321"/>
    <w:rsid w:val="00C06AE4"/>
    <w:rsid w:val="00C1026E"/>
    <w:rsid w:val="00C114FF"/>
    <w:rsid w:val="00C11D49"/>
    <w:rsid w:val="00C11EA9"/>
    <w:rsid w:val="00C171A1"/>
    <w:rsid w:val="00C171A4"/>
    <w:rsid w:val="00C17F12"/>
    <w:rsid w:val="00C20734"/>
    <w:rsid w:val="00C213A4"/>
    <w:rsid w:val="00C21C1A"/>
    <w:rsid w:val="00C237E9"/>
    <w:rsid w:val="00C32989"/>
    <w:rsid w:val="00C36883"/>
    <w:rsid w:val="00C40928"/>
    <w:rsid w:val="00C40CFF"/>
    <w:rsid w:val="00C42697"/>
    <w:rsid w:val="00C43F01"/>
    <w:rsid w:val="00C45B6B"/>
    <w:rsid w:val="00C45F34"/>
    <w:rsid w:val="00C47552"/>
    <w:rsid w:val="00C57A81"/>
    <w:rsid w:val="00C60193"/>
    <w:rsid w:val="00C634D4"/>
    <w:rsid w:val="00C63AA5"/>
    <w:rsid w:val="00C65071"/>
    <w:rsid w:val="00C6727C"/>
    <w:rsid w:val="00C6744C"/>
    <w:rsid w:val="00C71E0D"/>
    <w:rsid w:val="00C73134"/>
    <w:rsid w:val="00C73F6D"/>
    <w:rsid w:val="00C74F6E"/>
    <w:rsid w:val="00C752AB"/>
    <w:rsid w:val="00C77FA4"/>
    <w:rsid w:val="00C77FFA"/>
    <w:rsid w:val="00C80401"/>
    <w:rsid w:val="00C81485"/>
    <w:rsid w:val="00C81C97"/>
    <w:rsid w:val="00C828CF"/>
    <w:rsid w:val="00C840C2"/>
    <w:rsid w:val="00C84101"/>
    <w:rsid w:val="00C8535F"/>
    <w:rsid w:val="00C90EDA"/>
    <w:rsid w:val="00C91922"/>
    <w:rsid w:val="00C93C62"/>
    <w:rsid w:val="00C959E7"/>
    <w:rsid w:val="00CA6DCB"/>
    <w:rsid w:val="00CB57FF"/>
    <w:rsid w:val="00CB680E"/>
    <w:rsid w:val="00CC1E65"/>
    <w:rsid w:val="00CC567A"/>
    <w:rsid w:val="00CC71F2"/>
    <w:rsid w:val="00CC7C87"/>
    <w:rsid w:val="00CD082C"/>
    <w:rsid w:val="00CD4059"/>
    <w:rsid w:val="00CD4E5A"/>
    <w:rsid w:val="00CD53E3"/>
    <w:rsid w:val="00CD6AFD"/>
    <w:rsid w:val="00CE03CE"/>
    <w:rsid w:val="00CE0F5D"/>
    <w:rsid w:val="00CE1A6A"/>
    <w:rsid w:val="00CE229E"/>
    <w:rsid w:val="00CF0DFF"/>
    <w:rsid w:val="00CF2EEC"/>
    <w:rsid w:val="00D028A9"/>
    <w:rsid w:val="00D0359D"/>
    <w:rsid w:val="00D04DED"/>
    <w:rsid w:val="00D1089A"/>
    <w:rsid w:val="00D116BD"/>
    <w:rsid w:val="00D14DA3"/>
    <w:rsid w:val="00D2001A"/>
    <w:rsid w:val="00D20684"/>
    <w:rsid w:val="00D21CE1"/>
    <w:rsid w:val="00D26B62"/>
    <w:rsid w:val="00D32624"/>
    <w:rsid w:val="00D3691A"/>
    <w:rsid w:val="00D377E2"/>
    <w:rsid w:val="00D42DCB"/>
    <w:rsid w:val="00D45482"/>
    <w:rsid w:val="00D46DF2"/>
    <w:rsid w:val="00D47674"/>
    <w:rsid w:val="00D477B0"/>
    <w:rsid w:val="00D5338C"/>
    <w:rsid w:val="00D606B2"/>
    <w:rsid w:val="00D625A7"/>
    <w:rsid w:val="00D64074"/>
    <w:rsid w:val="00D65593"/>
    <w:rsid w:val="00D65777"/>
    <w:rsid w:val="00D728A0"/>
    <w:rsid w:val="00D72E28"/>
    <w:rsid w:val="00D77B40"/>
    <w:rsid w:val="00D83661"/>
    <w:rsid w:val="00D916DA"/>
    <w:rsid w:val="00D9579E"/>
    <w:rsid w:val="00D95C60"/>
    <w:rsid w:val="00D9603F"/>
    <w:rsid w:val="00D97E7D"/>
    <w:rsid w:val="00DA77B9"/>
    <w:rsid w:val="00DB20E5"/>
    <w:rsid w:val="00DB3439"/>
    <w:rsid w:val="00DB3618"/>
    <w:rsid w:val="00DB468A"/>
    <w:rsid w:val="00DB5A7F"/>
    <w:rsid w:val="00DC2946"/>
    <w:rsid w:val="00DC3AF5"/>
    <w:rsid w:val="00DC550F"/>
    <w:rsid w:val="00DC6087"/>
    <w:rsid w:val="00DC64FD"/>
    <w:rsid w:val="00DD32F8"/>
    <w:rsid w:val="00DD53C3"/>
    <w:rsid w:val="00DD6D15"/>
    <w:rsid w:val="00DE127F"/>
    <w:rsid w:val="00DE424A"/>
    <w:rsid w:val="00DE4419"/>
    <w:rsid w:val="00DE67C4"/>
    <w:rsid w:val="00DF0ACA"/>
    <w:rsid w:val="00DF2245"/>
    <w:rsid w:val="00DF4CE9"/>
    <w:rsid w:val="00DF77CF"/>
    <w:rsid w:val="00E026E8"/>
    <w:rsid w:val="00E05114"/>
    <w:rsid w:val="00E060F7"/>
    <w:rsid w:val="00E14112"/>
    <w:rsid w:val="00E14C47"/>
    <w:rsid w:val="00E16111"/>
    <w:rsid w:val="00E1655C"/>
    <w:rsid w:val="00E17489"/>
    <w:rsid w:val="00E22698"/>
    <w:rsid w:val="00E25B7C"/>
    <w:rsid w:val="00E3076B"/>
    <w:rsid w:val="00E33224"/>
    <w:rsid w:val="00E358DE"/>
    <w:rsid w:val="00E3725B"/>
    <w:rsid w:val="00E37552"/>
    <w:rsid w:val="00E434D1"/>
    <w:rsid w:val="00E52B2E"/>
    <w:rsid w:val="00E56CBB"/>
    <w:rsid w:val="00E6096F"/>
    <w:rsid w:val="00E61950"/>
    <w:rsid w:val="00E61E51"/>
    <w:rsid w:val="00E6552A"/>
    <w:rsid w:val="00E6707D"/>
    <w:rsid w:val="00E70337"/>
    <w:rsid w:val="00E70E7C"/>
    <w:rsid w:val="00E71313"/>
    <w:rsid w:val="00E71CDC"/>
    <w:rsid w:val="00E72606"/>
    <w:rsid w:val="00E73C3E"/>
    <w:rsid w:val="00E74050"/>
    <w:rsid w:val="00E745AC"/>
    <w:rsid w:val="00E74892"/>
    <w:rsid w:val="00E75BB6"/>
    <w:rsid w:val="00E82496"/>
    <w:rsid w:val="00E834CD"/>
    <w:rsid w:val="00E846DC"/>
    <w:rsid w:val="00E84E9D"/>
    <w:rsid w:val="00E86CEE"/>
    <w:rsid w:val="00E935AF"/>
    <w:rsid w:val="00E938A4"/>
    <w:rsid w:val="00E95993"/>
    <w:rsid w:val="00EA0926"/>
    <w:rsid w:val="00EA5D0D"/>
    <w:rsid w:val="00EB0E20"/>
    <w:rsid w:val="00EB1A80"/>
    <w:rsid w:val="00EB457B"/>
    <w:rsid w:val="00EB52DC"/>
    <w:rsid w:val="00EC0307"/>
    <w:rsid w:val="00EC1AD8"/>
    <w:rsid w:val="00EC47C4"/>
    <w:rsid w:val="00EC4F3A"/>
    <w:rsid w:val="00EC5E74"/>
    <w:rsid w:val="00EC66DE"/>
    <w:rsid w:val="00ED374F"/>
    <w:rsid w:val="00ED3E3D"/>
    <w:rsid w:val="00ED5527"/>
    <w:rsid w:val="00ED594D"/>
    <w:rsid w:val="00ED6EE7"/>
    <w:rsid w:val="00EE36E1"/>
    <w:rsid w:val="00EE6228"/>
    <w:rsid w:val="00EE7AC7"/>
    <w:rsid w:val="00EE7B3F"/>
    <w:rsid w:val="00EF3A8A"/>
    <w:rsid w:val="00EF4FF6"/>
    <w:rsid w:val="00EF5AA6"/>
    <w:rsid w:val="00F0054D"/>
    <w:rsid w:val="00F02467"/>
    <w:rsid w:val="00F04D0E"/>
    <w:rsid w:val="00F05E15"/>
    <w:rsid w:val="00F12214"/>
    <w:rsid w:val="00F12565"/>
    <w:rsid w:val="00F1379F"/>
    <w:rsid w:val="00F144BE"/>
    <w:rsid w:val="00F14ACA"/>
    <w:rsid w:val="00F17A0C"/>
    <w:rsid w:val="00F21112"/>
    <w:rsid w:val="00F23927"/>
    <w:rsid w:val="00F2396E"/>
    <w:rsid w:val="00F26A05"/>
    <w:rsid w:val="00F307CE"/>
    <w:rsid w:val="00F336C7"/>
    <w:rsid w:val="00F354C5"/>
    <w:rsid w:val="00F37108"/>
    <w:rsid w:val="00F37BB3"/>
    <w:rsid w:val="00F40449"/>
    <w:rsid w:val="00F45B8E"/>
    <w:rsid w:val="00F47BAA"/>
    <w:rsid w:val="00F520FE"/>
    <w:rsid w:val="00F526F0"/>
    <w:rsid w:val="00F52EAB"/>
    <w:rsid w:val="00F5375B"/>
    <w:rsid w:val="00F55A04"/>
    <w:rsid w:val="00F61A31"/>
    <w:rsid w:val="00F66F00"/>
    <w:rsid w:val="00F67A2D"/>
    <w:rsid w:val="00F70A1B"/>
    <w:rsid w:val="00F72FDF"/>
    <w:rsid w:val="00F75960"/>
    <w:rsid w:val="00F82526"/>
    <w:rsid w:val="00F84672"/>
    <w:rsid w:val="00F84802"/>
    <w:rsid w:val="00F8744B"/>
    <w:rsid w:val="00F9091B"/>
    <w:rsid w:val="00F90B01"/>
    <w:rsid w:val="00F94487"/>
    <w:rsid w:val="00F955B2"/>
    <w:rsid w:val="00F95A8C"/>
    <w:rsid w:val="00FA06FD"/>
    <w:rsid w:val="00FA128E"/>
    <w:rsid w:val="00FA2DA7"/>
    <w:rsid w:val="00FA2FE1"/>
    <w:rsid w:val="00FA3096"/>
    <w:rsid w:val="00FA3BE5"/>
    <w:rsid w:val="00FA4EE2"/>
    <w:rsid w:val="00FA515B"/>
    <w:rsid w:val="00FA6B90"/>
    <w:rsid w:val="00FA70F9"/>
    <w:rsid w:val="00FA74CB"/>
    <w:rsid w:val="00FB207A"/>
    <w:rsid w:val="00FB2886"/>
    <w:rsid w:val="00FB466E"/>
    <w:rsid w:val="00FC02F3"/>
    <w:rsid w:val="00FC375B"/>
    <w:rsid w:val="00FC6D50"/>
    <w:rsid w:val="00FC752C"/>
    <w:rsid w:val="00FD0492"/>
    <w:rsid w:val="00FD13EC"/>
    <w:rsid w:val="00FD1E45"/>
    <w:rsid w:val="00FD4DA8"/>
    <w:rsid w:val="00FD4EEF"/>
    <w:rsid w:val="00FD5461"/>
    <w:rsid w:val="00FD6B88"/>
    <w:rsid w:val="00FD6BDB"/>
    <w:rsid w:val="00FD6F00"/>
    <w:rsid w:val="00FD7AD2"/>
    <w:rsid w:val="00FD7B98"/>
    <w:rsid w:val="00FF18D2"/>
    <w:rsid w:val="00FF22F5"/>
    <w:rsid w:val="00FF4664"/>
    <w:rsid w:val="00FF5CA3"/>
    <w:rsid w:val="00FF6D3E"/>
    <w:rsid w:val="00FF757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A5589"/>
  <w15:docId w15:val="{08E2A9E7-5169-4077-A58D-5437662A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val="cs-CZ"/>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qFormat/>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qFormat/>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val="en-GB"/>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val="en-GB"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FormtovanvHTML">
    <w:name w:val="HTML Preformatted"/>
    <w:basedOn w:val="Normln"/>
    <w:link w:val="FormtovanvHTMLChar"/>
    <w:uiPriority w:val="99"/>
    <w:unhideWhenUsed/>
    <w:rsid w:val="0026488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zh-CN" w:bidi="th-TH"/>
    </w:rPr>
  </w:style>
  <w:style w:type="character" w:customStyle="1" w:styleId="FormtovanvHTMLChar">
    <w:name w:val="Formátovaný v HTML Char"/>
    <w:link w:val="FormtovanvHTML"/>
    <w:uiPriority w:val="99"/>
    <w:rsid w:val="0026488F"/>
    <w:rPr>
      <w:rFonts w:ascii="Courier New" w:hAnsi="Courier New" w:cs="Courier New"/>
      <w:lang w:eastAsia="zh-CN" w:bidi="th-TH"/>
    </w:rPr>
  </w:style>
  <w:style w:type="character" w:customStyle="1" w:styleId="y2iqfc">
    <w:name w:val="y2iqfc"/>
    <w:basedOn w:val="Standardnpsmoodstavce"/>
    <w:rsid w:val="0026488F"/>
  </w:style>
  <w:style w:type="paragraph" w:styleId="Obsah1">
    <w:name w:val="toc 1"/>
    <w:basedOn w:val="Normln"/>
    <w:next w:val="Normln"/>
    <w:autoRedefine/>
    <w:qFormat/>
    <w:rsid w:val="00390F53"/>
    <w:pPr>
      <w:tabs>
        <w:tab w:val="clear" w:pos="567"/>
      </w:tabs>
    </w:pPr>
  </w:style>
  <w:style w:type="paragraph" w:styleId="Obsah2">
    <w:name w:val="toc 2"/>
    <w:basedOn w:val="Normln"/>
    <w:next w:val="Normln"/>
    <w:autoRedefine/>
    <w:qFormat/>
    <w:rsid w:val="00390F53"/>
    <w:pPr>
      <w:tabs>
        <w:tab w:val="clear" w:pos="567"/>
      </w:tabs>
      <w:ind w:left="220"/>
    </w:pPr>
  </w:style>
  <w:style w:type="paragraph" w:styleId="Obsah3">
    <w:name w:val="toc 3"/>
    <w:basedOn w:val="Normln"/>
    <w:next w:val="Normln"/>
    <w:autoRedefine/>
    <w:qFormat/>
    <w:rsid w:val="00390F53"/>
    <w:pPr>
      <w:tabs>
        <w:tab w:val="clear" w:pos="567"/>
      </w:tabs>
      <w:ind w:left="440"/>
    </w:pPr>
  </w:style>
  <w:style w:type="paragraph" w:styleId="Obsah4">
    <w:name w:val="toc 4"/>
    <w:basedOn w:val="Normln"/>
    <w:next w:val="Normln"/>
    <w:autoRedefine/>
    <w:qFormat/>
    <w:rsid w:val="00390F53"/>
    <w:pPr>
      <w:tabs>
        <w:tab w:val="clear" w:pos="567"/>
      </w:tabs>
      <w:ind w:left="660"/>
    </w:pPr>
  </w:style>
  <w:style w:type="paragraph" w:styleId="Obsah5">
    <w:name w:val="toc 5"/>
    <w:basedOn w:val="Normln"/>
    <w:next w:val="Normln"/>
    <w:autoRedefine/>
    <w:qFormat/>
    <w:rsid w:val="00390F53"/>
    <w:pPr>
      <w:tabs>
        <w:tab w:val="clear" w:pos="567"/>
      </w:tabs>
      <w:ind w:left="880"/>
    </w:pPr>
  </w:style>
  <w:style w:type="character" w:styleId="Nevyeenzmnka">
    <w:name w:val="Unresolved Mention"/>
    <w:basedOn w:val="Standardnpsmoodstavce"/>
    <w:uiPriority w:val="99"/>
    <w:semiHidden/>
    <w:unhideWhenUsed/>
    <w:rsid w:val="00B4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96349">
      <w:bodyDiv w:val="1"/>
      <w:marLeft w:val="0"/>
      <w:marRight w:val="0"/>
      <w:marTop w:val="0"/>
      <w:marBottom w:val="0"/>
      <w:divBdr>
        <w:top w:val="none" w:sz="0" w:space="0" w:color="auto"/>
        <w:left w:val="none" w:sz="0" w:space="0" w:color="auto"/>
        <w:bottom w:val="none" w:sz="0" w:space="0" w:color="auto"/>
        <w:right w:val="none" w:sz="0" w:space="0" w:color="auto"/>
      </w:divBdr>
    </w:div>
    <w:div w:id="742609643">
      <w:bodyDiv w:val="1"/>
      <w:marLeft w:val="0"/>
      <w:marRight w:val="0"/>
      <w:marTop w:val="0"/>
      <w:marBottom w:val="0"/>
      <w:divBdr>
        <w:top w:val="none" w:sz="0" w:space="0" w:color="auto"/>
        <w:left w:val="none" w:sz="0" w:space="0" w:color="auto"/>
        <w:bottom w:val="none" w:sz="0" w:space="0" w:color="auto"/>
        <w:right w:val="none" w:sz="0" w:space="0" w:color="auto"/>
      </w:divBdr>
    </w:div>
    <w:div w:id="1084452843">
      <w:bodyDiv w:val="1"/>
      <w:marLeft w:val="0"/>
      <w:marRight w:val="0"/>
      <w:marTop w:val="0"/>
      <w:marBottom w:val="0"/>
      <w:divBdr>
        <w:top w:val="none" w:sz="0" w:space="0" w:color="auto"/>
        <w:left w:val="none" w:sz="0" w:space="0" w:color="auto"/>
        <w:bottom w:val="none" w:sz="0" w:space="0" w:color="auto"/>
        <w:right w:val="none" w:sz="0" w:space="0" w:color="auto"/>
      </w:divBdr>
    </w:div>
    <w:div w:id="1440105683">
      <w:bodyDiv w:val="1"/>
      <w:marLeft w:val="0"/>
      <w:marRight w:val="0"/>
      <w:marTop w:val="0"/>
      <w:marBottom w:val="0"/>
      <w:divBdr>
        <w:top w:val="none" w:sz="0" w:space="0" w:color="auto"/>
        <w:left w:val="none" w:sz="0" w:space="0" w:color="auto"/>
        <w:bottom w:val="none" w:sz="0" w:space="0" w:color="auto"/>
        <w:right w:val="none" w:sz="0" w:space="0" w:color="auto"/>
      </w:divBdr>
    </w:div>
    <w:div w:id="1786579016">
      <w:bodyDiv w:val="1"/>
      <w:marLeft w:val="0"/>
      <w:marRight w:val="0"/>
      <w:marTop w:val="0"/>
      <w:marBottom w:val="0"/>
      <w:divBdr>
        <w:top w:val="none" w:sz="0" w:space="0" w:color="auto"/>
        <w:left w:val="none" w:sz="0" w:space="0" w:color="auto"/>
        <w:bottom w:val="none" w:sz="0" w:space="0" w:color="auto"/>
        <w:right w:val="none" w:sz="0" w:space="0" w:color="auto"/>
      </w:divBdr>
    </w:div>
    <w:div w:id="189354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kvbl.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edicines.health.europa.eu/veterinar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i c b : C u s t o m X m l C o n t a i n e r   x m l n s : i c b = " h t t p : / / r s s . k n o e l l . c o m / i c b / c u s t o m c o n t e n t c o n t r o l " / > 
</file>

<file path=customXml/item2.xml>��< ? x m l   v e r s i o n = " 1 . 0 "   e n c o d i n g = " u t f - 1 6 " ? > < k n o e l l : C u s t o m X m l C o n t a i n e r   x m l n s : k n o e l l = " h t t p : / / r s s . k n o e l l . c o m / " / > 
</file>

<file path=customXml/itemProps1.xml><?xml version="1.0" encoding="utf-8"?>
<ds:datastoreItem xmlns:ds="http://schemas.openxmlformats.org/officeDocument/2006/customXml" ds:itemID="{E979AF73-3224-413E-A6FD-01FB1851AE28}">
  <ds:schemaRefs>
    <ds:schemaRef ds:uri="http://rss.knoell.com/icb/customcontentcontrol"/>
  </ds:schemaRefs>
</ds:datastoreItem>
</file>

<file path=customXml/itemProps2.xml><?xml version="1.0" encoding="utf-8"?>
<ds:datastoreItem xmlns:ds="http://schemas.openxmlformats.org/officeDocument/2006/customXml" ds:itemID="{D79702D2-BF57-459C-AD0F-E2D6AA629E84}">
  <ds:schemaRefs>
    <ds:schemaRef ds:uri="http://rss.knoell.com/"/>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1330</Words>
  <Characters>7848</Characters>
  <Application>Microsoft Office Word</Application>
  <DocSecurity>0</DocSecurity>
  <Lines>65</Lines>
  <Paragraphs>18</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24</cp:revision>
  <cp:lastPrinted>2025-10-22T10:41:00Z</cp:lastPrinted>
  <dcterms:created xsi:type="dcterms:W3CDTF">2025-06-23T10:18:00Z</dcterms:created>
  <dcterms:modified xsi:type="dcterms:W3CDTF">2025-10-22T10:41:00Z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