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0224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BCD9B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4EAA3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A6DEB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B630A" w14:textId="77777777" w:rsidR="00C114FF" w:rsidRPr="00635F11" w:rsidRDefault="001E3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35F11">
        <w:rPr>
          <w:b/>
          <w:bCs/>
          <w:szCs w:val="22"/>
        </w:rPr>
        <w:t>PŘÍLOHA I</w:t>
      </w:r>
    </w:p>
    <w:p w14:paraId="0E936E12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270B2" w14:textId="77777777" w:rsidR="00C114FF" w:rsidRPr="00635F11" w:rsidRDefault="001E3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35F11">
        <w:rPr>
          <w:b/>
          <w:bCs/>
          <w:szCs w:val="22"/>
        </w:rPr>
        <w:t>SOUHRN ÚDAJŮ O PŘÍPRAVKU</w:t>
      </w:r>
    </w:p>
    <w:p w14:paraId="17DA336F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szCs w:val="22"/>
        </w:rPr>
        <w:br w:type="page"/>
      </w:r>
      <w:r w:rsidRPr="00635F11">
        <w:rPr>
          <w:b/>
          <w:bCs/>
          <w:szCs w:val="22"/>
        </w:rPr>
        <w:lastRenderedPageBreak/>
        <w:t>1.</w:t>
      </w:r>
      <w:r w:rsidRPr="00635F11">
        <w:rPr>
          <w:b/>
          <w:bCs/>
          <w:szCs w:val="22"/>
        </w:rPr>
        <w:tab/>
        <w:t>NÁZEV VETERINÁRNÍHO LÉČIVÉHO PŘÍPRAVKU</w:t>
      </w:r>
    </w:p>
    <w:p w14:paraId="28F3E9D7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F3BCF" w14:textId="64B0AF59" w:rsidR="00C114FF" w:rsidRPr="00635F11" w:rsidRDefault="00AE4698" w:rsidP="00A9226B">
      <w:pPr>
        <w:tabs>
          <w:tab w:val="clear" w:pos="567"/>
        </w:tabs>
        <w:spacing w:line="240" w:lineRule="auto"/>
        <w:rPr>
          <w:spacing w:val="-3"/>
        </w:rPr>
      </w:pPr>
      <w:bookmarkStart w:id="0" w:name="_Hlk163502526"/>
      <w:r w:rsidRPr="00635F11">
        <w:t>ASHIDOX 500 mg/g prášek pro podání v pitné vodě/mléce pro skot (</w:t>
      </w:r>
      <w:proofErr w:type="spellStart"/>
      <w:r w:rsidRPr="00635F11">
        <w:t>neruminující</w:t>
      </w:r>
      <w:proofErr w:type="spellEnd"/>
      <w:r w:rsidRPr="00635F11">
        <w:t xml:space="preserve"> telata), prasata </w:t>
      </w:r>
      <w:r w:rsidR="0095370F" w:rsidRPr="00635F11">
        <w:t>a</w:t>
      </w:r>
      <w:r w:rsidR="0095370F">
        <w:t> </w:t>
      </w:r>
      <w:r w:rsidRPr="00635F11">
        <w:t>kura domácího</w:t>
      </w:r>
    </w:p>
    <w:bookmarkEnd w:id="0"/>
    <w:p w14:paraId="186DE56F" w14:textId="77777777" w:rsidR="00FA3096" w:rsidRPr="00635F11" w:rsidRDefault="00FA309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7F0F86FF" w14:textId="77777777" w:rsidR="00FA3096" w:rsidRPr="00635F11" w:rsidRDefault="00FA309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6B46F44" w14:textId="4B07A346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2.</w:t>
      </w:r>
      <w:r w:rsidRPr="00635F11">
        <w:rPr>
          <w:b/>
          <w:bCs/>
          <w:szCs w:val="22"/>
        </w:rPr>
        <w:tab/>
        <w:t>KVALITATIVNÍ A KVANTITATIVNÍ SLOŽENÍ</w:t>
      </w:r>
    </w:p>
    <w:p w14:paraId="331D6496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1249F5" w14:textId="4A5E4D62" w:rsidR="004C29C3" w:rsidRPr="00635F11" w:rsidRDefault="00A64687" w:rsidP="00A9226B">
      <w:pPr>
        <w:tabs>
          <w:tab w:val="clear" w:pos="567"/>
        </w:tabs>
        <w:spacing w:line="240" w:lineRule="auto"/>
        <w:rPr>
          <w:bCs/>
          <w:szCs w:val="22"/>
        </w:rPr>
      </w:pPr>
      <w:bookmarkStart w:id="1" w:name="_Hlk163502555"/>
      <w:r w:rsidRPr="00635F11">
        <w:rPr>
          <w:szCs w:val="22"/>
        </w:rPr>
        <w:t xml:space="preserve">Každý </w:t>
      </w:r>
      <w:r w:rsidR="00E1655C" w:rsidRPr="00635F11">
        <w:rPr>
          <w:szCs w:val="22"/>
        </w:rPr>
        <w:t>gram obsahuje:</w:t>
      </w:r>
    </w:p>
    <w:p w14:paraId="7B626F9A" w14:textId="77777777" w:rsidR="004C29C3" w:rsidRPr="00635F11" w:rsidRDefault="004C29C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9A8A304" w14:textId="742FBC12" w:rsidR="00C114FF" w:rsidRPr="00635F11" w:rsidRDefault="001E3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35F11">
        <w:rPr>
          <w:b/>
          <w:bCs/>
          <w:szCs w:val="22"/>
        </w:rPr>
        <w:t>Léčivá látka:</w:t>
      </w:r>
    </w:p>
    <w:p w14:paraId="25827FBC" w14:textId="7FAC4F79" w:rsidR="00C114FF" w:rsidRPr="00635F11" w:rsidRDefault="00F37BB3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635F11">
        <w:rPr>
          <w:szCs w:val="22"/>
        </w:rPr>
        <w:t>Doxycyclinum</w:t>
      </w:r>
      <w:proofErr w:type="spellEnd"/>
      <w:r w:rsidRPr="00635F11">
        <w:rPr>
          <w:szCs w:val="22"/>
        </w:rPr>
        <w:t xml:space="preserve">    433 mg </w:t>
      </w:r>
    </w:p>
    <w:p w14:paraId="033A2C64" w14:textId="1071D8D6" w:rsidR="00F37BB3" w:rsidRPr="00635F11" w:rsidRDefault="00F955B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635F11">
        <w:rPr>
          <w:szCs w:val="22"/>
        </w:rPr>
        <w:t xml:space="preserve">(odpovídá 500 mg </w:t>
      </w:r>
      <w:proofErr w:type="spellStart"/>
      <w:r w:rsidRPr="00635F11">
        <w:rPr>
          <w:szCs w:val="22"/>
        </w:rPr>
        <w:t>doxycyclini</w:t>
      </w:r>
      <w:proofErr w:type="spellEnd"/>
      <w:r w:rsidRPr="00635F11">
        <w:rPr>
          <w:szCs w:val="22"/>
        </w:rPr>
        <w:t xml:space="preserve"> </w:t>
      </w:r>
      <w:proofErr w:type="spellStart"/>
      <w:r w:rsidRPr="00635F11">
        <w:rPr>
          <w:szCs w:val="22"/>
        </w:rPr>
        <w:t>hyclas</w:t>
      </w:r>
      <w:proofErr w:type="spellEnd"/>
      <w:r w:rsidRPr="00635F11">
        <w:rPr>
          <w:szCs w:val="22"/>
        </w:rPr>
        <w:t>)</w:t>
      </w:r>
    </w:p>
    <w:p w14:paraId="1961244C" w14:textId="77777777" w:rsidR="00E1655C" w:rsidRPr="00635F11" w:rsidRDefault="00E1655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4D033C" w14:textId="7A98313A" w:rsidR="00E1655C" w:rsidRPr="00635F11" w:rsidRDefault="008F10D9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635F11">
        <w:rPr>
          <w:szCs w:val="22"/>
        </w:rPr>
        <w:t>Po rekonstituci je koncentrace 100 mg/ml.</w:t>
      </w:r>
    </w:p>
    <w:p w14:paraId="2DBB255B" w14:textId="77777777" w:rsidR="004C29C3" w:rsidRPr="00635F11" w:rsidRDefault="004C29C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4433E5" w14:textId="6609D58F" w:rsidR="00C114FF" w:rsidRPr="00635F11" w:rsidRDefault="001E3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35F11">
        <w:rPr>
          <w:b/>
          <w:bCs/>
          <w:szCs w:val="22"/>
        </w:rPr>
        <w:t>Pomocné látky:</w:t>
      </w:r>
    </w:p>
    <w:p w14:paraId="3CD58FEF" w14:textId="77777777" w:rsidR="0043334E" w:rsidRPr="00635F11" w:rsidRDefault="0043334E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0"/>
      </w:tblGrid>
      <w:tr w:rsidR="00E37552" w:rsidRPr="00635F11" w14:paraId="5DED9E3C" w14:textId="77777777" w:rsidTr="0050533C">
        <w:tc>
          <w:tcPr>
            <w:tcW w:w="6030" w:type="dxa"/>
            <w:shd w:val="clear" w:color="auto" w:fill="auto"/>
            <w:vAlign w:val="center"/>
          </w:tcPr>
          <w:p w14:paraId="33783D95" w14:textId="6C0FE0BA" w:rsidR="00E37552" w:rsidRPr="00635F11" w:rsidRDefault="00E37552" w:rsidP="00617B81">
            <w:pPr>
              <w:spacing w:before="60" w:after="60"/>
              <w:rPr>
                <w:iCs/>
                <w:szCs w:val="22"/>
              </w:rPr>
            </w:pPr>
            <w:r w:rsidRPr="00635F11">
              <w:rPr>
                <w:b/>
                <w:bCs/>
                <w:szCs w:val="22"/>
              </w:rPr>
              <w:t>Kvalitativní složení pomocných látek a dalších složek</w:t>
            </w:r>
          </w:p>
        </w:tc>
      </w:tr>
      <w:tr w:rsidR="0050533C" w:rsidRPr="00635F11" w14:paraId="016CFBD8" w14:textId="77777777" w:rsidTr="0050533C">
        <w:tc>
          <w:tcPr>
            <w:tcW w:w="6030" w:type="dxa"/>
            <w:shd w:val="clear" w:color="auto" w:fill="auto"/>
          </w:tcPr>
          <w:p w14:paraId="31EDA4BA" w14:textId="68A945C3" w:rsidR="0050533C" w:rsidRPr="00635F11" w:rsidRDefault="00A64687" w:rsidP="0050533C">
            <w:pPr>
              <w:spacing w:before="60" w:after="60"/>
              <w:rPr>
                <w:iCs/>
                <w:szCs w:val="22"/>
              </w:rPr>
            </w:pPr>
            <w:r w:rsidRPr="00635F11">
              <w:t>Bezvodá k</w:t>
            </w:r>
            <w:r w:rsidR="0050533C" w:rsidRPr="00635F11">
              <w:t>yselina citr</w:t>
            </w:r>
            <w:r w:rsidRPr="00635F11">
              <w:t>o</w:t>
            </w:r>
            <w:r w:rsidR="0050533C" w:rsidRPr="00635F11">
              <w:t xml:space="preserve">nová </w:t>
            </w:r>
          </w:p>
        </w:tc>
      </w:tr>
      <w:tr w:rsidR="0050533C" w:rsidRPr="00635F11" w14:paraId="00A4DE9A" w14:textId="77777777" w:rsidTr="0050533C">
        <w:tc>
          <w:tcPr>
            <w:tcW w:w="6030" w:type="dxa"/>
            <w:shd w:val="clear" w:color="auto" w:fill="auto"/>
          </w:tcPr>
          <w:p w14:paraId="4D064225" w14:textId="40E62F5E" w:rsidR="0050533C" w:rsidRPr="00635F11" w:rsidRDefault="00A64687" w:rsidP="0050533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35F11">
              <w:t>M</w:t>
            </w:r>
            <w:r w:rsidR="0050533C" w:rsidRPr="00635F11">
              <w:t>onohydrát</w:t>
            </w:r>
            <w:proofErr w:type="spellEnd"/>
            <w:r w:rsidR="0050533C" w:rsidRPr="00635F11">
              <w:t xml:space="preserve"> </w:t>
            </w:r>
            <w:proofErr w:type="spellStart"/>
            <w:r w:rsidRPr="00635F11">
              <w:t>laktosy</w:t>
            </w:r>
            <w:proofErr w:type="spellEnd"/>
          </w:p>
        </w:tc>
      </w:tr>
    </w:tbl>
    <w:p w14:paraId="72DD9323" w14:textId="77777777" w:rsidR="00872C48" w:rsidRPr="00635F11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221A2C" w14:textId="59B407B5" w:rsidR="004C29C3" w:rsidRPr="00635F11" w:rsidRDefault="0050533C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Světle žlutý až žlutý </w:t>
      </w:r>
      <w:r w:rsidR="00DD5B6B" w:rsidRPr="00635F11">
        <w:rPr>
          <w:szCs w:val="22"/>
        </w:rPr>
        <w:t xml:space="preserve">granulovaný </w:t>
      </w:r>
      <w:r w:rsidRPr="00635F11">
        <w:rPr>
          <w:szCs w:val="22"/>
        </w:rPr>
        <w:t>prášek.</w:t>
      </w:r>
    </w:p>
    <w:bookmarkEnd w:id="1"/>
    <w:p w14:paraId="396287F2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E112BB" w14:textId="77777777" w:rsidR="00FA3096" w:rsidRPr="00635F11" w:rsidRDefault="00FA3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</w:t>
      </w:r>
      <w:r w:rsidRPr="00635F11">
        <w:rPr>
          <w:b/>
          <w:bCs/>
          <w:szCs w:val="22"/>
        </w:rPr>
        <w:tab/>
        <w:t>KLINICKÉ INFORMACE</w:t>
      </w:r>
    </w:p>
    <w:p w14:paraId="4C19BCFE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35F11">
        <w:rPr>
          <w:b/>
          <w:bCs/>
          <w:szCs w:val="22"/>
        </w:rPr>
        <w:t>3.1</w:t>
      </w:r>
      <w:r w:rsidRPr="00635F11">
        <w:rPr>
          <w:b/>
          <w:bCs/>
          <w:szCs w:val="22"/>
        </w:rPr>
        <w:tab/>
        <w:t>Cílové druhy zvířat</w:t>
      </w:r>
    </w:p>
    <w:p w14:paraId="3744C81E" w14:textId="77777777" w:rsidR="00EC0307" w:rsidRPr="00635F11" w:rsidRDefault="00EC0307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917F9DB" w14:textId="44009139" w:rsidR="00EC0307" w:rsidRPr="00635F11" w:rsidRDefault="00E1655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635F11">
        <w:rPr>
          <w:szCs w:val="22"/>
        </w:rPr>
        <w:t>Skot (</w:t>
      </w:r>
      <w:proofErr w:type="spellStart"/>
      <w:r w:rsidRPr="00635F11">
        <w:rPr>
          <w:szCs w:val="22"/>
        </w:rPr>
        <w:t>neruminující</w:t>
      </w:r>
      <w:proofErr w:type="spellEnd"/>
      <w:r w:rsidRPr="00635F11">
        <w:rPr>
          <w:szCs w:val="22"/>
        </w:rPr>
        <w:t xml:space="preserve"> telata), prasata a kur domácí.</w:t>
      </w:r>
    </w:p>
    <w:p w14:paraId="0D7B1D29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3.2</w:t>
      </w:r>
      <w:r w:rsidRPr="00635F11">
        <w:rPr>
          <w:b/>
          <w:bCs/>
          <w:szCs w:val="22"/>
        </w:rPr>
        <w:tab/>
        <w:t>Indikace pro použití pro každý cílový druh zvířat</w:t>
      </w:r>
    </w:p>
    <w:p w14:paraId="5C553151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598E7" w14:textId="1E51ED1E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>Léčba níže uvedených infekcí dýchacího a trávicího traktu.</w:t>
      </w:r>
    </w:p>
    <w:p w14:paraId="34A7C257" w14:textId="1EF506CD" w:rsidR="00746EC9" w:rsidRPr="00635F11" w:rsidRDefault="00AF1C84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>Skot (</w:t>
      </w:r>
      <w:proofErr w:type="spellStart"/>
      <w:r w:rsidRPr="00635F11">
        <w:rPr>
          <w:szCs w:val="22"/>
        </w:rPr>
        <w:t>neruminující</w:t>
      </w:r>
      <w:proofErr w:type="spellEnd"/>
      <w:r w:rsidRPr="00635F11">
        <w:rPr>
          <w:szCs w:val="22"/>
        </w:rPr>
        <w:t xml:space="preserve"> telata):</w:t>
      </w:r>
    </w:p>
    <w:p w14:paraId="22D75714" w14:textId="7545B996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 xml:space="preserve">- bronchopneumonie a pleuropneumonie vyvolané </w:t>
      </w:r>
      <w:proofErr w:type="spellStart"/>
      <w:r w:rsidRPr="00635F11">
        <w:rPr>
          <w:i/>
          <w:iCs/>
          <w:szCs w:val="22"/>
        </w:rPr>
        <w:t>Pasteurella</w:t>
      </w:r>
      <w:proofErr w:type="spellEnd"/>
      <w:r w:rsidRPr="00635F11">
        <w:rPr>
          <w:szCs w:val="22"/>
        </w:rPr>
        <w:t xml:space="preserve"> </w:t>
      </w:r>
      <w:proofErr w:type="spellStart"/>
      <w:r w:rsidRPr="00635F11">
        <w:rPr>
          <w:szCs w:val="22"/>
        </w:rPr>
        <w:t>spp</w:t>
      </w:r>
      <w:proofErr w:type="spellEnd"/>
      <w:r w:rsidRPr="00635F11">
        <w:rPr>
          <w:szCs w:val="22"/>
        </w:rPr>
        <w:t xml:space="preserve">., </w:t>
      </w:r>
      <w:proofErr w:type="spellStart"/>
      <w:r w:rsidRPr="00635F11">
        <w:rPr>
          <w:i/>
          <w:iCs/>
          <w:szCs w:val="22"/>
        </w:rPr>
        <w:t>Streptococcus</w:t>
      </w:r>
      <w:proofErr w:type="spellEnd"/>
      <w:r w:rsidRPr="00635F11">
        <w:rPr>
          <w:szCs w:val="22"/>
        </w:rPr>
        <w:t xml:space="preserve"> </w:t>
      </w:r>
      <w:proofErr w:type="spellStart"/>
      <w:r w:rsidRPr="00635F11">
        <w:rPr>
          <w:szCs w:val="22"/>
        </w:rPr>
        <w:t>spp</w:t>
      </w:r>
      <w:proofErr w:type="spellEnd"/>
      <w:proofErr w:type="gramStart"/>
      <w:r w:rsidRPr="00635F11">
        <w:rPr>
          <w:szCs w:val="22"/>
        </w:rPr>
        <w:t xml:space="preserve">., </w:t>
      </w:r>
      <w:r w:rsidR="004F3D11" w:rsidRPr="00635F11">
        <w:rPr>
          <w:i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Arcanobacterium</w:t>
      </w:r>
      <w:proofErr w:type="spellEnd"/>
      <w:proofErr w:type="gram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pyogenes</w:t>
      </w:r>
      <w:proofErr w:type="spellEnd"/>
      <w:r w:rsidRPr="00635F11">
        <w:rPr>
          <w:szCs w:val="22"/>
        </w:rPr>
        <w:t xml:space="preserve">, </w:t>
      </w:r>
      <w:proofErr w:type="spellStart"/>
      <w:r w:rsidRPr="00635F11">
        <w:rPr>
          <w:i/>
          <w:iCs/>
          <w:szCs w:val="22"/>
        </w:rPr>
        <w:t>Histophilus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somni</w:t>
      </w:r>
      <w:proofErr w:type="spellEnd"/>
      <w:r w:rsidRPr="00635F11">
        <w:rPr>
          <w:szCs w:val="22"/>
        </w:rPr>
        <w:t xml:space="preserve"> a </w:t>
      </w:r>
      <w:proofErr w:type="spellStart"/>
      <w:r w:rsidRPr="00635F11">
        <w:rPr>
          <w:i/>
          <w:iCs/>
          <w:szCs w:val="22"/>
        </w:rPr>
        <w:t>Mycoplasma</w:t>
      </w:r>
      <w:proofErr w:type="spellEnd"/>
      <w:r w:rsidRPr="00635F11">
        <w:rPr>
          <w:szCs w:val="22"/>
        </w:rPr>
        <w:t xml:space="preserve"> </w:t>
      </w:r>
      <w:proofErr w:type="spellStart"/>
      <w:r w:rsidRPr="00635F11">
        <w:rPr>
          <w:szCs w:val="22"/>
        </w:rPr>
        <w:t>spp</w:t>
      </w:r>
      <w:proofErr w:type="spellEnd"/>
      <w:r w:rsidRPr="00635F11">
        <w:rPr>
          <w:szCs w:val="22"/>
        </w:rPr>
        <w:t>.</w:t>
      </w:r>
    </w:p>
    <w:p w14:paraId="3A345B14" w14:textId="77777777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>Prasata:</w:t>
      </w:r>
    </w:p>
    <w:p w14:paraId="0596ECAE" w14:textId="2C257E7F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>- atrofická r</w:t>
      </w:r>
      <w:r w:rsidR="00C00F3A" w:rsidRPr="00635F11">
        <w:rPr>
          <w:szCs w:val="22"/>
        </w:rPr>
        <w:t>h</w:t>
      </w:r>
      <w:r w:rsidRPr="00635F11">
        <w:rPr>
          <w:szCs w:val="22"/>
        </w:rPr>
        <w:t xml:space="preserve">initida vyvolaná </w:t>
      </w:r>
      <w:proofErr w:type="spellStart"/>
      <w:r w:rsidRPr="00635F11">
        <w:rPr>
          <w:i/>
          <w:iCs/>
          <w:szCs w:val="22"/>
        </w:rPr>
        <w:t>Pasteurella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multocida</w:t>
      </w:r>
      <w:proofErr w:type="spellEnd"/>
      <w:r w:rsidRPr="00635F11">
        <w:rPr>
          <w:szCs w:val="22"/>
        </w:rPr>
        <w:t xml:space="preserve"> a </w:t>
      </w:r>
      <w:proofErr w:type="spellStart"/>
      <w:r w:rsidRPr="00635F11">
        <w:rPr>
          <w:i/>
          <w:iCs/>
          <w:szCs w:val="22"/>
        </w:rPr>
        <w:t>Bordetella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bronchiseptica</w:t>
      </w:r>
      <w:proofErr w:type="spellEnd"/>
      <w:r w:rsidRPr="00635F11">
        <w:rPr>
          <w:szCs w:val="22"/>
        </w:rPr>
        <w:t>;</w:t>
      </w:r>
    </w:p>
    <w:p w14:paraId="0A027D98" w14:textId="77777777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 xml:space="preserve">- bronchopneumonie vyvolaná </w:t>
      </w:r>
      <w:proofErr w:type="spellStart"/>
      <w:r w:rsidRPr="00635F11">
        <w:rPr>
          <w:i/>
          <w:iCs/>
          <w:szCs w:val="22"/>
        </w:rPr>
        <w:t>Pasteurella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multocida</w:t>
      </w:r>
      <w:proofErr w:type="spellEnd"/>
      <w:r w:rsidRPr="00635F11">
        <w:rPr>
          <w:i/>
          <w:iCs/>
          <w:szCs w:val="22"/>
        </w:rPr>
        <w:t xml:space="preserve">, </w:t>
      </w:r>
      <w:proofErr w:type="spellStart"/>
      <w:r w:rsidRPr="00635F11">
        <w:rPr>
          <w:i/>
          <w:iCs/>
          <w:szCs w:val="22"/>
        </w:rPr>
        <w:t>Streptococcus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suis</w:t>
      </w:r>
      <w:proofErr w:type="spellEnd"/>
      <w:r w:rsidRPr="00635F11">
        <w:rPr>
          <w:i/>
          <w:iCs/>
          <w:szCs w:val="22"/>
        </w:rPr>
        <w:t xml:space="preserve"> </w:t>
      </w:r>
      <w:r w:rsidRPr="00635F11">
        <w:rPr>
          <w:szCs w:val="22"/>
        </w:rPr>
        <w:t>a</w:t>
      </w:r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Mycoplasma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hyorhinis</w:t>
      </w:r>
      <w:proofErr w:type="spellEnd"/>
      <w:r w:rsidRPr="00635F11">
        <w:rPr>
          <w:szCs w:val="22"/>
        </w:rPr>
        <w:t>;</w:t>
      </w:r>
    </w:p>
    <w:p w14:paraId="1C98F468" w14:textId="77777777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 xml:space="preserve">- pleuropneumonie vyvolaná </w:t>
      </w:r>
      <w:proofErr w:type="spellStart"/>
      <w:r w:rsidRPr="00635F11">
        <w:rPr>
          <w:i/>
          <w:iCs/>
          <w:szCs w:val="22"/>
        </w:rPr>
        <w:t>Actinobacillus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pleuropneumoniae</w:t>
      </w:r>
      <w:proofErr w:type="spellEnd"/>
      <w:r w:rsidRPr="00635F11">
        <w:rPr>
          <w:szCs w:val="22"/>
        </w:rPr>
        <w:t>.</w:t>
      </w:r>
    </w:p>
    <w:p w14:paraId="32E4F87F" w14:textId="77777777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>Kur domácí:</w:t>
      </w:r>
    </w:p>
    <w:p w14:paraId="151DFB41" w14:textId="5DC98C52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 xml:space="preserve">- infekce dýchacího traktu vyvolané </w:t>
      </w:r>
      <w:proofErr w:type="spellStart"/>
      <w:r w:rsidRPr="00635F11">
        <w:rPr>
          <w:i/>
          <w:iCs/>
          <w:szCs w:val="22"/>
        </w:rPr>
        <w:t>Mycoplasma</w:t>
      </w:r>
      <w:proofErr w:type="spellEnd"/>
      <w:r w:rsidRPr="00635F11">
        <w:rPr>
          <w:szCs w:val="22"/>
        </w:rPr>
        <w:t xml:space="preserve"> </w:t>
      </w:r>
      <w:proofErr w:type="spellStart"/>
      <w:r w:rsidRPr="00635F11">
        <w:rPr>
          <w:szCs w:val="22"/>
        </w:rPr>
        <w:t>spp</w:t>
      </w:r>
      <w:proofErr w:type="spellEnd"/>
      <w:r w:rsidRPr="00635F11">
        <w:rPr>
          <w:szCs w:val="22"/>
        </w:rPr>
        <w:t xml:space="preserve">., </w:t>
      </w:r>
      <w:proofErr w:type="spellStart"/>
      <w:r w:rsidRPr="00635F11">
        <w:rPr>
          <w:i/>
          <w:iCs/>
          <w:szCs w:val="22"/>
        </w:rPr>
        <w:t>Escherichia</w:t>
      </w:r>
      <w:proofErr w:type="spellEnd"/>
      <w:r w:rsidRPr="00635F11">
        <w:rPr>
          <w:i/>
          <w:iCs/>
          <w:szCs w:val="22"/>
        </w:rPr>
        <w:t xml:space="preserve"> coli</w:t>
      </w:r>
      <w:r w:rsidRPr="00635F11">
        <w:rPr>
          <w:szCs w:val="22"/>
        </w:rPr>
        <w:t xml:space="preserve">, </w:t>
      </w:r>
      <w:proofErr w:type="spellStart"/>
      <w:r w:rsidRPr="00635F11">
        <w:rPr>
          <w:i/>
          <w:iCs/>
          <w:szCs w:val="22"/>
        </w:rPr>
        <w:t>Haemophilus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paragallinarum</w:t>
      </w:r>
      <w:proofErr w:type="spellEnd"/>
      <w:r w:rsidRPr="00635F11">
        <w:rPr>
          <w:szCs w:val="22"/>
        </w:rPr>
        <w:t xml:space="preserve"> a </w:t>
      </w:r>
      <w:proofErr w:type="spellStart"/>
      <w:r w:rsidRPr="00635F11">
        <w:rPr>
          <w:i/>
          <w:iCs/>
          <w:szCs w:val="22"/>
        </w:rPr>
        <w:t>Bordetella</w:t>
      </w:r>
      <w:proofErr w:type="spellEnd"/>
      <w:r w:rsidRPr="00635F11">
        <w:rPr>
          <w:i/>
          <w:iCs/>
          <w:szCs w:val="22"/>
        </w:rPr>
        <w:t xml:space="preserve"> </w:t>
      </w:r>
      <w:proofErr w:type="spellStart"/>
      <w:r w:rsidRPr="00635F11">
        <w:rPr>
          <w:i/>
          <w:iCs/>
          <w:szCs w:val="22"/>
        </w:rPr>
        <w:t>avium</w:t>
      </w:r>
      <w:proofErr w:type="spellEnd"/>
      <w:r w:rsidRPr="00635F11">
        <w:rPr>
          <w:szCs w:val="22"/>
        </w:rPr>
        <w:t>;</w:t>
      </w:r>
    </w:p>
    <w:p w14:paraId="429AA2FC" w14:textId="3A3C9B4B" w:rsidR="001F2362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5F11">
        <w:rPr>
          <w:szCs w:val="22"/>
        </w:rPr>
        <w:t xml:space="preserve">- enteritida vyvolaná </w:t>
      </w:r>
      <w:r w:rsidRPr="00635F11">
        <w:rPr>
          <w:i/>
          <w:iCs/>
          <w:szCs w:val="22"/>
        </w:rPr>
        <w:t xml:space="preserve">Clostridium </w:t>
      </w:r>
      <w:proofErr w:type="spellStart"/>
      <w:r w:rsidRPr="00635F11">
        <w:rPr>
          <w:i/>
          <w:iCs/>
          <w:szCs w:val="22"/>
        </w:rPr>
        <w:t>perfringens</w:t>
      </w:r>
      <w:proofErr w:type="spellEnd"/>
      <w:r w:rsidRPr="00635F11">
        <w:rPr>
          <w:szCs w:val="22"/>
        </w:rPr>
        <w:t xml:space="preserve"> a </w:t>
      </w:r>
      <w:r w:rsidRPr="00635F11">
        <w:rPr>
          <w:i/>
          <w:iCs/>
          <w:szCs w:val="22"/>
        </w:rPr>
        <w:t xml:space="preserve">Clostridium </w:t>
      </w:r>
      <w:proofErr w:type="spellStart"/>
      <w:r w:rsidRPr="00635F11">
        <w:rPr>
          <w:i/>
          <w:iCs/>
          <w:szCs w:val="22"/>
        </w:rPr>
        <w:t>colinum</w:t>
      </w:r>
      <w:proofErr w:type="spellEnd"/>
      <w:r w:rsidRPr="00635F11">
        <w:rPr>
          <w:szCs w:val="22"/>
        </w:rPr>
        <w:t>.</w:t>
      </w:r>
    </w:p>
    <w:p w14:paraId="242DC0EF" w14:textId="77777777" w:rsidR="00746EC9" w:rsidRPr="00635F11" w:rsidRDefault="00746EC9" w:rsidP="00746E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14D969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3.3</w:t>
      </w:r>
      <w:r w:rsidRPr="00635F11">
        <w:rPr>
          <w:b/>
          <w:bCs/>
          <w:szCs w:val="22"/>
        </w:rPr>
        <w:tab/>
        <w:t>Kontraindikace</w:t>
      </w:r>
    </w:p>
    <w:p w14:paraId="5DE593E5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0A6D1" w14:textId="77777777" w:rsidR="00746EC9" w:rsidRPr="00635F11" w:rsidRDefault="00746EC9" w:rsidP="00746EC9">
      <w:pPr>
        <w:tabs>
          <w:tab w:val="clear" w:pos="567"/>
        </w:tabs>
        <w:spacing w:line="240" w:lineRule="auto"/>
        <w:rPr>
          <w:szCs w:val="22"/>
        </w:rPr>
      </w:pPr>
      <w:bookmarkStart w:id="2" w:name="_Hlk163502713"/>
      <w:r w:rsidRPr="00635F11">
        <w:rPr>
          <w:szCs w:val="22"/>
        </w:rPr>
        <w:t>Nepoužívat v případech přecitlivělosti na tetracykliny nebo na některou z pomocných látek.</w:t>
      </w:r>
    </w:p>
    <w:p w14:paraId="69DE636A" w14:textId="5B55AF51" w:rsidR="00793E43" w:rsidRPr="00635F11" w:rsidRDefault="004F3D11" w:rsidP="00746EC9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Nepoužívat u zvířat se závažnou jaterní nebo renální insuficiencí</w:t>
      </w:r>
      <w:r w:rsidR="00746EC9" w:rsidRPr="00635F11">
        <w:rPr>
          <w:szCs w:val="22"/>
        </w:rPr>
        <w:t>.</w:t>
      </w:r>
    </w:p>
    <w:bookmarkEnd w:id="2"/>
    <w:p w14:paraId="2E577A34" w14:textId="77777777" w:rsidR="00746EC9" w:rsidRPr="00635F11" w:rsidRDefault="00746EC9" w:rsidP="00746EC9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bookmarkStart w:id="3" w:name="_Hlk137202228"/>
      <w:r w:rsidRPr="00635F11">
        <w:rPr>
          <w:b/>
          <w:bCs/>
          <w:szCs w:val="22"/>
        </w:rPr>
        <w:t>3.4</w:t>
      </w:r>
      <w:r w:rsidRPr="00635F11">
        <w:rPr>
          <w:b/>
          <w:bCs/>
          <w:szCs w:val="22"/>
        </w:rPr>
        <w:tab/>
        <w:t xml:space="preserve">Zvláštní upozornění </w:t>
      </w:r>
    </w:p>
    <w:p w14:paraId="6DBB5218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92A56F" w14:textId="0281DA36" w:rsidR="00ED6EE7" w:rsidRPr="00635F11" w:rsidRDefault="00ED6EE7" w:rsidP="00ED6EE7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163503003"/>
      <w:r w:rsidRPr="00635F11">
        <w:rPr>
          <w:szCs w:val="22"/>
        </w:rPr>
        <w:t xml:space="preserve">Existují důkazy o vysoké míře rezistence </w:t>
      </w:r>
      <w:r w:rsidRPr="00635F11">
        <w:rPr>
          <w:i/>
          <w:iCs/>
          <w:szCs w:val="22"/>
        </w:rPr>
        <w:t>E. coli</w:t>
      </w:r>
      <w:r w:rsidRPr="00635F11">
        <w:rPr>
          <w:szCs w:val="22"/>
        </w:rPr>
        <w:t xml:space="preserve"> izolovaných z kura domácího vůči tetracyklinům. </w:t>
      </w:r>
      <w:r w:rsidR="00374971" w:rsidRPr="00635F11">
        <w:rPr>
          <w:szCs w:val="22"/>
        </w:rPr>
        <w:t xml:space="preserve">Tento veterinární léčivý přípravek proto může být používán k léčbě infekcí vyvolaných </w:t>
      </w:r>
      <w:r w:rsidR="00374971" w:rsidRPr="007728CD">
        <w:rPr>
          <w:i/>
          <w:szCs w:val="22"/>
        </w:rPr>
        <w:t>E. coli</w:t>
      </w:r>
      <w:r w:rsidR="00374971" w:rsidRPr="00635F11">
        <w:rPr>
          <w:szCs w:val="22"/>
        </w:rPr>
        <w:t xml:space="preserve"> pouze </w:t>
      </w:r>
      <w:r w:rsidR="00374971" w:rsidRPr="00635F11">
        <w:rPr>
          <w:szCs w:val="22"/>
        </w:rPr>
        <w:lastRenderedPageBreak/>
        <w:t>po stanovení citlivosti.</w:t>
      </w:r>
      <w:r w:rsidRPr="00635F11">
        <w:rPr>
          <w:szCs w:val="22"/>
        </w:rPr>
        <w:t xml:space="preserve"> Rezistence vůči tetracyklinům byla také hlášena v některých zemích EU u respiračních patogenů prasat (</w:t>
      </w:r>
      <w:r w:rsidRPr="00635F11">
        <w:rPr>
          <w:i/>
          <w:iCs/>
          <w:szCs w:val="22"/>
        </w:rPr>
        <w:t xml:space="preserve">A. </w:t>
      </w:r>
      <w:proofErr w:type="spellStart"/>
      <w:r w:rsidRPr="00635F11">
        <w:rPr>
          <w:i/>
          <w:iCs/>
          <w:szCs w:val="22"/>
        </w:rPr>
        <w:t>pleuropneumoniae</w:t>
      </w:r>
      <w:proofErr w:type="spellEnd"/>
      <w:r w:rsidRPr="00635F11">
        <w:rPr>
          <w:szCs w:val="22"/>
        </w:rPr>
        <w:t xml:space="preserve">, </w:t>
      </w:r>
      <w:r w:rsidRPr="00635F11">
        <w:rPr>
          <w:i/>
          <w:iCs/>
          <w:szCs w:val="22"/>
        </w:rPr>
        <w:t xml:space="preserve">S. </w:t>
      </w:r>
      <w:proofErr w:type="spellStart"/>
      <w:r w:rsidRPr="00635F11">
        <w:rPr>
          <w:i/>
          <w:iCs/>
          <w:szCs w:val="22"/>
        </w:rPr>
        <w:t>suis</w:t>
      </w:r>
      <w:proofErr w:type="spellEnd"/>
      <w:r w:rsidRPr="00635F11">
        <w:rPr>
          <w:szCs w:val="22"/>
        </w:rPr>
        <w:t>) a u patogenů telat (</w:t>
      </w:r>
      <w:proofErr w:type="spellStart"/>
      <w:r w:rsidRPr="00635F11">
        <w:rPr>
          <w:i/>
          <w:iCs/>
          <w:szCs w:val="22"/>
        </w:rPr>
        <w:t>Pasteurella</w:t>
      </w:r>
      <w:proofErr w:type="spellEnd"/>
      <w:r w:rsidRPr="00635F11">
        <w:rPr>
          <w:szCs w:val="22"/>
        </w:rPr>
        <w:t xml:space="preserve"> </w:t>
      </w:r>
      <w:proofErr w:type="spellStart"/>
      <w:r w:rsidRPr="00635F11">
        <w:rPr>
          <w:szCs w:val="22"/>
        </w:rPr>
        <w:t>spp</w:t>
      </w:r>
      <w:proofErr w:type="spellEnd"/>
      <w:r w:rsidRPr="00635F11">
        <w:rPr>
          <w:szCs w:val="22"/>
        </w:rPr>
        <w:t>.).</w:t>
      </w:r>
    </w:p>
    <w:p w14:paraId="3572391F" w14:textId="695D4316" w:rsidR="00755EBE" w:rsidRPr="00635F11" w:rsidRDefault="00963F4B" w:rsidP="00ED6EE7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209609892"/>
      <w:r w:rsidRPr="00635F11">
        <w:rPr>
          <w:szCs w:val="22"/>
        </w:rPr>
        <w:t>Jelikož samotné podávání veterinárního léčivého přípravku nemusí vést k úplné eradikaci cílových patogenů</w:t>
      </w:r>
      <w:r w:rsidR="00ED6EE7" w:rsidRPr="00635F11">
        <w:rPr>
          <w:szCs w:val="22"/>
        </w:rPr>
        <w:t xml:space="preserve">, </w:t>
      </w:r>
      <w:r w:rsidR="00DC1915" w:rsidRPr="00635F11">
        <w:rPr>
          <w:szCs w:val="22"/>
        </w:rPr>
        <w:t xml:space="preserve">je potřebné </w:t>
      </w:r>
      <w:r w:rsidR="00ED6EE7" w:rsidRPr="00635F11">
        <w:rPr>
          <w:szCs w:val="22"/>
        </w:rPr>
        <w:t>léčb</w:t>
      </w:r>
      <w:r w:rsidR="00DC1915" w:rsidRPr="00635F11">
        <w:rPr>
          <w:szCs w:val="22"/>
        </w:rPr>
        <w:t xml:space="preserve">u veterinárním léčivým </w:t>
      </w:r>
      <w:r w:rsidR="00ED6EE7" w:rsidRPr="00635F11">
        <w:rPr>
          <w:szCs w:val="22"/>
        </w:rPr>
        <w:t>přípravkem provádět v kombinaci se správnou chovatelskou praxí, např. dobrou hygienou, řádným větráním a zajištěním odpovídajícího počtu zvířat na jednotku prostoru ustájení.</w:t>
      </w:r>
      <w:bookmarkEnd w:id="4"/>
    </w:p>
    <w:bookmarkEnd w:id="5"/>
    <w:p w14:paraId="3265B4DF" w14:textId="77777777" w:rsidR="00ED6EE7" w:rsidRPr="00635F11" w:rsidRDefault="00ED6EE7" w:rsidP="00ED6EE7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3.5</w:t>
      </w:r>
      <w:r w:rsidRPr="00635F11">
        <w:rPr>
          <w:b/>
          <w:bCs/>
          <w:szCs w:val="22"/>
        </w:rPr>
        <w:tab/>
        <w:t>Zvláštní opatření pro použití</w:t>
      </w:r>
    </w:p>
    <w:p w14:paraId="54C5A62A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2A1E62" w14:textId="77777777" w:rsidR="00163B67" w:rsidRPr="00635F11" w:rsidRDefault="00163B67" w:rsidP="00163B6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35F11">
        <w:rPr>
          <w:szCs w:val="22"/>
          <w:u w:val="single"/>
        </w:rPr>
        <w:t>Zvláštní opatření pro bezpečné použití u cílových druhů zvířat:</w:t>
      </w:r>
    </w:p>
    <w:p w14:paraId="06DC6315" w14:textId="1847CDC0" w:rsidR="00163B67" w:rsidRPr="00635F11" w:rsidRDefault="00163B67" w:rsidP="00163B67">
      <w:pPr>
        <w:tabs>
          <w:tab w:val="clear" w:pos="567"/>
        </w:tabs>
        <w:spacing w:line="240" w:lineRule="auto"/>
        <w:rPr>
          <w:szCs w:val="22"/>
        </w:rPr>
      </w:pPr>
      <w:bookmarkStart w:id="6" w:name="_Hlk163503084"/>
      <w:r w:rsidRPr="00635F11">
        <w:rPr>
          <w:szCs w:val="22"/>
        </w:rPr>
        <w:t xml:space="preserve">Použití veterinárního léčivého přípravku </w:t>
      </w:r>
      <w:r w:rsidR="00374971" w:rsidRPr="00635F11">
        <w:rPr>
          <w:szCs w:val="22"/>
        </w:rPr>
        <w:t xml:space="preserve">by mělo </w:t>
      </w:r>
      <w:r w:rsidRPr="00635F11">
        <w:rPr>
          <w:szCs w:val="22"/>
        </w:rPr>
        <w:t>být založeno na identifikaci a</w:t>
      </w:r>
      <w:r w:rsidR="00635F11">
        <w:rPr>
          <w:szCs w:val="22"/>
        </w:rPr>
        <w:t xml:space="preserve"> </w:t>
      </w:r>
      <w:r w:rsidR="00DC1915" w:rsidRPr="00635F11">
        <w:rPr>
          <w:szCs w:val="22"/>
        </w:rPr>
        <w:t xml:space="preserve">výsledku </w:t>
      </w:r>
      <w:r w:rsidR="00374971" w:rsidRPr="00635F11">
        <w:rPr>
          <w:szCs w:val="22"/>
        </w:rPr>
        <w:t>stanovení</w:t>
      </w:r>
      <w:r w:rsidRPr="00635F11">
        <w:rPr>
          <w:szCs w:val="22"/>
        </w:rPr>
        <w:t xml:space="preserve"> citlivosti cílových patogenů. Pokud to není možné, léčba má být založena na </w:t>
      </w:r>
      <w:proofErr w:type="spellStart"/>
      <w:r w:rsidR="00374971" w:rsidRPr="00635F11">
        <w:rPr>
          <w:szCs w:val="22"/>
        </w:rPr>
        <w:t>epizootologických</w:t>
      </w:r>
      <w:proofErr w:type="spellEnd"/>
      <w:r w:rsidR="00374971" w:rsidRPr="00635F11">
        <w:rPr>
          <w:szCs w:val="22"/>
        </w:rPr>
        <w:t xml:space="preserve"> </w:t>
      </w:r>
      <w:r w:rsidRPr="00635F11">
        <w:rPr>
          <w:szCs w:val="22"/>
        </w:rPr>
        <w:t>informacích a znalosti citlivosti cílových patogenů na úrovni farmy nebo na místní/regionální úrovni.</w:t>
      </w:r>
    </w:p>
    <w:p w14:paraId="4FD1C910" w14:textId="2A0E67A1" w:rsidR="00163B67" w:rsidRPr="00635F11" w:rsidRDefault="00374971" w:rsidP="00163B67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Použití veterinárního léčivého přípravku by mělo být v souladu s oficiálními, národními a regionálními zásadami pro používání </w:t>
      </w:r>
      <w:proofErr w:type="spellStart"/>
      <w:r w:rsidRPr="00635F11">
        <w:rPr>
          <w:szCs w:val="22"/>
        </w:rPr>
        <w:t>antimikrobik</w:t>
      </w:r>
      <w:proofErr w:type="spellEnd"/>
      <w:r w:rsidR="00163B67" w:rsidRPr="00635F11">
        <w:rPr>
          <w:szCs w:val="22"/>
        </w:rPr>
        <w:t>.</w:t>
      </w:r>
    </w:p>
    <w:bookmarkEnd w:id="6"/>
    <w:p w14:paraId="2B089D22" w14:textId="77777777" w:rsidR="0022219B" w:rsidRPr="00635F11" w:rsidRDefault="0022219B" w:rsidP="00163B6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E1B39A3" w14:textId="72686C1E" w:rsidR="00163B67" w:rsidRPr="00635F11" w:rsidRDefault="00163B67" w:rsidP="00163B6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35F11">
        <w:rPr>
          <w:szCs w:val="22"/>
          <w:u w:val="single"/>
        </w:rPr>
        <w:t>Zvláštní opatření pro osobu, která podává veterinární léčivý přípravek zvířatům:</w:t>
      </w:r>
    </w:p>
    <w:p w14:paraId="357EFF5A" w14:textId="786BCEFF" w:rsidR="00163B67" w:rsidRPr="00635F11" w:rsidRDefault="00E72797" w:rsidP="00163B67">
      <w:pPr>
        <w:tabs>
          <w:tab w:val="clear" w:pos="567"/>
        </w:tabs>
        <w:spacing w:line="240" w:lineRule="auto"/>
        <w:rPr>
          <w:szCs w:val="22"/>
        </w:rPr>
      </w:pPr>
      <w:bookmarkStart w:id="7" w:name="_Hlk163503096"/>
      <w:r w:rsidRPr="00635F11">
        <w:rPr>
          <w:szCs w:val="22"/>
        </w:rPr>
        <w:t>Při</w:t>
      </w:r>
      <w:r w:rsidR="00163B67" w:rsidRPr="00635F11">
        <w:rPr>
          <w:szCs w:val="22"/>
        </w:rPr>
        <w:t xml:space="preserve"> </w:t>
      </w:r>
      <w:r w:rsidRPr="00635F11">
        <w:rPr>
          <w:szCs w:val="22"/>
        </w:rPr>
        <w:t xml:space="preserve">nakládání </w:t>
      </w:r>
      <w:r w:rsidR="00163B67" w:rsidRPr="00635F11">
        <w:rPr>
          <w:szCs w:val="22"/>
        </w:rPr>
        <w:t>s veterinárním léčivým přípravkem</w:t>
      </w:r>
      <w:r w:rsidRPr="00635F11">
        <w:rPr>
          <w:szCs w:val="22"/>
        </w:rPr>
        <w:t xml:space="preserve"> zabraňte</w:t>
      </w:r>
      <w:r w:rsidR="00163B67" w:rsidRPr="00635F11">
        <w:rPr>
          <w:szCs w:val="22"/>
        </w:rPr>
        <w:t xml:space="preserve"> kvůli riziku senzibilizace a kontaktní dermatitidy kontaktu s kůží a vdechnutí. Pro tyto účely používejte nepropustné rukavice a vhodnou masku proti prachu.</w:t>
      </w:r>
    </w:p>
    <w:p w14:paraId="49A28119" w14:textId="1019722B" w:rsidR="00BF456C" w:rsidRPr="00635F11" w:rsidRDefault="00BF456C" w:rsidP="00163B67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Lidé se známou přecitlivělostí na tetracykliny by se měli vyhnout kontaktu s veterinárním léčivým přípravkem.</w:t>
      </w:r>
    </w:p>
    <w:bookmarkEnd w:id="7"/>
    <w:p w14:paraId="5E3511E4" w14:textId="77777777" w:rsidR="0022219B" w:rsidRPr="00635F11" w:rsidRDefault="0022219B" w:rsidP="00163B6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416F111" w14:textId="0480D9ED" w:rsidR="00163B67" w:rsidRPr="00635F11" w:rsidRDefault="00163B67" w:rsidP="00163B6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35F11">
        <w:rPr>
          <w:szCs w:val="22"/>
          <w:u w:val="single"/>
        </w:rPr>
        <w:t>Zvláštní opatření pro ochranu životního prostředí:</w:t>
      </w:r>
    </w:p>
    <w:p w14:paraId="7F4359AB" w14:textId="5F2AFD0E" w:rsidR="00295140" w:rsidRPr="00635F11" w:rsidRDefault="00163B67" w:rsidP="00163B67">
      <w:pPr>
        <w:tabs>
          <w:tab w:val="clear" w:pos="567"/>
        </w:tabs>
        <w:spacing w:line="240" w:lineRule="auto"/>
        <w:rPr>
          <w:szCs w:val="22"/>
        </w:rPr>
      </w:pPr>
      <w:bookmarkStart w:id="8" w:name="_Hlk163503107"/>
      <w:r w:rsidRPr="00635F11">
        <w:rPr>
          <w:szCs w:val="22"/>
        </w:rPr>
        <w:t>Neuplatňuje se.</w:t>
      </w:r>
    </w:p>
    <w:bookmarkEnd w:id="8"/>
    <w:p w14:paraId="1C60F52E" w14:textId="77777777" w:rsidR="00163B67" w:rsidRPr="00635F11" w:rsidRDefault="00163B67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45F1870" w14:textId="24E2659D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3.6</w:t>
      </w:r>
      <w:r w:rsidRPr="00635F11">
        <w:rPr>
          <w:b/>
          <w:bCs/>
          <w:szCs w:val="22"/>
        </w:rPr>
        <w:tab/>
        <w:t>Nežádoucí účinky</w:t>
      </w:r>
    </w:p>
    <w:p w14:paraId="1F3934EA" w14:textId="77777777" w:rsidR="00295140" w:rsidRPr="00635F1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C9255F3" w14:textId="77777777" w:rsidR="0022219B" w:rsidRPr="00635F11" w:rsidRDefault="0022219B" w:rsidP="0022219B">
      <w:pPr>
        <w:rPr>
          <w:szCs w:val="22"/>
        </w:rPr>
      </w:pPr>
      <w:bookmarkStart w:id="9" w:name="_Hlk163503416"/>
      <w:bookmarkStart w:id="10" w:name="_Hlk66891708"/>
      <w:r w:rsidRPr="00635F11">
        <w:rPr>
          <w:szCs w:val="22"/>
        </w:rPr>
        <w:t>Nejsou známy.</w:t>
      </w:r>
    </w:p>
    <w:p w14:paraId="377FE914" w14:textId="77777777" w:rsidR="0022219B" w:rsidRPr="00635F11" w:rsidRDefault="0022219B" w:rsidP="0022219B">
      <w:pPr>
        <w:rPr>
          <w:szCs w:val="22"/>
        </w:rPr>
      </w:pPr>
    </w:p>
    <w:p w14:paraId="7755E59D" w14:textId="14361A11" w:rsidR="0055379E" w:rsidRPr="00635F11" w:rsidRDefault="0022219B" w:rsidP="0022219B">
      <w:pPr>
        <w:rPr>
          <w:szCs w:val="22"/>
        </w:rPr>
      </w:pPr>
      <w:r w:rsidRPr="00635F11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9"/>
    <w:p w14:paraId="75DC2792" w14:textId="77777777" w:rsidR="0022219B" w:rsidRPr="00635F11" w:rsidRDefault="0022219B" w:rsidP="0022219B">
      <w:pPr>
        <w:rPr>
          <w:szCs w:val="22"/>
        </w:rPr>
      </w:pPr>
    </w:p>
    <w:bookmarkEnd w:id="10"/>
    <w:p w14:paraId="600CF330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3.7</w:t>
      </w:r>
      <w:r w:rsidRPr="00635F11">
        <w:rPr>
          <w:b/>
          <w:bCs/>
          <w:szCs w:val="22"/>
        </w:rPr>
        <w:tab/>
        <w:t>Použití v průběhu březosti, laktace nebo snášky</w:t>
      </w:r>
    </w:p>
    <w:p w14:paraId="6BDA6F0C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A217AA" w14:textId="77777777" w:rsidR="002D7CFA" w:rsidRPr="00635F11" w:rsidRDefault="002D7CFA" w:rsidP="002D7CF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35F11">
        <w:rPr>
          <w:szCs w:val="22"/>
          <w:u w:val="single"/>
        </w:rPr>
        <w:t>Březost a laktace:</w:t>
      </w:r>
    </w:p>
    <w:p w14:paraId="1E254137" w14:textId="4832236C" w:rsidR="00C114FF" w:rsidRPr="00635F11" w:rsidRDefault="002D7CFA" w:rsidP="002D7CF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1" w:name="_Hlk163503206"/>
      <w:r w:rsidRPr="00635F11">
        <w:rPr>
          <w:szCs w:val="22"/>
        </w:rPr>
        <w:t xml:space="preserve">Vzhledem k ukládání doxycyklinu v kostní tkáni mláďat má být použití </w:t>
      </w:r>
      <w:r w:rsidR="00DC1915" w:rsidRPr="00635F11">
        <w:rPr>
          <w:szCs w:val="22"/>
        </w:rPr>
        <w:t xml:space="preserve">veterinárního léčivého </w:t>
      </w:r>
      <w:r w:rsidRPr="00635F11">
        <w:rPr>
          <w:szCs w:val="22"/>
        </w:rPr>
        <w:t>přípravku v průběhu březosti a laktace omezeno.</w:t>
      </w:r>
    </w:p>
    <w:bookmarkEnd w:id="11"/>
    <w:p w14:paraId="23B9623D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3.8</w:t>
      </w:r>
      <w:r w:rsidRPr="00635F11">
        <w:rPr>
          <w:b/>
          <w:bCs/>
          <w:szCs w:val="22"/>
        </w:rPr>
        <w:tab/>
        <w:t>Interakce s jinými léčivými přípravky a další formy interakce</w:t>
      </w:r>
    </w:p>
    <w:p w14:paraId="3D1C0FE1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F8EC2F" w14:textId="77777777" w:rsidR="002D7CFA" w:rsidRPr="00635F11" w:rsidRDefault="002D7CFA" w:rsidP="004E1A95">
      <w:pPr>
        <w:tabs>
          <w:tab w:val="clear" w:pos="567"/>
        </w:tabs>
        <w:spacing w:line="240" w:lineRule="auto"/>
        <w:rPr>
          <w:szCs w:val="22"/>
        </w:rPr>
      </w:pPr>
      <w:bookmarkStart w:id="12" w:name="_Hlk163503235"/>
      <w:r w:rsidRPr="00635F11">
        <w:rPr>
          <w:szCs w:val="22"/>
        </w:rPr>
        <w:t>Nepoužívejte v kombinaci s baktericidními antibiotiky, jako jsou peniciliny a cefalosporiny.</w:t>
      </w:r>
    </w:p>
    <w:p w14:paraId="4B2F7FCA" w14:textId="5AF0FBFB" w:rsidR="00C90EDA" w:rsidRPr="00635F11" w:rsidRDefault="002D7CFA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Tetracykliny mohou </w:t>
      </w:r>
      <w:r w:rsidR="00CE46A9" w:rsidRPr="00635F11">
        <w:rPr>
          <w:szCs w:val="22"/>
        </w:rPr>
        <w:t>tvořit cheláty s kationty</w:t>
      </w:r>
      <w:r w:rsidR="00CE46A9" w:rsidRPr="00635F11" w:rsidDel="00CE46A9">
        <w:rPr>
          <w:szCs w:val="22"/>
        </w:rPr>
        <w:t xml:space="preserve"> </w:t>
      </w:r>
      <w:r w:rsidRPr="00635F11">
        <w:rPr>
          <w:szCs w:val="22"/>
        </w:rPr>
        <w:t xml:space="preserve">(např. Mg, </w:t>
      </w:r>
      <w:proofErr w:type="spellStart"/>
      <w:r w:rsidRPr="00635F11">
        <w:rPr>
          <w:szCs w:val="22"/>
        </w:rPr>
        <w:t>Mn</w:t>
      </w:r>
      <w:proofErr w:type="spellEnd"/>
      <w:r w:rsidRPr="00635F11">
        <w:rPr>
          <w:szCs w:val="22"/>
        </w:rPr>
        <w:t xml:space="preserve">, </w:t>
      </w:r>
      <w:proofErr w:type="spellStart"/>
      <w:r w:rsidRPr="00635F11">
        <w:rPr>
          <w:szCs w:val="22"/>
        </w:rPr>
        <w:t>Fe</w:t>
      </w:r>
      <w:proofErr w:type="spellEnd"/>
      <w:r w:rsidRPr="00635F11">
        <w:rPr>
          <w:szCs w:val="22"/>
        </w:rPr>
        <w:t xml:space="preserve"> a Al), což může vést ke snížení biologické dostupnosti.</w:t>
      </w:r>
    </w:p>
    <w:bookmarkEnd w:id="12"/>
    <w:p w14:paraId="4BA2E6AB" w14:textId="77777777" w:rsidR="002D7CFA" w:rsidRPr="00635F11" w:rsidRDefault="002D7CFA" w:rsidP="002D7C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465267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3.9</w:t>
      </w:r>
      <w:r w:rsidRPr="00635F11">
        <w:rPr>
          <w:b/>
          <w:bCs/>
          <w:szCs w:val="22"/>
        </w:rPr>
        <w:tab/>
        <w:t>Cesty podání a dávkování</w:t>
      </w:r>
    </w:p>
    <w:p w14:paraId="3CD43A72" w14:textId="77777777" w:rsidR="00145D34" w:rsidRPr="00635F11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D266E6" w14:textId="77777777" w:rsidR="00AE7D92" w:rsidRPr="00635F11" w:rsidRDefault="00AE7D92" w:rsidP="0049320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3" w:name="_Hlk163503491"/>
      <w:r w:rsidRPr="00635F11">
        <w:rPr>
          <w:szCs w:val="22"/>
        </w:rPr>
        <w:t>Perorální podání v mléčné náhražce a/nebo v pitné vodě.</w:t>
      </w:r>
    </w:p>
    <w:p w14:paraId="46156DF0" w14:textId="77777777" w:rsidR="00AE7D92" w:rsidRPr="00635F11" w:rsidRDefault="00AE7D92" w:rsidP="0049320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04B72E" w14:textId="6903C1D9" w:rsidR="0049320E" w:rsidRPr="00635F11" w:rsidRDefault="00AF1C84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Skot (</w:t>
      </w:r>
      <w:proofErr w:type="spellStart"/>
      <w:r w:rsidRPr="00635F11">
        <w:rPr>
          <w:szCs w:val="22"/>
        </w:rPr>
        <w:t>neruminující</w:t>
      </w:r>
      <w:proofErr w:type="spellEnd"/>
      <w:r w:rsidRPr="00635F11">
        <w:rPr>
          <w:szCs w:val="22"/>
        </w:rPr>
        <w:t xml:space="preserve"> telata): 10 mg doxycyklin </w:t>
      </w:r>
      <w:proofErr w:type="spellStart"/>
      <w:r w:rsidRPr="00635F11">
        <w:rPr>
          <w:szCs w:val="22"/>
        </w:rPr>
        <w:t>hyklátu</w:t>
      </w:r>
      <w:proofErr w:type="spellEnd"/>
      <w:r w:rsidRPr="00635F11">
        <w:rPr>
          <w:szCs w:val="22"/>
        </w:rPr>
        <w:t>/kg živé hmotnosti/den, což odpovídá</w:t>
      </w:r>
    </w:p>
    <w:p w14:paraId="3C315C60" w14:textId="181B461B" w:rsidR="0049320E" w:rsidRPr="00635F11" w:rsidRDefault="0049320E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20 mg veterinárního léčivého přípravku na kg živé hmotnosti, po dobu 3-5 po </w:t>
      </w:r>
      <w:r w:rsidR="00DC1915" w:rsidRPr="00635F11">
        <w:rPr>
          <w:szCs w:val="22"/>
        </w:rPr>
        <w:t xml:space="preserve">sobě jdoucích </w:t>
      </w:r>
      <w:r w:rsidRPr="00635F11">
        <w:rPr>
          <w:szCs w:val="22"/>
        </w:rPr>
        <w:t>dnů, rozděleno do 2 dávek.</w:t>
      </w:r>
    </w:p>
    <w:p w14:paraId="4EDE215B" w14:textId="38B1CD3C" w:rsidR="0049320E" w:rsidRPr="00635F11" w:rsidRDefault="0049320E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Prasata: 10 mg doxycyklin </w:t>
      </w:r>
      <w:proofErr w:type="spellStart"/>
      <w:r w:rsidRPr="00635F11">
        <w:rPr>
          <w:szCs w:val="22"/>
        </w:rPr>
        <w:t>hyklátu</w:t>
      </w:r>
      <w:proofErr w:type="spellEnd"/>
      <w:r w:rsidRPr="00635F11">
        <w:rPr>
          <w:szCs w:val="22"/>
        </w:rPr>
        <w:t xml:space="preserve">/kg živé hmotnosti/den, což odpovídá 20 mg veterinárního léčivého přípravku na kg živé hmotnosti, po dobu 3-5 po </w:t>
      </w:r>
      <w:r w:rsidR="00DC1915" w:rsidRPr="00635F11">
        <w:rPr>
          <w:szCs w:val="22"/>
        </w:rPr>
        <w:t xml:space="preserve">sobě jdoucích </w:t>
      </w:r>
      <w:r w:rsidRPr="00635F11">
        <w:rPr>
          <w:szCs w:val="22"/>
        </w:rPr>
        <w:t>dnů.</w:t>
      </w:r>
    </w:p>
    <w:p w14:paraId="7191DB4D" w14:textId="0E99C9F6" w:rsidR="00C91922" w:rsidRPr="00635F11" w:rsidRDefault="0049320E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lastRenderedPageBreak/>
        <w:t>Kur domácí:</w:t>
      </w:r>
      <w:r w:rsidRPr="00635F11">
        <w:t xml:space="preserve"> </w:t>
      </w:r>
      <w:r w:rsidRPr="00635F11">
        <w:rPr>
          <w:szCs w:val="22"/>
        </w:rPr>
        <w:t xml:space="preserve">25 mg doxycyklin </w:t>
      </w:r>
      <w:proofErr w:type="spellStart"/>
      <w:r w:rsidRPr="00635F11">
        <w:rPr>
          <w:szCs w:val="22"/>
        </w:rPr>
        <w:t>hyklátu</w:t>
      </w:r>
      <w:proofErr w:type="spellEnd"/>
      <w:r w:rsidRPr="00635F11">
        <w:rPr>
          <w:szCs w:val="22"/>
        </w:rPr>
        <w:t>/kg živé hmotnosti/den, což odpovídá 50 mg veterinárního léčivého přípravku na kg živé hmotnosti, po dobu 3-5 po</w:t>
      </w:r>
      <w:r w:rsidR="00DC1915" w:rsidRPr="00635F11">
        <w:rPr>
          <w:szCs w:val="22"/>
        </w:rPr>
        <w:t xml:space="preserve"> sobě jdoucích</w:t>
      </w:r>
      <w:r w:rsidRPr="00635F11">
        <w:rPr>
          <w:szCs w:val="22"/>
        </w:rPr>
        <w:t xml:space="preserve"> dnů.</w:t>
      </w:r>
    </w:p>
    <w:p w14:paraId="541E4294" w14:textId="77777777" w:rsidR="00C91922" w:rsidRPr="00635F11" w:rsidRDefault="00C91922" w:rsidP="004E1A95">
      <w:pPr>
        <w:tabs>
          <w:tab w:val="clear" w:pos="567"/>
        </w:tabs>
        <w:spacing w:line="240" w:lineRule="auto"/>
        <w:rPr>
          <w:szCs w:val="22"/>
        </w:rPr>
      </w:pPr>
    </w:p>
    <w:p w14:paraId="3D3F246A" w14:textId="3CE5A19B" w:rsidR="00FC375B" w:rsidRPr="00635F11" w:rsidRDefault="00A75DF7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Při podání v pitné vodě je třeba přesné denní množství </w:t>
      </w:r>
      <w:r w:rsidR="00DC1915" w:rsidRPr="00635F11">
        <w:rPr>
          <w:szCs w:val="22"/>
        </w:rPr>
        <w:t xml:space="preserve">veterinárního léčivého </w:t>
      </w:r>
      <w:r w:rsidRPr="00635F11">
        <w:rPr>
          <w:szCs w:val="22"/>
        </w:rPr>
        <w:t>přípravku vypočítat na základě doporučené dávky, počtu a hmotnosti léčených zvířat, dle následujícího vzorce:</w:t>
      </w:r>
    </w:p>
    <w:p w14:paraId="64F5CC44" w14:textId="77777777" w:rsidR="00BF6BB4" w:rsidRPr="00635F11" w:rsidRDefault="00BF6BB4" w:rsidP="004E1A95">
      <w:pPr>
        <w:tabs>
          <w:tab w:val="clear" w:pos="567"/>
        </w:tabs>
        <w:spacing w:line="240" w:lineRule="auto"/>
        <w:rPr>
          <w:szCs w:val="22"/>
        </w:rPr>
      </w:pPr>
    </w:p>
    <w:p w14:paraId="2686EA50" w14:textId="2A4B8C50" w:rsidR="00A75DF7" w:rsidRPr="00635F11" w:rsidRDefault="00BF6BB4" w:rsidP="004E1A95">
      <w:pPr>
        <w:tabs>
          <w:tab w:val="clear" w:pos="567"/>
        </w:tabs>
        <w:spacing w:line="240" w:lineRule="auto"/>
        <w:rPr>
          <w:szCs w:val="22"/>
        </w:rPr>
      </w:pPr>
      <w:bookmarkStart w:id="14" w:name="_Hlk163503570"/>
      <w:r w:rsidRPr="00635F11">
        <w:rPr>
          <w:noProof/>
          <w:szCs w:val="22"/>
        </w:rPr>
        <w:drawing>
          <wp:inline distT="0" distB="0" distL="0" distR="0" wp14:anchorId="2F529F6C" wp14:editId="013208A6">
            <wp:extent cx="5760085" cy="5689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5760085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4"/>
    <w:p w14:paraId="23CDECFC" w14:textId="77777777" w:rsidR="0078789D" w:rsidRPr="00635F11" w:rsidRDefault="0078789D" w:rsidP="004E1A95">
      <w:pPr>
        <w:tabs>
          <w:tab w:val="clear" w:pos="567"/>
        </w:tabs>
        <w:spacing w:line="240" w:lineRule="auto"/>
        <w:rPr>
          <w:szCs w:val="22"/>
        </w:rPr>
      </w:pPr>
    </w:p>
    <w:p w14:paraId="3A30027B" w14:textId="77777777" w:rsidR="0049320E" w:rsidRPr="00635F11" w:rsidRDefault="0049320E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Pro zajištění správného dávkování je třeba co nejpřesněji stanovit živou hmotnost.</w:t>
      </w:r>
    </w:p>
    <w:p w14:paraId="5EDC0405" w14:textId="77777777" w:rsidR="0049320E" w:rsidRPr="00635F11" w:rsidRDefault="0049320E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Příjem </w:t>
      </w:r>
      <w:proofErr w:type="spellStart"/>
      <w:r w:rsidRPr="00635F11">
        <w:rPr>
          <w:szCs w:val="22"/>
        </w:rPr>
        <w:t>medikované</w:t>
      </w:r>
      <w:proofErr w:type="spellEnd"/>
      <w:r w:rsidRPr="00635F11">
        <w:rPr>
          <w:szCs w:val="22"/>
        </w:rPr>
        <w:t xml:space="preserve"> vody závisí na klinickém stavu zvířat. Pro dosažení správného dávkování může být nutné odpovídajícím způsobem upravit koncentraci v pitné vodě.</w:t>
      </w:r>
    </w:p>
    <w:p w14:paraId="0574B8C8" w14:textId="77777777" w:rsidR="00A11935" w:rsidRPr="00635F11" w:rsidRDefault="00A11935" w:rsidP="004E1A95">
      <w:pPr>
        <w:tabs>
          <w:tab w:val="clear" w:pos="567"/>
        </w:tabs>
        <w:spacing w:line="240" w:lineRule="auto"/>
        <w:rPr>
          <w:szCs w:val="22"/>
        </w:rPr>
      </w:pPr>
    </w:p>
    <w:p w14:paraId="39931DC4" w14:textId="0A8F18A8" w:rsidR="0049320E" w:rsidRPr="00635F11" w:rsidRDefault="0049320E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Pokud je použita pouze část balení, doporučuje se používat vhodně kalibrovan</w:t>
      </w:r>
      <w:r w:rsidR="00BF6BB4" w:rsidRPr="00635F11">
        <w:rPr>
          <w:szCs w:val="22"/>
        </w:rPr>
        <w:t>á</w:t>
      </w:r>
      <w:r w:rsidRPr="00635F11">
        <w:rPr>
          <w:szCs w:val="22"/>
        </w:rPr>
        <w:t xml:space="preserve"> </w:t>
      </w:r>
      <w:r w:rsidR="00BF6BB4" w:rsidRPr="00635F11">
        <w:rPr>
          <w:szCs w:val="22"/>
        </w:rPr>
        <w:t>odměrná</w:t>
      </w:r>
      <w:r w:rsidRPr="00635F11">
        <w:rPr>
          <w:szCs w:val="22"/>
        </w:rPr>
        <w:t xml:space="preserve"> </w:t>
      </w:r>
      <w:r w:rsidR="00BF6BB4" w:rsidRPr="00635F11">
        <w:rPr>
          <w:szCs w:val="22"/>
        </w:rPr>
        <w:t>zařízení</w:t>
      </w:r>
      <w:r w:rsidRPr="00635F11">
        <w:rPr>
          <w:szCs w:val="22"/>
        </w:rPr>
        <w:t xml:space="preserve">. Denní dávka se má přidat do pitné vody tak, aby veškeré léčivo bylo spotřebováno během 24 hodin. </w:t>
      </w:r>
      <w:proofErr w:type="spellStart"/>
      <w:r w:rsidRPr="00635F11">
        <w:rPr>
          <w:szCs w:val="22"/>
        </w:rPr>
        <w:t>Medikovaná</w:t>
      </w:r>
      <w:proofErr w:type="spellEnd"/>
      <w:r w:rsidRPr="00635F11">
        <w:rPr>
          <w:szCs w:val="22"/>
        </w:rPr>
        <w:t xml:space="preserve"> pitná voda se má připravovat každých 24 hodin čerstvá. Doporučuje se připravit koncentrovaný zásobní </w:t>
      </w:r>
      <w:proofErr w:type="gramStart"/>
      <w:r w:rsidRPr="00635F11">
        <w:rPr>
          <w:szCs w:val="22"/>
        </w:rPr>
        <w:t>roztok - přibližně</w:t>
      </w:r>
      <w:proofErr w:type="gramEnd"/>
      <w:r w:rsidRPr="00635F11">
        <w:rPr>
          <w:szCs w:val="22"/>
        </w:rPr>
        <w:t xml:space="preserve"> 100 g veterinárního léčivého přípravku na litr pitné vody - a v případě potřeby tento roztok dále zředit na terapeutickou koncentraci. Koncentrovaný zásobní roztok je též možné případně použít v poměrovém dávkovači léčiva do vody.</w:t>
      </w:r>
    </w:p>
    <w:p w14:paraId="73E136F2" w14:textId="77777777" w:rsidR="00A11935" w:rsidRPr="00635F11" w:rsidRDefault="00A11935" w:rsidP="004E1A95">
      <w:pPr>
        <w:tabs>
          <w:tab w:val="clear" w:pos="567"/>
        </w:tabs>
        <w:spacing w:line="240" w:lineRule="auto"/>
        <w:rPr>
          <w:szCs w:val="22"/>
        </w:rPr>
      </w:pPr>
    </w:p>
    <w:p w14:paraId="72499B4C" w14:textId="5DC6A3F1" w:rsidR="00F94487" w:rsidRPr="00635F11" w:rsidRDefault="00F94487" w:rsidP="004E1A95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 xml:space="preserve">Pro přípravu roztoku v mléčné náhražce odvažte odpovídající množství </w:t>
      </w:r>
      <w:r w:rsidR="00BF6BB4" w:rsidRPr="00635F11">
        <w:rPr>
          <w:szCs w:val="22"/>
        </w:rPr>
        <w:t xml:space="preserve">veterinárního léčivého </w:t>
      </w:r>
      <w:r w:rsidRPr="00635F11">
        <w:rPr>
          <w:szCs w:val="22"/>
        </w:rPr>
        <w:t>přípravku podle živé hmotnosti zvířete. Toto množství rozpusťte v 500 ml vody. Přidejte 130 g mléčné náhražky, doplňte objem na 1 litr vodou a důkladně promíchejte.</w:t>
      </w:r>
    </w:p>
    <w:p w14:paraId="1E936B1D" w14:textId="31325091" w:rsidR="00A75DF7" w:rsidRPr="00635F11" w:rsidRDefault="0049320E" w:rsidP="004E1A9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35F11">
        <w:rPr>
          <w:szCs w:val="22"/>
        </w:rPr>
        <w:t>Medikovaná</w:t>
      </w:r>
      <w:proofErr w:type="spellEnd"/>
      <w:r w:rsidRPr="00635F11">
        <w:rPr>
          <w:szCs w:val="22"/>
        </w:rPr>
        <w:t xml:space="preserve"> mléčná náhražka by měla být použita okamžitě.</w:t>
      </w:r>
    </w:p>
    <w:bookmarkEnd w:id="13"/>
    <w:p w14:paraId="3289D842" w14:textId="77777777" w:rsidR="0078789D" w:rsidRPr="00635F11" w:rsidRDefault="0078789D" w:rsidP="004E1A95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77777777" w:rsidR="00C114FF" w:rsidRPr="00635F11" w:rsidRDefault="001E37DC" w:rsidP="004E1A9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3.10</w:t>
      </w:r>
      <w:r w:rsidRPr="00635F11">
        <w:rPr>
          <w:b/>
          <w:bCs/>
          <w:szCs w:val="22"/>
        </w:rPr>
        <w:tab/>
        <w:t xml:space="preserve">Příznaky předávkování (a kde je relevantní, první pomoc a </w:t>
      </w:r>
      <w:proofErr w:type="spellStart"/>
      <w:r w:rsidRPr="00635F11">
        <w:rPr>
          <w:b/>
          <w:bCs/>
          <w:szCs w:val="22"/>
        </w:rPr>
        <w:t>antidota</w:t>
      </w:r>
      <w:proofErr w:type="spellEnd"/>
      <w:r w:rsidRPr="00635F11">
        <w:rPr>
          <w:b/>
          <w:bCs/>
          <w:szCs w:val="22"/>
        </w:rPr>
        <w:t>)</w:t>
      </w:r>
    </w:p>
    <w:p w14:paraId="32B6767B" w14:textId="77777777" w:rsidR="00C114FF" w:rsidRPr="00635F11" w:rsidRDefault="00C114FF" w:rsidP="004E1A95">
      <w:pPr>
        <w:tabs>
          <w:tab w:val="clear" w:pos="567"/>
        </w:tabs>
        <w:spacing w:line="240" w:lineRule="auto"/>
        <w:rPr>
          <w:szCs w:val="22"/>
        </w:rPr>
      </w:pPr>
    </w:p>
    <w:p w14:paraId="13AB8BB0" w14:textId="6F898134" w:rsidR="00034010" w:rsidRPr="00635F11" w:rsidRDefault="00981CFD" w:rsidP="004E1A95">
      <w:pPr>
        <w:tabs>
          <w:tab w:val="clear" w:pos="567"/>
        </w:tabs>
        <w:spacing w:line="240" w:lineRule="auto"/>
        <w:rPr>
          <w:szCs w:val="22"/>
        </w:rPr>
      </w:pPr>
      <w:bookmarkStart w:id="15" w:name="_Hlk163503298"/>
      <w:r w:rsidRPr="00635F11">
        <w:rPr>
          <w:szCs w:val="22"/>
        </w:rPr>
        <w:t xml:space="preserve">U </w:t>
      </w:r>
      <w:r w:rsidRPr="00635F11">
        <w:rPr>
          <w:color w:val="000000"/>
          <w:szCs w:val="22"/>
        </w:rPr>
        <w:t>skotu (</w:t>
      </w:r>
      <w:proofErr w:type="spellStart"/>
      <w:r w:rsidRPr="00635F11">
        <w:rPr>
          <w:color w:val="000000"/>
          <w:szCs w:val="22"/>
        </w:rPr>
        <w:t>neruminujících</w:t>
      </w:r>
      <w:proofErr w:type="spellEnd"/>
      <w:r w:rsidRPr="00635F11">
        <w:rPr>
          <w:color w:val="000000"/>
          <w:szCs w:val="22"/>
        </w:rPr>
        <w:t xml:space="preserve"> telat)</w:t>
      </w:r>
      <w:r w:rsidRPr="00635F11">
        <w:rPr>
          <w:szCs w:val="22"/>
        </w:rPr>
        <w:t xml:space="preserve"> se může objevit akutní, někdy smrtelná degenerace myokardu následkem podání jedné nebo více dávek. Vzhledem k tomu, že většinou k tomu dochází následkem předávkování, je důležité dávku odměřit přesně.</w:t>
      </w:r>
    </w:p>
    <w:bookmarkEnd w:id="15"/>
    <w:p w14:paraId="4B0553EB" w14:textId="77777777" w:rsidR="00981CFD" w:rsidRPr="00635F11" w:rsidRDefault="00981CFD" w:rsidP="004E1A95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3307347F" w:rsidR="009A6509" w:rsidRPr="00635F11" w:rsidRDefault="001E37DC" w:rsidP="004E1A9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3.11</w:t>
      </w:r>
      <w:r w:rsidRPr="00635F11">
        <w:rPr>
          <w:b/>
          <w:bCs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635F11">
        <w:rPr>
          <w:b/>
          <w:bCs/>
          <w:szCs w:val="22"/>
        </w:rPr>
        <w:t>antiparazitárních</w:t>
      </w:r>
      <w:proofErr w:type="spellEnd"/>
      <w:r w:rsidRPr="00635F11">
        <w:rPr>
          <w:b/>
          <w:bCs/>
          <w:szCs w:val="22"/>
        </w:rPr>
        <w:t xml:space="preserve"> veterinárních léčivých přípravků, za účelem snížení rizika rozvoje rezistence</w:t>
      </w:r>
    </w:p>
    <w:p w14:paraId="2A32B87E" w14:textId="77777777" w:rsidR="009A6509" w:rsidRPr="00635F11" w:rsidRDefault="009A6509" w:rsidP="004E1A95">
      <w:pPr>
        <w:tabs>
          <w:tab w:val="clear" w:pos="567"/>
        </w:tabs>
        <w:spacing w:line="240" w:lineRule="auto"/>
        <w:rPr>
          <w:szCs w:val="22"/>
        </w:rPr>
      </w:pPr>
    </w:p>
    <w:p w14:paraId="71D31666" w14:textId="4D17916B" w:rsidR="009A6509" w:rsidRPr="00635F11" w:rsidRDefault="00FF5CA3" w:rsidP="004E1A95">
      <w:pPr>
        <w:tabs>
          <w:tab w:val="clear" w:pos="567"/>
        </w:tabs>
        <w:spacing w:line="240" w:lineRule="auto"/>
        <w:rPr>
          <w:szCs w:val="22"/>
        </w:rPr>
      </w:pPr>
      <w:bookmarkStart w:id="16" w:name="_Hlk163503326"/>
      <w:r w:rsidRPr="00635F11">
        <w:rPr>
          <w:szCs w:val="22"/>
        </w:rPr>
        <w:t>Neuplatňuje se.</w:t>
      </w:r>
    </w:p>
    <w:bookmarkEnd w:id="16"/>
    <w:p w14:paraId="4D063755" w14:textId="77777777" w:rsidR="00FF5CA3" w:rsidRPr="00635F11" w:rsidRDefault="00FF5CA3" w:rsidP="004E1A95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77777777" w:rsidR="00C114FF" w:rsidRPr="00635F11" w:rsidRDefault="001E37DC" w:rsidP="004E1A9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3.12</w:t>
      </w:r>
      <w:r w:rsidRPr="00635F11">
        <w:rPr>
          <w:b/>
          <w:bCs/>
          <w:szCs w:val="22"/>
        </w:rPr>
        <w:tab/>
        <w:t>Ochranné lhůty</w:t>
      </w:r>
    </w:p>
    <w:p w14:paraId="45FFAE61" w14:textId="77777777" w:rsidR="00C114FF" w:rsidRPr="00635F11" w:rsidRDefault="00C114FF" w:rsidP="004E1A95">
      <w:pPr>
        <w:tabs>
          <w:tab w:val="clear" w:pos="567"/>
        </w:tabs>
        <w:spacing w:line="240" w:lineRule="auto"/>
        <w:rPr>
          <w:szCs w:val="22"/>
        </w:rPr>
      </w:pPr>
    </w:p>
    <w:p w14:paraId="21752631" w14:textId="2EB1A0FA" w:rsidR="00FF5CA3" w:rsidRPr="00635F11" w:rsidRDefault="00FF5CA3" w:rsidP="004E1A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17" w:name="_Hlk163503366"/>
      <w:r w:rsidRPr="00635F11">
        <w:rPr>
          <w:color w:val="000000"/>
          <w:szCs w:val="22"/>
        </w:rPr>
        <w:t xml:space="preserve">Maso: </w:t>
      </w:r>
    </w:p>
    <w:p w14:paraId="2646E066" w14:textId="092EA9E5" w:rsidR="00FF5CA3" w:rsidRPr="00635F11" w:rsidRDefault="00AF1C84" w:rsidP="004E1A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>Skot (</w:t>
      </w:r>
      <w:proofErr w:type="spellStart"/>
      <w:r w:rsidRPr="00635F11">
        <w:rPr>
          <w:color w:val="000000"/>
          <w:szCs w:val="22"/>
        </w:rPr>
        <w:t>neruminující</w:t>
      </w:r>
      <w:proofErr w:type="spellEnd"/>
      <w:r w:rsidRPr="00635F11">
        <w:rPr>
          <w:color w:val="000000"/>
          <w:szCs w:val="22"/>
        </w:rPr>
        <w:t xml:space="preserve"> telata): 7 dnů. </w:t>
      </w:r>
    </w:p>
    <w:p w14:paraId="081B5E2F" w14:textId="77777777" w:rsidR="00FF5CA3" w:rsidRPr="00635F11" w:rsidRDefault="00FF5CA3" w:rsidP="004E1A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Prasata: 8 dnů. </w:t>
      </w:r>
    </w:p>
    <w:p w14:paraId="1CF8DC3C" w14:textId="77777777" w:rsidR="00FF5CA3" w:rsidRPr="00635F11" w:rsidRDefault="00FF5CA3" w:rsidP="004E1A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Kur domácí: 5 dnů. </w:t>
      </w:r>
    </w:p>
    <w:p w14:paraId="1225B541" w14:textId="1CF00297" w:rsidR="00FF5CA3" w:rsidRPr="00635F11" w:rsidRDefault="00FF5CA3" w:rsidP="004E1A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Nepoužívat u </w:t>
      </w:r>
      <w:r w:rsidR="00911B17">
        <w:rPr>
          <w:color w:val="000000"/>
          <w:szCs w:val="22"/>
        </w:rPr>
        <w:t>ptáků</w:t>
      </w:r>
      <w:r w:rsidR="009437F1">
        <w:rPr>
          <w:color w:val="000000"/>
          <w:szCs w:val="22"/>
        </w:rPr>
        <w:t>, jejichž vejce jsou určena</w:t>
      </w:r>
      <w:r w:rsidRPr="00635F11">
        <w:rPr>
          <w:color w:val="000000"/>
          <w:szCs w:val="22"/>
        </w:rPr>
        <w:t xml:space="preserve"> pro lidskou spotřebu. </w:t>
      </w:r>
    </w:p>
    <w:p w14:paraId="0B8D3892" w14:textId="4BA72EB8" w:rsidR="00FC02F3" w:rsidRPr="00635F11" w:rsidRDefault="00FF5CA3" w:rsidP="004E1A95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>Nepoužívat u zvířat, jejichž mléko je určeno pro lidskou spotřebu.</w:t>
      </w:r>
    </w:p>
    <w:bookmarkEnd w:id="17"/>
    <w:p w14:paraId="2E9FE92E" w14:textId="77777777" w:rsidR="00FF5CA3" w:rsidRPr="00635F11" w:rsidRDefault="00FF5CA3" w:rsidP="004E1A95">
      <w:pPr>
        <w:tabs>
          <w:tab w:val="clear" w:pos="567"/>
        </w:tabs>
        <w:spacing w:line="240" w:lineRule="auto"/>
        <w:rPr>
          <w:szCs w:val="22"/>
        </w:rPr>
      </w:pPr>
    </w:p>
    <w:p w14:paraId="6CBA0720" w14:textId="77777777" w:rsidR="00FA3096" w:rsidRPr="00635F11" w:rsidRDefault="00FA3096" w:rsidP="004E1A95">
      <w:pPr>
        <w:tabs>
          <w:tab w:val="clear" w:pos="567"/>
        </w:tabs>
        <w:spacing w:line="240" w:lineRule="auto"/>
        <w:rPr>
          <w:szCs w:val="22"/>
        </w:rPr>
      </w:pPr>
    </w:p>
    <w:p w14:paraId="43BFE745" w14:textId="1B7B28AB" w:rsidR="00C114FF" w:rsidRPr="00635F11" w:rsidRDefault="001E37DC" w:rsidP="004E1A9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4.</w:t>
      </w:r>
      <w:r w:rsidRPr="00635F11">
        <w:rPr>
          <w:b/>
          <w:bCs/>
          <w:szCs w:val="22"/>
        </w:rPr>
        <w:tab/>
        <w:t>FARMAKOLOGICKÉ INFORMACE</w:t>
      </w:r>
    </w:p>
    <w:p w14:paraId="34181EAE" w14:textId="77777777" w:rsidR="00C114FF" w:rsidRPr="00635F11" w:rsidRDefault="00C114FF" w:rsidP="004E1A95">
      <w:pPr>
        <w:tabs>
          <w:tab w:val="clear" w:pos="567"/>
        </w:tabs>
        <w:spacing w:line="240" w:lineRule="auto"/>
        <w:rPr>
          <w:szCs w:val="22"/>
        </w:rPr>
      </w:pPr>
    </w:p>
    <w:p w14:paraId="0AB29EA3" w14:textId="7FD1F990" w:rsidR="00C114FF" w:rsidRPr="00635F11" w:rsidRDefault="001E37DC" w:rsidP="007728CD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4.1</w:t>
      </w:r>
      <w:r w:rsidRPr="00635F11">
        <w:rPr>
          <w:b/>
          <w:bCs/>
          <w:szCs w:val="22"/>
        </w:rPr>
        <w:tab/>
      </w:r>
      <w:proofErr w:type="spellStart"/>
      <w:r w:rsidRPr="00635F11">
        <w:rPr>
          <w:b/>
          <w:bCs/>
          <w:szCs w:val="22"/>
        </w:rPr>
        <w:t>ATCvet</w:t>
      </w:r>
      <w:proofErr w:type="spellEnd"/>
      <w:r w:rsidRPr="00635F11">
        <w:rPr>
          <w:b/>
          <w:bCs/>
          <w:szCs w:val="22"/>
        </w:rPr>
        <w:t xml:space="preserve"> kód:</w:t>
      </w:r>
      <w:r w:rsidR="00953EDB" w:rsidRPr="00635F11">
        <w:rPr>
          <w:szCs w:val="22"/>
        </w:rPr>
        <w:t xml:space="preserve"> </w:t>
      </w:r>
      <w:r w:rsidR="00FF5CA3" w:rsidRPr="00635F11">
        <w:rPr>
          <w:szCs w:val="22"/>
        </w:rPr>
        <w:t>QJ01AA02</w:t>
      </w:r>
    </w:p>
    <w:p w14:paraId="6AEC09E7" w14:textId="77777777" w:rsidR="00FF5CA3" w:rsidRPr="00635F11" w:rsidRDefault="00FF5CA3" w:rsidP="004E1A95">
      <w:pPr>
        <w:tabs>
          <w:tab w:val="clear" w:pos="567"/>
        </w:tabs>
        <w:spacing w:line="240" w:lineRule="auto"/>
        <w:rPr>
          <w:szCs w:val="22"/>
        </w:rPr>
      </w:pPr>
    </w:p>
    <w:p w14:paraId="017C8FC3" w14:textId="7E6594DE" w:rsidR="00C114FF" w:rsidRPr="00635F11" w:rsidRDefault="00FD1E45" w:rsidP="004E1A9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35F11">
        <w:rPr>
          <w:b/>
          <w:bCs/>
          <w:szCs w:val="22"/>
        </w:rPr>
        <w:t>4.2</w:t>
      </w:r>
      <w:r w:rsidRPr="00635F11">
        <w:rPr>
          <w:b/>
          <w:bCs/>
          <w:szCs w:val="22"/>
        </w:rPr>
        <w:tab/>
        <w:t>Farmakodynamika</w:t>
      </w:r>
    </w:p>
    <w:p w14:paraId="15516B20" w14:textId="77777777" w:rsidR="00274DFF" w:rsidRPr="00635F11" w:rsidRDefault="00274DFF" w:rsidP="004E1A95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6EF8C089" w14:textId="39695326" w:rsidR="005327A5" w:rsidRPr="00635F11" w:rsidRDefault="005327A5" w:rsidP="004E1A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Doxycyklin je širokospektrální antibiotikum. </w:t>
      </w:r>
      <w:r w:rsidR="00254DA4" w:rsidRPr="00635F11">
        <w:rPr>
          <w:color w:val="000000"/>
          <w:szCs w:val="22"/>
        </w:rPr>
        <w:t xml:space="preserve">Inhibuje intracelulární syntézu bakteriálních proteinů vazbou na </w:t>
      </w:r>
      <w:proofErr w:type="gramStart"/>
      <w:r w:rsidR="00254DA4" w:rsidRPr="00635F11">
        <w:rPr>
          <w:color w:val="000000"/>
          <w:szCs w:val="22"/>
        </w:rPr>
        <w:t>30S</w:t>
      </w:r>
      <w:proofErr w:type="gramEnd"/>
      <w:r w:rsidR="00254DA4" w:rsidRPr="00635F11">
        <w:rPr>
          <w:color w:val="000000"/>
          <w:szCs w:val="22"/>
        </w:rPr>
        <w:t xml:space="preserve"> podjednotku ribozomů. Tím narušuje navázání </w:t>
      </w:r>
      <w:proofErr w:type="spellStart"/>
      <w:r w:rsidR="00254DA4" w:rsidRPr="00635F11">
        <w:rPr>
          <w:color w:val="000000"/>
          <w:szCs w:val="22"/>
        </w:rPr>
        <w:t>aminoacyl-tRNA</w:t>
      </w:r>
      <w:proofErr w:type="spellEnd"/>
      <w:r w:rsidR="00254DA4" w:rsidRPr="00635F11">
        <w:rPr>
          <w:color w:val="000000"/>
          <w:szCs w:val="22"/>
        </w:rPr>
        <w:t xml:space="preserve"> na akceptorové místo </w:t>
      </w:r>
      <w:proofErr w:type="spellStart"/>
      <w:r w:rsidR="00254DA4" w:rsidRPr="00635F11">
        <w:rPr>
          <w:color w:val="000000"/>
          <w:szCs w:val="22"/>
        </w:rPr>
        <w:lastRenderedPageBreak/>
        <w:t>mRNA</w:t>
      </w:r>
      <w:proofErr w:type="spellEnd"/>
      <w:r w:rsidR="00254DA4" w:rsidRPr="00635F11">
        <w:rPr>
          <w:color w:val="000000"/>
          <w:szCs w:val="22"/>
        </w:rPr>
        <w:t>-ribozomového komplexu a brání spojování aminokyselin do prodlužujícího se peptidového řetězce.</w:t>
      </w:r>
      <w:r w:rsidRPr="00635F11">
        <w:rPr>
          <w:color w:val="000000"/>
          <w:szCs w:val="22"/>
        </w:rPr>
        <w:t xml:space="preserve"> </w:t>
      </w:r>
    </w:p>
    <w:p w14:paraId="57FF3F21" w14:textId="77777777" w:rsidR="005327A5" w:rsidRPr="00635F11" w:rsidRDefault="005327A5" w:rsidP="005327A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Doxycyklin inhibuje bakterie, </w:t>
      </w:r>
      <w:proofErr w:type="spellStart"/>
      <w:r w:rsidRPr="00635F11">
        <w:rPr>
          <w:color w:val="000000"/>
          <w:szCs w:val="22"/>
        </w:rPr>
        <w:t>mykoplazmata</w:t>
      </w:r>
      <w:proofErr w:type="spellEnd"/>
      <w:r w:rsidRPr="00635F11">
        <w:rPr>
          <w:color w:val="000000"/>
          <w:szCs w:val="22"/>
        </w:rPr>
        <w:t xml:space="preserve">, chlamydie, rickettsie a některé prvoky. </w:t>
      </w:r>
    </w:p>
    <w:p w14:paraId="78C8E119" w14:textId="18A7BE2F" w:rsidR="0023394C" w:rsidRPr="00635F11" w:rsidRDefault="005327A5" w:rsidP="005327A5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Byly zaznamenány čtyři mechanismy získané rezistence mikroorganismů vůči tetracyklinům: snížená akumulace tetracyklinů (snížená permeabilita bakteriální buněčné stěny a aktivní </w:t>
      </w:r>
      <w:proofErr w:type="spellStart"/>
      <w:r w:rsidRPr="00635F11">
        <w:rPr>
          <w:color w:val="000000"/>
          <w:szCs w:val="22"/>
        </w:rPr>
        <w:t>eflux</w:t>
      </w:r>
      <w:proofErr w:type="spellEnd"/>
      <w:r w:rsidRPr="00635F11">
        <w:rPr>
          <w:color w:val="000000"/>
          <w:szCs w:val="22"/>
        </w:rPr>
        <w:t xml:space="preserve">), proteinová ochrana bakteriálního ribozomu, enzymatická inaktivace antibiotik a mutace </w:t>
      </w:r>
      <w:proofErr w:type="spellStart"/>
      <w:r w:rsidRPr="00635F11">
        <w:rPr>
          <w:color w:val="000000"/>
          <w:szCs w:val="22"/>
        </w:rPr>
        <w:t>rRNA</w:t>
      </w:r>
      <w:proofErr w:type="spellEnd"/>
      <w:r w:rsidRPr="00635F11">
        <w:rPr>
          <w:color w:val="000000"/>
          <w:szCs w:val="22"/>
        </w:rPr>
        <w:t xml:space="preserve"> (brání vazbě tetracyklinu na ribozom). Rezistence vůči tetracyklinům je obvykle získána prostřednictvím </w:t>
      </w:r>
      <w:proofErr w:type="spellStart"/>
      <w:r w:rsidRPr="00635F11">
        <w:rPr>
          <w:color w:val="000000"/>
          <w:szCs w:val="22"/>
        </w:rPr>
        <w:t>plazmidů</w:t>
      </w:r>
      <w:proofErr w:type="spellEnd"/>
      <w:r w:rsidRPr="00635F11">
        <w:rPr>
          <w:color w:val="000000"/>
          <w:szCs w:val="22"/>
        </w:rPr>
        <w:t xml:space="preserve"> nebo jiných mobilních elementů (např. </w:t>
      </w:r>
      <w:proofErr w:type="spellStart"/>
      <w:r w:rsidRPr="00635F11">
        <w:rPr>
          <w:color w:val="000000"/>
          <w:szCs w:val="22"/>
        </w:rPr>
        <w:t>konjugativních</w:t>
      </w:r>
      <w:proofErr w:type="spellEnd"/>
      <w:r w:rsidRPr="00635F11">
        <w:rPr>
          <w:color w:val="000000"/>
          <w:szCs w:val="22"/>
        </w:rPr>
        <w:t xml:space="preserve"> </w:t>
      </w:r>
      <w:proofErr w:type="spellStart"/>
      <w:r w:rsidRPr="00635F11">
        <w:rPr>
          <w:color w:val="000000"/>
          <w:szCs w:val="22"/>
        </w:rPr>
        <w:t>transpozonů</w:t>
      </w:r>
      <w:proofErr w:type="spellEnd"/>
      <w:r w:rsidRPr="00635F11">
        <w:rPr>
          <w:color w:val="000000"/>
          <w:szCs w:val="22"/>
        </w:rPr>
        <w:t xml:space="preserve">). Byla také popsána zkřížená rezistence mezi tetracykliny. Vzhledem k vyšší rozpustnosti v tucích a </w:t>
      </w:r>
      <w:r w:rsidR="00DC1355" w:rsidRPr="00635F11">
        <w:rPr>
          <w:color w:val="000000"/>
          <w:szCs w:val="22"/>
        </w:rPr>
        <w:t xml:space="preserve">lepší </w:t>
      </w:r>
      <w:r w:rsidRPr="00635F11">
        <w:rPr>
          <w:color w:val="000000"/>
          <w:szCs w:val="22"/>
        </w:rPr>
        <w:t>schopnosti procházet buněčnými membránami (v porovnání s tetracyklinem) si doxycyklin zachovává určitý stupeň účinnosti proti mikroorganismům se získanou rezistencí vůči tetracyklinům.</w:t>
      </w:r>
    </w:p>
    <w:p w14:paraId="08284634" w14:textId="77777777" w:rsidR="005327A5" w:rsidRPr="00635F11" w:rsidRDefault="005327A5" w:rsidP="005327A5">
      <w:pPr>
        <w:tabs>
          <w:tab w:val="clear" w:pos="567"/>
        </w:tabs>
        <w:spacing w:line="240" w:lineRule="auto"/>
        <w:rPr>
          <w:szCs w:val="22"/>
        </w:rPr>
      </w:pPr>
    </w:p>
    <w:p w14:paraId="0262079F" w14:textId="59CB56CE" w:rsidR="00C114FF" w:rsidRPr="00635F11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35F11">
        <w:rPr>
          <w:b/>
          <w:bCs/>
          <w:szCs w:val="22"/>
        </w:rPr>
        <w:t>4.3</w:t>
      </w:r>
      <w:r w:rsidRPr="00635F11">
        <w:rPr>
          <w:b/>
          <w:bCs/>
          <w:szCs w:val="22"/>
        </w:rPr>
        <w:tab/>
        <w:t>Farmakokinetika</w:t>
      </w:r>
    </w:p>
    <w:p w14:paraId="438259BB" w14:textId="77777777" w:rsidR="0026488F" w:rsidRPr="00635F11" w:rsidRDefault="002648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28E7094D" w14:textId="24BE2D3E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 w:rsidRPr="00472408">
        <w:rPr>
          <w:szCs w:val="22"/>
        </w:rPr>
        <w:t>Doxycyklin se</w:t>
      </w:r>
      <w:r w:rsidR="0061235A" w:rsidRPr="00472408">
        <w:rPr>
          <w:szCs w:val="22"/>
        </w:rPr>
        <w:t xml:space="preserve"> ve střevě</w:t>
      </w:r>
      <w:r w:rsidRPr="00472408">
        <w:rPr>
          <w:szCs w:val="22"/>
        </w:rPr>
        <w:t xml:space="preserve"> rychle a téměř úplně vstřebává. Přítomnost potravy v</w:t>
      </w:r>
      <w:r w:rsidR="00EF055F" w:rsidRPr="00472408">
        <w:rPr>
          <w:szCs w:val="22"/>
        </w:rPr>
        <w:t>e střevním</w:t>
      </w:r>
      <w:r w:rsidRPr="00472408">
        <w:rPr>
          <w:szCs w:val="22"/>
        </w:rPr>
        <w:t xml:space="preserve"> traktu nemá žádný vliv na </w:t>
      </w:r>
      <w:r w:rsidR="00EF055F" w:rsidRPr="00472408">
        <w:rPr>
          <w:szCs w:val="22"/>
        </w:rPr>
        <w:t xml:space="preserve">jeho </w:t>
      </w:r>
      <w:proofErr w:type="spellStart"/>
      <w:r w:rsidR="00EF055F" w:rsidRPr="00472408">
        <w:rPr>
          <w:szCs w:val="22"/>
        </w:rPr>
        <w:t>absorbci</w:t>
      </w:r>
      <w:proofErr w:type="spellEnd"/>
      <w:r w:rsidRPr="00472408">
        <w:rPr>
          <w:szCs w:val="22"/>
        </w:rPr>
        <w:t>. Doxycyklin se vyznačuje dobrou distribucí v organismu a dobrým průnikem do většiny tkání.</w:t>
      </w:r>
    </w:p>
    <w:p w14:paraId="425C8A51" w14:textId="2EDA7259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 w:rsidRPr="00472408">
        <w:rPr>
          <w:szCs w:val="22"/>
        </w:rPr>
        <w:t xml:space="preserve">Po absorpci se tetracykliny obtížně metabolizují. Doxycyklin se na rozdíl od ostatních tetracyklinů primárně vylučuje </w:t>
      </w:r>
      <w:r w:rsidR="005B0003" w:rsidRPr="00472408">
        <w:rPr>
          <w:szCs w:val="22"/>
        </w:rPr>
        <w:t>trusem.</w:t>
      </w:r>
    </w:p>
    <w:p w14:paraId="04C55F51" w14:textId="77777777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Cs w:val="22"/>
        </w:rPr>
      </w:pPr>
    </w:p>
    <w:p w14:paraId="733319DE" w14:textId="5E386F5C" w:rsidR="005327A5" w:rsidRPr="00472408" w:rsidRDefault="00AF1C84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Cs w:val="22"/>
        </w:rPr>
      </w:pPr>
      <w:r w:rsidRPr="00472408">
        <w:rPr>
          <w:i/>
          <w:iCs/>
          <w:szCs w:val="22"/>
        </w:rPr>
        <w:t>Skot (</w:t>
      </w:r>
      <w:proofErr w:type="spellStart"/>
      <w:r w:rsidRPr="00472408">
        <w:rPr>
          <w:i/>
          <w:iCs/>
          <w:szCs w:val="22"/>
        </w:rPr>
        <w:t>neruminující</w:t>
      </w:r>
      <w:proofErr w:type="spellEnd"/>
      <w:r w:rsidRPr="00472408">
        <w:rPr>
          <w:i/>
          <w:iCs/>
          <w:szCs w:val="22"/>
        </w:rPr>
        <w:t xml:space="preserve"> telata)</w:t>
      </w:r>
    </w:p>
    <w:p w14:paraId="0A744EB1" w14:textId="77777777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 w:rsidRPr="00472408">
        <w:rPr>
          <w:szCs w:val="22"/>
        </w:rPr>
        <w:t xml:space="preserve">Po dávce 10 mg/kg živé hmotnosti a den po dobu 5 dnů byl zjištěn poločas eliminace v rozmezí 15 až 28 hodin. Plazmatická hladina doxycyklinu dosáhla v průměru 2,2 až 2,5 </w:t>
      </w:r>
      <w:proofErr w:type="spellStart"/>
      <w:r w:rsidRPr="00472408">
        <w:rPr>
          <w:szCs w:val="22"/>
        </w:rPr>
        <w:t>μg</w:t>
      </w:r>
      <w:proofErr w:type="spellEnd"/>
      <w:r w:rsidRPr="00472408">
        <w:rPr>
          <w:szCs w:val="22"/>
        </w:rPr>
        <w:t>/ml.</w:t>
      </w:r>
    </w:p>
    <w:p w14:paraId="79532D40" w14:textId="77777777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Cs w:val="22"/>
        </w:rPr>
      </w:pPr>
    </w:p>
    <w:p w14:paraId="2AFB854A" w14:textId="22E654E2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Cs w:val="22"/>
        </w:rPr>
      </w:pPr>
      <w:r w:rsidRPr="00472408">
        <w:rPr>
          <w:i/>
          <w:iCs/>
          <w:szCs w:val="22"/>
        </w:rPr>
        <w:t>Prasata</w:t>
      </w:r>
    </w:p>
    <w:p w14:paraId="0E352913" w14:textId="77777777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 w:rsidRPr="00472408">
        <w:rPr>
          <w:szCs w:val="22"/>
        </w:rPr>
        <w:t xml:space="preserve">U prasat nebyla po léčbě </w:t>
      </w:r>
      <w:proofErr w:type="spellStart"/>
      <w:r w:rsidRPr="00472408">
        <w:rPr>
          <w:szCs w:val="22"/>
        </w:rPr>
        <w:t>medikovanou</w:t>
      </w:r>
      <w:proofErr w:type="spellEnd"/>
      <w:r w:rsidRPr="00472408">
        <w:rPr>
          <w:szCs w:val="22"/>
        </w:rPr>
        <w:t xml:space="preserve"> vodou zjištěna žádná akumulace doxycyklinu v plazmě. Po 3 dnech léčby průměrnou dávkou 10 mg/kg živé hmotnosti byly v plazmě zjištěny průměrné hodnoty 0,44 ± 0,12 </w:t>
      </w:r>
      <w:proofErr w:type="spellStart"/>
      <w:r w:rsidRPr="00472408">
        <w:rPr>
          <w:szCs w:val="22"/>
        </w:rPr>
        <w:t>μg</w:t>
      </w:r>
      <w:proofErr w:type="spellEnd"/>
      <w:r w:rsidRPr="00472408">
        <w:rPr>
          <w:szCs w:val="22"/>
        </w:rPr>
        <w:t>/ml.</w:t>
      </w:r>
    </w:p>
    <w:p w14:paraId="0B5577AE" w14:textId="77777777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Cs w:val="22"/>
        </w:rPr>
      </w:pPr>
    </w:p>
    <w:p w14:paraId="2875726E" w14:textId="06FBF793" w:rsidR="005327A5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Cs w:val="22"/>
        </w:rPr>
      </w:pPr>
      <w:r w:rsidRPr="00472408">
        <w:rPr>
          <w:i/>
          <w:iCs/>
          <w:szCs w:val="22"/>
        </w:rPr>
        <w:t>Drůbež</w:t>
      </w:r>
    </w:p>
    <w:p w14:paraId="283A13B8" w14:textId="3CB3A61A" w:rsidR="00571CD6" w:rsidRPr="00472408" w:rsidRDefault="005327A5" w:rsidP="004E1A9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 w:rsidRPr="00472408">
        <w:rPr>
          <w:szCs w:val="22"/>
        </w:rPr>
        <w:t xml:space="preserve">Během 6 hodin po zahájení léčby bylo dosaženo rovnovážných plazmatických koncentrací 2,05 ± 0,47 </w:t>
      </w:r>
      <w:proofErr w:type="spellStart"/>
      <w:r w:rsidRPr="00472408">
        <w:rPr>
          <w:szCs w:val="22"/>
        </w:rPr>
        <w:t>μg</w:t>
      </w:r>
      <w:proofErr w:type="spellEnd"/>
      <w:r w:rsidRPr="00472408">
        <w:rPr>
          <w:szCs w:val="22"/>
        </w:rPr>
        <w:t xml:space="preserve">/ml, které se pohybovaly v rozmezí 1,28 až 2,18 </w:t>
      </w:r>
      <w:proofErr w:type="spellStart"/>
      <w:r w:rsidRPr="00472408">
        <w:rPr>
          <w:szCs w:val="22"/>
        </w:rPr>
        <w:t>μg</w:t>
      </w:r>
      <w:proofErr w:type="spellEnd"/>
      <w:r w:rsidRPr="00472408">
        <w:rPr>
          <w:szCs w:val="22"/>
        </w:rPr>
        <w:t>/ml při dávce 25 mg/kg živé hmotnosti po dobu 5 dnů.</w:t>
      </w:r>
    </w:p>
    <w:p w14:paraId="0E2B9D56" w14:textId="77777777" w:rsidR="005327A5" w:rsidRPr="00635F11" w:rsidRDefault="005327A5" w:rsidP="005327A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02124"/>
          <w:szCs w:val="22"/>
        </w:rPr>
      </w:pPr>
    </w:p>
    <w:p w14:paraId="018D0586" w14:textId="77777777" w:rsidR="00FA3096" w:rsidRPr="00635F11" w:rsidRDefault="00FA3096" w:rsidP="005327A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02124"/>
          <w:szCs w:val="22"/>
        </w:rPr>
      </w:pPr>
    </w:p>
    <w:p w14:paraId="3CBA42F1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5.</w:t>
      </w:r>
      <w:r w:rsidRPr="00635F11">
        <w:rPr>
          <w:b/>
          <w:bCs/>
          <w:szCs w:val="22"/>
        </w:rPr>
        <w:tab/>
        <w:t>FARMACEUTICKÉ ÚDAJE</w:t>
      </w:r>
    </w:p>
    <w:p w14:paraId="50A6FEE0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5.1</w:t>
      </w:r>
      <w:r w:rsidRPr="00635F11">
        <w:rPr>
          <w:b/>
          <w:bCs/>
          <w:szCs w:val="22"/>
        </w:rPr>
        <w:tab/>
        <w:t>Hlavní inkompatibility</w:t>
      </w:r>
    </w:p>
    <w:p w14:paraId="003D5CB7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098EBA" w14:textId="7250BFC6" w:rsidR="00C114FF" w:rsidRPr="00635F11" w:rsidRDefault="003A278F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1351787E" w14:textId="3638ACE8" w:rsidR="00E358DE" w:rsidRPr="00635F11" w:rsidRDefault="00E358DE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Nejsou k dispozici žádné informace o potenciálních interakcích nebo inkompatibilitách tohoto veterinárního léčivého přípravku podávaného perorálně přimícháním do pitné vody nebo mléčné náhražky obsahující biocidní přípravky.</w:t>
      </w:r>
    </w:p>
    <w:p w14:paraId="2DE26458" w14:textId="77777777" w:rsidR="003A278F" w:rsidRPr="00635F11" w:rsidRDefault="003A27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5.2</w:t>
      </w:r>
      <w:r w:rsidRPr="00635F11">
        <w:rPr>
          <w:b/>
          <w:bCs/>
          <w:szCs w:val="22"/>
        </w:rPr>
        <w:tab/>
        <w:t>Doba použitelnosti</w:t>
      </w:r>
    </w:p>
    <w:p w14:paraId="17B74C33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3EFBB8" w14:textId="5824C299" w:rsidR="003A278F" w:rsidRPr="00635F11" w:rsidRDefault="003A278F" w:rsidP="003A278F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Doba použitelnosti veterinárního léčivého přípravku v neporušeném obalu: 2 roky.</w:t>
      </w:r>
    </w:p>
    <w:p w14:paraId="3F968A24" w14:textId="77777777" w:rsidR="003A278F" w:rsidRPr="00635F11" w:rsidRDefault="003A278F" w:rsidP="003A278F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Doba použitelnosti po prvním otevření vnitřního obalu: 3 měsíce.</w:t>
      </w:r>
    </w:p>
    <w:p w14:paraId="0D3E505D" w14:textId="77777777" w:rsidR="003A278F" w:rsidRPr="00635F11" w:rsidRDefault="003A278F" w:rsidP="003A278F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Doba použitelnosti po rekonstituci v pitné vodě: 24 hodin.</w:t>
      </w:r>
    </w:p>
    <w:p w14:paraId="2CC28B38" w14:textId="2A9DA5A0" w:rsidR="0077039A" w:rsidRPr="00635F11" w:rsidRDefault="003A278F" w:rsidP="003A278F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Doba použitelnosti po rekonstituci v mléčné náhražce: spotřebujte ihned.</w:t>
      </w:r>
    </w:p>
    <w:p w14:paraId="60EC7B60" w14:textId="77777777" w:rsidR="003A278F" w:rsidRPr="00635F11" w:rsidRDefault="003A278F" w:rsidP="003A278F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5.3</w:t>
      </w:r>
      <w:r w:rsidRPr="00635F11">
        <w:rPr>
          <w:b/>
          <w:bCs/>
          <w:szCs w:val="22"/>
        </w:rPr>
        <w:tab/>
        <w:t>Zvláštní opatření pro uchovávání</w:t>
      </w:r>
    </w:p>
    <w:p w14:paraId="301E2270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E0E353" w14:textId="36150CF7" w:rsidR="003F65BC" w:rsidRPr="00635F11" w:rsidRDefault="003F65BC" w:rsidP="003F65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Uchovávejte při teplotě do 30 °C. </w:t>
      </w:r>
    </w:p>
    <w:p w14:paraId="417D94EF" w14:textId="77777777" w:rsidR="003F65BC" w:rsidRPr="00635F11" w:rsidRDefault="003F65BC" w:rsidP="003F65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 xml:space="preserve">Chraňte před chladem nebo mrazem. </w:t>
      </w:r>
    </w:p>
    <w:p w14:paraId="3FBC8C93" w14:textId="0779966B" w:rsidR="00C45B6B" w:rsidRPr="00635F11" w:rsidRDefault="00C45B6B" w:rsidP="003F65BC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635F11">
        <w:rPr>
          <w:color w:val="000000"/>
          <w:szCs w:val="22"/>
        </w:rPr>
        <w:t>Uchovávejte v původním obalu, aby byl přípravek chráněn před světlem.</w:t>
      </w:r>
    </w:p>
    <w:p w14:paraId="33ED7C18" w14:textId="77777777" w:rsidR="003F65BC" w:rsidRPr="00635F11" w:rsidRDefault="003F65BC" w:rsidP="003F65B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5A1B222C" w14:textId="77777777" w:rsidR="00C114FF" w:rsidRPr="00635F11" w:rsidRDefault="001E37DC" w:rsidP="000F5CA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5.4</w:t>
      </w:r>
      <w:r w:rsidRPr="00635F11">
        <w:rPr>
          <w:b/>
          <w:bCs/>
          <w:szCs w:val="22"/>
        </w:rPr>
        <w:tab/>
        <w:t>Druh a složení vnitřního obalu</w:t>
      </w:r>
    </w:p>
    <w:p w14:paraId="5DFAE825" w14:textId="77777777" w:rsidR="00C114FF" w:rsidRPr="00635F11" w:rsidRDefault="00C114FF" w:rsidP="000F5C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1A80591" w14:textId="7132C4B9" w:rsidR="00B8465F" w:rsidRPr="00635F11" w:rsidRDefault="00A67E8F" w:rsidP="00B8465F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Sáček</w:t>
      </w:r>
      <w:r w:rsidR="00B8465F" w:rsidRPr="00635F11">
        <w:rPr>
          <w:szCs w:val="22"/>
        </w:rPr>
        <w:t xml:space="preserve">: </w:t>
      </w:r>
      <w:r w:rsidRPr="00635F11">
        <w:rPr>
          <w:szCs w:val="22"/>
        </w:rPr>
        <w:t>P</w:t>
      </w:r>
      <w:r w:rsidR="006A7AC6" w:rsidRPr="00635F11">
        <w:rPr>
          <w:szCs w:val="22"/>
        </w:rPr>
        <w:t xml:space="preserve">apírová </w:t>
      </w:r>
      <w:r w:rsidRPr="00635F11">
        <w:rPr>
          <w:szCs w:val="22"/>
        </w:rPr>
        <w:t xml:space="preserve">krabička </w:t>
      </w:r>
      <w:r w:rsidR="00B8465F" w:rsidRPr="00635F11">
        <w:rPr>
          <w:szCs w:val="22"/>
        </w:rPr>
        <w:t xml:space="preserve">obsahující 10 x 100 g prášku v sáčku: </w:t>
      </w:r>
      <w:proofErr w:type="spellStart"/>
      <w:r w:rsidR="00B8465F" w:rsidRPr="00635F11">
        <w:rPr>
          <w:szCs w:val="22"/>
        </w:rPr>
        <w:t>polylaminovaná</w:t>
      </w:r>
      <w:proofErr w:type="spellEnd"/>
      <w:r w:rsidR="00B8465F" w:rsidRPr="00635F11">
        <w:rPr>
          <w:szCs w:val="22"/>
        </w:rPr>
        <w:t xml:space="preserve"> hliníková folie stříbrné barvy.</w:t>
      </w:r>
    </w:p>
    <w:p w14:paraId="4D9EB736" w14:textId="20DAD6E0" w:rsidR="00C114FF" w:rsidRPr="00635F11" w:rsidRDefault="00A67E8F" w:rsidP="00B8465F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V</w:t>
      </w:r>
      <w:r w:rsidR="002A19FD" w:rsidRPr="00635F11">
        <w:rPr>
          <w:szCs w:val="22"/>
        </w:rPr>
        <w:t>ak</w:t>
      </w:r>
      <w:r w:rsidR="00B8465F" w:rsidRPr="00635F11">
        <w:rPr>
          <w:szCs w:val="22"/>
        </w:rPr>
        <w:t>: 1 000 g prášku v</w:t>
      </w:r>
      <w:r w:rsidR="006A7AC6" w:rsidRPr="00635F11">
        <w:rPr>
          <w:szCs w:val="22"/>
        </w:rPr>
        <w:t>e</w:t>
      </w:r>
      <w:r w:rsidR="00B8465F" w:rsidRPr="00635F11">
        <w:rPr>
          <w:szCs w:val="22"/>
        </w:rPr>
        <w:t xml:space="preserve"> </w:t>
      </w:r>
      <w:r w:rsidR="00E041A2" w:rsidRPr="00635F11">
        <w:rPr>
          <w:szCs w:val="22"/>
        </w:rPr>
        <w:t>vaku</w:t>
      </w:r>
      <w:r w:rsidR="00B8465F" w:rsidRPr="00635F11">
        <w:rPr>
          <w:szCs w:val="22"/>
        </w:rPr>
        <w:t xml:space="preserve">: </w:t>
      </w:r>
      <w:proofErr w:type="spellStart"/>
      <w:r w:rsidR="00B8465F" w:rsidRPr="00635F11">
        <w:rPr>
          <w:szCs w:val="22"/>
        </w:rPr>
        <w:t>polylaminovaný</w:t>
      </w:r>
      <w:proofErr w:type="spellEnd"/>
      <w:r w:rsidR="00B8465F" w:rsidRPr="00635F11">
        <w:rPr>
          <w:szCs w:val="22"/>
        </w:rPr>
        <w:t xml:space="preserve"> hliníkový </w:t>
      </w:r>
      <w:r w:rsidR="002701CC" w:rsidRPr="00635F11">
        <w:rPr>
          <w:szCs w:val="22"/>
        </w:rPr>
        <w:t>vak</w:t>
      </w:r>
      <w:r w:rsidR="006A7AC6" w:rsidRPr="00635F11">
        <w:rPr>
          <w:szCs w:val="22"/>
        </w:rPr>
        <w:t xml:space="preserve"> </w:t>
      </w:r>
      <w:r w:rsidR="00B8465F" w:rsidRPr="00635F11">
        <w:rPr>
          <w:szCs w:val="22"/>
        </w:rPr>
        <w:t xml:space="preserve">stříbrné barvy.  </w:t>
      </w:r>
    </w:p>
    <w:p w14:paraId="5C18164F" w14:textId="77777777" w:rsidR="00A11935" w:rsidRPr="00635F11" w:rsidRDefault="00A11935" w:rsidP="00B8465F">
      <w:pPr>
        <w:tabs>
          <w:tab w:val="clear" w:pos="567"/>
        </w:tabs>
        <w:spacing w:line="240" w:lineRule="auto"/>
        <w:rPr>
          <w:szCs w:val="22"/>
        </w:rPr>
      </w:pPr>
    </w:p>
    <w:p w14:paraId="2FAF8FC2" w14:textId="0C600E7A" w:rsidR="00556B48" w:rsidRPr="00635F11" w:rsidRDefault="00556B48" w:rsidP="00B8465F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Na trhu nemusí být všechny velikosti balení.</w:t>
      </w:r>
    </w:p>
    <w:p w14:paraId="1A40B3DD" w14:textId="77777777" w:rsidR="00B8465F" w:rsidRPr="00635F11" w:rsidRDefault="00B8465F" w:rsidP="00B8465F">
      <w:pPr>
        <w:tabs>
          <w:tab w:val="clear" w:pos="567"/>
        </w:tabs>
        <w:spacing w:line="240" w:lineRule="auto"/>
        <w:rPr>
          <w:szCs w:val="22"/>
        </w:rPr>
      </w:pPr>
    </w:p>
    <w:p w14:paraId="5CE77B71" w14:textId="74BEB58B" w:rsidR="00C114FF" w:rsidRPr="00635F11" w:rsidRDefault="001E37DC" w:rsidP="000F5CA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5.5</w:t>
      </w:r>
      <w:r w:rsidRPr="00635F11">
        <w:rPr>
          <w:b/>
          <w:bCs/>
          <w:szCs w:val="22"/>
        </w:rPr>
        <w:tab/>
        <w:t>Zvláštní opatření pro likvidaci nepoužitých veterinárních léčivých přípravků nebo odpadů, které pochází z těchto přípravků</w:t>
      </w:r>
    </w:p>
    <w:p w14:paraId="37777C50" w14:textId="77777777" w:rsidR="00C114FF" w:rsidRPr="00635F11" w:rsidRDefault="00C114FF" w:rsidP="000F5C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FEA55B" w14:textId="77777777" w:rsidR="00AF1C84" w:rsidRPr="00635F11" w:rsidRDefault="00AF1C84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Léčivé přípravky se nesmí likvidovat prostřednictvím odpadní vody či domovního odpadu.</w:t>
      </w:r>
    </w:p>
    <w:p w14:paraId="4C1A3EEC" w14:textId="08859DAD" w:rsidR="00C114FF" w:rsidRPr="00635F11" w:rsidRDefault="003F65BC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6448F75D" w14:textId="77777777" w:rsidR="00FA3096" w:rsidRPr="00635F11" w:rsidRDefault="00FA3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B3B30" w14:textId="77777777" w:rsidR="00FA3096" w:rsidRPr="00635F11" w:rsidRDefault="00FA3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35F11">
        <w:rPr>
          <w:b/>
          <w:bCs/>
          <w:szCs w:val="22"/>
        </w:rPr>
        <w:t>6.</w:t>
      </w:r>
      <w:r w:rsidRPr="00635F11">
        <w:rPr>
          <w:b/>
          <w:bCs/>
          <w:szCs w:val="22"/>
        </w:rPr>
        <w:tab/>
        <w:t>JMÉNO DRŽITELE ROZHODNUTÍ O REGISTRACI</w:t>
      </w:r>
    </w:p>
    <w:p w14:paraId="090BA13B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AF614D" w14:textId="49865059" w:rsidR="001E37DC" w:rsidRPr="00635F11" w:rsidRDefault="00C45B6B" w:rsidP="001E37DC">
      <w:pPr>
        <w:tabs>
          <w:tab w:val="clear" w:pos="567"/>
        </w:tabs>
        <w:spacing w:line="240" w:lineRule="auto"/>
        <w:rPr>
          <w:szCs w:val="22"/>
        </w:rPr>
      </w:pPr>
      <w:r w:rsidRPr="00635F11">
        <w:t xml:space="preserve"> </w:t>
      </w:r>
      <w:proofErr w:type="spellStart"/>
      <w:r w:rsidRPr="00635F11">
        <w:rPr>
          <w:szCs w:val="22"/>
        </w:rPr>
        <w:t>Ashish</w:t>
      </w:r>
      <w:proofErr w:type="spellEnd"/>
      <w:r w:rsidRPr="00635F11">
        <w:rPr>
          <w:szCs w:val="22"/>
        </w:rPr>
        <w:t xml:space="preserve"> </w:t>
      </w:r>
      <w:proofErr w:type="spellStart"/>
      <w:r w:rsidRPr="00635F11">
        <w:rPr>
          <w:szCs w:val="22"/>
        </w:rPr>
        <w:t>Life</w:t>
      </w:r>
      <w:proofErr w:type="spellEnd"/>
      <w:r w:rsidRPr="00635F11">
        <w:rPr>
          <w:szCs w:val="22"/>
        </w:rPr>
        <w:t xml:space="preserve"> Science Holding B.V.</w:t>
      </w:r>
    </w:p>
    <w:p w14:paraId="71C85AF9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94F834" w14:textId="77777777" w:rsidR="00FA3096" w:rsidRPr="00635F11" w:rsidRDefault="00FA3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7.</w:t>
      </w:r>
      <w:r w:rsidRPr="00635F11">
        <w:rPr>
          <w:b/>
          <w:bCs/>
          <w:szCs w:val="22"/>
        </w:rPr>
        <w:tab/>
        <w:t>REGISTRAČNÍ ČÍSLO(A)</w:t>
      </w:r>
    </w:p>
    <w:p w14:paraId="79F182B3" w14:textId="6618552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883214" w14:textId="01326C4A" w:rsidR="0050037A" w:rsidRDefault="0050037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96/050/</w:t>
      </w:r>
      <w:proofErr w:type="gramStart"/>
      <w:r>
        <w:rPr>
          <w:szCs w:val="22"/>
        </w:rPr>
        <w:t>25-C</w:t>
      </w:r>
      <w:proofErr w:type="gramEnd"/>
    </w:p>
    <w:p w14:paraId="067103F7" w14:textId="77777777" w:rsidR="0050037A" w:rsidRPr="00635F11" w:rsidRDefault="005003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B0EEA" w14:textId="77777777" w:rsidR="00FA3096" w:rsidRPr="00635F11" w:rsidRDefault="00FA3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556CC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35F11">
        <w:rPr>
          <w:b/>
          <w:bCs/>
          <w:szCs w:val="22"/>
        </w:rPr>
        <w:t>8.</w:t>
      </w:r>
      <w:r w:rsidRPr="00635F11">
        <w:rPr>
          <w:b/>
          <w:bCs/>
          <w:szCs w:val="22"/>
        </w:rPr>
        <w:tab/>
        <w:t>DATUM PRVNÍ REGISTRACE</w:t>
      </w:r>
    </w:p>
    <w:p w14:paraId="6C8FC572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691A2" w14:textId="226DB729" w:rsidR="00C114FF" w:rsidRPr="00635F11" w:rsidRDefault="0050037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22. 10. 2025</w:t>
      </w:r>
    </w:p>
    <w:p w14:paraId="455DF15B" w14:textId="77777777" w:rsidR="00D65777" w:rsidRPr="00635F1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023B1" w14:textId="77777777" w:rsidR="00FA3096" w:rsidRPr="00635F11" w:rsidRDefault="00FA3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35F11">
        <w:rPr>
          <w:b/>
          <w:bCs/>
          <w:szCs w:val="22"/>
        </w:rPr>
        <w:t>9.</w:t>
      </w:r>
      <w:r w:rsidRPr="00635F11">
        <w:rPr>
          <w:b/>
          <w:bCs/>
          <w:szCs w:val="22"/>
        </w:rPr>
        <w:tab/>
        <w:t>DATUM POSLEDNÍ AKTUALIZACE SOUHRNU ÚDAJŮ O PŘÍPRAVKU</w:t>
      </w:r>
    </w:p>
    <w:p w14:paraId="707CA892" w14:textId="77777777" w:rsidR="00C114FF" w:rsidRPr="00635F1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5BE6D7" w14:textId="528F5932" w:rsidR="00C114FF" w:rsidRPr="00635F11" w:rsidRDefault="0050037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r w:rsidR="0009572D" w:rsidRPr="00635F11">
        <w:rPr>
          <w:szCs w:val="22"/>
        </w:rPr>
        <w:t>/2025</w:t>
      </w:r>
    </w:p>
    <w:p w14:paraId="7FCF31DA" w14:textId="77777777" w:rsidR="0078538F" w:rsidRPr="00635F1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81D33C" w14:textId="77777777" w:rsidR="00FA3096" w:rsidRPr="00635F11" w:rsidRDefault="00FA30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77777777" w:rsidR="00C114FF" w:rsidRPr="00635F11" w:rsidRDefault="001E37DC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35F11">
        <w:rPr>
          <w:b/>
          <w:bCs/>
          <w:szCs w:val="22"/>
        </w:rPr>
        <w:t>10.</w:t>
      </w:r>
      <w:r w:rsidRPr="00635F11">
        <w:rPr>
          <w:b/>
          <w:bCs/>
          <w:szCs w:val="22"/>
        </w:rPr>
        <w:tab/>
        <w:t>KLASIFIKACE VETERINÁRNÍCH LÉČIVÝCH PŘÍPRAVKŮ</w:t>
      </w:r>
    </w:p>
    <w:p w14:paraId="68501B4B" w14:textId="77777777" w:rsidR="0078538F" w:rsidRPr="00635F11" w:rsidRDefault="0078538F" w:rsidP="00A9226B">
      <w:pPr>
        <w:tabs>
          <w:tab w:val="clear" w:pos="567"/>
        </w:tabs>
        <w:spacing w:line="240" w:lineRule="auto"/>
        <w:rPr>
          <w:szCs w:val="22"/>
        </w:rPr>
      </w:pPr>
      <w:bookmarkStart w:id="18" w:name="_GoBack"/>
      <w:bookmarkEnd w:id="18"/>
    </w:p>
    <w:bookmarkEnd w:id="3"/>
    <w:p w14:paraId="010B863C" w14:textId="647875CC" w:rsidR="00C114FF" w:rsidRPr="00635F11" w:rsidRDefault="00FF6D3E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Veterinární léčivý přípravek je vydáván pouze na předpis.</w:t>
      </w:r>
    </w:p>
    <w:p w14:paraId="7C4C0F0A" w14:textId="0CE9DD1C" w:rsidR="0061235A" w:rsidRPr="00635F11" w:rsidRDefault="006123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D432FF" w14:textId="6DD15B06" w:rsidR="0061235A" w:rsidRPr="00635F11" w:rsidRDefault="0061235A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Podrobné informace o tomto veterinárním léčivém přípravku jsou k dispozici v databázi přípravků Unie (</w:t>
      </w:r>
      <w:hyperlink r:id="rId11" w:history="1">
        <w:r w:rsidRPr="00635F11">
          <w:rPr>
            <w:rStyle w:val="Hypertextovodkaz"/>
            <w:szCs w:val="22"/>
          </w:rPr>
          <w:t>https://medicines.health.europa.eu/veterinary</w:t>
        </w:r>
      </w:hyperlink>
      <w:r w:rsidRPr="00635F11">
        <w:rPr>
          <w:szCs w:val="22"/>
        </w:rPr>
        <w:t>).</w:t>
      </w:r>
    </w:p>
    <w:p w14:paraId="0D296150" w14:textId="139DE8A6" w:rsidR="0061235A" w:rsidRPr="00635F11" w:rsidRDefault="006123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F8CD6" w14:textId="66FB0B14" w:rsidR="0050037A" w:rsidRDefault="0061235A" w:rsidP="00A9226B">
      <w:pPr>
        <w:tabs>
          <w:tab w:val="clear" w:pos="567"/>
        </w:tabs>
        <w:spacing w:line="240" w:lineRule="auto"/>
        <w:rPr>
          <w:szCs w:val="22"/>
        </w:rPr>
      </w:pPr>
      <w:r w:rsidRPr="00635F11">
        <w:rPr>
          <w:szCs w:val="22"/>
        </w:rPr>
        <w:t>Podrobné informace o tomto veterinárním léčivém přípravku naleznete také v národní databázi (</w:t>
      </w:r>
      <w:hyperlink r:id="rId12" w:history="1">
        <w:r w:rsidR="0050037A" w:rsidRPr="00A22ABE">
          <w:rPr>
            <w:rStyle w:val="Hypertextovodkaz"/>
            <w:szCs w:val="22"/>
          </w:rPr>
          <w:t>https://www.uskvbl.cz</w:t>
        </w:r>
      </w:hyperlink>
      <w:r w:rsidR="0050037A">
        <w:rPr>
          <w:szCs w:val="22"/>
        </w:rPr>
        <w:t>).</w:t>
      </w:r>
    </w:p>
    <w:p w14:paraId="2BF2D856" w14:textId="5396E029" w:rsidR="0061235A" w:rsidRPr="00635F11" w:rsidRDefault="006123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296831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EE2B6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C4D52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F4C47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E4BFD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5D6B1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A1D77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3DEA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091220" w14:textId="77777777" w:rsidR="00C114FF" w:rsidRPr="00635F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635F11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5404E" w14:textId="77777777" w:rsidR="00790E09" w:rsidRDefault="00790E09">
      <w:pPr>
        <w:spacing w:line="240" w:lineRule="auto"/>
      </w:pPr>
      <w:r>
        <w:separator/>
      </w:r>
    </w:p>
  </w:endnote>
  <w:endnote w:type="continuationSeparator" w:id="0">
    <w:p w14:paraId="0DB03BC8" w14:textId="77777777" w:rsidR="00790E09" w:rsidRDefault="00790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1E3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 w:rsidR="00AF12BD">
      <w:rPr>
        <w:rFonts w:ascii="Times New Roman" w:hAnsi="Times New Roman"/>
        <w:noProof/>
        <w:lang w:val="cs"/>
      </w:rPr>
      <w:t>21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1E3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3373" w14:textId="77777777" w:rsidR="00790E09" w:rsidRDefault="00790E09">
      <w:pPr>
        <w:spacing w:line="240" w:lineRule="auto"/>
      </w:pPr>
      <w:r>
        <w:separator/>
      </w:r>
    </w:p>
  </w:footnote>
  <w:footnote w:type="continuationSeparator" w:id="0">
    <w:p w14:paraId="23F1661A" w14:textId="77777777" w:rsidR="00790E09" w:rsidRDefault="00790E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F2A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6C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EC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EE1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C2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7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407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87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0C8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720F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F67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E8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A4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C2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62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E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63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9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4886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4851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D0CD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C09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3665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0AB6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3DCDA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D67C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FA9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46011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46FA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1E1F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ADA77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1878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9CB4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D045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E9853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B2A07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5DE0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874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00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88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9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8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CB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66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2AC7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6EB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CAB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05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AC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98E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E01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68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6E4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DF6B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EEE3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5C46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46C6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A63A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D694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2067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E63B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B021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9DC72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A05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8CF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9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E6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EE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6E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ED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EB47A0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72AD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948E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A3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0A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DAA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E1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E4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27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49E2F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CA4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FAE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C7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01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B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83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61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CA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C1A247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00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69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2E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CB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25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E9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22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8AE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43247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33C06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8434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1CEB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EF0B5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E9A75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300F0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3AEE7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BA616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E3A86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2CA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FED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4A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2F9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58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CB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62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105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091603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4E8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4EF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E1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D48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87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20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D0D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78D62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AC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A4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844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C5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4A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AAA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E7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29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837C9F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42A2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2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21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60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40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CE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8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2B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BF28A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004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69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2C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DEFD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207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4B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0DC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D0D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aptionLevel" w:val="5"/>
    <w:docVar w:name="fSeperator" w:val="false"/>
    <w:docVar w:name="Protection" w:val="unprotected"/>
    <w:docVar w:name="Registered" w:val="-1"/>
    <w:docVar w:name="Version" w:val="0"/>
  </w:docVars>
  <w:rsids>
    <w:rsidRoot w:val="00C114FF"/>
    <w:rsid w:val="000020BC"/>
    <w:rsid w:val="00020A50"/>
    <w:rsid w:val="00021B82"/>
    <w:rsid w:val="00024777"/>
    <w:rsid w:val="00024E21"/>
    <w:rsid w:val="00027100"/>
    <w:rsid w:val="00031A38"/>
    <w:rsid w:val="00034010"/>
    <w:rsid w:val="0003440E"/>
    <w:rsid w:val="00036C50"/>
    <w:rsid w:val="00043024"/>
    <w:rsid w:val="000523F2"/>
    <w:rsid w:val="00052D2B"/>
    <w:rsid w:val="00054F55"/>
    <w:rsid w:val="00062945"/>
    <w:rsid w:val="0006567B"/>
    <w:rsid w:val="00065BCF"/>
    <w:rsid w:val="00070629"/>
    <w:rsid w:val="00070D27"/>
    <w:rsid w:val="00074F67"/>
    <w:rsid w:val="00080453"/>
    <w:rsid w:val="0008169A"/>
    <w:rsid w:val="00082200"/>
    <w:rsid w:val="000860CE"/>
    <w:rsid w:val="0008654D"/>
    <w:rsid w:val="00086813"/>
    <w:rsid w:val="00087BE9"/>
    <w:rsid w:val="00092A37"/>
    <w:rsid w:val="000938A6"/>
    <w:rsid w:val="0009572D"/>
    <w:rsid w:val="00096E78"/>
    <w:rsid w:val="00097C1E"/>
    <w:rsid w:val="000A1DF5"/>
    <w:rsid w:val="000A48F0"/>
    <w:rsid w:val="000B1177"/>
    <w:rsid w:val="000B6051"/>
    <w:rsid w:val="000B700D"/>
    <w:rsid w:val="000B7873"/>
    <w:rsid w:val="000C02A1"/>
    <w:rsid w:val="000C1D4F"/>
    <w:rsid w:val="000C687A"/>
    <w:rsid w:val="000D67D0"/>
    <w:rsid w:val="000D77C9"/>
    <w:rsid w:val="000E195C"/>
    <w:rsid w:val="000E3602"/>
    <w:rsid w:val="000E705A"/>
    <w:rsid w:val="000F104D"/>
    <w:rsid w:val="000F38DA"/>
    <w:rsid w:val="000F4401"/>
    <w:rsid w:val="000F5822"/>
    <w:rsid w:val="000F5CA6"/>
    <w:rsid w:val="000F796B"/>
    <w:rsid w:val="0010031E"/>
    <w:rsid w:val="0010063B"/>
    <w:rsid w:val="001012EB"/>
    <w:rsid w:val="001078D1"/>
    <w:rsid w:val="00111185"/>
    <w:rsid w:val="00115782"/>
    <w:rsid w:val="00121A38"/>
    <w:rsid w:val="001227DA"/>
    <w:rsid w:val="00124F36"/>
    <w:rsid w:val="00125666"/>
    <w:rsid w:val="00125C80"/>
    <w:rsid w:val="001341F1"/>
    <w:rsid w:val="0013799F"/>
    <w:rsid w:val="00140DF6"/>
    <w:rsid w:val="00145C3F"/>
    <w:rsid w:val="00145D34"/>
    <w:rsid w:val="00146284"/>
    <w:rsid w:val="001463D4"/>
    <w:rsid w:val="0014690F"/>
    <w:rsid w:val="0015098E"/>
    <w:rsid w:val="001549A9"/>
    <w:rsid w:val="001550A8"/>
    <w:rsid w:val="00163B67"/>
    <w:rsid w:val="00164543"/>
    <w:rsid w:val="00165791"/>
    <w:rsid w:val="00166744"/>
    <w:rsid w:val="001674D3"/>
    <w:rsid w:val="00175264"/>
    <w:rsid w:val="001803D2"/>
    <w:rsid w:val="0018228B"/>
    <w:rsid w:val="00185A58"/>
    <w:rsid w:val="00185A5A"/>
    <w:rsid w:val="00185B50"/>
    <w:rsid w:val="0018625C"/>
    <w:rsid w:val="00187DE7"/>
    <w:rsid w:val="00187E62"/>
    <w:rsid w:val="00187EB5"/>
    <w:rsid w:val="00190C9D"/>
    <w:rsid w:val="00192045"/>
    <w:rsid w:val="00192211"/>
    <w:rsid w:val="00192D98"/>
    <w:rsid w:val="00193B14"/>
    <w:rsid w:val="00193E72"/>
    <w:rsid w:val="00195267"/>
    <w:rsid w:val="0019600B"/>
    <w:rsid w:val="0019686E"/>
    <w:rsid w:val="001A0E2C"/>
    <w:rsid w:val="001A1F90"/>
    <w:rsid w:val="001A28C9"/>
    <w:rsid w:val="001A34BC"/>
    <w:rsid w:val="001A39F2"/>
    <w:rsid w:val="001A3F9F"/>
    <w:rsid w:val="001B1C77"/>
    <w:rsid w:val="001B26EB"/>
    <w:rsid w:val="001B6F4A"/>
    <w:rsid w:val="001C0144"/>
    <w:rsid w:val="001C25DC"/>
    <w:rsid w:val="001C5288"/>
    <w:rsid w:val="001C5B03"/>
    <w:rsid w:val="001D362E"/>
    <w:rsid w:val="001D6052"/>
    <w:rsid w:val="001D6D96"/>
    <w:rsid w:val="001E37DC"/>
    <w:rsid w:val="001E5621"/>
    <w:rsid w:val="001F2362"/>
    <w:rsid w:val="001F3EF9"/>
    <w:rsid w:val="001F4F5E"/>
    <w:rsid w:val="001F627D"/>
    <w:rsid w:val="001F6622"/>
    <w:rsid w:val="0020126C"/>
    <w:rsid w:val="002100FC"/>
    <w:rsid w:val="00213890"/>
    <w:rsid w:val="00214E52"/>
    <w:rsid w:val="002172A5"/>
    <w:rsid w:val="002207C0"/>
    <w:rsid w:val="00221735"/>
    <w:rsid w:val="0022219B"/>
    <w:rsid w:val="00223891"/>
    <w:rsid w:val="00224791"/>
    <w:rsid w:val="00224B93"/>
    <w:rsid w:val="0023394C"/>
    <w:rsid w:val="00234C45"/>
    <w:rsid w:val="0023676E"/>
    <w:rsid w:val="002414B6"/>
    <w:rsid w:val="002422EB"/>
    <w:rsid w:val="00242397"/>
    <w:rsid w:val="00245131"/>
    <w:rsid w:val="002451CF"/>
    <w:rsid w:val="00247A48"/>
    <w:rsid w:val="00250DD1"/>
    <w:rsid w:val="00251183"/>
    <w:rsid w:val="00251689"/>
    <w:rsid w:val="0025267C"/>
    <w:rsid w:val="00252EE4"/>
    <w:rsid w:val="00253B6B"/>
    <w:rsid w:val="00254DA4"/>
    <w:rsid w:val="00257D62"/>
    <w:rsid w:val="0026488F"/>
    <w:rsid w:val="00265656"/>
    <w:rsid w:val="00265E77"/>
    <w:rsid w:val="00266155"/>
    <w:rsid w:val="002701CC"/>
    <w:rsid w:val="0027270B"/>
    <w:rsid w:val="00274DFF"/>
    <w:rsid w:val="00282E7B"/>
    <w:rsid w:val="002838C8"/>
    <w:rsid w:val="002845B4"/>
    <w:rsid w:val="00290805"/>
    <w:rsid w:val="0029084D"/>
    <w:rsid w:val="00290C2A"/>
    <w:rsid w:val="002931DD"/>
    <w:rsid w:val="00295140"/>
    <w:rsid w:val="002A0E7C"/>
    <w:rsid w:val="002A19FD"/>
    <w:rsid w:val="002A21ED"/>
    <w:rsid w:val="002A3F88"/>
    <w:rsid w:val="002A710D"/>
    <w:rsid w:val="002B0F11"/>
    <w:rsid w:val="002B1D77"/>
    <w:rsid w:val="002B2E17"/>
    <w:rsid w:val="002B3339"/>
    <w:rsid w:val="002B6560"/>
    <w:rsid w:val="002C1085"/>
    <w:rsid w:val="002C55FF"/>
    <w:rsid w:val="002C592B"/>
    <w:rsid w:val="002D300D"/>
    <w:rsid w:val="002D7CFA"/>
    <w:rsid w:val="002E0CD4"/>
    <w:rsid w:val="002E0FA6"/>
    <w:rsid w:val="002E3A90"/>
    <w:rsid w:val="002E46CC"/>
    <w:rsid w:val="002E4F48"/>
    <w:rsid w:val="002E5444"/>
    <w:rsid w:val="002E62CB"/>
    <w:rsid w:val="002E6DF1"/>
    <w:rsid w:val="002E6ED9"/>
    <w:rsid w:val="002F0957"/>
    <w:rsid w:val="002F3076"/>
    <w:rsid w:val="002F41AD"/>
    <w:rsid w:val="002F43F6"/>
    <w:rsid w:val="002F5CFD"/>
    <w:rsid w:val="002F6715"/>
    <w:rsid w:val="002F68F3"/>
    <w:rsid w:val="002F6DAA"/>
    <w:rsid w:val="002F71D5"/>
    <w:rsid w:val="00300013"/>
    <w:rsid w:val="00300769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3793D"/>
    <w:rsid w:val="00340FFC"/>
    <w:rsid w:val="00341866"/>
    <w:rsid w:val="003419CE"/>
    <w:rsid w:val="0034378D"/>
    <w:rsid w:val="00346660"/>
    <w:rsid w:val="003535E0"/>
    <w:rsid w:val="00355D02"/>
    <w:rsid w:val="003568DF"/>
    <w:rsid w:val="00357C73"/>
    <w:rsid w:val="003615F4"/>
    <w:rsid w:val="00361607"/>
    <w:rsid w:val="0036451F"/>
    <w:rsid w:val="00366F56"/>
    <w:rsid w:val="003737C8"/>
    <w:rsid w:val="00374971"/>
    <w:rsid w:val="0037589D"/>
    <w:rsid w:val="00376BB1"/>
    <w:rsid w:val="00377E23"/>
    <w:rsid w:val="003803CC"/>
    <w:rsid w:val="0038277C"/>
    <w:rsid w:val="003837F1"/>
    <w:rsid w:val="003841FC"/>
    <w:rsid w:val="0038638B"/>
    <w:rsid w:val="003909E0"/>
    <w:rsid w:val="00390F53"/>
    <w:rsid w:val="00391010"/>
    <w:rsid w:val="00393E09"/>
    <w:rsid w:val="00395B15"/>
    <w:rsid w:val="00396026"/>
    <w:rsid w:val="003A278F"/>
    <w:rsid w:val="003A31B9"/>
    <w:rsid w:val="003A3E2F"/>
    <w:rsid w:val="003A6CCB"/>
    <w:rsid w:val="003B10C4"/>
    <w:rsid w:val="003B1526"/>
    <w:rsid w:val="003B48EB"/>
    <w:rsid w:val="003B5CD1"/>
    <w:rsid w:val="003C30C4"/>
    <w:rsid w:val="003C33FF"/>
    <w:rsid w:val="003C4B9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6AF0"/>
    <w:rsid w:val="003F0BC8"/>
    <w:rsid w:val="003F0D6C"/>
    <w:rsid w:val="003F0F26"/>
    <w:rsid w:val="003F12D9"/>
    <w:rsid w:val="003F1B4C"/>
    <w:rsid w:val="003F3CE6"/>
    <w:rsid w:val="003F5925"/>
    <w:rsid w:val="003F65BC"/>
    <w:rsid w:val="003F677F"/>
    <w:rsid w:val="004008F6"/>
    <w:rsid w:val="004100A9"/>
    <w:rsid w:val="00412BBE"/>
    <w:rsid w:val="0041440C"/>
    <w:rsid w:val="00414B20"/>
    <w:rsid w:val="00417DE3"/>
    <w:rsid w:val="00420850"/>
    <w:rsid w:val="004217A5"/>
    <w:rsid w:val="0042261F"/>
    <w:rsid w:val="00423968"/>
    <w:rsid w:val="00427054"/>
    <w:rsid w:val="004304B1"/>
    <w:rsid w:val="00432DA8"/>
    <w:rsid w:val="0043320A"/>
    <w:rsid w:val="004332E3"/>
    <w:rsid w:val="0043334E"/>
    <w:rsid w:val="00433FCB"/>
    <w:rsid w:val="004371A3"/>
    <w:rsid w:val="0043722B"/>
    <w:rsid w:val="004403A1"/>
    <w:rsid w:val="0044642D"/>
    <w:rsid w:val="00446960"/>
    <w:rsid w:val="00446E68"/>
    <w:rsid w:val="00446F37"/>
    <w:rsid w:val="00446FED"/>
    <w:rsid w:val="004518A6"/>
    <w:rsid w:val="00453E1D"/>
    <w:rsid w:val="00454589"/>
    <w:rsid w:val="00456ED0"/>
    <w:rsid w:val="00457550"/>
    <w:rsid w:val="00457B74"/>
    <w:rsid w:val="00461B2A"/>
    <w:rsid w:val="004620A4"/>
    <w:rsid w:val="00466527"/>
    <w:rsid w:val="004702DF"/>
    <w:rsid w:val="00472408"/>
    <w:rsid w:val="00474C50"/>
    <w:rsid w:val="004771F9"/>
    <w:rsid w:val="0047743C"/>
    <w:rsid w:val="00486006"/>
    <w:rsid w:val="00486BAD"/>
    <w:rsid w:val="00486BBE"/>
    <w:rsid w:val="00487123"/>
    <w:rsid w:val="00491805"/>
    <w:rsid w:val="00492761"/>
    <w:rsid w:val="0049320E"/>
    <w:rsid w:val="00495A75"/>
    <w:rsid w:val="00495CAE"/>
    <w:rsid w:val="004A13FC"/>
    <w:rsid w:val="004A1BD5"/>
    <w:rsid w:val="004A61E1"/>
    <w:rsid w:val="004B024C"/>
    <w:rsid w:val="004B2344"/>
    <w:rsid w:val="004B5DDC"/>
    <w:rsid w:val="004B798E"/>
    <w:rsid w:val="004C010E"/>
    <w:rsid w:val="004C29C3"/>
    <w:rsid w:val="004C2ABD"/>
    <w:rsid w:val="004C5F62"/>
    <w:rsid w:val="004C73E1"/>
    <w:rsid w:val="004D1B52"/>
    <w:rsid w:val="004D3E58"/>
    <w:rsid w:val="004D6746"/>
    <w:rsid w:val="004D767B"/>
    <w:rsid w:val="004E0F32"/>
    <w:rsid w:val="004E1A95"/>
    <w:rsid w:val="004E23A1"/>
    <w:rsid w:val="004E23EA"/>
    <w:rsid w:val="004E493C"/>
    <w:rsid w:val="004E5A5C"/>
    <w:rsid w:val="004E623E"/>
    <w:rsid w:val="004E7092"/>
    <w:rsid w:val="004E7ECE"/>
    <w:rsid w:val="004F3D11"/>
    <w:rsid w:val="004F4DB1"/>
    <w:rsid w:val="004F5773"/>
    <w:rsid w:val="004F6CB7"/>
    <w:rsid w:val="004F6F64"/>
    <w:rsid w:val="0050037A"/>
    <w:rsid w:val="005004EC"/>
    <w:rsid w:val="0050533C"/>
    <w:rsid w:val="00505A75"/>
    <w:rsid w:val="00506AAE"/>
    <w:rsid w:val="00517756"/>
    <w:rsid w:val="005202C6"/>
    <w:rsid w:val="00520C70"/>
    <w:rsid w:val="00522EE3"/>
    <w:rsid w:val="00523C53"/>
    <w:rsid w:val="00527B8F"/>
    <w:rsid w:val="00530C00"/>
    <w:rsid w:val="00530E1B"/>
    <w:rsid w:val="00531CCD"/>
    <w:rsid w:val="005327A5"/>
    <w:rsid w:val="00535B8A"/>
    <w:rsid w:val="00535CAB"/>
    <w:rsid w:val="0053740A"/>
    <w:rsid w:val="00542012"/>
    <w:rsid w:val="00543DF5"/>
    <w:rsid w:val="00545A61"/>
    <w:rsid w:val="0055260D"/>
    <w:rsid w:val="0055379E"/>
    <w:rsid w:val="00555422"/>
    <w:rsid w:val="00555810"/>
    <w:rsid w:val="00556B48"/>
    <w:rsid w:val="00556BEC"/>
    <w:rsid w:val="005603C2"/>
    <w:rsid w:val="00562DCA"/>
    <w:rsid w:val="0056568F"/>
    <w:rsid w:val="00565D53"/>
    <w:rsid w:val="00571CD6"/>
    <w:rsid w:val="0057436C"/>
    <w:rsid w:val="0057487B"/>
    <w:rsid w:val="00575DE3"/>
    <w:rsid w:val="005822FD"/>
    <w:rsid w:val="00582578"/>
    <w:rsid w:val="0058621D"/>
    <w:rsid w:val="00590B72"/>
    <w:rsid w:val="00592420"/>
    <w:rsid w:val="005929EC"/>
    <w:rsid w:val="00597DE9"/>
    <w:rsid w:val="00597FED"/>
    <w:rsid w:val="005A3055"/>
    <w:rsid w:val="005A4CBE"/>
    <w:rsid w:val="005A71E8"/>
    <w:rsid w:val="005B0003"/>
    <w:rsid w:val="005B04A8"/>
    <w:rsid w:val="005B1353"/>
    <w:rsid w:val="005B1C2B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276A"/>
    <w:rsid w:val="005D380C"/>
    <w:rsid w:val="005D63C3"/>
    <w:rsid w:val="005D6E04"/>
    <w:rsid w:val="005D7A12"/>
    <w:rsid w:val="005E53EE"/>
    <w:rsid w:val="005F0542"/>
    <w:rsid w:val="005F056C"/>
    <w:rsid w:val="005F0F72"/>
    <w:rsid w:val="005F1453"/>
    <w:rsid w:val="005F1C1F"/>
    <w:rsid w:val="005F346D"/>
    <w:rsid w:val="005F38FB"/>
    <w:rsid w:val="00602D3B"/>
    <w:rsid w:val="0060326F"/>
    <w:rsid w:val="00606EA1"/>
    <w:rsid w:val="0061235A"/>
    <w:rsid w:val="006128F0"/>
    <w:rsid w:val="00616C84"/>
    <w:rsid w:val="0061726B"/>
    <w:rsid w:val="00617B81"/>
    <w:rsid w:val="0062387A"/>
    <w:rsid w:val="0063377D"/>
    <w:rsid w:val="006344BE"/>
    <w:rsid w:val="00634A66"/>
    <w:rsid w:val="00635F11"/>
    <w:rsid w:val="00640336"/>
    <w:rsid w:val="00640FC9"/>
    <w:rsid w:val="006414D3"/>
    <w:rsid w:val="006432F2"/>
    <w:rsid w:val="0065320F"/>
    <w:rsid w:val="00653D64"/>
    <w:rsid w:val="00654E13"/>
    <w:rsid w:val="006658B1"/>
    <w:rsid w:val="00666CDA"/>
    <w:rsid w:val="00667489"/>
    <w:rsid w:val="00670D44"/>
    <w:rsid w:val="00673F4C"/>
    <w:rsid w:val="006744BF"/>
    <w:rsid w:val="00676AFC"/>
    <w:rsid w:val="0067760F"/>
    <w:rsid w:val="0067780B"/>
    <w:rsid w:val="006807CD"/>
    <w:rsid w:val="0068181D"/>
    <w:rsid w:val="00682D43"/>
    <w:rsid w:val="0068507D"/>
    <w:rsid w:val="006854F5"/>
    <w:rsid w:val="00685BAF"/>
    <w:rsid w:val="00690463"/>
    <w:rsid w:val="00690F2B"/>
    <w:rsid w:val="00693B57"/>
    <w:rsid w:val="006A0D03"/>
    <w:rsid w:val="006A41E9"/>
    <w:rsid w:val="006A7AC6"/>
    <w:rsid w:val="006B12CB"/>
    <w:rsid w:val="006B582A"/>
    <w:rsid w:val="006B5916"/>
    <w:rsid w:val="006C4775"/>
    <w:rsid w:val="006C4F4A"/>
    <w:rsid w:val="006C53D4"/>
    <w:rsid w:val="006C5E80"/>
    <w:rsid w:val="006C783D"/>
    <w:rsid w:val="006C7CEE"/>
    <w:rsid w:val="006D075E"/>
    <w:rsid w:val="006D09DC"/>
    <w:rsid w:val="006D0C66"/>
    <w:rsid w:val="006D1D2F"/>
    <w:rsid w:val="006D3509"/>
    <w:rsid w:val="006D7C6E"/>
    <w:rsid w:val="006E15A2"/>
    <w:rsid w:val="006E2F95"/>
    <w:rsid w:val="006F148B"/>
    <w:rsid w:val="006F2F5F"/>
    <w:rsid w:val="006F741A"/>
    <w:rsid w:val="00705EAF"/>
    <w:rsid w:val="0070773E"/>
    <w:rsid w:val="007101CC"/>
    <w:rsid w:val="00715C55"/>
    <w:rsid w:val="0072003F"/>
    <w:rsid w:val="00720041"/>
    <w:rsid w:val="007237C7"/>
    <w:rsid w:val="00724E3B"/>
    <w:rsid w:val="00725BF4"/>
    <w:rsid w:val="00725EEA"/>
    <w:rsid w:val="007276B6"/>
    <w:rsid w:val="00730CE9"/>
    <w:rsid w:val="0073373D"/>
    <w:rsid w:val="0074263C"/>
    <w:rsid w:val="007439DB"/>
    <w:rsid w:val="00745921"/>
    <w:rsid w:val="00746EC9"/>
    <w:rsid w:val="00755E43"/>
    <w:rsid w:val="00755EBE"/>
    <w:rsid w:val="007568D8"/>
    <w:rsid w:val="00761BE8"/>
    <w:rsid w:val="00765316"/>
    <w:rsid w:val="0077039A"/>
    <w:rsid w:val="007708C8"/>
    <w:rsid w:val="007728CD"/>
    <w:rsid w:val="00775BFF"/>
    <w:rsid w:val="00775C98"/>
    <w:rsid w:val="0077719D"/>
    <w:rsid w:val="00780DF0"/>
    <w:rsid w:val="007810B7"/>
    <w:rsid w:val="00782F0F"/>
    <w:rsid w:val="0078538F"/>
    <w:rsid w:val="00787482"/>
    <w:rsid w:val="0078789D"/>
    <w:rsid w:val="00790E09"/>
    <w:rsid w:val="00793E43"/>
    <w:rsid w:val="007A286D"/>
    <w:rsid w:val="007A314D"/>
    <w:rsid w:val="007A38DF"/>
    <w:rsid w:val="007B00E5"/>
    <w:rsid w:val="007B1AC0"/>
    <w:rsid w:val="007B20CF"/>
    <w:rsid w:val="007B2499"/>
    <w:rsid w:val="007B72E1"/>
    <w:rsid w:val="007B783A"/>
    <w:rsid w:val="007C1B95"/>
    <w:rsid w:val="007C3DF3"/>
    <w:rsid w:val="007C4420"/>
    <w:rsid w:val="007C796D"/>
    <w:rsid w:val="007D3B60"/>
    <w:rsid w:val="007D4796"/>
    <w:rsid w:val="007D73FB"/>
    <w:rsid w:val="007D7996"/>
    <w:rsid w:val="007E2F2D"/>
    <w:rsid w:val="007F1375"/>
    <w:rsid w:val="007F1433"/>
    <w:rsid w:val="007F1491"/>
    <w:rsid w:val="007F2F03"/>
    <w:rsid w:val="007F7195"/>
    <w:rsid w:val="00800FE0"/>
    <w:rsid w:val="008066AD"/>
    <w:rsid w:val="00806B1C"/>
    <w:rsid w:val="00813740"/>
    <w:rsid w:val="00814AF1"/>
    <w:rsid w:val="0081517F"/>
    <w:rsid w:val="00815370"/>
    <w:rsid w:val="0082153D"/>
    <w:rsid w:val="00821BB1"/>
    <w:rsid w:val="00823A1F"/>
    <w:rsid w:val="00824D4D"/>
    <w:rsid w:val="008255AA"/>
    <w:rsid w:val="00827B33"/>
    <w:rsid w:val="00830FF3"/>
    <w:rsid w:val="008328B3"/>
    <w:rsid w:val="008334BF"/>
    <w:rsid w:val="00834888"/>
    <w:rsid w:val="00836B8C"/>
    <w:rsid w:val="00840062"/>
    <w:rsid w:val="008410C5"/>
    <w:rsid w:val="00846C08"/>
    <w:rsid w:val="008530E7"/>
    <w:rsid w:val="00856A55"/>
    <w:rsid w:val="00856BDB"/>
    <w:rsid w:val="00857675"/>
    <w:rsid w:val="00866F8B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979FD"/>
    <w:rsid w:val="008A1518"/>
    <w:rsid w:val="008A4852"/>
    <w:rsid w:val="008A5665"/>
    <w:rsid w:val="008B09ED"/>
    <w:rsid w:val="008B24A8"/>
    <w:rsid w:val="008B25E4"/>
    <w:rsid w:val="008B3D78"/>
    <w:rsid w:val="008B4B89"/>
    <w:rsid w:val="008C261B"/>
    <w:rsid w:val="008C2BB1"/>
    <w:rsid w:val="008C4FCA"/>
    <w:rsid w:val="008C7882"/>
    <w:rsid w:val="008D2261"/>
    <w:rsid w:val="008D4C28"/>
    <w:rsid w:val="008D577B"/>
    <w:rsid w:val="008D5C1C"/>
    <w:rsid w:val="008D66F5"/>
    <w:rsid w:val="008D7A98"/>
    <w:rsid w:val="008E17C4"/>
    <w:rsid w:val="008E24F8"/>
    <w:rsid w:val="008E45C4"/>
    <w:rsid w:val="008E64B1"/>
    <w:rsid w:val="008E64FA"/>
    <w:rsid w:val="008E74ED"/>
    <w:rsid w:val="008F09C7"/>
    <w:rsid w:val="008F10D9"/>
    <w:rsid w:val="008F1EEE"/>
    <w:rsid w:val="008F4DEF"/>
    <w:rsid w:val="008F7959"/>
    <w:rsid w:val="00903D0D"/>
    <w:rsid w:val="009048E1"/>
    <w:rsid w:val="00904DC4"/>
    <w:rsid w:val="0090598C"/>
    <w:rsid w:val="009071BB"/>
    <w:rsid w:val="00911B17"/>
    <w:rsid w:val="0091335F"/>
    <w:rsid w:val="00913885"/>
    <w:rsid w:val="00915ABF"/>
    <w:rsid w:val="00917045"/>
    <w:rsid w:val="00921CAD"/>
    <w:rsid w:val="009259F2"/>
    <w:rsid w:val="00926C69"/>
    <w:rsid w:val="009311ED"/>
    <w:rsid w:val="00931D41"/>
    <w:rsid w:val="00933D18"/>
    <w:rsid w:val="00942221"/>
    <w:rsid w:val="009437F1"/>
    <w:rsid w:val="00950FBB"/>
    <w:rsid w:val="00951118"/>
    <w:rsid w:val="0095122F"/>
    <w:rsid w:val="00953349"/>
    <w:rsid w:val="0095370F"/>
    <w:rsid w:val="00953E4C"/>
    <w:rsid w:val="00953EDB"/>
    <w:rsid w:val="00954E0C"/>
    <w:rsid w:val="00955CFB"/>
    <w:rsid w:val="00961156"/>
    <w:rsid w:val="00963F4B"/>
    <w:rsid w:val="00964F03"/>
    <w:rsid w:val="00964F6D"/>
    <w:rsid w:val="00966F1F"/>
    <w:rsid w:val="00971A62"/>
    <w:rsid w:val="0097514E"/>
    <w:rsid w:val="00975676"/>
    <w:rsid w:val="00976467"/>
    <w:rsid w:val="00976D32"/>
    <w:rsid w:val="00981CFD"/>
    <w:rsid w:val="009844F7"/>
    <w:rsid w:val="009938F7"/>
    <w:rsid w:val="00995A7D"/>
    <w:rsid w:val="00995C39"/>
    <w:rsid w:val="009A05AA"/>
    <w:rsid w:val="009A2D5A"/>
    <w:rsid w:val="009A6509"/>
    <w:rsid w:val="009A6E2F"/>
    <w:rsid w:val="009A7DDF"/>
    <w:rsid w:val="009B04E4"/>
    <w:rsid w:val="009B2969"/>
    <w:rsid w:val="009B2C7E"/>
    <w:rsid w:val="009B6DBD"/>
    <w:rsid w:val="009C0A91"/>
    <w:rsid w:val="009C108A"/>
    <w:rsid w:val="009C2E47"/>
    <w:rsid w:val="009C6BFB"/>
    <w:rsid w:val="009D0C05"/>
    <w:rsid w:val="009E2C00"/>
    <w:rsid w:val="009E2C82"/>
    <w:rsid w:val="009E49AD"/>
    <w:rsid w:val="009E4CC5"/>
    <w:rsid w:val="009E70F4"/>
    <w:rsid w:val="009E72A3"/>
    <w:rsid w:val="009F14E2"/>
    <w:rsid w:val="009F178D"/>
    <w:rsid w:val="009F1AD2"/>
    <w:rsid w:val="009F3339"/>
    <w:rsid w:val="00A00C78"/>
    <w:rsid w:val="00A0479E"/>
    <w:rsid w:val="00A07979"/>
    <w:rsid w:val="00A1064D"/>
    <w:rsid w:val="00A11755"/>
    <w:rsid w:val="00A11935"/>
    <w:rsid w:val="00A14686"/>
    <w:rsid w:val="00A207FB"/>
    <w:rsid w:val="00A24016"/>
    <w:rsid w:val="00A265BF"/>
    <w:rsid w:val="00A26F44"/>
    <w:rsid w:val="00A34FAB"/>
    <w:rsid w:val="00A42C43"/>
    <w:rsid w:val="00A4313D"/>
    <w:rsid w:val="00A45351"/>
    <w:rsid w:val="00A50120"/>
    <w:rsid w:val="00A60351"/>
    <w:rsid w:val="00A61C6D"/>
    <w:rsid w:val="00A63015"/>
    <w:rsid w:val="00A6387B"/>
    <w:rsid w:val="00A64687"/>
    <w:rsid w:val="00A66254"/>
    <w:rsid w:val="00A678B4"/>
    <w:rsid w:val="00A67E8F"/>
    <w:rsid w:val="00A704A3"/>
    <w:rsid w:val="00A75DF7"/>
    <w:rsid w:val="00A75E23"/>
    <w:rsid w:val="00A82AA0"/>
    <w:rsid w:val="00A82F8A"/>
    <w:rsid w:val="00A84622"/>
    <w:rsid w:val="00A847D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165"/>
    <w:rsid w:val="00AD63C0"/>
    <w:rsid w:val="00AE35B2"/>
    <w:rsid w:val="00AE4698"/>
    <w:rsid w:val="00AE6AA0"/>
    <w:rsid w:val="00AE7D92"/>
    <w:rsid w:val="00AF12BD"/>
    <w:rsid w:val="00AF1C84"/>
    <w:rsid w:val="00AF6DE5"/>
    <w:rsid w:val="00B113B9"/>
    <w:rsid w:val="00B119A2"/>
    <w:rsid w:val="00B11CF4"/>
    <w:rsid w:val="00B177F2"/>
    <w:rsid w:val="00B201F1"/>
    <w:rsid w:val="00B2603F"/>
    <w:rsid w:val="00B302B7"/>
    <w:rsid w:val="00B304E7"/>
    <w:rsid w:val="00B318B6"/>
    <w:rsid w:val="00B32FED"/>
    <w:rsid w:val="00B33D97"/>
    <w:rsid w:val="00B3499B"/>
    <w:rsid w:val="00B41F47"/>
    <w:rsid w:val="00B44468"/>
    <w:rsid w:val="00B5274B"/>
    <w:rsid w:val="00B52E5D"/>
    <w:rsid w:val="00B60AC9"/>
    <w:rsid w:val="00B631DE"/>
    <w:rsid w:val="00B66F60"/>
    <w:rsid w:val="00B67323"/>
    <w:rsid w:val="00B715F2"/>
    <w:rsid w:val="00B74071"/>
    <w:rsid w:val="00B7428E"/>
    <w:rsid w:val="00B74B67"/>
    <w:rsid w:val="00B7512F"/>
    <w:rsid w:val="00B779AA"/>
    <w:rsid w:val="00B81C95"/>
    <w:rsid w:val="00B82330"/>
    <w:rsid w:val="00B82ED4"/>
    <w:rsid w:val="00B8424F"/>
    <w:rsid w:val="00B8465F"/>
    <w:rsid w:val="00B86896"/>
    <w:rsid w:val="00B875A6"/>
    <w:rsid w:val="00B87946"/>
    <w:rsid w:val="00B93E4C"/>
    <w:rsid w:val="00B94A1B"/>
    <w:rsid w:val="00BA1F94"/>
    <w:rsid w:val="00BA5C89"/>
    <w:rsid w:val="00BA647B"/>
    <w:rsid w:val="00BA720E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2276"/>
    <w:rsid w:val="00BE238C"/>
    <w:rsid w:val="00BE3261"/>
    <w:rsid w:val="00BF00EF"/>
    <w:rsid w:val="00BF456C"/>
    <w:rsid w:val="00BF58FC"/>
    <w:rsid w:val="00BF6BB4"/>
    <w:rsid w:val="00C00F3A"/>
    <w:rsid w:val="00C01B97"/>
    <w:rsid w:val="00C01F77"/>
    <w:rsid w:val="00C01FFC"/>
    <w:rsid w:val="00C05321"/>
    <w:rsid w:val="00C06AE4"/>
    <w:rsid w:val="00C1026E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928"/>
    <w:rsid w:val="00C40CFF"/>
    <w:rsid w:val="00C42697"/>
    <w:rsid w:val="00C43F01"/>
    <w:rsid w:val="00C45B6B"/>
    <w:rsid w:val="00C45F34"/>
    <w:rsid w:val="00C47552"/>
    <w:rsid w:val="00C541E1"/>
    <w:rsid w:val="00C551AD"/>
    <w:rsid w:val="00C57A81"/>
    <w:rsid w:val="00C60193"/>
    <w:rsid w:val="00C634D4"/>
    <w:rsid w:val="00C63AA5"/>
    <w:rsid w:val="00C65071"/>
    <w:rsid w:val="00C6727C"/>
    <w:rsid w:val="00C6744C"/>
    <w:rsid w:val="00C71E0D"/>
    <w:rsid w:val="00C73134"/>
    <w:rsid w:val="00C73F6D"/>
    <w:rsid w:val="00C74F6E"/>
    <w:rsid w:val="00C752AB"/>
    <w:rsid w:val="00C77FA4"/>
    <w:rsid w:val="00C77FFA"/>
    <w:rsid w:val="00C80401"/>
    <w:rsid w:val="00C81485"/>
    <w:rsid w:val="00C81C97"/>
    <w:rsid w:val="00C828CF"/>
    <w:rsid w:val="00C840C2"/>
    <w:rsid w:val="00C84101"/>
    <w:rsid w:val="00C8535F"/>
    <w:rsid w:val="00C90EDA"/>
    <w:rsid w:val="00C91922"/>
    <w:rsid w:val="00C93C62"/>
    <w:rsid w:val="00C959E7"/>
    <w:rsid w:val="00CA6DCB"/>
    <w:rsid w:val="00CB57FF"/>
    <w:rsid w:val="00CB5C0E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229E"/>
    <w:rsid w:val="00CE46A9"/>
    <w:rsid w:val="00CF0DFF"/>
    <w:rsid w:val="00CF2EEC"/>
    <w:rsid w:val="00D028A9"/>
    <w:rsid w:val="00D0359D"/>
    <w:rsid w:val="00D04DED"/>
    <w:rsid w:val="00D07E85"/>
    <w:rsid w:val="00D1089A"/>
    <w:rsid w:val="00D116BD"/>
    <w:rsid w:val="00D14DA3"/>
    <w:rsid w:val="00D2001A"/>
    <w:rsid w:val="00D20684"/>
    <w:rsid w:val="00D21CE1"/>
    <w:rsid w:val="00D26B62"/>
    <w:rsid w:val="00D32624"/>
    <w:rsid w:val="00D3691A"/>
    <w:rsid w:val="00D377E2"/>
    <w:rsid w:val="00D4052F"/>
    <w:rsid w:val="00D42DCB"/>
    <w:rsid w:val="00D45482"/>
    <w:rsid w:val="00D46DF2"/>
    <w:rsid w:val="00D47674"/>
    <w:rsid w:val="00D477B0"/>
    <w:rsid w:val="00D5338C"/>
    <w:rsid w:val="00D606B2"/>
    <w:rsid w:val="00D625A7"/>
    <w:rsid w:val="00D64074"/>
    <w:rsid w:val="00D65593"/>
    <w:rsid w:val="00D65777"/>
    <w:rsid w:val="00D728A0"/>
    <w:rsid w:val="00D77B40"/>
    <w:rsid w:val="00D83661"/>
    <w:rsid w:val="00D916DA"/>
    <w:rsid w:val="00D95C60"/>
    <w:rsid w:val="00D97E7D"/>
    <w:rsid w:val="00DA77B9"/>
    <w:rsid w:val="00DB20E5"/>
    <w:rsid w:val="00DB3439"/>
    <w:rsid w:val="00DB3618"/>
    <w:rsid w:val="00DB468A"/>
    <w:rsid w:val="00DB5A7F"/>
    <w:rsid w:val="00DC1355"/>
    <w:rsid w:val="00DC1915"/>
    <w:rsid w:val="00DC2946"/>
    <w:rsid w:val="00DC3AF5"/>
    <w:rsid w:val="00DC550F"/>
    <w:rsid w:val="00DC6087"/>
    <w:rsid w:val="00DC64FD"/>
    <w:rsid w:val="00DD32F8"/>
    <w:rsid w:val="00DD53C3"/>
    <w:rsid w:val="00DD5B6B"/>
    <w:rsid w:val="00DD6D15"/>
    <w:rsid w:val="00DE127F"/>
    <w:rsid w:val="00DE424A"/>
    <w:rsid w:val="00DE4419"/>
    <w:rsid w:val="00DE67C4"/>
    <w:rsid w:val="00DF0ACA"/>
    <w:rsid w:val="00DF2245"/>
    <w:rsid w:val="00DF4CE9"/>
    <w:rsid w:val="00DF77CF"/>
    <w:rsid w:val="00E026E8"/>
    <w:rsid w:val="00E041A2"/>
    <w:rsid w:val="00E05100"/>
    <w:rsid w:val="00E05114"/>
    <w:rsid w:val="00E060F7"/>
    <w:rsid w:val="00E14112"/>
    <w:rsid w:val="00E14C47"/>
    <w:rsid w:val="00E16111"/>
    <w:rsid w:val="00E1655C"/>
    <w:rsid w:val="00E17489"/>
    <w:rsid w:val="00E22698"/>
    <w:rsid w:val="00E25B7C"/>
    <w:rsid w:val="00E3076B"/>
    <w:rsid w:val="00E33224"/>
    <w:rsid w:val="00E358DE"/>
    <w:rsid w:val="00E3725B"/>
    <w:rsid w:val="00E37552"/>
    <w:rsid w:val="00E434D1"/>
    <w:rsid w:val="00E52B2E"/>
    <w:rsid w:val="00E55198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1CDC"/>
    <w:rsid w:val="00E72606"/>
    <w:rsid w:val="00E72797"/>
    <w:rsid w:val="00E73C3E"/>
    <w:rsid w:val="00E74050"/>
    <w:rsid w:val="00E745AC"/>
    <w:rsid w:val="00E74892"/>
    <w:rsid w:val="00E75BB6"/>
    <w:rsid w:val="00E82496"/>
    <w:rsid w:val="00E834CD"/>
    <w:rsid w:val="00E846DC"/>
    <w:rsid w:val="00E84E9D"/>
    <w:rsid w:val="00E86CEE"/>
    <w:rsid w:val="00E935AF"/>
    <w:rsid w:val="00E938A4"/>
    <w:rsid w:val="00E95993"/>
    <w:rsid w:val="00EA0926"/>
    <w:rsid w:val="00EA1BB3"/>
    <w:rsid w:val="00EA5D0D"/>
    <w:rsid w:val="00EB0E20"/>
    <w:rsid w:val="00EB1A80"/>
    <w:rsid w:val="00EB457B"/>
    <w:rsid w:val="00EB52DC"/>
    <w:rsid w:val="00EC0026"/>
    <w:rsid w:val="00EC0307"/>
    <w:rsid w:val="00EC1AD8"/>
    <w:rsid w:val="00EC47C4"/>
    <w:rsid w:val="00EC4F3A"/>
    <w:rsid w:val="00EC5E74"/>
    <w:rsid w:val="00EC66DE"/>
    <w:rsid w:val="00ED374F"/>
    <w:rsid w:val="00ED3E3D"/>
    <w:rsid w:val="00ED5527"/>
    <w:rsid w:val="00ED594D"/>
    <w:rsid w:val="00ED6EE7"/>
    <w:rsid w:val="00EE36E1"/>
    <w:rsid w:val="00EE6228"/>
    <w:rsid w:val="00EE7AC7"/>
    <w:rsid w:val="00EE7B3F"/>
    <w:rsid w:val="00EF055F"/>
    <w:rsid w:val="00EF3A8A"/>
    <w:rsid w:val="00EF4FF6"/>
    <w:rsid w:val="00EF5AA6"/>
    <w:rsid w:val="00F0054D"/>
    <w:rsid w:val="00F02467"/>
    <w:rsid w:val="00F04D0E"/>
    <w:rsid w:val="00F05E15"/>
    <w:rsid w:val="00F12214"/>
    <w:rsid w:val="00F12565"/>
    <w:rsid w:val="00F1379F"/>
    <w:rsid w:val="00F144BE"/>
    <w:rsid w:val="00F145C3"/>
    <w:rsid w:val="00F14ACA"/>
    <w:rsid w:val="00F17A0C"/>
    <w:rsid w:val="00F21112"/>
    <w:rsid w:val="00F23927"/>
    <w:rsid w:val="00F2396E"/>
    <w:rsid w:val="00F26A05"/>
    <w:rsid w:val="00F26BCE"/>
    <w:rsid w:val="00F307CE"/>
    <w:rsid w:val="00F350E7"/>
    <w:rsid w:val="00F354C5"/>
    <w:rsid w:val="00F37108"/>
    <w:rsid w:val="00F37BB3"/>
    <w:rsid w:val="00F40449"/>
    <w:rsid w:val="00F4436A"/>
    <w:rsid w:val="00F45B8E"/>
    <w:rsid w:val="00F47BAA"/>
    <w:rsid w:val="00F520FE"/>
    <w:rsid w:val="00F526F0"/>
    <w:rsid w:val="00F52EAB"/>
    <w:rsid w:val="00F5375B"/>
    <w:rsid w:val="00F55A04"/>
    <w:rsid w:val="00F61A31"/>
    <w:rsid w:val="00F66F00"/>
    <w:rsid w:val="00F67A2D"/>
    <w:rsid w:val="00F70A1B"/>
    <w:rsid w:val="00F72FDF"/>
    <w:rsid w:val="00F75960"/>
    <w:rsid w:val="00F82526"/>
    <w:rsid w:val="00F84672"/>
    <w:rsid w:val="00F84802"/>
    <w:rsid w:val="00F873D3"/>
    <w:rsid w:val="00F8744B"/>
    <w:rsid w:val="00F9091B"/>
    <w:rsid w:val="00F90B01"/>
    <w:rsid w:val="00F94487"/>
    <w:rsid w:val="00F955B2"/>
    <w:rsid w:val="00F95A8C"/>
    <w:rsid w:val="00FA06FD"/>
    <w:rsid w:val="00FA128E"/>
    <w:rsid w:val="00FA2DA7"/>
    <w:rsid w:val="00FA3096"/>
    <w:rsid w:val="00FA3BE5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375B"/>
    <w:rsid w:val="00FC6D50"/>
    <w:rsid w:val="00FC752C"/>
    <w:rsid w:val="00FD0492"/>
    <w:rsid w:val="00FD13EC"/>
    <w:rsid w:val="00FD1E45"/>
    <w:rsid w:val="00FD4DA8"/>
    <w:rsid w:val="00FD4EEF"/>
    <w:rsid w:val="00FD5461"/>
    <w:rsid w:val="00FD6B88"/>
    <w:rsid w:val="00FD6BDB"/>
    <w:rsid w:val="00FD6F00"/>
    <w:rsid w:val="00FD7B98"/>
    <w:rsid w:val="00FE1813"/>
    <w:rsid w:val="00FF18D2"/>
    <w:rsid w:val="00FF22F5"/>
    <w:rsid w:val="00FF4664"/>
    <w:rsid w:val="00FF5CA3"/>
    <w:rsid w:val="00FF6D3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A5589"/>
  <w15:docId w15:val="{08E2A9E7-5169-4077-A58D-5437662A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cs-CZ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qFormat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qFormat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26488F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zh-CN" w:bidi="th-TH"/>
    </w:rPr>
  </w:style>
  <w:style w:type="character" w:customStyle="1" w:styleId="FormtovanvHTMLChar">
    <w:name w:val="Formátovaný v HTML Char"/>
    <w:link w:val="FormtovanvHTML"/>
    <w:uiPriority w:val="99"/>
    <w:rsid w:val="0026488F"/>
    <w:rPr>
      <w:rFonts w:ascii="Courier New" w:hAnsi="Courier New" w:cs="Courier New"/>
      <w:lang w:eastAsia="zh-CN" w:bidi="th-TH"/>
    </w:rPr>
  </w:style>
  <w:style w:type="character" w:customStyle="1" w:styleId="y2iqfc">
    <w:name w:val="y2iqfc"/>
    <w:basedOn w:val="Standardnpsmoodstavce"/>
    <w:rsid w:val="0026488F"/>
  </w:style>
  <w:style w:type="paragraph" w:styleId="Obsah1">
    <w:name w:val="toc 1"/>
    <w:basedOn w:val="Normln"/>
    <w:next w:val="Normln"/>
    <w:autoRedefine/>
    <w:qFormat/>
    <w:rsid w:val="00390F53"/>
    <w:pPr>
      <w:tabs>
        <w:tab w:val="clear" w:pos="567"/>
      </w:tabs>
    </w:pPr>
  </w:style>
  <w:style w:type="paragraph" w:styleId="Obsah2">
    <w:name w:val="toc 2"/>
    <w:basedOn w:val="Normln"/>
    <w:next w:val="Normln"/>
    <w:autoRedefine/>
    <w:qFormat/>
    <w:rsid w:val="00390F53"/>
    <w:pPr>
      <w:tabs>
        <w:tab w:val="clear" w:pos="567"/>
      </w:tabs>
      <w:ind w:left="220"/>
    </w:pPr>
  </w:style>
  <w:style w:type="paragraph" w:styleId="Obsah3">
    <w:name w:val="toc 3"/>
    <w:basedOn w:val="Normln"/>
    <w:next w:val="Normln"/>
    <w:autoRedefine/>
    <w:qFormat/>
    <w:rsid w:val="00390F53"/>
    <w:pPr>
      <w:tabs>
        <w:tab w:val="clear" w:pos="567"/>
      </w:tabs>
      <w:ind w:left="440"/>
    </w:pPr>
  </w:style>
  <w:style w:type="paragraph" w:styleId="Obsah4">
    <w:name w:val="toc 4"/>
    <w:basedOn w:val="Normln"/>
    <w:next w:val="Normln"/>
    <w:autoRedefine/>
    <w:qFormat/>
    <w:rsid w:val="00390F53"/>
    <w:pPr>
      <w:tabs>
        <w:tab w:val="clear" w:pos="567"/>
      </w:tabs>
      <w:ind w:left="660"/>
    </w:pPr>
  </w:style>
  <w:style w:type="paragraph" w:styleId="Obsah5">
    <w:name w:val="toc 5"/>
    <w:basedOn w:val="Normln"/>
    <w:next w:val="Normln"/>
    <w:autoRedefine/>
    <w:qFormat/>
    <w:rsid w:val="00390F53"/>
    <w:pPr>
      <w:tabs>
        <w:tab w:val="clear" w:pos="567"/>
      </w:tabs>
      <w:ind w:left="880"/>
    </w:pPr>
  </w:style>
  <w:style w:type="character" w:styleId="Nevyeenzmnka">
    <w:name w:val="Unresolved Mention"/>
    <w:basedOn w:val="Standardnpsmoodstavce"/>
    <w:uiPriority w:val="99"/>
    <w:semiHidden/>
    <w:unhideWhenUsed/>
    <w:rsid w:val="0061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k n o e l l : C u s t o m X m l C o n t a i n e r   x m l n s : k n o e l l = " h t t p : / / r s s . k n o e l l . c o m / " / > 
</file>

<file path=customXml/item2.xml>��< ? x m l   v e r s i o n = " 1 . 0 "   e n c o d i n g = " u t f - 1 6 " ? > < i c b : C u s t o m X m l C o n t a i n e r   x m l n s : i c b = " h t t p : / / r s s . k n o e l l . c o m / i c b / c u s t o m c o n t e n t c o n t r o l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702D2-BF57-459C-AD0F-E2D6AA629E84}">
  <ds:schemaRefs>
    <ds:schemaRef ds:uri="http://rss.knoell.com/"/>
  </ds:schemaRefs>
</ds:datastoreItem>
</file>

<file path=customXml/itemProps2.xml><?xml version="1.0" encoding="utf-8"?>
<ds:datastoreItem xmlns:ds="http://schemas.openxmlformats.org/officeDocument/2006/customXml" ds:itemID="{E979AF73-3224-413E-A6FD-01FB1851AE28}">
  <ds:schemaRefs>
    <ds:schemaRef ds:uri="http://rss.knoell.com/icb/customcontentcontrol"/>
  </ds:schemaRefs>
</ds:datastoreItem>
</file>

<file path=customXml/itemProps3.xml><?xml version="1.0" encoding="utf-8"?>
<ds:datastoreItem xmlns:ds="http://schemas.openxmlformats.org/officeDocument/2006/customXml" ds:itemID="{797CCC2C-5B13-4D50-967E-4FFCDF2B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6</Pages>
  <Words>1667</Words>
  <Characters>9839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Obrovská Iveta</cp:lastModifiedBy>
  <cp:revision>42</cp:revision>
  <cp:lastPrinted>2025-10-22T10:41:00Z</cp:lastPrinted>
  <dcterms:created xsi:type="dcterms:W3CDTF">2025-06-03T10:18:00Z</dcterms:created>
  <dcterms:modified xsi:type="dcterms:W3CDTF">2025-10-31T15:43:00Z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