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8FECE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  <w:bookmarkStart w:id="0" w:name="Tab"/>
      <w:bookmarkEnd w:id="0"/>
    </w:p>
    <w:p w14:paraId="6783FC93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4D7D8824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63DCA6C4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22F6974E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6917469A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3CFC75C9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3C3F72D1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69248AC0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39EBC4E3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24ED09D7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349F3A9F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5B98C478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0EB62037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7BFE91AD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7027A6C9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3C36607C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0D204B71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2AFAF216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78260D21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66D2B4B4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652CB914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  <w:r w:rsidRPr="00ED348C">
        <w:rPr>
          <w:b/>
          <w:sz w:val="22"/>
          <w:lang w:val="cs-CZ"/>
        </w:rPr>
        <w:t>PŘÍLOHA I</w:t>
      </w:r>
    </w:p>
    <w:p w14:paraId="7FC52B66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</w:p>
    <w:p w14:paraId="4A1EE0EA" w14:textId="77777777" w:rsidR="00204103" w:rsidRPr="00ED348C" w:rsidRDefault="00204103" w:rsidP="00204103">
      <w:pPr>
        <w:jc w:val="center"/>
        <w:rPr>
          <w:b/>
          <w:sz w:val="22"/>
          <w:lang w:val="cs-CZ"/>
        </w:rPr>
      </w:pPr>
      <w:r w:rsidRPr="00ED348C">
        <w:rPr>
          <w:b/>
          <w:sz w:val="22"/>
          <w:lang w:val="cs-CZ"/>
        </w:rPr>
        <w:t xml:space="preserve">SOUHRN </w:t>
      </w:r>
      <w:r w:rsidRPr="00ED348C">
        <w:rPr>
          <w:b/>
          <w:sz w:val="22"/>
          <w:szCs w:val="22"/>
          <w:lang w:val="cs-CZ"/>
        </w:rPr>
        <w:t>ÚDAJ</w:t>
      </w:r>
      <w:r w:rsidRPr="00ED348C">
        <w:rPr>
          <w:b/>
          <w:caps/>
          <w:sz w:val="22"/>
          <w:szCs w:val="22"/>
          <w:lang w:val="cs-CZ"/>
        </w:rPr>
        <w:t>ů</w:t>
      </w:r>
      <w:r w:rsidRPr="00ED348C">
        <w:rPr>
          <w:b/>
          <w:sz w:val="22"/>
          <w:lang w:val="cs-CZ"/>
        </w:rPr>
        <w:t xml:space="preserve"> O PŘÍPRAVKU</w:t>
      </w:r>
    </w:p>
    <w:p w14:paraId="593A2B5E" w14:textId="77777777" w:rsidR="00665664" w:rsidRPr="00483727" w:rsidRDefault="00665664" w:rsidP="001E3362">
      <w:pPr>
        <w:jc w:val="center"/>
        <w:rPr>
          <w:sz w:val="22"/>
          <w:lang w:val="cs-CZ"/>
        </w:rPr>
      </w:pPr>
    </w:p>
    <w:p w14:paraId="38FDDA7D" w14:textId="77777777" w:rsidR="00204103" w:rsidRPr="00ED348C" w:rsidRDefault="00204103">
      <w:pPr>
        <w:rPr>
          <w:b/>
          <w:sz w:val="22"/>
          <w:lang w:val="cs-CZ"/>
        </w:rPr>
      </w:pPr>
    </w:p>
    <w:p w14:paraId="78832FC4" w14:textId="4CFDA05C" w:rsidR="00204103" w:rsidRPr="00ED348C" w:rsidRDefault="00204103">
      <w:pPr>
        <w:rPr>
          <w:b/>
          <w:sz w:val="22"/>
          <w:lang w:val="cs-CZ"/>
        </w:rPr>
      </w:pPr>
      <w:r w:rsidRPr="00ED348C">
        <w:rPr>
          <w:b/>
          <w:sz w:val="22"/>
          <w:lang w:val="cs-CZ"/>
        </w:rPr>
        <w:br w:type="page"/>
      </w:r>
    </w:p>
    <w:p w14:paraId="1D23E4EE" w14:textId="44F04524" w:rsidR="0032543A" w:rsidRPr="00ED348C" w:rsidRDefault="00CF1DE0">
      <w:pPr>
        <w:jc w:val="both"/>
        <w:rPr>
          <w:b/>
          <w:sz w:val="22"/>
          <w:lang w:val="cs-CZ"/>
        </w:rPr>
      </w:pPr>
      <w:r w:rsidRPr="00ED348C">
        <w:rPr>
          <w:b/>
          <w:sz w:val="22"/>
          <w:lang w:val="cs-CZ"/>
        </w:rPr>
        <w:lastRenderedPageBreak/>
        <w:t>1.</w:t>
      </w:r>
      <w:r w:rsidRPr="00ED348C">
        <w:rPr>
          <w:b/>
          <w:sz w:val="22"/>
          <w:szCs w:val="22"/>
          <w:lang w:val="cs-CZ"/>
        </w:rPr>
        <w:t xml:space="preserve"> </w:t>
      </w:r>
      <w:r w:rsidRPr="00ED348C">
        <w:rPr>
          <w:b/>
          <w:sz w:val="22"/>
          <w:lang w:val="cs-CZ"/>
        </w:rPr>
        <w:tab/>
        <w:t>NÁZEV VETERINÁRNÍHO LÉČIVÉHO PŘÍPRAVKU</w:t>
      </w:r>
    </w:p>
    <w:p w14:paraId="05124FC3" w14:textId="77777777" w:rsidR="0032543A" w:rsidRPr="00ED348C" w:rsidRDefault="0032543A">
      <w:pPr>
        <w:jc w:val="both"/>
        <w:outlineLvl w:val="0"/>
        <w:rPr>
          <w:b/>
          <w:sz w:val="22"/>
          <w:lang w:val="cs-CZ"/>
        </w:rPr>
      </w:pPr>
    </w:p>
    <w:p w14:paraId="4FD36EE3" w14:textId="3AF92990" w:rsidR="00D33C8C" w:rsidRPr="00ED348C" w:rsidRDefault="00D33C8C" w:rsidP="00D33C8C">
      <w:pPr>
        <w:rPr>
          <w:sz w:val="22"/>
          <w:szCs w:val="22"/>
          <w:lang w:val="cs-CZ"/>
        </w:rPr>
      </w:pPr>
      <w:proofErr w:type="spellStart"/>
      <w:r w:rsidRPr="00ED348C">
        <w:rPr>
          <w:sz w:val="22"/>
          <w:szCs w:val="22"/>
          <w:lang w:val="cs-CZ"/>
        </w:rPr>
        <w:t>Cladaxxa</w:t>
      </w:r>
      <w:proofErr w:type="spellEnd"/>
      <w:r w:rsidRPr="00ED348C">
        <w:rPr>
          <w:sz w:val="22"/>
          <w:szCs w:val="22"/>
          <w:lang w:val="cs-CZ"/>
        </w:rPr>
        <w:t xml:space="preserve"> </w:t>
      </w:r>
      <w:r w:rsidR="00A46C2C" w:rsidRPr="00ED348C">
        <w:rPr>
          <w:sz w:val="22"/>
          <w:szCs w:val="22"/>
          <w:lang w:val="cs-CZ"/>
        </w:rPr>
        <w:t>4</w:t>
      </w:r>
      <w:r w:rsidR="009110AD" w:rsidRPr="00ED348C">
        <w:rPr>
          <w:sz w:val="22"/>
          <w:szCs w:val="22"/>
          <w:lang w:val="cs-CZ"/>
        </w:rPr>
        <w:t>0</w:t>
      </w:r>
      <w:r w:rsidRPr="00ED348C">
        <w:rPr>
          <w:sz w:val="22"/>
          <w:szCs w:val="22"/>
          <w:lang w:val="cs-CZ"/>
        </w:rPr>
        <w:t>0 mg/</w:t>
      </w:r>
      <w:r w:rsidR="00A46C2C" w:rsidRPr="00ED348C">
        <w:rPr>
          <w:sz w:val="22"/>
          <w:szCs w:val="22"/>
          <w:lang w:val="cs-CZ"/>
        </w:rPr>
        <w:t>10</w:t>
      </w:r>
      <w:r w:rsidRPr="00ED348C">
        <w:rPr>
          <w:sz w:val="22"/>
          <w:szCs w:val="22"/>
          <w:lang w:val="cs-CZ"/>
        </w:rPr>
        <w:t>0 mg žvýkací tablety pro psy</w:t>
      </w:r>
    </w:p>
    <w:p w14:paraId="238492CC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300065FD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1A557880" w14:textId="7777777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2. </w:t>
      </w:r>
      <w:r w:rsidRPr="00ED348C">
        <w:rPr>
          <w:b/>
          <w:sz w:val="22"/>
          <w:szCs w:val="22"/>
          <w:lang w:val="cs-CZ"/>
        </w:rPr>
        <w:tab/>
        <w:t>KVALITATIVNÍ A KVANTITATIVNÍ SLOŽENÍ</w:t>
      </w:r>
    </w:p>
    <w:p w14:paraId="5BFC74F4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7F1FA627" w14:textId="13BFCC5C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 w:eastAsia="en-US"/>
        </w:rPr>
        <w:t>Každ</w:t>
      </w:r>
      <w:r w:rsidR="003A4C4A" w:rsidRPr="00ED348C">
        <w:rPr>
          <w:sz w:val="22"/>
          <w:szCs w:val="22"/>
          <w:lang w:val="cs-CZ" w:eastAsia="en-US"/>
        </w:rPr>
        <w:t>á žvýkací tableta</w:t>
      </w:r>
      <w:r w:rsidRPr="00ED348C">
        <w:rPr>
          <w:sz w:val="22"/>
          <w:szCs w:val="22"/>
          <w:lang w:val="cs-CZ"/>
        </w:rPr>
        <w:t xml:space="preserve"> obsahuje:</w:t>
      </w:r>
    </w:p>
    <w:p w14:paraId="7C362D7C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457BF00C" w14:textId="7777777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Léčivé látky: </w:t>
      </w:r>
    </w:p>
    <w:p w14:paraId="7FDF9347" w14:textId="2B012396" w:rsidR="00D33C8C" w:rsidRPr="00ED348C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ED348C">
        <w:rPr>
          <w:iCs/>
          <w:sz w:val="22"/>
          <w:szCs w:val="22"/>
          <w:lang w:val="cs-CZ"/>
        </w:rPr>
        <w:t>Amoxicillinum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r w:rsidR="00A46C2C" w:rsidRPr="00ED348C">
        <w:rPr>
          <w:iCs/>
          <w:sz w:val="22"/>
          <w:szCs w:val="22"/>
          <w:lang w:val="cs-CZ"/>
        </w:rPr>
        <w:t>4</w:t>
      </w:r>
      <w:r w:rsidR="009110AD" w:rsidRPr="00ED348C">
        <w:rPr>
          <w:iCs/>
          <w:sz w:val="22"/>
          <w:szCs w:val="22"/>
          <w:lang w:val="cs-CZ"/>
        </w:rPr>
        <w:t>0</w:t>
      </w:r>
      <w:r w:rsidRPr="00ED348C">
        <w:rPr>
          <w:iCs/>
          <w:sz w:val="22"/>
          <w:szCs w:val="22"/>
          <w:lang w:val="cs-CZ"/>
        </w:rPr>
        <w:t xml:space="preserve">0 mg (jako </w:t>
      </w:r>
      <w:proofErr w:type="spellStart"/>
      <w:r w:rsidRPr="00ED348C">
        <w:rPr>
          <w:iCs/>
          <w:sz w:val="22"/>
          <w:szCs w:val="22"/>
          <w:lang w:val="cs-CZ"/>
        </w:rPr>
        <w:t>amoxicillinum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proofErr w:type="spellStart"/>
      <w:r w:rsidRPr="00ED348C">
        <w:rPr>
          <w:iCs/>
          <w:sz w:val="22"/>
          <w:szCs w:val="22"/>
          <w:lang w:val="cs-CZ"/>
        </w:rPr>
        <w:t>trihydricum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r w:rsidR="00A46C2C" w:rsidRPr="00ED348C">
        <w:rPr>
          <w:iCs/>
          <w:sz w:val="22"/>
          <w:szCs w:val="22"/>
          <w:lang w:val="cs-CZ"/>
        </w:rPr>
        <w:t>459</w:t>
      </w:r>
      <w:r w:rsidR="009110AD" w:rsidRPr="00ED348C">
        <w:rPr>
          <w:iCs/>
          <w:sz w:val="22"/>
          <w:szCs w:val="22"/>
          <w:lang w:val="cs-CZ"/>
        </w:rPr>
        <w:t>,</w:t>
      </w:r>
      <w:r w:rsidR="00A46C2C" w:rsidRPr="00ED348C">
        <w:rPr>
          <w:iCs/>
          <w:sz w:val="22"/>
          <w:szCs w:val="22"/>
          <w:lang w:val="cs-CZ"/>
        </w:rPr>
        <w:t>2</w:t>
      </w:r>
      <w:r w:rsidRPr="00ED348C">
        <w:rPr>
          <w:iCs/>
          <w:sz w:val="22"/>
          <w:szCs w:val="22"/>
          <w:lang w:val="cs-CZ"/>
        </w:rPr>
        <w:t xml:space="preserve"> mg)</w:t>
      </w:r>
      <w:r w:rsidRPr="00ED348C">
        <w:rPr>
          <w:iCs/>
          <w:sz w:val="22"/>
          <w:szCs w:val="22"/>
          <w:lang w:val="cs-CZ"/>
        </w:rPr>
        <w:tab/>
      </w:r>
    </w:p>
    <w:p w14:paraId="3F220501" w14:textId="3F0C3578" w:rsidR="00D33C8C" w:rsidRPr="00ED348C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ED348C">
        <w:rPr>
          <w:iCs/>
          <w:sz w:val="22"/>
          <w:szCs w:val="22"/>
          <w:lang w:val="cs-CZ"/>
        </w:rPr>
        <w:t>Acidum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proofErr w:type="spellStart"/>
      <w:r w:rsidRPr="00ED348C">
        <w:rPr>
          <w:iCs/>
          <w:sz w:val="22"/>
          <w:szCs w:val="22"/>
          <w:lang w:val="cs-CZ"/>
        </w:rPr>
        <w:t>clavulanicum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r w:rsidR="00A46C2C" w:rsidRPr="00ED348C">
        <w:rPr>
          <w:iCs/>
          <w:sz w:val="22"/>
          <w:szCs w:val="22"/>
          <w:lang w:val="cs-CZ"/>
        </w:rPr>
        <w:t>10</w:t>
      </w:r>
      <w:r w:rsidRPr="00ED348C">
        <w:rPr>
          <w:iCs/>
          <w:sz w:val="22"/>
          <w:szCs w:val="22"/>
          <w:lang w:val="cs-CZ"/>
        </w:rPr>
        <w:t xml:space="preserve">0 mg (jako kalii </w:t>
      </w:r>
      <w:proofErr w:type="spellStart"/>
      <w:r w:rsidRPr="00ED348C">
        <w:rPr>
          <w:iCs/>
          <w:sz w:val="22"/>
          <w:szCs w:val="22"/>
          <w:lang w:val="cs-CZ"/>
        </w:rPr>
        <w:t>clavulanas</w:t>
      </w:r>
      <w:proofErr w:type="spellEnd"/>
      <w:r w:rsidRPr="00ED348C">
        <w:rPr>
          <w:iCs/>
          <w:sz w:val="22"/>
          <w:szCs w:val="22"/>
          <w:lang w:val="cs-CZ"/>
        </w:rPr>
        <w:t xml:space="preserve"> </w:t>
      </w:r>
      <w:r w:rsidR="00A46C2C" w:rsidRPr="00ED348C">
        <w:rPr>
          <w:iCs/>
          <w:sz w:val="22"/>
          <w:szCs w:val="22"/>
          <w:lang w:val="cs-CZ"/>
        </w:rPr>
        <w:t>119</w:t>
      </w:r>
      <w:r w:rsidRPr="00ED348C">
        <w:rPr>
          <w:iCs/>
          <w:sz w:val="22"/>
          <w:szCs w:val="22"/>
          <w:lang w:val="cs-CZ"/>
        </w:rPr>
        <w:t>,</w:t>
      </w:r>
      <w:r w:rsidR="00A46C2C" w:rsidRPr="00ED348C">
        <w:rPr>
          <w:iCs/>
          <w:sz w:val="22"/>
          <w:szCs w:val="22"/>
          <w:lang w:val="cs-CZ"/>
        </w:rPr>
        <w:t>2</w:t>
      </w:r>
      <w:r w:rsidRPr="00ED348C">
        <w:rPr>
          <w:iCs/>
          <w:sz w:val="22"/>
          <w:szCs w:val="22"/>
          <w:lang w:val="cs-CZ"/>
        </w:rPr>
        <w:t xml:space="preserve"> mg)</w:t>
      </w:r>
      <w:r w:rsidRPr="00ED348C">
        <w:rPr>
          <w:iCs/>
          <w:sz w:val="22"/>
          <w:szCs w:val="22"/>
          <w:lang w:val="cs-CZ"/>
        </w:rPr>
        <w:tab/>
      </w:r>
      <w:r w:rsidRPr="00ED348C">
        <w:rPr>
          <w:iCs/>
          <w:sz w:val="22"/>
          <w:szCs w:val="22"/>
          <w:lang w:val="cs-CZ"/>
        </w:rPr>
        <w:tab/>
      </w:r>
    </w:p>
    <w:p w14:paraId="41BE1202" w14:textId="77777777" w:rsidR="0032543A" w:rsidRPr="00ED348C" w:rsidRDefault="00CF1DE0">
      <w:pPr>
        <w:jc w:val="both"/>
        <w:rPr>
          <w:i/>
          <w:sz w:val="22"/>
          <w:szCs w:val="22"/>
          <w:lang w:val="cs-CZ"/>
        </w:rPr>
      </w:pPr>
      <w:r w:rsidRPr="00ED348C">
        <w:rPr>
          <w:i/>
          <w:sz w:val="22"/>
          <w:szCs w:val="22"/>
          <w:lang w:val="cs-CZ"/>
        </w:rPr>
        <w:t xml:space="preserve"> </w:t>
      </w:r>
    </w:p>
    <w:p w14:paraId="33C5A361" w14:textId="21041008" w:rsidR="0032543A" w:rsidRPr="00ED348C" w:rsidRDefault="00CF1DE0" w:rsidP="001E3362">
      <w:pPr>
        <w:tabs>
          <w:tab w:val="left" w:pos="567"/>
        </w:tabs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>Pomocné látky:</w:t>
      </w:r>
    </w:p>
    <w:p w14:paraId="3449601F" w14:textId="77777777" w:rsidR="003A4C4A" w:rsidRPr="00ED348C" w:rsidRDefault="003A4C4A" w:rsidP="001E3362">
      <w:pPr>
        <w:tabs>
          <w:tab w:val="left" w:pos="567"/>
        </w:tabs>
        <w:rPr>
          <w:b/>
          <w:sz w:val="22"/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9"/>
        <w:gridCol w:w="4362"/>
      </w:tblGrid>
      <w:tr w:rsidR="00D33C8C" w:rsidRPr="00ED348C" w14:paraId="3471632C" w14:textId="48A45648" w:rsidTr="00D33C8C">
        <w:tc>
          <w:tcPr>
            <w:tcW w:w="4699" w:type="dxa"/>
          </w:tcPr>
          <w:p w14:paraId="7B5A26CC" w14:textId="77777777" w:rsidR="00D33C8C" w:rsidRPr="00ED348C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ED348C">
              <w:rPr>
                <w:b/>
                <w:bCs/>
                <w:iCs/>
                <w:sz w:val="22"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362" w:type="dxa"/>
          </w:tcPr>
          <w:p w14:paraId="638ED3FB" w14:textId="5F3A2053" w:rsidR="00D33C8C" w:rsidRPr="00ED348C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ED348C">
              <w:rPr>
                <w:b/>
                <w:bCs/>
                <w:sz w:val="22"/>
                <w:szCs w:val="18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D33C8C" w:rsidRPr="00ED348C" w14:paraId="5AFA277F" w14:textId="79673D7D" w:rsidTr="00D33C8C">
        <w:tc>
          <w:tcPr>
            <w:tcW w:w="4699" w:type="dxa"/>
            <w:vAlign w:val="center"/>
          </w:tcPr>
          <w:p w14:paraId="7CF655B7" w14:textId="77124F6A" w:rsidR="00D33C8C" w:rsidRPr="00ED348C" w:rsidRDefault="00D33C8C">
            <w:pPr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 xml:space="preserve">Mikrokrystalická </w:t>
            </w:r>
            <w:proofErr w:type="spellStart"/>
            <w:r w:rsidRPr="00ED348C">
              <w:rPr>
                <w:sz w:val="22"/>
                <w:szCs w:val="22"/>
                <w:lang w:val="cs-CZ"/>
              </w:rPr>
              <w:t>celulosa</w:t>
            </w:r>
            <w:proofErr w:type="spellEnd"/>
          </w:p>
        </w:tc>
        <w:tc>
          <w:tcPr>
            <w:tcW w:w="4362" w:type="dxa"/>
          </w:tcPr>
          <w:p w14:paraId="08AEE78A" w14:textId="77777777" w:rsidR="00D33C8C" w:rsidRPr="00ED348C" w:rsidRDefault="00D33C8C">
            <w:pPr>
              <w:rPr>
                <w:sz w:val="22"/>
                <w:szCs w:val="22"/>
                <w:lang w:val="cs-CZ"/>
              </w:rPr>
            </w:pPr>
          </w:p>
        </w:tc>
      </w:tr>
      <w:tr w:rsidR="00D33C8C" w:rsidRPr="00ED348C" w14:paraId="3A4F9F68" w14:textId="38F547D0" w:rsidTr="00D33C8C">
        <w:tc>
          <w:tcPr>
            <w:tcW w:w="4699" w:type="dxa"/>
          </w:tcPr>
          <w:p w14:paraId="49CA1BE3" w14:textId="78C3207B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Magnesium-</w:t>
            </w:r>
            <w:proofErr w:type="spellStart"/>
            <w:r w:rsidRPr="00ED348C">
              <w:rPr>
                <w:sz w:val="22"/>
                <w:szCs w:val="22"/>
                <w:lang w:val="cs-CZ"/>
              </w:rPr>
              <w:t>stearát</w:t>
            </w:r>
            <w:proofErr w:type="spellEnd"/>
          </w:p>
        </w:tc>
        <w:tc>
          <w:tcPr>
            <w:tcW w:w="4362" w:type="dxa"/>
          </w:tcPr>
          <w:p w14:paraId="34D0D69F" w14:textId="77777777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ED348C" w14:paraId="225B92D5" w14:textId="4AC6665B" w:rsidTr="00D33C8C">
        <w:tc>
          <w:tcPr>
            <w:tcW w:w="4699" w:type="dxa"/>
          </w:tcPr>
          <w:p w14:paraId="1BA324D6" w14:textId="5DB10402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Koloidní bezvodý oxid křemičitý</w:t>
            </w:r>
          </w:p>
        </w:tc>
        <w:tc>
          <w:tcPr>
            <w:tcW w:w="4362" w:type="dxa"/>
          </w:tcPr>
          <w:p w14:paraId="38518DAC" w14:textId="77777777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ED348C" w14:paraId="2F77BE0D" w14:textId="2BB4C671" w:rsidTr="00D33C8C">
        <w:tc>
          <w:tcPr>
            <w:tcW w:w="4699" w:type="dxa"/>
          </w:tcPr>
          <w:p w14:paraId="0697B960" w14:textId="47081195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 xml:space="preserve">Sodná sůl </w:t>
            </w:r>
            <w:proofErr w:type="spellStart"/>
            <w:r w:rsidRPr="00ED348C">
              <w:rPr>
                <w:sz w:val="22"/>
                <w:szCs w:val="22"/>
                <w:lang w:val="cs-CZ"/>
              </w:rPr>
              <w:t>karboxymethylškrobu</w:t>
            </w:r>
            <w:proofErr w:type="spellEnd"/>
            <w:r w:rsidRPr="00ED348C">
              <w:rPr>
                <w:sz w:val="22"/>
                <w:szCs w:val="22"/>
                <w:lang w:val="cs-CZ"/>
              </w:rPr>
              <w:t xml:space="preserve"> (typ A)</w:t>
            </w:r>
          </w:p>
        </w:tc>
        <w:tc>
          <w:tcPr>
            <w:tcW w:w="4362" w:type="dxa"/>
          </w:tcPr>
          <w:p w14:paraId="512DB76A" w14:textId="77777777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ED348C" w14:paraId="7F77B02E" w14:textId="61E23998" w:rsidTr="00D33C8C">
        <w:tc>
          <w:tcPr>
            <w:tcW w:w="4699" w:type="dxa"/>
          </w:tcPr>
          <w:p w14:paraId="7CF58292" w14:textId="1B974B03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 xml:space="preserve">Sušené </w:t>
            </w:r>
            <w:proofErr w:type="spellStart"/>
            <w:r w:rsidRPr="00ED348C">
              <w:rPr>
                <w:sz w:val="22"/>
                <w:szCs w:val="22"/>
                <w:lang w:val="cs-CZ"/>
              </w:rPr>
              <w:t>autolyzované</w:t>
            </w:r>
            <w:proofErr w:type="spellEnd"/>
            <w:r w:rsidRPr="00ED348C">
              <w:rPr>
                <w:sz w:val="22"/>
                <w:szCs w:val="22"/>
                <w:lang w:val="cs-CZ"/>
              </w:rPr>
              <w:t xml:space="preserve"> kvasnice</w:t>
            </w:r>
          </w:p>
        </w:tc>
        <w:tc>
          <w:tcPr>
            <w:tcW w:w="4362" w:type="dxa"/>
          </w:tcPr>
          <w:p w14:paraId="3EC85F20" w14:textId="77777777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ED348C" w14:paraId="26F3F5E9" w14:textId="27F61F79" w:rsidTr="00D33C8C">
        <w:tc>
          <w:tcPr>
            <w:tcW w:w="4699" w:type="dxa"/>
          </w:tcPr>
          <w:p w14:paraId="33A52042" w14:textId="16256951" w:rsidR="00D33C8C" w:rsidRPr="00ED348C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Hlinitý lak erythrosinu (E 127)</w:t>
            </w:r>
          </w:p>
        </w:tc>
        <w:tc>
          <w:tcPr>
            <w:tcW w:w="4362" w:type="dxa"/>
          </w:tcPr>
          <w:p w14:paraId="28223E6C" w14:textId="55EB0C2E" w:rsidR="00D33C8C" w:rsidRPr="00ED348C" w:rsidRDefault="00A46C2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6</w:t>
            </w:r>
            <w:r w:rsidR="00D33C8C" w:rsidRPr="00ED348C">
              <w:rPr>
                <w:sz w:val="22"/>
                <w:szCs w:val="22"/>
                <w:lang w:val="cs-CZ"/>
              </w:rPr>
              <w:t>,</w:t>
            </w:r>
            <w:r w:rsidRPr="00ED348C">
              <w:rPr>
                <w:sz w:val="22"/>
                <w:szCs w:val="22"/>
                <w:lang w:val="cs-CZ"/>
              </w:rPr>
              <w:t>13</w:t>
            </w:r>
            <w:r w:rsidR="00D33C8C" w:rsidRPr="00ED348C">
              <w:rPr>
                <w:sz w:val="22"/>
                <w:szCs w:val="22"/>
                <w:lang w:val="cs-CZ"/>
              </w:rPr>
              <w:t xml:space="preserve"> mg</w:t>
            </w:r>
          </w:p>
        </w:tc>
      </w:tr>
    </w:tbl>
    <w:p w14:paraId="2E1CCB66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D36CE9D" w14:textId="77777777" w:rsidR="00D33C8C" w:rsidRPr="00ED348C" w:rsidRDefault="00D33C8C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Růžové skvrnité tablety, kulaté, s dělící rýhou na jedné straně.</w:t>
      </w:r>
    </w:p>
    <w:p w14:paraId="4AA14BA1" w14:textId="77777777" w:rsidR="00D33C8C" w:rsidRPr="00ED348C" w:rsidRDefault="00D33C8C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Tablety lze dělit na poloviny.</w:t>
      </w:r>
    </w:p>
    <w:p w14:paraId="0A307F6C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01950D5B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E2E1B99" w14:textId="1FDBE59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 </w:t>
      </w:r>
      <w:r w:rsidRPr="00ED348C">
        <w:rPr>
          <w:b/>
          <w:sz w:val="22"/>
          <w:szCs w:val="22"/>
          <w:lang w:val="cs-CZ"/>
        </w:rPr>
        <w:tab/>
        <w:t>KLINICKÉ INFORMACE</w:t>
      </w:r>
    </w:p>
    <w:p w14:paraId="59E5979F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57F6884D" w14:textId="5203966A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3.1 </w:t>
      </w:r>
      <w:r w:rsidRPr="00ED348C">
        <w:rPr>
          <w:b/>
          <w:sz w:val="22"/>
          <w:szCs w:val="22"/>
          <w:lang w:val="cs-CZ"/>
        </w:rPr>
        <w:tab/>
        <w:t>Cílové druhy zvířat</w:t>
      </w:r>
    </w:p>
    <w:p w14:paraId="27D7CE23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6BB17417" w14:textId="6FFFE4AA" w:rsidR="00D33C8C" w:rsidRPr="00ED348C" w:rsidRDefault="00A46C2C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</w:t>
      </w:r>
      <w:r w:rsidR="00D33C8C" w:rsidRPr="00ED348C">
        <w:rPr>
          <w:sz w:val="22"/>
          <w:szCs w:val="22"/>
          <w:lang w:val="cs-CZ"/>
        </w:rPr>
        <w:t>si.</w:t>
      </w:r>
    </w:p>
    <w:p w14:paraId="6A72F5CB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574C6CF3" w14:textId="016FAC92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3.2 </w:t>
      </w:r>
      <w:r w:rsidRPr="00ED348C">
        <w:rPr>
          <w:b/>
          <w:sz w:val="22"/>
          <w:szCs w:val="22"/>
          <w:lang w:val="cs-CZ"/>
        </w:rPr>
        <w:tab/>
        <w:t>Indikace pro použití pro každý cílový druh zvířat</w:t>
      </w:r>
    </w:p>
    <w:p w14:paraId="29FC77F3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2D111BC4" w14:textId="67394F65" w:rsidR="00D33C8C" w:rsidRPr="00ED348C" w:rsidRDefault="00D33C8C" w:rsidP="00D33C8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K léčbě</w:t>
      </w:r>
    </w:p>
    <w:p w14:paraId="1514AE8B" w14:textId="3B11909B" w:rsidR="00D33C8C" w:rsidRPr="00ED348C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kožních infekcí </w:t>
      </w:r>
      <w:r w:rsidR="00D33C8C" w:rsidRPr="00ED348C">
        <w:rPr>
          <w:sz w:val="22"/>
          <w:szCs w:val="22"/>
          <w:lang w:val="cs-CZ"/>
        </w:rPr>
        <w:t>(včetně hluboké a povrchové pyodermie)</w:t>
      </w:r>
    </w:p>
    <w:p w14:paraId="765DE0D4" w14:textId="1917C4CD" w:rsidR="00D33C8C" w:rsidRPr="00ED348C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infekc</w:t>
      </w:r>
      <w:r w:rsidR="00F12D9E" w:rsidRPr="00ED348C">
        <w:rPr>
          <w:sz w:val="22"/>
          <w:szCs w:val="22"/>
          <w:lang w:val="cs-CZ"/>
        </w:rPr>
        <w:t>í</w:t>
      </w:r>
      <w:r w:rsidRPr="00ED348C">
        <w:rPr>
          <w:sz w:val="22"/>
          <w:szCs w:val="22"/>
          <w:lang w:val="cs-CZ"/>
        </w:rPr>
        <w:t xml:space="preserve"> měkkých tkání (zahrnující anální sakulitidu a abscesy)</w:t>
      </w:r>
    </w:p>
    <w:p w14:paraId="1343ADAF" w14:textId="13C5C921" w:rsidR="00D33C8C" w:rsidRPr="00ED348C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infekc</w:t>
      </w:r>
      <w:r w:rsidR="00F12D9E" w:rsidRPr="00ED348C">
        <w:rPr>
          <w:sz w:val="22"/>
          <w:szCs w:val="22"/>
          <w:lang w:val="cs-CZ"/>
        </w:rPr>
        <w:t>í</w:t>
      </w:r>
      <w:r w:rsidRPr="00ED348C">
        <w:rPr>
          <w:sz w:val="22"/>
          <w:szCs w:val="22"/>
          <w:lang w:val="cs-CZ"/>
        </w:rPr>
        <w:t xml:space="preserve"> močov</w:t>
      </w:r>
      <w:r w:rsidR="0040573F" w:rsidRPr="00ED348C">
        <w:rPr>
          <w:sz w:val="22"/>
          <w:szCs w:val="22"/>
          <w:lang w:val="cs-CZ"/>
        </w:rPr>
        <w:t>ých cest</w:t>
      </w:r>
    </w:p>
    <w:p w14:paraId="33A45B26" w14:textId="25C1AB84" w:rsidR="00F12D9E" w:rsidRPr="00ED348C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infekcí dýchacích cest</w:t>
      </w:r>
    </w:p>
    <w:p w14:paraId="3357CFAE" w14:textId="3CA54D41" w:rsidR="00D33C8C" w:rsidRPr="00ED348C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s</w:t>
      </w:r>
      <w:r w:rsidR="00D33C8C" w:rsidRPr="00ED348C">
        <w:rPr>
          <w:sz w:val="22"/>
          <w:szCs w:val="22"/>
          <w:lang w:val="cs-CZ"/>
        </w:rPr>
        <w:t>třevní</w:t>
      </w:r>
      <w:r w:rsidRPr="00ED348C">
        <w:rPr>
          <w:sz w:val="22"/>
          <w:szCs w:val="22"/>
          <w:lang w:val="cs-CZ"/>
        </w:rPr>
        <w:t>ch</w:t>
      </w:r>
      <w:r w:rsidR="00D33C8C" w:rsidRPr="00ED348C">
        <w:rPr>
          <w:sz w:val="22"/>
          <w:szCs w:val="22"/>
          <w:lang w:val="cs-CZ"/>
        </w:rPr>
        <w:t xml:space="preserve"> infekc</w:t>
      </w:r>
      <w:r w:rsidRPr="00ED348C">
        <w:rPr>
          <w:sz w:val="22"/>
          <w:szCs w:val="22"/>
          <w:lang w:val="cs-CZ"/>
        </w:rPr>
        <w:t>í</w:t>
      </w:r>
    </w:p>
    <w:p w14:paraId="65939881" w14:textId="77777777" w:rsidR="00F12D9E" w:rsidRPr="00ED348C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0816482D" w14:textId="77777777" w:rsidR="00F12D9E" w:rsidRPr="00ED348C" w:rsidRDefault="00F12D9E" w:rsidP="00F12D9E">
      <w:pPr>
        <w:jc w:val="both"/>
        <w:rPr>
          <w:sz w:val="22"/>
          <w:szCs w:val="22"/>
          <w:lang w:val="cs-CZ"/>
        </w:rPr>
      </w:pPr>
    </w:p>
    <w:p w14:paraId="10D82BA1" w14:textId="3C7B10B3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3.3 </w:t>
      </w:r>
      <w:r w:rsidRPr="00ED348C">
        <w:rPr>
          <w:b/>
          <w:sz w:val="22"/>
          <w:szCs w:val="22"/>
          <w:lang w:val="cs-CZ"/>
        </w:rPr>
        <w:tab/>
        <w:t>Kontraindikace</w:t>
      </w:r>
    </w:p>
    <w:p w14:paraId="500E7F07" w14:textId="77777777" w:rsidR="0032543A" w:rsidRPr="00ED348C" w:rsidRDefault="0032543A" w:rsidP="001E3362">
      <w:pPr>
        <w:pStyle w:val="Default"/>
        <w:keepNext/>
        <w:ind w:left="567" w:hanging="568"/>
        <w:jc w:val="both"/>
        <w:rPr>
          <w:sz w:val="22"/>
          <w:szCs w:val="22"/>
          <w:lang w:val="cs-CZ"/>
        </w:rPr>
      </w:pPr>
    </w:p>
    <w:p w14:paraId="456A8091" w14:textId="77777777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21D30EF9" w14:textId="11DDA718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Nepoužívat v případ</w:t>
      </w:r>
      <w:r w:rsidR="0040573F" w:rsidRPr="00ED348C">
        <w:rPr>
          <w:sz w:val="22"/>
          <w:szCs w:val="22"/>
          <w:lang w:val="cs-CZ"/>
        </w:rPr>
        <w:t>ech</w:t>
      </w:r>
      <w:r w:rsidRPr="00ED348C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38F22732" w14:textId="77777777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Nepodávat koním ani přežvýkavcům.</w:t>
      </w:r>
    </w:p>
    <w:p w14:paraId="3CD6809B" w14:textId="7B6C21C0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7E57CEF1" w14:textId="77777777" w:rsidR="00204103" w:rsidRPr="00ED348C" w:rsidRDefault="00204103" w:rsidP="00A933FE">
      <w:pPr>
        <w:jc w:val="both"/>
        <w:rPr>
          <w:sz w:val="22"/>
          <w:szCs w:val="22"/>
          <w:lang w:val="cs-CZ"/>
        </w:rPr>
      </w:pPr>
    </w:p>
    <w:p w14:paraId="18D9E313" w14:textId="21F9D48F" w:rsidR="0032543A" w:rsidRPr="00ED348C" w:rsidRDefault="00CF1DE0" w:rsidP="00204103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lastRenderedPageBreak/>
        <w:t xml:space="preserve">3.4 </w:t>
      </w:r>
      <w:r w:rsidRPr="00ED348C">
        <w:rPr>
          <w:b/>
          <w:sz w:val="22"/>
          <w:szCs w:val="22"/>
          <w:lang w:val="cs-CZ"/>
        </w:rPr>
        <w:tab/>
        <w:t xml:space="preserve">Zvláštní upozornění </w:t>
      </w:r>
    </w:p>
    <w:p w14:paraId="79E8FDC1" w14:textId="77777777" w:rsidR="0032543A" w:rsidRPr="00ED348C" w:rsidRDefault="0032543A" w:rsidP="00204103">
      <w:pPr>
        <w:keepNext/>
        <w:jc w:val="both"/>
        <w:rPr>
          <w:sz w:val="22"/>
          <w:szCs w:val="22"/>
          <w:lang w:val="cs-CZ"/>
        </w:rPr>
      </w:pPr>
    </w:p>
    <w:p w14:paraId="7A95DF79" w14:textId="77777777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Byla prokázána zkřížená rezistence mezi kombinací amoxicilin/kyselina klavulanová a dalšími antibiotiky ze skupiny beta-laktamů. Použití tohoto veterinárního léčivého přípravku je třeba pečlivě zvážit v případech, kdy testy citlivosti prokázaly rezistenci vůči jiným antimikrobním látkám ze skupiny beta-laktamů, neboť jeho účinnost může být snížena.</w:t>
      </w:r>
    </w:p>
    <w:p w14:paraId="62AB3112" w14:textId="7F6009C6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ED348C">
        <w:rPr>
          <w:sz w:val="22"/>
          <w:szCs w:val="22"/>
          <w:lang w:val="cs-CZ"/>
        </w:rPr>
        <w:t>klavulanová</w:t>
      </w:r>
      <w:proofErr w:type="spellEnd"/>
      <w:r w:rsidRPr="00ED348C">
        <w:rPr>
          <w:sz w:val="22"/>
          <w:szCs w:val="22"/>
          <w:lang w:val="cs-CZ"/>
        </w:rPr>
        <w:t>, lze zvážit léčbu tímto veterinárním léčivým přípravkem.</w:t>
      </w:r>
    </w:p>
    <w:p w14:paraId="5C867327" w14:textId="77777777" w:rsidR="00A933FE" w:rsidRPr="00ED348C" w:rsidRDefault="00A933FE" w:rsidP="00A933FE">
      <w:pPr>
        <w:jc w:val="both"/>
        <w:rPr>
          <w:sz w:val="22"/>
          <w:szCs w:val="22"/>
          <w:lang w:val="cs-CZ"/>
        </w:rPr>
      </w:pPr>
    </w:p>
    <w:p w14:paraId="2CFC836C" w14:textId="1EDC187D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ED348C">
        <w:rPr>
          <w:i/>
          <w:iCs/>
          <w:sz w:val="22"/>
          <w:szCs w:val="22"/>
          <w:lang w:val="cs-CZ"/>
        </w:rPr>
        <w:t xml:space="preserve">aureus </w:t>
      </w:r>
      <w:r w:rsidRPr="00ED348C">
        <w:rPr>
          <w:sz w:val="22"/>
          <w:szCs w:val="22"/>
          <w:lang w:val="cs-CZ"/>
        </w:rPr>
        <w:t xml:space="preserve">rezistentními vůči meticilinu (MRSA) a S. </w:t>
      </w:r>
      <w:r w:rsidRPr="00ED348C">
        <w:rPr>
          <w:i/>
          <w:iCs/>
          <w:sz w:val="22"/>
          <w:szCs w:val="22"/>
          <w:lang w:val="cs-CZ"/>
        </w:rPr>
        <w:t>pseudintermedius</w:t>
      </w:r>
      <w:r w:rsidRPr="00ED348C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6E4AA16B" w14:textId="77777777" w:rsidR="00A933FE" w:rsidRPr="00ED348C" w:rsidRDefault="00A933FE" w:rsidP="00A933FE">
      <w:pPr>
        <w:jc w:val="both"/>
        <w:rPr>
          <w:sz w:val="22"/>
          <w:szCs w:val="22"/>
          <w:lang w:val="cs-CZ"/>
        </w:rPr>
      </w:pPr>
    </w:p>
    <w:p w14:paraId="401F883F" w14:textId="421B3120" w:rsidR="00A933FE" w:rsidRPr="00ED348C" w:rsidRDefault="00A933FE" w:rsidP="00A933FE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ED348C">
        <w:rPr>
          <w:i/>
          <w:iCs/>
          <w:sz w:val="22"/>
          <w:szCs w:val="22"/>
          <w:lang w:val="cs-CZ"/>
        </w:rPr>
        <w:t>Pseudomonas</w:t>
      </w:r>
      <w:r w:rsidRPr="00ED348C">
        <w:rPr>
          <w:sz w:val="22"/>
          <w:szCs w:val="22"/>
          <w:lang w:val="cs-CZ"/>
        </w:rPr>
        <w:t xml:space="preserve"> vzhledem k jejich přirozené rezistenci.</w:t>
      </w:r>
    </w:p>
    <w:p w14:paraId="3104CB4F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1FF8753C" w14:textId="52DAEF58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3.5 </w:t>
      </w:r>
      <w:r w:rsidRPr="00ED348C">
        <w:rPr>
          <w:b/>
          <w:sz w:val="22"/>
          <w:szCs w:val="22"/>
          <w:lang w:val="cs-CZ"/>
        </w:rPr>
        <w:tab/>
        <w:t>Zvláštní opatření pro použití</w:t>
      </w:r>
    </w:p>
    <w:p w14:paraId="19B648FB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011A71EC" w14:textId="77777777" w:rsidR="0032543A" w:rsidRPr="00ED348C" w:rsidRDefault="00CF1DE0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bookmarkStart w:id="1" w:name="_Hlk221284120"/>
      <w:r w:rsidRPr="00ED348C">
        <w:rPr>
          <w:sz w:val="22"/>
          <w:szCs w:val="22"/>
          <w:u w:val="single"/>
          <w:lang w:val="cs-CZ"/>
        </w:rPr>
        <w:t xml:space="preserve">Zvláštní opatření pro </w:t>
      </w:r>
      <w:r w:rsidRPr="00ED348C">
        <w:rPr>
          <w:sz w:val="22"/>
          <w:szCs w:val="22"/>
          <w:u w:val="single"/>
          <w:lang w:val="cs-CZ" w:eastAsia="cs-CZ"/>
        </w:rPr>
        <w:t xml:space="preserve">bezpečné </w:t>
      </w:r>
      <w:r w:rsidRPr="00ED348C">
        <w:rPr>
          <w:sz w:val="22"/>
          <w:szCs w:val="22"/>
          <w:u w:val="single"/>
          <w:lang w:val="cs-CZ"/>
        </w:rPr>
        <w:t xml:space="preserve">použití u </w:t>
      </w:r>
      <w:r w:rsidRPr="00ED348C">
        <w:rPr>
          <w:sz w:val="22"/>
          <w:szCs w:val="22"/>
          <w:u w:val="single"/>
          <w:lang w:val="cs-CZ" w:eastAsia="cs-CZ"/>
        </w:rPr>
        <w:t xml:space="preserve">cílových druhů </w:t>
      </w:r>
      <w:r w:rsidRPr="00ED348C">
        <w:rPr>
          <w:sz w:val="22"/>
          <w:szCs w:val="22"/>
          <w:u w:val="single"/>
          <w:lang w:val="cs-CZ"/>
        </w:rPr>
        <w:t>zvířat</w:t>
      </w:r>
      <w:r w:rsidRPr="00ED348C">
        <w:rPr>
          <w:sz w:val="22"/>
          <w:szCs w:val="22"/>
          <w:u w:val="single"/>
          <w:lang w:val="cs-CZ" w:eastAsia="cs-CZ"/>
        </w:rPr>
        <w:t>:</w:t>
      </w:r>
    </w:p>
    <w:p w14:paraId="4C4F4C7D" w14:textId="77777777" w:rsidR="007E7B78" w:rsidRPr="00ED348C" w:rsidRDefault="007E7B78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/>
        </w:rPr>
      </w:pPr>
    </w:p>
    <w:bookmarkEnd w:id="1"/>
    <w:p w14:paraId="434F9480" w14:textId="7FED74F3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 xml:space="preserve">Použití veterinárního léčivého přípravku by mělo </w:t>
      </w:r>
      <w:r w:rsidR="0040573F" w:rsidRPr="00ED348C">
        <w:rPr>
          <w:szCs w:val="22"/>
          <w:lang w:val="cs-CZ"/>
        </w:rPr>
        <w:t xml:space="preserve">být založeno na </w:t>
      </w:r>
      <w:r w:rsidRPr="00ED348C">
        <w:rPr>
          <w:szCs w:val="22"/>
          <w:lang w:val="cs-CZ"/>
        </w:rPr>
        <w:t>identifikac</w:t>
      </w:r>
      <w:r w:rsidR="0040573F" w:rsidRPr="00ED348C">
        <w:rPr>
          <w:szCs w:val="22"/>
          <w:lang w:val="cs-CZ"/>
        </w:rPr>
        <w:t>i a výsledku stanovení citlivosti</w:t>
      </w:r>
      <w:r w:rsidRPr="00ED348C">
        <w:rPr>
          <w:szCs w:val="22"/>
          <w:lang w:val="cs-CZ"/>
        </w:rPr>
        <w:t xml:space="preserve"> cílového</w:t>
      </w:r>
      <w:r w:rsidR="0040573F" w:rsidRPr="00ED348C">
        <w:rPr>
          <w:szCs w:val="22"/>
          <w:lang w:val="cs-CZ"/>
        </w:rPr>
        <w:t>/</w:t>
      </w:r>
      <w:proofErr w:type="spellStart"/>
      <w:r w:rsidR="0040573F" w:rsidRPr="00ED348C">
        <w:rPr>
          <w:szCs w:val="22"/>
          <w:lang w:val="cs-CZ"/>
        </w:rPr>
        <w:t>vých</w:t>
      </w:r>
      <w:proofErr w:type="spellEnd"/>
      <w:r w:rsidRPr="00ED348C">
        <w:rPr>
          <w:szCs w:val="22"/>
          <w:lang w:val="cs-CZ"/>
        </w:rPr>
        <w:t xml:space="preserve"> patogenu</w:t>
      </w:r>
      <w:r w:rsidR="0040573F" w:rsidRPr="00ED348C">
        <w:rPr>
          <w:szCs w:val="22"/>
          <w:lang w:val="cs-CZ"/>
        </w:rPr>
        <w:t>/ů</w:t>
      </w:r>
      <w:r w:rsidRPr="00ED348C">
        <w:rPr>
          <w:szCs w:val="22"/>
          <w:lang w:val="cs-CZ"/>
        </w:rPr>
        <w:t xml:space="preserve"> a stanovení jeho citlivosti. Pokud to není možné, měla by </w:t>
      </w:r>
      <w:r w:rsidR="0040573F" w:rsidRPr="00ED348C">
        <w:rPr>
          <w:szCs w:val="22"/>
          <w:lang w:val="cs-CZ"/>
        </w:rPr>
        <w:t xml:space="preserve">být </w:t>
      </w:r>
      <w:r w:rsidRPr="00ED348C">
        <w:rPr>
          <w:szCs w:val="22"/>
          <w:lang w:val="cs-CZ"/>
        </w:rPr>
        <w:t xml:space="preserve">léčba </w:t>
      </w:r>
      <w:r w:rsidR="0040573F" w:rsidRPr="00ED348C">
        <w:rPr>
          <w:szCs w:val="22"/>
          <w:lang w:val="cs-CZ"/>
        </w:rPr>
        <w:t xml:space="preserve">založena na </w:t>
      </w:r>
      <w:proofErr w:type="spellStart"/>
      <w:r w:rsidR="0040573F" w:rsidRPr="00ED348C">
        <w:rPr>
          <w:szCs w:val="22"/>
          <w:lang w:val="cs-CZ"/>
        </w:rPr>
        <w:t>epizootologických</w:t>
      </w:r>
      <w:proofErr w:type="spellEnd"/>
      <w:r w:rsidR="0040573F" w:rsidRPr="00ED348C">
        <w:rPr>
          <w:szCs w:val="22"/>
          <w:lang w:val="cs-CZ"/>
        </w:rPr>
        <w:t xml:space="preserve"> </w:t>
      </w:r>
      <w:r w:rsidRPr="00ED348C">
        <w:rPr>
          <w:szCs w:val="22"/>
          <w:lang w:val="cs-CZ"/>
        </w:rPr>
        <w:t>informac</w:t>
      </w:r>
      <w:r w:rsidR="0040573F" w:rsidRPr="00ED348C">
        <w:rPr>
          <w:szCs w:val="22"/>
          <w:lang w:val="cs-CZ"/>
        </w:rPr>
        <w:t>ích</w:t>
      </w:r>
      <w:r w:rsidRPr="00ED348C">
        <w:rPr>
          <w:szCs w:val="22"/>
          <w:lang w:val="cs-CZ"/>
        </w:rPr>
        <w:t xml:space="preserve"> a znalosti citlivosti cílových patogenů na místní či regionální úrovni.</w:t>
      </w:r>
    </w:p>
    <w:p w14:paraId="5F00D195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3D752E3A" w14:textId="297EDD0F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P</w:t>
      </w:r>
      <w:r w:rsidR="0040573F" w:rsidRPr="00ED348C">
        <w:rPr>
          <w:szCs w:val="22"/>
          <w:lang w:val="cs-CZ"/>
        </w:rPr>
        <w:t>ři p</w:t>
      </w:r>
      <w:r w:rsidRPr="00ED348C">
        <w:rPr>
          <w:szCs w:val="22"/>
          <w:lang w:val="cs-CZ"/>
        </w:rPr>
        <w:t xml:space="preserve">oužití veterinárního léčivého přípravku </w:t>
      </w:r>
      <w:r w:rsidR="0040573F" w:rsidRPr="00ED348C">
        <w:rPr>
          <w:szCs w:val="22"/>
          <w:lang w:val="cs-CZ"/>
        </w:rPr>
        <w:t xml:space="preserve">je nutno vzít v úvahu </w:t>
      </w:r>
      <w:r w:rsidRPr="00ED348C">
        <w:rPr>
          <w:szCs w:val="22"/>
          <w:lang w:val="cs-CZ"/>
        </w:rPr>
        <w:t>oficiální</w:t>
      </w:r>
      <w:r w:rsidR="0040573F" w:rsidRPr="00ED348C">
        <w:rPr>
          <w:szCs w:val="22"/>
          <w:lang w:val="cs-CZ"/>
        </w:rPr>
        <w:t>,</w:t>
      </w:r>
      <w:r w:rsidRPr="00ED348C">
        <w:rPr>
          <w:szCs w:val="22"/>
          <w:lang w:val="cs-CZ"/>
        </w:rPr>
        <w:t xml:space="preserve"> národní a </w:t>
      </w:r>
      <w:r w:rsidR="0040573F" w:rsidRPr="00ED348C">
        <w:rPr>
          <w:szCs w:val="22"/>
          <w:lang w:val="cs-CZ"/>
        </w:rPr>
        <w:t>místní</w:t>
      </w:r>
      <w:r w:rsidRPr="00ED348C">
        <w:rPr>
          <w:szCs w:val="22"/>
          <w:lang w:val="cs-CZ"/>
        </w:rPr>
        <w:t xml:space="preserve"> pravidl</w:t>
      </w:r>
      <w:r w:rsidR="0040573F" w:rsidRPr="00ED348C">
        <w:rPr>
          <w:szCs w:val="22"/>
          <w:lang w:val="cs-CZ"/>
        </w:rPr>
        <w:t>a antibiotické politiky</w:t>
      </w:r>
      <w:r w:rsidRPr="00ED348C">
        <w:rPr>
          <w:szCs w:val="22"/>
          <w:lang w:val="cs-CZ"/>
        </w:rPr>
        <w:t>.</w:t>
      </w:r>
    </w:p>
    <w:p w14:paraId="537B2C87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37681F7E" w14:textId="078D5F03" w:rsidR="007E7B78" w:rsidRPr="00ED348C" w:rsidRDefault="0040573F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 xml:space="preserve">Jako lék </w:t>
      </w:r>
      <w:r w:rsidR="007E7B78" w:rsidRPr="00ED348C">
        <w:rPr>
          <w:szCs w:val="22"/>
          <w:lang w:val="cs-CZ"/>
        </w:rPr>
        <w:t xml:space="preserve">první volby by mělo být použito antibiotikum s nižším rizikem selekce rezistence </w:t>
      </w:r>
      <w:r w:rsidRPr="00ED348C">
        <w:rPr>
          <w:szCs w:val="22"/>
          <w:lang w:val="cs-CZ"/>
        </w:rPr>
        <w:t>k </w:t>
      </w:r>
      <w:proofErr w:type="spellStart"/>
      <w:r w:rsidRPr="00ED348C">
        <w:rPr>
          <w:szCs w:val="22"/>
          <w:lang w:val="cs-CZ"/>
        </w:rPr>
        <w:t>antimikrobikům</w:t>
      </w:r>
      <w:proofErr w:type="spellEnd"/>
      <w:r w:rsidRPr="00ED348C">
        <w:rPr>
          <w:szCs w:val="22"/>
          <w:lang w:val="cs-CZ"/>
        </w:rPr>
        <w:t xml:space="preserve"> </w:t>
      </w:r>
      <w:r w:rsidR="007E7B78" w:rsidRPr="00ED348C">
        <w:rPr>
          <w:szCs w:val="22"/>
          <w:lang w:val="cs-CZ"/>
        </w:rPr>
        <w:t xml:space="preserve">(nižší kategorie AMEG), pokud výsledky </w:t>
      </w:r>
      <w:r w:rsidRPr="00ED348C">
        <w:rPr>
          <w:szCs w:val="22"/>
          <w:lang w:val="cs-CZ"/>
        </w:rPr>
        <w:t>stanovení</w:t>
      </w:r>
      <w:r w:rsidR="007E7B78" w:rsidRPr="00ED348C">
        <w:rPr>
          <w:szCs w:val="22"/>
          <w:lang w:val="cs-CZ"/>
        </w:rPr>
        <w:t xml:space="preserve"> citlivosti naznačují</w:t>
      </w:r>
      <w:r w:rsidRPr="00ED348C">
        <w:rPr>
          <w:szCs w:val="22"/>
          <w:lang w:val="cs-CZ"/>
        </w:rPr>
        <w:t xml:space="preserve"> vhodnost tohoto postupu pro zajištění účinnosti léčby</w:t>
      </w:r>
      <w:r w:rsidR="007E7B78" w:rsidRPr="00ED348C">
        <w:rPr>
          <w:szCs w:val="22"/>
          <w:lang w:val="cs-CZ"/>
        </w:rPr>
        <w:t>.</w:t>
      </w:r>
    </w:p>
    <w:p w14:paraId="308D068E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2D415100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3DCD378E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Zohlednit lze rovněž farmakokinetiku účinných látek v cílové tkáni.</w:t>
      </w:r>
    </w:p>
    <w:p w14:paraId="04D9122A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169A84FD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Rutinní používání systémových antibiotik při střevních infekcích se nedoporučuje.</w:t>
      </w:r>
    </w:p>
    <w:p w14:paraId="40ECAC6F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52A005F3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60111D22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0B9783BC" w14:textId="0EECA5A8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 xml:space="preserve">V případě renální nebo </w:t>
      </w:r>
      <w:proofErr w:type="spellStart"/>
      <w:r w:rsidR="0040573F" w:rsidRPr="00ED348C">
        <w:rPr>
          <w:szCs w:val="22"/>
          <w:lang w:val="cs-CZ"/>
        </w:rPr>
        <w:t>hepatální</w:t>
      </w:r>
      <w:proofErr w:type="spellEnd"/>
      <w:r w:rsidR="0040573F" w:rsidRPr="00ED348C">
        <w:rPr>
          <w:szCs w:val="22"/>
          <w:lang w:val="cs-CZ"/>
        </w:rPr>
        <w:t xml:space="preserve"> insuficience </w:t>
      </w:r>
      <w:r w:rsidRPr="00ED348C">
        <w:rPr>
          <w:szCs w:val="22"/>
          <w:lang w:val="cs-CZ"/>
        </w:rPr>
        <w:t>by měl o použití veterinárního léčivého přípravku rozhodnout odpovědný veterinární lékař na základě posouzení poměru přínosů a rizik.</w:t>
      </w:r>
    </w:p>
    <w:p w14:paraId="4EA589BB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</w:p>
    <w:p w14:paraId="3FA19AE2" w14:textId="77777777" w:rsidR="007E7B78" w:rsidRPr="00ED348C" w:rsidRDefault="007E7B78" w:rsidP="007E7B78">
      <w:pPr>
        <w:pStyle w:val="Zkladntext"/>
        <w:jc w:val="both"/>
        <w:rPr>
          <w:szCs w:val="22"/>
          <w:lang w:val="cs-CZ"/>
        </w:rPr>
      </w:pPr>
      <w:r w:rsidRPr="00ED348C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1C4EA46B" w14:textId="77777777" w:rsidR="0032543A" w:rsidRPr="00ED348C" w:rsidRDefault="0032543A" w:rsidP="001E3362">
      <w:pPr>
        <w:pStyle w:val="Zkladntext"/>
        <w:jc w:val="both"/>
        <w:rPr>
          <w:szCs w:val="22"/>
          <w:lang w:val="cs-CZ"/>
        </w:rPr>
      </w:pPr>
    </w:p>
    <w:p w14:paraId="10065CF0" w14:textId="55740A9F" w:rsidR="0032543A" w:rsidRPr="00ED348C" w:rsidRDefault="00CF1DE0">
      <w:pPr>
        <w:jc w:val="both"/>
        <w:rPr>
          <w:sz w:val="22"/>
          <w:szCs w:val="22"/>
          <w:u w:val="single"/>
          <w:lang w:val="cs-CZ"/>
        </w:rPr>
      </w:pPr>
      <w:r w:rsidRPr="00ED348C">
        <w:rPr>
          <w:sz w:val="22"/>
          <w:szCs w:val="22"/>
          <w:u w:val="single"/>
          <w:lang w:val="cs-CZ"/>
        </w:rPr>
        <w:t>Zvláštní opatření pro osobu, která podává veterinární léčivý přípravek zvířatům:</w:t>
      </w:r>
    </w:p>
    <w:p w14:paraId="41B52A33" w14:textId="77777777" w:rsidR="007E7B78" w:rsidRPr="00ED348C" w:rsidRDefault="007E7B78" w:rsidP="007E7B78">
      <w:pPr>
        <w:jc w:val="both"/>
        <w:rPr>
          <w:sz w:val="22"/>
          <w:szCs w:val="22"/>
          <w:lang w:val="cs-CZ"/>
        </w:rPr>
      </w:pPr>
    </w:p>
    <w:p w14:paraId="17BD6114" w14:textId="1EE9A39A" w:rsidR="007E7B78" w:rsidRPr="00483727" w:rsidRDefault="007E7B78" w:rsidP="007E7B78">
      <w:pPr>
        <w:jc w:val="both"/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B2192F" w:rsidRPr="00ED348C">
        <w:rPr>
          <w:sz w:val="22"/>
          <w:szCs w:val="22"/>
          <w:lang w:val="cs-CZ"/>
        </w:rPr>
        <w:t>s</w:t>
      </w:r>
      <w:r w:rsidR="00B2192F" w:rsidRPr="00483727">
        <w:rPr>
          <w:sz w:val="22"/>
          <w:szCs w:val="22"/>
          <w:lang w:val="cs-CZ"/>
        </w:rPr>
        <w:t xml:space="preserve"> </w:t>
      </w:r>
      <w:r w:rsidRPr="00483727">
        <w:rPr>
          <w:sz w:val="22"/>
          <w:szCs w:val="22"/>
          <w:lang w:val="cs-CZ"/>
        </w:rPr>
        <w:t>cefalosporiny a</w:t>
      </w:r>
      <w:r w:rsidR="00B2192F" w:rsidRPr="00ED348C">
        <w:rPr>
          <w:sz w:val="22"/>
          <w:szCs w:val="22"/>
          <w:lang w:val="cs-CZ"/>
        </w:rPr>
        <w:t> </w:t>
      </w:r>
      <w:r w:rsidRPr="00483727">
        <w:rPr>
          <w:sz w:val="22"/>
          <w:szCs w:val="22"/>
          <w:lang w:val="cs-CZ"/>
        </w:rPr>
        <w:t>naopak. Alergické reakce na tyto látky mohou být někdy závažné.</w:t>
      </w:r>
    </w:p>
    <w:p w14:paraId="5741ED58" w14:textId="77777777" w:rsidR="007E7B78" w:rsidRPr="00483727" w:rsidRDefault="007E7B78" w:rsidP="007E7B78">
      <w:pPr>
        <w:jc w:val="both"/>
        <w:rPr>
          <w:sz w:val="22"/>
          <w:szCs w:val="22"/>
          <w:lang w:val="cs-CZ"/>
        </w:rPr>
      </w:pPr>
    </w:p>
    <w:p w14:paraId="173B21D6" w14:textId="44C7D1D6" w:rsidR="007E7B78" w:rsidRPr="00483727" w:rsidRDefault="00B2192F" w:rsidP="007E7B78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lastRenderedPageBreak/>
        <w:t>Lidé</w:t>
      </w:r>
      <w:r w:rsidRPr="00483727">
        <w:rPr>
          <w:sz w:val="22"/>
          <w:szCs w:val="22"/>
          <w:lang w:val="cs-CZ"/>
        </w:rPr>
        <w:t xml:space="preserve"> </w:t>
      </w:r>
      <w:r w:rsidR="007E7B78" w:rsidRPr="00483727">
        <w:rPr>
          <w:sz w:val="22"/>
          <w:szCs w:val="22"/>
          <w:lang w:val="cs-CZ"/>
        </w:rPr>
        <w:t>se známou přecitlivělostí na léčivou látku by se měl</w:t>
      </w:r>
      <w:r w:rsidRPr="00ED348C">
        <w:rPr>
          <w:sz w:val="22"/>
          <w:szCs w:val="22"/>
          <w:lang w:val="cs-CZ"/>
        </w:rPr>
        <w:t>i</w:t>
      </w:r>
      <w:r w:rsidR="007E7B78" w:rsidRPr="00483727">
        <w:rPr>
          <w:sz w:val="22"/>
          <w:szCs w:val="22"/>
          <w:lang w:val="cs-CZ"/>
        </w:rPr>
        <w:t xml:space="preserve"> vyhnout kontaktu s tímto veterinárním léčivým přípravkem. Při </w:t>
      </w:r>
      <w:r w:rsidRPr="00ED348C">
        <w:rPr>
          <w:sz w:val="22"/>
          <w:szCs w:val="22"/>
          <w:lang w:val="cs-CZ"/>
        </w:rPr>
        <w:t>nakládání</w:t>
      </w:r>
      <w:r w:rsidRPr="00483727">
        <w:rPr>
          <w:sz w:val="22"/>
          <w:szCs w:val="22"/>
          <w:lang w:val="cs-CZ"/>
        </w:rPr>
        <w:t xml:space="preserve"> </w:t>
      </w:r>
      <w:r w:rsidR="007E7B78" w:rsidRPr="00483727">
        <w:rPr>
          <w:sz w:val="22"/>
          <w:szCs w:val="22"/>
          <w:lang w:val="cs-CZ"/>
        </w:rPr>
        <w:t xml:space="preserve">s veterinárním léčivým přípravkem </w:t>
      </w:r>
      <w:r w:rsidRPr="00ED348C">
        <w:rPr>
          <w:sz w:val="22"/>
          <w:szCs w:val="22"/>
          <w:lang w:val="cs-CZ"/>
        </w:rPr>
        <w:t xml:space="preserve">by se měly </w:t>
      </w:r>
      <w:r w:rsidR="007E7B78" w:rsidRPr="00483727">
        <w:rPr>
          <w:sz w:val="22"/>
          <w:szCs w:val="22"/>
          <w:lang w:val="cs-CZ"/>
        </w:rPr>
        <w:t>používat osobní ochranné prostředky</w:t>
      </w:r>
      <w:r w:rsidRPr="00ED348C">
        <w:rPr>
          <w:sz w:val="22"/>
          <w:szCs w:val="22"/>
          <w:lang w:val="cs-CZ"/>
        </w:rPr>
        <w:t xml:space="preserve"> skládající se z </w:t>
      </w:r>
      <w:r w:rsidR="007E7B78" w:rsidRPr="00483727">
        <w:rPr>
          <w:sz w:val="22"/>
          <w:szCs w:val="22"/>
          <w:lang w:val="cs-CZ"/>
        </w:rPr>
        <w:t>rukavic.</w:t>
      </w:r>
    </w:p>
    <w:p w14:paraId="528DD28D" w14:textId="2471F98F" w:rsidR="007E7B78" w:rsidRPr="00483727" w:rsidRDefault="007E7B78" w:rsidP="007E7B78">
      <w:pPr>
        <w:jc w:val="both"/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B2192F" w:rsidRPr="00ED348C">
        <w:rPr>
          <w:sz w:val="22"/>
          <w:szCs w:val="22"/>
          <w:lang w:val="cs-CZ"/>
        </w:rPr>
        <w:t> </w:t>
      </w:r>
      <w:r w:rsidRPr="00483727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B2192F" w:rsidRPr="00ED348C">
        <w:rPr>
          <w:sz w:val="22"/>
          <w:szCs w:val="22"/>
          <w:lang w:val="cs-CZ"/>
        </w:rPr>
        <w:t xml:space="preserve"> praktickému lékaři</w:t>
      </w:r>
      <w:r w:rsidRPr="00483727">
        <w:rPr>
          <w:sz w:val="22"/>
          <w:szCs w:val="22"/>
          <w:lang w:val="cs-CZ"/>
        </w:rPr>
        <w:t xml:space="preserve">. Otok obličeje, rtů či očí nebo potíže s dýcháním jsou </w:t>
      </w:r>
      <w:r w:rsidR="00B2192F" w:rsidRPr="00ED348C">
        <w:rPr>
          <w:sz w:val="22"/>
          <w:szCs w:val="22"/>
          <w:lang w:val="cs-CZ"/>
        </w:rPr>
        <w:t>v</w:t>
      </w:r>
      <w:r w:rsidRPr="00483727">
        <w:rPr>
          <w:sz w:val="22"/>
          <w:szCs w:val="22"/>
          <w:lang w:val="cs-CZ"/>
        </w:rPr>
        <w:t>ážn</w:t>
      </w:r>
      <w:r w:rsidR="00B2192F" w:rsidRPr="00ED348C">
        <w:rPr>
          <w:sz w:val="22"/>
          <w:szCs w:val="22"/>
          <w:lang w:val="cs-CZ"/>
        </w:rPr>
        <w:t>é</w:t>
      </w:r>
      <w:r w:rsidRPr="00483727">
        <w:rPr>
          <w:sz w:val="22"/>
          <w:szCs w:val="22"/>
          <w:lang w:val="cs-CZ"/>
        </w:rPr>
        <w:t xml:space="preserve"> příznaky </w:t>
      </w:r>
      <w:r w:rsidR="00B2192F" w:rsidRPr="00ED348C">
        <w:rPr>
          <w:sz w:val="22"/>
          <w:szCs w:val="22"/>
          <w:lang w:val="cs-CZ"/>
        </w:rPr>
        <w:t>a </w:t>
      </w:r>
      <w:r w:rsidRPr="00483727">
        <w:rPr>
          <w:sz w:val="22"/>
          <w:szCs w:val="22"/>
          <w:lang w:val="cs-CZ"/>
        </w:rPr>
        <w:t>vyžadují</w:t>
      </w:r>
      <w:r w:rsidR="00B2192F" w:rsidRPr="00ED348C">
        <w:rPr>
          <w:sz w:val="22"/>
          <w:szCs w:val="22"/>
          <w:lang w:val="cs-CZ"/>
        </w:rPr>
        <w:t xml:space="preserve"> okamžitou</w:t>
      </w:r>
      <w:r w:rsidRPr="00483727">
        <w:rPr>
          <w:sz w:val="22"/>
          <w:szCs w:val="22"/>
          <w:lang w:val="cs-CZ"/>
        </w:rPr>
        <w:t xml:space="preserve"> lékařskou p</w:t>
      </w:r>
      <w:r w:rsidR="00B2192F" w:rsidRPr="00ED348C">
        <w:rPr>
          <w:sz w:val="22"/>
          <w:szCs w:val="22"/>
          <w:lang w:val="cs-CZ"/>
        </w:rPr>
        <w:t>omoc</w:t>
      </w:r>
      <w:r w:rsidRPr="00483727">
        <w:rPr>
          <w:sz w:val="22"/>
          <w:szCs w:val="22"/>
          <w:lang w:val="cs-CZ"/>
        </w:rPr>
        <w:t>.</w:t>
      </w:r>
    </w:p>
    <w:p w14:paraId="25D353D3" w14:textId="77777777" w:rsidR="007E7B78" w:rsidRPr="00483727" w:rsidRDefault="007E7B78" w:rsidP="007E7B78">
      <w:pPr>
        <w:jc w:val="both"/>
        <w:rPr>
          <w:sz w:val="22"/>
          <w:szCs w:val="22"/>
          <w:lang w:val="cs-CZ"/>
        </w:rPr>
      </w:pPr>
    </w:p>
    <w:p w14:paraId="37438F02" w14:textId="77777777" w:rsidR="007E7B78" w:rsidRPr="00483727" w:rsidRDefault="007E7B78" w:rsidP="007E7B78">
      <w:pPr>
        <w:jc w:val="both"/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>Po použití si umyjte ruce.</w:t>
      </w:r>
    </w:p>
    <w:p w14:paraId="35D212E6" w14:textId="77777777" w:rsidR="007E7B78" w:rsidRPr="00483727" w:rsidRDefault="007E7B78" w:rsidP="007E7B78">
      <w:pPr>
        <w:jc w:val="both"/>
        <w:rPr>
          <w:sz w:val="22"/>
          <w:szCs w:val="22"/>
          <w:lang w:val="cs-CZ"/>
        </w:rPr>
      </w:pPr>
    </w:p>
    <w:p w14:paraId="572BCCDB" w14:textId="15290679" w:rsidR="007E7B78" w:rsidRPr="00ED348C" w:rsidRDefault="007E7B78" w:rsidP="007E7B78">
      <w:pPr>
        <w:jc w:val="both"/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>Aby se zabránilo přístupu dětí k veterinárnímu léčivému přípravku, odebír</w:t>
      </w:r>
      <w:r w:rsidR="00B2192F" w:rsidRPr="00ED348C">
        <w:rPr>
          <w:sz w:val="22"/>
          <w:szCs w:val="22"/>
          <w:lang w:val="cs-CZ"/>
        </w:rPr>
        <w:t>ejte z blistru</w:t>
      </w:r>
      <w:r w:rsidRPr="00483727">
        <w:rPr>
          <w:sz w:val="22"/>
          <w:szCs w:val="22"/>
          <w:lang w:val="cs-CZ"/>
        </w:rPr>
        <w:t xml:space="preserve"> pouze nezbytný počet tablet, a to až v okamžiku potřeby. </w:t>
      </w:r>
      <w:r w:rsidR="00B2192F" w:rsidRPr="00ED348C">
        <w:rPr>
          <w:sz w:val="22"/>
          <w:szCs w:val="22"/>
          <w:lang w:val="cs-CZ"/>
        </w:rPr>
        <w:t>Nepoužitou</w:t>
      </w:r>
      <w:r w:rsidRPr="00483727">
        <w:rPr>
          <w:sz w:val="22"/>
          <w:szCs w:val="22"/>
          <w:lang w:val="cs-CZ"/>
        </w:rPr>
        <w:t xml:space="preserve"> část tablety uchovávejte v otevřeném blistru a</w:t>
      </w:r>
      <w:r w:rsidR="00B2192F" w:rsidRPr="00ED348C">
        <w:rPr>
          <w:sz w:val="22"/>
          <w:szCs w:val="22"/>
          <w:lang w:val="cs-CZ"/>
        </w:rPr>
        <w:t> </w:t>
      </w:r>
      <w:r w:rsidRPr="00483727">
        <w:rPr>
          <w:sz w:val="22"/>
          <w:szCs w:val="22"/>
          <w:lang w:val="cs-CZ"/>
        </w:rPr>
        <w:t>ihned po použití ji vraťte do krabičky. Krabičku uchovávejte mimo dohled a dosah dětí. V případě náhodného požití vyhledejte ihned lékařskou pomoc a ukažte příbalovou informaci nebo etiketu</w:t>
      </w:r>
      <w:r w:rsidR="00C5273A" w:rsidRPr="00ED348C">
        <w:rPr>
          <w:sz w:val="22"/>
          <w:szCs w:val="22"/>
          <w:lang w:val="cs-CZ"/>
        </w:rPr>
        <w:t xml:space="preserve"> praktickému lékaři.</w:t>
      </w:r>
    </w:p>
    <w:p w14:paraId="2481F768" w14:textId="77777777" w:rsidR="0032543A" w:rsidRPr="00ED348C" w:rsidRDefault="0032543A">
      <w:pPr>
        <w:jc w:val="both"/>
        <w:rPr>
          <w:sz w:val="22"/>
          <w:szCs w:val="22"/>
          <w:u w:val="single"/>
          <w:lang w:val="cs-CZ"/>
        </w:rPr>
      </w:pPr>
    </w:p>
    <w:p w14:paraId="28FD0C5A" w14:textId="5FC85DE9" w:rsidR="0032543A" w:rsidRPr="00ED348C" w:rsidRDefault="00CF1DE0">
      <w:pPr>
        <w:keepNext/>
        <w:jc w:val="both"/>
        <w:rPr>
          <w:sz w:val="22"/>
          <w:szCs w:val="22"/>
          <w:u w:val="single"/>
          <w:lang w:val="cs-CZ" w:eastAsia="en-US"/>
        </w:rPr>
      </w:pPr>
      <w:r w:rsidRPr="00ED348C">
        <w:rPr>
          <w:sz w:val="22"/>
          <w:szCs w:val="22"/>
          <w:u w:val="single"/>
          <w:lang w:val="cs-CZ" w:eastAsia="en-US"/>
        </w:rPr>
        <w:t>Zvláštní opatření pro ochranu životního prostředí:</w:t>
      </w:r>
    </w:p>
    <w:p w14:paraId="28BA50BF" w14:textId="77777777" w:rsidR="007E7B78" w:rsidRPr="00ED348C" w:rsidRDefault="007E7B78">
      <w:pPr>
        <w:jc w:val="both"/>
        <w:rPr>
          <w:sz w:val="22"/>
          <w:szCs w:val="22"/>
          <w:lang w:val="cs-CZ" w:eastAsia="en-US"/>
        </w:rPr>
      </w:pPr>
    </w:p>
    <w:p w14:paraId="4D944AE3" w14:textId="5E20BB32" w:rsidR="0032543A" w:rsidRPr="00ED348C" w:rsidRDefault="00CF1DE0">
      <w:pPr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lang w:val="cs-CZ" w:eastAsia="en-US"/>
        </w:rPr>
        <w:t>Neuplatňuje se.</w:t>
      </w:r>
    </w:p>
    <w:p w14:paraId="4D09B6CA" w14:textId="77777777" w:rsidR="0032543A" w:rsidRPr="00ED348C" w:rsidRDefault="0032543A">
      <w:pPr>
        <w:jc w:val="both"/>
        <w:rPr>
          <w:sz w:val="22"/>
          <w:szCs w:val="22"/>
          <w:lang w:val="cs-CZ" w:eastAsia="cs-CZ"/>
        </w:rPr>
      </w:pPr>
    </w:p>
    <w:p w14:paraId="08B63270" w14:textId="24C79FEB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3.6 </w:t>
      </w:r>
      <w:r w:rsidRPr="00ED348C">
        <w:rPr>
          <w:b/>
          <w:sz w:val="22"/>
          <w:szCs w:val="22"/>
          <w:lang w:val="cs-CZ"/>
        </w:rPr>
        <w:tab/>
        <w:t>Nežádoucí účinky</w:t>
      </w:r>
    </w:p>
    <w:p w14:paraId="50B99800" w14:textId="77777777" w:rsidR="0032543A" w:rsidRPr="00ED348C" w:rsidRDefault="0032543A" w:rsidP="001E3362">
      <w:pPr>
        <w:keepNext/>
        <w:jc w:val="both"/>
        <w:rPr>
          <w:b/>
          <w:sz w:val="22"/>
          <w:szCs w:val="22"/>
          <w:lang w:val="cs-CZ"/>
        </w:rPr>
      </w:pPr>
    </w:p>
    <w:p w14:paraId="1FCC84CF" w14:textId="240DB591" w:rsidR="00D33C8C" w:rsidRPr="00ED348C" w:rsidRDefault="00A46C2C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Psi:</w:t>
      </w:r>
    </w:p>
    <w:p w14:paraId="289ED884" w14:textId="77777777" w:rsidR="0032543A" w:rsidRPr="00ED348C" w:rsidRDefault="0032543A" w:rsidP="001E3362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784989" w:rsidRPr="00ED348C" w14:paraId="04B72013" w14:textId="77777777" w:rsidTr="00784989">
        <w:trPr>
          <w:trHeight w:val="665"/>
        </w:trPr>
        <w:tc>
          <w:tcPr>
            <w:tcW w:w="2190" w:type="pct"/>
          </w:tcPr>
          <w:p w14:paraId="391CE86E" w14:textId="77777777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Časté</w:t>
            </w:r>
          </w:p>
          <w:p w14:paraId="250D8F57" w14:textId="702021F9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046BEE2B" w14:textId="61DA87B2" w:rsidR="00784989" w:rsidRPr="00ED348C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B9CAD74" w14:textId="1F9F5B48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ED348C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ED348C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784989" w:rsidRPr="00ED348C" w14:paraId="39687E36" w14:textId="77777777" w:rsidTr="00784989">
        <w:trPr>
          <w:trHeight w:val="665"/>
        </w:trPr>
        <w:tc>
          <w:tcPr>
            <w:tcW w:w="2190" w:type="pct"/>
          </w:tcPr>
          <w:p w14:paraId="62280178" w14:textId="77777777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33CD3FD9" w14:textId="55D59347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52219783" w14:textId="77777777" w:rsidR="00784989" w:rsidRPr="00ED348C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5FF9894" w14:textId="2FB2C8C4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ED348C">
              <w:rPr>
                <w:sz w:val="22"/>
                <w:szCs w:val="22"/>
                <w:lang w:val="cs-CZ" w:eastAsia="en-US"/>
              </w:rPr>
              <w:t>hypersalivace</w:t>
            </w:r>
            <w:proofErr w:type="spellEnd"/>
          </w:p>
          <w:p w14:paraId="6DBE524E" w14:textId="778F4997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anorexie</w:t>
            </w:r>
            <w:r w:rsidRPr="00ED348C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ED348C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784989" w:rsidRPr="00ED348C" w14:paraId="48FE60F6" w14:textId="77777777" w:rsidTr="00784989">
        <w:trPr>
          <w:trHeight w:val="823"/>
        </w:trPr>
        <w:tc>
          <w:tcPr>
            <w:tcW w:w="2190" w:type="pct"/>
          </w:tcPr>
          <w:p w14:paraId="3C6F0410" w14:textId="77777777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09FBBB5F" w14:textId="006F3EC1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2E4CCA62" w14:textId="77777777" w:rsidR="00784989" w:rsidRPr="00ED348C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78C67CBA" w14:textId="3F29C918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ED348C">
              <w:rPr>
                <w:sz w:val="22"/>
                <w:szCs w:val="22"/>
                <w:lang w:val="cs-CZ" w:eastAsia="en-US"/>
              </w:rPr>
              <w:t>reakce z</w:t>
            </w:r>
            <w:r w:rsidR="00A46C2C" w:rsidRPr="00ED348C">
              <w:rPr>
                <w:sz w:val="22"/>
                <w:szCs w:val="22"/>
                <w:lang w:val="cs-CZ" w:eastAsia="en-US"/>
              </w:rPr>
              <w:t> </w:t>
            </w:r>
            <w:r w:rsidRPr="00ED348C">
              <w:rPr>
                <w:sz w:val="22"/>
                <w:szCs w:val="22"/>
                <w:lang w:val="cs-CZ" w:eastAsia="en-US"/>
              </w:rPr>
              <w:t>přecitlivělosti</w:t>
            </w:r>
            <w:r w:rsidR="00A46C2C" w:rsidRPr="00ED348C">
              <w:rPr>
                <w:sz w:val="22"/>
                <w:szCs w:val="22"/>
                <w:vertAlign w:val="superscript"/>
                <w:lang w:val="cs-CZ" w:eastAsia="en-US"/>
              </w:rPr>
              <w:t>2</w:t>
            </w:r>
            <w:r w:rsidRPr="00ED348C">
              <w:rPr>
                <w:sz w:val="22"/>
                <w:szCs w:val="22"/>
                <w:lang w:val="cs-CZ" w:eastAsia="en-US"/>
              </w:rPr>
              <w:t xml:space="preserve"> (např. alergická kožní reakce, anafylaxe)</w:t>
            </w:r>
          </w:p>
          <w:p w14:paraId="52FCD82F" w14:textId="3A07812B" w:rsidR="00784989" w:rsidRPr="00ED348C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5B953724" w14:textId="77777777" w:rsidR="00784989" w:rsidRPr="00ED348C" w:rsidRDefault="00784989" w:rsidP="00784989">
      <w:pPr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vertAlign w:val="superscript"/>
          <w:lang w:val="cs-CZ" w:eastAsia="en-US"/>
        </w:rPr>
        <w:t xml:space="preserve">1 </w:t>
      </w:r>
      <w:r w:rsidRPr="00ED348C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6F25F291" w14:textId="5C7E0010" w:rsidR="00784989" w:rsidRPr="00ED348C" w:rsidRDefault="00A46C2C" w:rsidP="00784989">
      <w:pPr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vertAlign w:val="superscript"/>
          <w:lang w:val="cs-CZ" w:eastAsia="en-US"/>
        </w:rPr>
        <w:t>2</w:t>
      </w:r>
      <w:r w:rsidR="00784989" w:rsidRPr="00ED348C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4023E56A" w14:textId="41EAFE2E" w:rsidR="00784989" w:rsidRPr="00ED348C" w:rsidRDefault="00784989" w:rsidP="00784989">
      <w:pPr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lang w:val="cs-CZ" w:eastAsia="en-US"/>
        </w:rPr>
        <w:t>Opatření v případě alergické reakce:</w:t>
      </w:r>
    </w:p>
    <w:p w14:paraId="3C24F19E" w14:textId="77777777" w:rsidR="00784989" w:rsidRPr="00ED348C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lang w:val="cs-CZ" w:eastAsia="en-US"/>
        </w:rPr>
        <w:t>-</w:t>
      </w:r>
      <w:r w:rsidRPr="00ED348C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705619A1" w14:textId="77777777" w:rsidR="00784989" w:rsidRPr="00ED348C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ED348C">
        <w:rPr>
          <w:sz w:val="22"/>
          <w:szCs w:val="22"/>
          <w:lang w:val="cs-CZ" w:eastAsia="en-US"/>
        </w:rPr>
        <w:t>-</w:t>
      </w:r>
      <w:r w:rsidRPr="00ED348C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00561FB8" w14:textId="77777777" w:rsidR="0032543A" w:rsidRPr="00ED348C" w:rsidRDefault="0032543A">
      <w:pPr>
        <w:jc w:val="both"/>
        <w:rPr>
          <w:sz w:val="22"/>
          <w:szCs w:val="22"/>
          <w:lang w:val="cs-CZ" w:eastAsia="en-US"/>
        </w:rPr>
      </w:pPr>
    </w:p>
    <w:p w14:paraId="030B8CC5" w14:textId="7141F487" w:rsidR="0032543A" w:rsidRPr="00ED348C" w:rsidRDefault="00CF1DE0" w:rsidP="003A4C4A">
      <w:pPr>
        <w:tabs>
          <w:tab w:val="left" w:pos="1125"/>
        </w:tabs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 nebo jeho místnímu zástupci, nebo příslušnému vnitrostátnímu orgánu prostřednictvím národního systému hlášení. Podrobné kontaktní údaje naleznete v příbalové informaci.</w:t>
      </w:r>
    </w:p>
    <w:p w14:paraId="6D241A83" w14:textId="77777777" w:rsidR="0032543A" w:rsidRPr="00ED348C" w:rsidRDefault="0032543A">
      <w:pPr>
        <w:jc w:val="both"/>
        <w:rPr>
          <w:b/>
          <w:sz w:val="22"/>
          <w:szCs w:val="22"/>
          <w:lang w:val="cs-CZ" w:eastAsia="cs-CZ"/>
        </w:rPr>
      </w:pPr>
    </w:p>
    <w:p w14:paraId="1D19FD9B" w14:textId="0817F7A5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3.7 </w:t>
      </w:r>
      <w:r w:rsidRPr="00ED348C">
        <w:rPr>
          <w:b/>
          <w:sz w:val="22"/>
          <w:szCs w:val="22"/>
          <w:lang w:val="cs-CZ"/>
        </w:rPr>
        <w:tab/>
        <w:t>Použití v průběhu březosti, laktace nebo snášky</w:t>
      </w:r>
    </w:p>
    <w:p w14:paraId="0922D7D6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339F7CFE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088AF3A5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</w:p>
    <w:p w14:paraId="55B1AC79" w14:textId="77777777" w:rsidR="006600BC" w:rsidRPr="00ED348C" w:rsidRDefault="006600BC" w:rsidP="006600BC">
      <w:pPr>
        <w:jc w:val="both"/>
        <w:rPr>
          <w:sz w:val="22"/>
          <w:szCs w:val="22"/>
          <w:u w:val="single"/>
          <w:lang w:val="cs-CZ"/>
        </w:rPr>
      </w:pPr>
      <w:r w:rsidRPr="00ED348C">
        <w:rPr>
          <w:sz w:val="22"/>
          <w:szCs w:val="22"/>
          <w:u w:val="single"/>
          <w:lang w:val="cs-CZ"/>
        </w:rPr>
        <w:t>Březost a laktace:</w:t>
      </w:r>
    </w:p>
    <w:p w14:paraId="1C328C41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</w:p>
    <w:p w14:paraId="5A3B5B79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32312433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Používejte pouze na základě posouzení poměru přínosů a rizik odpovědným veterinárním lékařem.</w:t>
      </w:r>
    </w:p>
    <w:p w14:paraId="0C9C4F1D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6393D184" w14:textId="32FDC161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lastRenderedPageBreak/>
        <w:t xml:space="preserve">3.8 </w:t>
      </w:r>
      <w:r w:rsidRPr="00ED348C">
        <w:rPr>
          <w:b/>
          <w:sz w:val="22"/>
          <w:szCs w:val="22"/>
          <w:lang w:val="cs-CZ"/>
        </w:rPr>
        <w:tab/>
        <w:t xml:space="preserve">Interakce s jinými léčivými přípravky a další formy interakce </w:t>
      </w:r>
    </w:p>
    <w:p w14:paraId="38D9A7D2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50B09AC2" w14:textId="61EA1D6E" w:rsidR="00D33C8C" w:rsidRPr="00ED348C" w:rsidRDefault="007308DF" w:rsidP="00D33C8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Baktericidní účinek amoxicilinu může být inhibován současným podáváním bakteriostatických antimikrobních látek.</w:t>
      </w:r>
      <w:r w:rsidR="0040573F" w:rsidRPr="00ED348C">
        <w:rPr>
          <w:sz w:val="22"/>
          <w:szCs w:val="22"/>
          <w:lang w:val="cs-CZ"/>
        </w:rPr>
        <w:t xml:space="preserve"> </w:t>
      </w:r>
      <w:r w:rsidR="00D33C8C" w:rsidRPr="00ED348C">
        <w:rPr>
          <w:sz w:val="22"/>
          <w:szCs w:val="22"/>
          <w:lang w:val="cs-CZ"/>
        </w:rPr>
        <w:t>Peniciliny mohou zvýšit účinek aminoglykosidů.</w:t>
      </w:r>
    </w:p>
    <w:p w14:paraId="6CDD4149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7F1E8CD2" w14:textId="056D05E2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3.9 </w:t>
      </w:r>
      <w:r w:rsidRPr="00ED348C">
        <w:rPr>
          <w:b/>
          <w:sz w:val="22"/>
          <w:szCs w:val="22"/>
          <w:lang w:val="cs-CZ"/>
        </w:rPr>
        <w:tab/>
        <w:t>Cesty podání a dávkování</w:t>
      </w:r>
    </w:p>
    <w:p w14:paraId="520D4581" w14:textId="77777777" w:rsidR="0032543A" w:rsidRPr="00ED348C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394BA1F1" w14:textId="66CC8686" w:rsidR="00D33C8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</w:t>
      </w:r>
      <w:r w:rsidR="00D33C8C" w:rsidRPr="00ED348C">
        <w:rPr>
          <w:sz w:val="22"/>
          <w:szCs w:val="22"/>
          <w:lang w:val="cs-CZ"/>
        </w:rPr>
        <w:t>erorální podání.</w:t>
      </w:r>
    </w:p>
    <w:p w14:paraId="25907178" w14:textId="77777777" w:rsidR="00D33C8C" w:rsidRPr="00ED348C" w:rsidRDefault="00D33C8C" w:rsidP="006600BC">
      <w:pPr>
        <w:jc w:val="both"/>
        <w:rPr>
          <w:sz w:val="22"/>
          <w:szCs w:val="22"/>
          <w:lang w:val="cs-CZ"/>
        </w:rPr>
      </w:pPr>
    </w:p>
    <w:p w14:paraId="315DD70B" w14:textId="2E91CE1B" w:rsidR="00D33C8C" w:rsidRPr="00ED348C" w:rsidRDefault="00D33C8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Dávkování: 10 mg amoxicilinu a 2,5 mg kyseliny klavulanové/kg živé hmotnosti </w:t>
      </w:r>
      <w:r w:rsidR="006600BC" w:rsidRPr="00ED348C">
        <w:rPr>
          <w:sz w:val="22"/>
          <w:szCs w:val="22"/>
          <w:lang w:val="cs-CZ"/>
        </w:rPr>
        <w:t>každých 12 hodin.</w:t>
      </w:r>
    </w:p>
    <w:p w14:paraId="780FA1A7" w14:textId="77777777" w:rsidR="00D33C8C" w:rsidRPr="00ED348C" w:rsidRDefault="00D33C8C" w:rsidP="006600BC">
      <w:pPr>
        <w:jc w:val="both"/>
        <w:rPr>
          <w:sz w:val="22"/>
          <w:szCs w:val="22"/>
          <w:lang w:val="cs-CZ"/>
        </w:rPr>
      </w:pPr>
    </w:p>
    <w:p w14:paraId="3C81F18E" w14:textId="2F5CBA16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ED348C">
        <w:rPr>
          <w:sz w:val="22"/>
          <w:szCs w:val="22"/>
          <w:lang w:val="cs-CZ"/>
        </w:rPr>
        <w:t>klavulanové</w:t>
      </w:r>
      <w:proofErr w:type="spellEnd"/>
      <w:r w:rsidR="00DC3B13">
        <w:rPr>
          <w:sz w:val="22"/>
          <w:szCs w:val="22"/>
          <w:lang w:val="cs-CZ"/>
        </w:rPr>
        <w:t>/</w:t>
      </w:r>
      <w:r w:rsidRPr="00ED348C">
        <w:rPr>
          <w:sz w:val="22"/>
          <w:szCs w:val="22"/>
          <w:lang w:val="cs-CZ"/>
        </w:rPr>
        <w:t xml:space="preserve">kg </w:t>
      </w:r>
      <w:r w:rsidR="0040573F" w:rsidRPr="00ED348C">
        <w:rPr>
          <w:sz w:val="22"/>
          <w:szCs w:val="22"/>
          <w:lang w:val="cs-CZ"/>
        </w:rPr>
        <w:t>živé</w:t>
      </w:r>
      <w:r w:rsidRPr="00ED348C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549B0302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</w:p>
    <w:p w14:paraId="0AB969A6" w14:textId="59F3AB09" w:rsidR="00D33C8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D</w:t>
      </w:r>
      <w:r w:rsidR="00D33C8C" w:rsidRPr="00ED348C">
        <w:rPr>
          <w:sz w:val="22"/>
          <w:szCs w:val="22"/>
          <w:lang w:val="cs-CZ"/>
        </w:rPr>
        <w:t xml:space="preserve">ávkování </w:t>
      </w:r>
      <w:r w:rsidR="009520B5">
        <w:rPr>
          <w:sz w:val="22"/>
          <w:szCs w:val="22"/>
          <w:lang w:val="cs-CZ"/>
        </w:rPr>
        <w:t xml:space="preserve">veterinárního léčivého </w:t>
      </w:r>
      <w:r w:rsidR="00D33C8C" w:rsidRPr="00ED348C">
        <w:rPr>
          <w:sz w:val="22"/>
          <w:szCs w:val="22"/>
          <w:lang w:val="cs-CZ"/>
        </w:rPr>
        <w:t>přípravku:</w:t>
      </w:r>
    </w:p>
    <w:p w14:paraId="0616C107" w14:textId="77777777" w:rsidR="00D33C8C" w:rsidRPr="00ED348C" w:rsidRDefault="00D33C8C" w:rsidP="006600BC">
      <w:pPr>
        <w:jc w:val="both"/>
        <w:rPr>
          <w:sz w:val="22"/>
          <w:szCs w:val="22"/>
          <w:lang w:val="cs-C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4819"/>
      </w:tblGrid>
      <w:tr w:rsidR="00D33C8C" w:rsidRPr="00ED348C" w14:paraId="4C9D8DCF" w14:textId="77777777" w:rsidTr="003A4C4A">
        <w:trPr>
          <w:trHeight w:val="454"/>
        </w:trPr>
        <w:tc>
          <w:tcPr>
            <w:tcW w:w="1985" w:type="dxa"/>
            <w:vAlign w:val="center"/>
          </w:tcPr>
          <w:p w14:paraId="31F7D41A" w14:textId="77777777" w:rsidR="00D33C8C" w:rsidRPr="00ED348C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819" w:type="dxa"/>
            <w:vAlign w:val="center"/>
          </w:tcPr>
          <w:p w14:paraId="0B90C9E2" w14:textId="4126B25C" w:rsidR="00D33C8C" w:rsidRPr="00ED348C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Počet</w:t>
            </w:r>
            <w:r w:rsidR="006600BC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 </w:t>
            </w:r>
            <w:r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tablet podaných </w:t>
            </w:r>
            <w:r w:rsidR="00001B58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každých 12 hodin</w:t>
            </w:r>
            <w:r w:rsidR="009110AD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br/>
              <w:t xml:space="preserve">(10 mg amoxicilinu a 2,5 mg kyseliny </w:t>
            </w:r>
            <w:proofErr w:type="spellStart"/>
            <w:r w:rsidR="009110AD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="007B670E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/</w:t>
            </w:r>
            <w:r w:rsidR="009110AD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kg </w:t>
            </w:r>
            <w:r w:rsidR="0040573F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>živé</w:t>
            </w:r>
            <w:r w:rsidR="009110AD" w:rsidRPr="00ED348C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hmotnosti)</w:t>
            </w:r>
          </w:p>
        </w:tc>
      </w:tr>
      <w:tr w:rsidR="009110AD" w:rsidRPr="00ED348C" w14:paraId="7D0024C4" w14:textId="77777777" w:rsidTr="003A4C4A">
        <w:tc>
          <w:tcPr>
            <w:tcW w:w="1985" w:type="dxa"/>
          </w:tcPr>
          <w:p w14:paraId="53562C91" w14:textId="0988F529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lang w:val="cs-CZ"/>
              </w:rPr>
              <w:t xml:space="preserve">&gt; </w:t>
            </w:r>
            <w:r w:rsidR="00A46C2C" w:rsidRPr="00ED348C">
              <w:rPr>
                <w:lang w:val="cs-CZ"/>
              </w:rPr>
              <w:t>10</w:t>
            </w:r>
            <w:r w:rsidRPr="00ED348C">
              <w:rPr>
                <w:lang w:val="cs-CZ"/>
              </w:rPr>
              <w:t>–</w:t>
            </w:r>
            <w:r w:rsidR="00A46C2C" w:rsidRPr="00ED348C">
              <w:rPr>
                <w:lang w:val="cs-CZ"/>
              </w:rPr>
              <w:t>2</w:t>
            </w:r>
            <w:r w:rsidRPr="00ED348C">
              <w:rPr>
                <w:lang w:val="cs-CZ"/>
              </w:rPr>
              <w:t>0</w:t>
            </w:r>
          </w:p>
        </w:tc>
        <w:tc>
          <w:tcPr>
            <w:tcW w:w="4819" w:type="dxa"/>
          </w:tcPr>
          <w:p w14:paraId="2BF8A5DF" w14:textId="25B46302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0,5</w:t>
            </w:r>
          </w:p>
        </w:tc>
      </w:tr>
      <w:tr w:rsidR="009110AD" w:rsidRPr="00ED348C" w14:paraId="1BFCEA5F" w14:textId="77777777" w:rsidTr="003A4C4A">
        <w:tc>
          <w:tcPr>
            <w:tcW w:w="1985" w:type="dxa"/>
          </w:tcPr>
          <w:p w14:paraId="098F5B5B" w14:textId="525C78F6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lang w:val="cs-CZ"/>
              </w:rPr>
              <w:t xml:space="preserve">&gt; </w:t>
            </w:r>
            <w:r w:rsidR="00A46C2C" w:rsidRPr="00ED348C">
              <w:rPr>
                <w:lang w:val="cs-CZ"/>
              </w:rPr>
              <w:t>2</w:t>
            </w:r>
            <w:r w:rsidRPr="00ED348C">
              <w:rPr>
                <w:lang w:val="cs-CZ"/>
              </w:rPr>
              <w:t>0–</w:t>
            </w:r>
            <w:r w:rsidR="00A46C2C" w:rsidRPr="00ED348C">
              <w:rPr>
                <w:lang w:val="cs-CZ"/>
              </w:rPr>
              <w:t>4</w:t>
            </w:r>
            <w:r w:rsidRPr="00ED348C">
              <w:rPr>
                <w:lang w:val="cs-CZ"/>
              </w:rPr>
              <w:t>0</w:t>
            </w:r>
          </w:p>
        </w:tc>
        <w:tc>
          <w:tcPr>
            <w:tcW w:w="4819" w:type="dxa"/>
          </w:tcPr>
          <w:p w14:paraId="5BB0781D" w14:textId="04E87B82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1</w:t>
            </w:r>
          </w:p>
        </w:tc>
      </w:tr>
      <w:tr w:rsidR="009110AD" w:rsidRPr="00ED348C" w14:paraId="2DA1F60F" w14:textId="77777777" w:rsidTr="003A4C4A">
        <w:tc>
          <w:tcPr>
            <w:tcW w:w="1985" w:type="dxa"/>
          </w:tcPr>
          <w:p w14:paraId="50B7FF53" w14:textId="10674DAB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lang w:val="cs-CZ"/>
              </w:rPr>
              <w:t xml:space="preserve">&gt; </w:t>
            </w:r>
            <w:r w:rsidR="00A46C2C" w:rsidRPr="00ED348C">
              <w:rPr>
                <w:lang w:val="cs-CZ"/>
              </w:rPr>
              <w:t>4</w:t>
            </w:r>
            <w:r w:rsidRPr="00ED348C">
              <w:rPr>
                <w:lang w:val="cs-CZ"/>
              </w:rPr>
              <w:t>0–</w:t>
            </w:r>
            <w:r w:rsidR="00A46C2C" w:rsidRPr="00ED348C">
              <w:rPr>
                <w:lang w:val="cs-CZ"/>
              </w:rPr>
              <w:t>6</w:t>
            </w:r>
            <w:r w:rsidRPr="00ED348C">
              <w:rPr>
                <w:lang w:val="cs-CZ"/>
              </w:rPr>
              <w:t>0</w:t>
            </w:r>
          </w:p>
        </w:tc>
        <w:tc>
          <w:tcPr>
            <w:tcW w:w="4819" w:type="dxa"/>
          </w:tcPr>
          <w:p w14:paraId="3DCAF190" w14:textId="04ED5061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1,5</w:t>
            </w:r>
          </w:p>
        </w:tc>
      </w:tr>
      <w:tr w:rsidR="009110AD" w:rsidRPr="00ED348C" w14:paraId="3B6D4D93" w14:textId="77777777" w:rsidTr="003A4C4A">
        <w:tc>
          <w:tcPr>
            <w:tcW w:w="1985" w:type="dxa"/>
          </w:tcPr>
          <w:p w14:paraId="396961A2" w14:textId="1C5B5D4D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lang w:val="cs-CZ"/>
              </w:rPr>
              <w:t xml:space="preserve">&gt; </w:t>
            </w:r>
            <w:r w:rsidR="00A46C2C" w:rsidRPr="00ED348C">
              <w:rPr>
                <w:lang w:val="cs-CZ"/>
              </w:rPr>
              <w:t>6</w:t>
            </w:r>
            <w:r w:rsidRPr="00ED348C">
              <w:rPr>
                <w:lang w:val="cs-CZ"/>
              </w:rPr>
              <w:t>0–</w:t>
            </w:r>
            <w:r w:rsidR="00A46C2C" w:rsidRPr="00ED348C">
              <w:rPr>
                <w:lang w:val="cs-CZ"/>
              </w:rPr>
              <w:t>8</w:t>
            </w:r>
            <w:r w:rsidRPr="00ED348C">
              <w:rPr>
                <w:lang w:val="cs-CZ"/>
              </w:rPr>
              <w:t>0</w:t>
            </w:r>
          </w:p>
        </w:tc>
        <w:tc>
          <w:tcPr>
            <w:tcW w:w="4819" w:type="dxa"/>
          </w:tcPr>
          <w:p w14:paraId="1AD368EF" w14:textId="265FBC4E" w:rsidR="009110AD" w:rsidRPr="00ED348C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ED348C">
              <w:rPr>
                <w:sz w:val="22"/>
                <w:szCs w:val="22"/>
                <w:lang w:val="cs-CZ"/>
              </w:rPr>
              <w:t>2</w:t>
            </w:r>
          </w:p>
        </w:tc>
      </w:tr>
    </w:tbl>
    <w:p w14:paraId="7716A1A6" w14:textId="77777777" w:rsidR="00D33C8C" w:rsidRPr="00ED348C" w:rsidRDefault="00D33C8C" w:rsidP="006600BC">
      <w:pPr>
        <w:jc w:val="both"/>
        <w:rPr>
          <w:sz w:val="22"/>
          <w:szCs w:val="22"/>
          <w:lang w:val="cs-CZ"/>
        </w:rPr>
      </w:pPr>
    </w:p>
    <w:p w14:paraId="0495D500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Délka léčby:</w:t>
      </w:r>
    </w:p>
    <w:p w14:paraId="03191E38" w14:textId="485C1149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Ve většině případů postačuje délka léčby 5–7 dní.</w:t>
      </w:r>
    </w:p>
    <w:p w14:paraId="75A90D2D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U chronických případů může být nutná delší léčba.</w:t>
      </w:r>
    </w:p>
    <w:p w14:paraId="716B7873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Na základě klinických studií se doporučují následující délky léčby:</w:t>
      </w:r>
    </w:p>
    <w:p w14:paraId="42F8C359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Chronické kožní infekce: 10–20 dní.</w:t>
      </w:r>
    </w:p>
    <w:p w14:paraId="5C6AF2A4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Chronický zánět močového měchýře (cystitida): 10–28 dní.</w:t>
      </w:r>
    </w:p>
    <w:p w14:paraId="0DEB5818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</w:p>
    <w:p w14:paraId="189F5462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Pokyny pro použití:</w:t>
      </w:r>
    </w:p>
    <w:p w14:paraId="3374E7E7" w14:textId="0495574E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40573F" w:rsidRPr="00ED348C">
        <w:rPr>
          <w:sz w:val="22"/>
          <w:szCs w:val="22"/>
          <w:lang w:val="cs-CZ"/>
        </w:rPr>
        <w:t>živou</w:t>
      </w:r>
      <w:r w:rsidRPr="00ED348C">
        <w:rPr>
          <w:sz w:val="22"/>
          <w:szCs w:val="22"/>
          <w:lang w:val="cs-CZ"/>
        </w:rPr>
        <w:t xml:space="preserve"> hmotnost.</w:t>
      </w:r>
    </w:p>
    <w:p w14:paraId="26F15A84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</w:p>
    <w:p w14:paraId="142A4C61" w14:textId="77777777" w:rsidR="006600BC" w:rsidRPr="00ED348C" w:rsidRDefault="006600BC" w:rsidP="006600B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43AD92DC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74E7D816" w14:textId="09384B63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3.10 </w:t>
      </w:r>
      <w:r w:rsidRPr="00ED348C">
        <w:rPr>
          <w:b/>
          <w:sz w:val="22"/>
          <w:szCs w:val="22"/>
          <w:lang w:val="cs-CZ"/>
        </w:rPr>
        <w:tab/>
        <w:t xml:space="preserve">Příznaky předávkování (a kde je relevantní, první pomoc a </w:t>
      </w:r>
      <w:proofErr w:type="spellStart"/>
      <w:r w:rsidRPr="00ED348C">
        <w:rPr>
          <w:b/>
          <w:sz w:val="22"/>
          <w:szCs w:val="22"/>
          <w:lang w:val="cs-CZ"/>
        </w:rPr>
        <w:t>antidota</w:t>
      </w:r>
      <w:proofErr w:type="spellEnd"/>
      <w:r w:rsidRPr="00ED348C">
        <w:rPr>
          <w:b/>
          <w:sz w:val="22"/>
          <w:szCs w:val="22"/>
          <w:lang w:val="cs-CZ"/>
        </w:rPr>
        <w:t>)</w:t>
      </w:r>
    </w:p>
    <w:p w14:paraId="7D59BFD8" w14:textId="77777777" w:rsidR="0032543A" w:rsidRPr="00ED348C" w:rsidRDefault="0032543A" w:rsidP="008F5D74">
      <w:pPr>
        <w:keepNext/>
        <w:jc w:val="both"/>
        <w:rPr>
          <w:sz w:val="22"/>
          <w:szCs w:val="22"/>
          <w:lang w:val="cs-CZ"/>
        </w:rPr>
      </w:pPr>
    </w:p>
    <w:p w14:paraId="07F29AE4" w14:textId="704303AE" w:rsidR="008F5D74" w:rsidRPr="00ED348C" w:rsidRDefault="008F5D74" w:rsidP="008F5D74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ED348C">
        <w:rPr>
          <w:sz w:val="22"/>
          <w:szCs w:val="22"/>
          <w:lang w:val="cs-CZ"/>
        </w:rPr>
        <w:t>klavulanové</w:t>
      </w:r>
      <w:proofErr w:type="spellEnd"/>
      <w:r w:rsidR="0040573F" w:rsidRPr="00ED348C">
        <w:rPr>
          <w:sz w:val="22"/>
          <w:szCs w:val="22"/>
          <w:lang w:val="cs-CZ"/>
        </w:rPr>
        <w:t>/</w:t>
      </w:r>
      <w:r w:rsidRPr="00ED348C">
        <w:rPr>
          <w:sz w:val="22"/>
          <w:szCs w:val="22"/>
          <w:lang w:val="cs-CZ"/>
        </w:rPr>
        <w:t>kg u mladých psů, podávané dvakrát denně po dobu 5 dnů, byly dobře snášeny.</w:t>
      </w:r>
    </w:p>
    <w:p w14:paraId="012CD028" w14:textId="77777777" w:rsidR="008F5D74" w:rsidRPr="00ED348C" w:rsidRDefault="008F5D74" w:rsidP="008F5D74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F3A5245" w14:textId="77777777" w:rsidR="008F5D74" w:rsidRPr="00ED348C" w:rsidRDefault="008F5D74" w:rsidP="008F5D74">
      <w:pPr>
        <w:jc w:val="both"/>
        <w:rPr>
          <w:sz w:val="22"/>
          <w:szCs w:val="22"/>
          <w:lang w:val="cs-CZ"/>
        </w:rPr>
      </w:pPr>
    </w:p>
    <w:p w14:paraId="6B72DC55" w14:textId="77777777" w:rsidR="008F5D74" w:rsidRPr="00ED348C" w:rsidRDefault="008F5D74" w:rsidP="008F5D74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1B6812AF" w14:textId="77777777" w:rsidR="00D33C8C" w:rsidRPr="00ED348C" w:rsidRDefault="00D33C8C" w:rsidP="00D33C8C">
      <w:pPr>
        <w:rPr>
          <w:sz w:val="22"/>
          <w:szCs w:val="22"/>
          <w:lang w:val="cs-CZ"/>
        </w:rPr>
      </w:pPr>
    </w:p>
    <w:p w14:paraId="4DEFB752" w14:textId="27C05A65" w:rsidR="0032543A" w:rsidRPr="00ED348C" w:rsidRDefault="00CF1DE0">
      <w:pPr>
        <w:pStyle w:val="Style1"/>
        <w:ind w:left="0" w:firstLine="0"/>
        <w:jc w:val="both"/>
      </w:pPr>
      <w:r w:rsidRPr="00ED348C">
        <w:t>3.11</w:t>
      </w:r>
      <w:r w:rsidRPr="00ED348C">
        <w:tab/>
        <w:t>Zvláštní omezení pro použití a zvláštní podmínky pro použití, včetně omezení používání antimikrobních a antiparazitárních veterinárních léčivých přípravků, za účelem snížení rizika rozvoje rezistence</w:t>
      </w:r>
    </w:p>
    <w:p w14:paraId="0058A42D" w14:textId="77777777" w:rsidR="0032543A" w:rsidRPr="00ED348C" w:rsidRDefault="0032543A">
      <w:pPr>
        <w:rPr>
          <w:sz w:val="22"/>
          <w:szCs w:val="22"/>
          <w:lang w:val="cs-CZ"/>
        </w:rPr>
      </w:pPr>
    </w:p>
    <w:p w14:paraId="18AB1E18" w14:textId="1FEDDB2D" w:rsidR="00D33C8C" w:rsidRPr="00ED348C" w:rsidRDefault="00CF1DE0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Neuplatňuje se.</w:t>
      </w:r>
      <w:r w:rsidR="00D33C8C" w:rsidRPr="00ED348C">
        <w:rPr>
          <w:sz w:val="22"/>
          <w:szCs w:val="22"/>
          <w:lang w:val="cs-CZ"/>
        </w:rPr>
        <w:t xml:space="preserve"> </w:t>
      </w:r>
    </w:p>
    <w:p w14:paraId="639F0E97" w14:textId="77AE2AD9" w:rsidR="0032543A" w:rsidRPr="00ED348C" w:rsidRDefault="0032543A">
      <w:pPr>
        <w:rPr>
          <w:sz w:val="22"/>
          <w:szCs w:val="22"/>
          <w:lang w:val="cs-CZ"/>
        </w:rPr>
      </w:pPr>
    </w:p>
    <w:p w14:paraId="67FF9231" w14:textId="77777777" w:rsidR="0032543A" w:rsidRPr="00ED348C" w:rsidRDefault="0032543A">
      <w:pPr>
        <w:jc w:val="both"/>
        <w:rPr>
          <w:sz w:val="22"/>
          <w:szCs w:val="22"/>
          <w:lang w:val="cs-CZ" w:eastAsia="cs-CZ"/>
        </w:rPr>
      </w:pPr>
    </w:p>
    <w:p w14:paraId="52985A23" w14:textId="7777777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lastRenderedPageBreak/>
        <w:t xml:space="preserve">3.12 </w:t>
      </w:r>
      <w:r w:rsidRPr="00ED348C">
        <w:rPr>
          <w:b/>
          <w:sz w:val="22"/>
          <w:szCs w:val="22"/>
          <w:lang w:val="cs-CZ"/>
        </w:rPr>
        <w:tab/>
        <w:t>Ochranné lhůty</w:t>
      </w:r>
    </w:p>
    <w:p w14:paraId="39C6BF9D" w14:textId="77777777" w:rsidR="0032543A" w:rsidRPr="00ED348C" w:rsidRDefault="0032543A">
      <w:pPr>
        <w:jc w:val="both"/>
        <w:rPr>
          <w:sz w:val="22"/>
          <w:szCs w:val="22"/>
          <w:u w:val="single"/>
          <w:lang w:val="cs-CZ"/>
        </w:rPr>
      </w:pPr>
    </w:p>
    <w:p w14:paraId="679497C0" w14:textId="77777777" w:rsidR="00990899" w:rsidRPr="00ED348C" w:rsidRDefault="00990899" w:rsidP="00990899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Neuplatňuje se. </w:t>
      </w:r>
    </w:p>
    <w:p w14:paraId="1AAF0894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7E8E830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D204BC9" w14:textId="772A0BBC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4. </w:t>
      </w:r>
      <w:r w:rsidRPr="00ED348C">
        <w:rPr>
          <w:b/>
          <w:sz w:val="22"/>
          <w:szCs w:val="22"/>
          <w:lang w:val="cs-CZ"/>
        </w:rPr>
        <w:tab/>
        <w:t>FARMAKOLOGICKÉ INFORMACE</w:t>
      </w:r>
    </w:p>
    <w:p w14:paraId="6B082965" w14:textId="77777777" w:rsidR="0032543A" w:rsidRPr="00ED348C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3328FD8E" w14:textId="761C802A" w:rsidR="0032543A" w:rsidRPr="00ED348C" w:rsidRDefault="00CF1DE0" w:rsidP="001E3362">
      <w:pPr>
        <w:pStyle w:val="Style1"/>
        <w:ind w:left="709" w:hanging="709"/>
        <w:rPr>
          <w:b w:val="0"/>
          <w:bCs/>
        </w:rPr>
      </w:pPr>
      <w:r w:rsidRPr="00ED348C">
        <w:t>4.1</w:t>
      </w:r>
      <w:r w:rsidRPr="00ED348C">
        <w:tab/>
      </w:r>
      <w:proofErr w:type="spellStart"/>
      <w:r w:rsidRPr="00ED348C">
        <w:t>ATCvet</w:t>
      </w:r>
      <w:proofErr w:type="spellEnd"/>
      <w:r w:rsidRPr="00ED348C">
        <w:t xml:space="preserve"> kód: </w:t>
      </w:r>
      <w:r w:rsidR="00D33C8C" w:rsidRPr="00ED348C">
        <w:rPr>
          <w:b w:val="0"/>
          <w:bCs/>
        </w:rPr>
        <w:t>QJ01CR02</w:t>
      </w:r>
    </w:p>
    <w:p w14:paraId="4693FFC9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90778FB" w14:textId="7777777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4.2 </w:t>
      </w:r>
      <w:r w:rsidRPr="00ED348C">
        <w:rPr>
          <w:b/>
          <w:sz w:val="22"/>
          <w:szCs w:val="22"/>
          <w:lang w:val="cs-CZ"/>
        </w:rPr>
        <w:tab/>
        <w:t>Farmakodynamika</w:t>
      </w:r>
    </w:p>
    <w:p w14:paraId="3EB91AF0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0BA9B6F0" w14:textId="77777777" w:rsidR="00990899" w:rsidRPr="00ED348C" w:rsidRDefault="00990899" w:rsidP="00990899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Tento veterinární léčivý přípravek je kombinací amoxicilinu a kyseliny klavulanové. Amoxicilin inhibuje zesíťování vrstvy peptidoglykanu prostřednictvím selektivní a ireverzibilní blokády různých enzymů zapojených do tohoto procesu (především transpeptidáz), a tím brání tvorbě neporušené bakteriální buněčné stěny. To vede k osmotické nerovnováze, která postihuje zejména bakterie v logaritmické fázi růstu, což nakonec ústí v lýzu bakteriální buňky. Účinek je tedy baktericidní a závisí na době, po kterou jsou citlivé organismy vystaveny koncentracím vyšším, než je minimální inhibiční koncentrace. Kyselina klavulanová má podobnou strukturu jako beta-laktamová antibiotika, například amoxicilin. Vykazuje slabý antibakteriální účinek, avšak ve srovnání s amoxicilinem má vyšší afinitu k beta-laktamázám – enzymům produkovaným grampozitivními a gramnegativními bakteriemi, které inaktivují beta-laktamová antibiotika hydrolytickým štěpením jejich beta-laktamového kruhu. Při současném podání s amoxicilinem kyselina klavulanová rychle, progresivně a ireverzibilně inaktivuje beta-laktamázy vytvořením stabilního komplexu molekula-enzym. Tím se zabrání inaktivaci amoxicilinu beta-laktamázami, a v důsledku toho se spektrum účinku amoxicilinu rozšiřuje i na kmeny, které získaly rezistenci sekrecí penicilinázy kódované plazmidy, a na kmeny přirozeně rezistentní v důsledku produkce beta-laktamáz kódovaných chromozomálně.</w:t>
      </w:r>
    </w:p>
    <w:p w14:paraId="08DBC299" w14:textId="77777777" w:rsidR="00990899" w:rsidRPr="00ED348C" w:rsidRDefault="00990899" w:rsidP="00990899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Mezi další mechanismy rezistence vůči beta-laktamům patří modifikace cílového místa účinku antibiotika (proteiny vázající penicilin), efluxní pumpy a změny propustnosti vnější membrány.</w:t>
      </w:r>
    </w:p>
    <w:p w14:paraId="301BB864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34AC3A32" w14:textId="77777777" w:rsidR="0032543A" w:rsidRPr="00ED348C" w:rsidRDefault="00CF1DE0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4.3 </w:t>
      </w:r>
      <w:r w:rsidRPr="00ED348C">
        <w:rPr>
          <w:b/>
          <w:sz w:val="22"/>
          <w:szCs w:val="22"/>
          <w:lang w:val="cs-CZ"/>
        </w:rPr>
        <w:tab/>
        <w:t>Farmakokinetika</w:t>
      </w:r>
    </w:p>
    <w:p w14:paraId="4E416E46" w14:textId="77777777" w:rsidR="0032543A" w:rsidRPr="00ED348C" w:rsidRDefault="0032543A">
      <w:pPr>
        <w:keepNext/>
        <w:jc w:val="both"/>
        <w:rPr>
          <w:sz w:val="22"/>
          <w:szCs w:val="22"/>
          <w:lang w:val="cs-CZ"/>
        </w:rPr>
      </w:pPr>
    </w:p>
    <w:p w14:paraId="491001E6" w14:textId="55F11AD4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Po perorálním podání se amoxicilin dobře vstřebává z gastrointestinálního traktu. U psů činí biologická dostupnost </w:t>
      </w:r>
      <w:proofErr w:type="gramStart"/>
      <w:r w:rsidRPr="00ED348C">
        <w:rPr>
          <w:rFonts w:ascii="TimesNewRoman,Italic" w:hAnsi="TimesNewRoman,Italic"/>
          <w:sz w:val="22"/>
          <w:szCs w:val="22"/>
          <w:lang w:val="cs-CZ"/>
        </w:rPr>
        <w:t>60</w:t>
      </w:r>
      <w:r w:rsidR="005255A3" w:rsidRPr="00ED348C">
        <w:rPr>
          <w:rFonts w:ascii="TimesNewRoman,Italic" w:hAnsi="TimesNewRoman,Italic"/>
          <w:sz w:val="22"/>
          <w:szCs w:val="22"/>
          <w:lang w:val="cs-CZ"/>
        </w:rPr>
        <w:t xml:space="preserve"> - </w:t>
      </w:r>
      <w:r w:rsidRPr="00ED348C">
        <w:rPr>
          <w:rFonts w:ascii="TimesNewRoman,Italic" w:hAnsi="TimesNewRoman,Italic"/>
          <w:sz w:val="22"/>
          <w:szCs w:val="22"/>
          <w:lang w:val="cs-CZ"/>
        </w:rPr>
        <w:t>70</w:t>
      </w:r>
      <w:proofErr w:type="gramEnd"/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%. Po vstřebání jsou nejvyšší koncentrace zjišťovány v ledvinách (moči) a žluči, dále v játrech, plicích, srdci a slezině.</w:t>
      </w:r>
    </w:p>
    <w:p w14:paraId="0625BE22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Distribuce amoxicilinu do mozkomíšního moku je nízká, pokud nedojde k zánětu mozkových blan (meningitidě).</w:t>
      </w:r>
    </w:p>
    <w:p w14:paraId="70FBCF34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Amoxicilin se vylučuje převážně ledvinami (v nezměněné formě močí).</w:t>
      </w:r>
    </w:p>
    <w:p w14:paraId="0748E838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1301563B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Kyselina klavulanová se po perorálním podání dobře vstřebává a vykazuje farmakokinetické vlastnosti podobné amoxicilinu. Extracelulární distribuce kyseliny klavulanové je rozsáhlá, avšak průnik do mléka a mozkomíšního moku je velmi omezený. Kyselina klavulanová se vylučuje ledvinami v nezměněné formě.</w:t>
      </w:r>
    </w:p>
    <w:p w14:paraId="3555DD84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74D557E9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Ve studii u psů, kterým byl podán tento veterinární léčivý přípravek, byly získány následující výsledky:</w:t>
      </w:r>
    </w:p>
    <w:p w14:paraId="379A6E78" w14:textId="1D9F1128" w:rsidR="00990899" w:rsidRPr="00ED348C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-</w:t>
      </w:r>
      <w:r w:rsidRPr="00ED348C">
        <w:rPr>
          <w:rFonts w:ascii="TimesNewRoman,Italic" w:hAnsi="TimesNewRoman,Italic"/>
          <w:sz w:val="22"/>
          <w:szCs w:val="22"/>
          <w:lang w:val="cs-CZ"/>
        </w:rPr>
        <w:tab/>
        <w:t>U amoxicilinu činila doba do dosažení maximální koncentrace (</w:t>
      </w:r>
      <w:proofErr w:type="spellStart"/>
      <w:r w:rsidRPr="00ED348C">
        <w:rPr>
          <w:rFonts w:ascii="TimesNewRoman,Italic" w:hAnsi="TimesNewRoman,Italic"/>
          <w:sz w:val="22"/>
          <w:szCs w:val="22"/>
          <w:lang w:val="cs-CZ"/>
        </w:rPr>
        <w:t>T</w:t>
      </w:r>
      <w:r w:rsidRPr="00ED348C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ED348C">
        <w:rPr>
          <w:rFonts w:ascii="TimesNewRoman,Italic" w:hAnsi="TimesNewRoman,Italic"/>
          <w:sz w:val="22"/>
          <w:szCs w:val="22"/>
          <w:lang w:val="cs-CZ"/>
        </w:rPr>
        <w:t>) přibližně 1,37 hodiny</w:t>
      </w:r>
      <w:r w:rsidR="00BC2864" w:rsidRPr="00ED348C">
        <w:rPr>
          <w:rFonts w:ascii="TimesNewRoman,Italic" w:hAnsi="TimesNewRoman,Italic"/>
          <w:sz w:val="22"/>
          <w:szCs w:val="22"/>
          <w:lang w:val="cs-CZ"/>
        </w:rPr>
        <w:t>, přičemž</w:t>
      </w:r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průměrná maximální koncentrace (</w:t>
      </w:r>
      <w:proofErr w:type="spellStart"/>
      <w:r w:rsidRPr="00ED348C">
        <w:rPr>
          <w:rFonts w:ascii="TimesNewRoman,Italic" w:hAnsi="TimesNewRoman,Italic"/>
          <w:sz w:val="22"/>
          <w:szCs w:val="22"/>
          <w:lang w:val="cs-CZ"/>
        </w:rPr>
        <w:t>C</w:t>
      </w:r>
      <w:r w:rsidRPr="00ED348C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ED348C">
        <w:rPr>
          <w:rFonts w:ascii="TimesNewRoman,Italic" w:hAnsi="TimesNewRoman,Italic"/>
          <w:sz w:val="22"/>
          <w:szCs w:val="22"/>
          <w:lang w:val="cs-CZ"/>
        </w:rPr>
        <w:t>)</w:t>
      </w:r>
      <w:r w:rsidR="00BC2864" w:rsidRPr="00ED348C">
        <w:rPr>
          <w:rFonts w:ascii="TimesNewRoman,Italic" w:hAnsi="TimesNewRoman,Italic"/>
          <w:sz w:val="22"/>
          <w:szCs w:val="22"/>
          <w:lang w:val="cs-CZ"/>
        </w:rPr>
        <w:t xml:space="preserve"> byla</w:t>
      </w:r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7,31 µg/ml. Průměrný terminální poločas </w:t>
      </w:r>
      <w:r w:rsidR="005255A3" w:rsidRPr="00ED348C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byl 1,21 hodiny.</w:t>
      </w:r>
    </w:p>
    <w:p w14:paraId="3A8CCFEE" w14:textId="7A61F2B6" w:rsidR="00990899" w:rsidRPr="00ED348C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ED348C">
        <w:rPr>
          <w:rFonts w:ascii="TimesNewRoman,Italic" w:hAnsi="TimesNewRoman,Italic"/>
          <w:sz w:val="22"/>
          <w:szCs w:val="22"/>
          <w:lang w:val="cs-CZ"/>
        </w:rPr>
        <w:t>-</w:t>
      </w:r>
      <w:r w:rsidRPr="00ED348C">
        <w:rPr>
          <w:rFonts w:ascii="TimesNewRoman,Italic" w:hAnsi="TimesNewRoman,Italic"/>
          <w:sz w:val="22"/>
          <w:szCs w:val="22"/>
          <w:lang w:val="cs-CZ"/>
        </w:rPr>
        <w:tab/>
        <w:t xml:space="preserve">U kyseliny klavulanové bylo dosaženo průměrné hodnoty </w:t>
      </w:r>
      <w:proofErr w:type="spellStart"/>
      <w:r w:rsidRPr="00ED348C">
        <w:rPr>
          <w:rFonts w:ascii="TimesNewRoman,Italic" w:hAnsi="TimesNewRoman,Italic"/>
          <w:sz w:val="22"/>
          <w:szCs w:val="22"/>
          <w:lang w:val="cs-CZ"/>
        </w:rPr>
        <w:t>C</w:t>
      </w:r>
      <w:r w:rsidRPr="00ED348C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1,33 µg/ml přibližně za 1,02 hodiny. Průměrný terminální poločas </w:t>
      </w:r>
      <w:r w:rsidR="005255A3" w:rsidRPr="00ED348C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ED348C">
        <w:rPr>
          <w:rFonts w:ascii="TimesNewRoman,Italic" w:hAnsi="TimesNewRoman,Italic"/>
          <w:sz w:val="22"/>
          <w:szCs w:val="22"/>
          <w:lang w:val="cs-CZ"/>
        </w:rPr>
        <w:t xml:space="preserve"> byl 0,83 hodiny.</w:t>
      </w:r>
    </w:p>
    <w:p w14:paraId="4711AB3D" w14:textId="77777777" w:rsidR="00990899" w:rsidRPr="00ED348C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3CA77188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7EBB3642" w14:textId="7E215BBB" w:rsidR="0032543A" w:rsidRPr="00ED348C" w:rsidRDefault="00CF1DE0" w:rsidP="00204103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>5.</w:t>
      </w:r>
      <w:r w:rsidRPr="00ED348C">
        <w:rPr>
          <w:b/>
          <w:sz w:val="22"/>
          <w:szCs w:val="22"/>
          <w:lang w:val="cs-CZ"/>
        </w:rPr>
        <w:tab/>
        <w:t xml:space="preserve"> FARMACEUTICKÉ ÚDAJE</w:t>
      </w:r>
    </w:p>
    <w:p w14:paraId="6F1D8998" w14:textId="77777777" w:rsidR="0032543A" w:rsidRPr="00ED348C" w:rsidRDefault="0032543A" w:rsidP="00204103">
      <w:pPr>
        <w:keepNext/>
        <w:jc w:val="both"/>
        <w:rPr>
          <w:sz w:val="22"/>
          <w:szCs w:val="22"/>
          <w:lang w:val="cs-CZ"/>
        </w:rPr>
      </w:pPr>
    </w:p>
    <w:p w14:paraId="471B8076" w14:textId="77777777" w:rsidR="0032543A" w:rsidRPr="00ED348C" w:rsidRDefault="00CF1DE0" w:rsidP="00204103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5.1 </w:t>
      </w:r>
      <w:r w:rsidRPr="00ED348C">
        <w:rPr>
          <w:b/>
          <w:sz w:val="22"/>
          <w:szCs w:val="22"/>
          <w:lang w:val="cs-CZ"/>
        </w:rPr>
        <w:tab/>
        <w:t>Hlavní inkompatibility</w:t>
      </w:r>
    </w:p>
    <w:p w14:paraId="051C17D8" w14:textId="77777777" w:rsidR="0032543A" w:rsidRPr="00ED348C" w:rsidRDefault="0032543A" w:rsidP="00204103">
      <w:pPr>
        <w:keepNext/>
        <w:jc w:val="both"/>
        <w:rPr>
          <w:sz w:val="22"/>
          <w:szCs w:val="22"/>
          <w:lang w:val="cs-CZ" w:eastAsia="en-US"/>
        </w:rPr>
      </w:pPr>
    </w:p>
    <w:p w14:paraId="385B1205" w14:textId="1AA91F63" w:rsidR="00D33C8C" w:rsidRPr="00ED348C" w:rsidRDefault="009B6AB2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Neuplatňuje se.</w:t>
      </w:r>
    </w:p>
    <w:p w14:paraId="45E6E9EC" w14:textId="77777777" w:rsidR="00204103" w:rsidRPr="00ED348C" w:rsidRDefault="00204103" w:rsidP="00D33C8C">
      <w:pPr>
        <w:rPr>
          <w:sz w:val="22"/>
          <w:szCs w:val="22"/>
          <w:lang w:val="cs-CZ"/>
        </w:rPr>
      </w:pPr>
    </w:p>
    <w:p w14:paraId="19ED1819" w14:textId="33C7C532" w:rsidR="0032543A" w:rsidRPr="00ED348C" w:rsidRDefault="00CF1DE0" w:rsidP="001E3362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5.2 </w:t>
      </w:r>
      <w:r w:rsidRPr="00ED348C">
        <w:rPr>
          <w:b/>
          <w:sz w:val="22"/>
          <w:szCs w:val="22"/>
          <w:lang w:val="cs-CZ"/>
        </w:rPr>
        <w:tab/>
        <w:t>Doba použitelnosti</w:t>
      </w:r>
    </w:p>
    <w:p w14:paraId="37C22E01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37CB4985" w14:textId="77777777" w:rsidR="00D33C8C" w:rsidRPr="00ED348C" w:rsidRDefault="00D33C8C" w:rsidP="00D33C8C">
      <w:pPr>
        <w:ind w:right="-318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Doba použitelnosti veterinárního léčivého přípravku v neporušeném obalu: 3 roky.</w:t>
      </w:r>
    </w:p>
    <w:p w14:paraId="0CD04298" w14:textId="64B04268" w:rsidR="00D33C8C" w:rsidRPr="00ED348C" w:rsidRDefault="00D33C8C" w:rsidP="00D33C8C">
      <w:pPr>
        <w:ind w:right="-318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Veškeré nepoužité poloviny tablet vraťte zpět do blistru </w:t>
      </w:r>
      <w:r w:rsidR="009B6AB2" w:rsidRPr="00ED348C">
        <w:rPr>
          <w:sz w:val="22"/>
          <w:szCs w:val="22"/>
          <w:lang w:val="cs-CZ"/>
        </w:rPr>
        <w:t xml:space="preserve">a </w:t>
      </w:r>
      <w:r w:rsidRPr="00ED348C">
        <w:rPr>
          <w:sz w:val="22"/>
          <w:szCs w:val="22"/>
          <w:lang w:val="cs-CZ"/>
        </w:rPr>
        <w:t>spotřebujte do 12 hodin.</w:t>
      </w:r>
    </w:p>
    <w:p w14:paraId="7DCB31B8" w14:textId="77777777" w:rsidR="0032543A" w:rsidRPr="00ED348C" w:rsidRDefault="0032543A">
      <w:pPr>
        <w:jc w:val="both"/>
        <w:rPr>
          <w:b/>
          <w:sz w:val="22"/>
          <w:szCs w:val="22"/>
          <w:lang w:val="cs-CZ"/>
        </w:rPr>
      </w:pPr>
    </w:p>
    <w:p w14:paraId="773F496A" w14:textId="3D4E3A7D" w:rsidR="0032543A" w:rsidRPr="00ED348C" w:rsidRDefault="00CF1DE0" w:rsidP="001E3362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5.3 </w:t>
      </w:r>
      <w:r w:rsidRPr="00ED348C">
        <w:rPr>
          <w:b/>
          <w:sz w:val="22"/>
          <w:szCs w:val="22"/>
          <w:lang w:val="cs-CZ"/>
        </w:rPr>
        <w:tab/>
        <w:t>Zvláštní opatření pro uchovávání</w:t>
      </w:r>
    </w:p>
    <w:p w14:paraId="51F06529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0E65C744" w14:textId="77777777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Uchovávejte při teplotě do 25 °C. </w:t>
      </w:r>
    </w:p>
    <w:p w14:paraId="0AEB45F0" w14:textId="77777777" w:rsidR="00D33C8C" w:rsidRPr="00ED348C" w:rsidRDefault="00D33C8C" w:rsidP="00D33C8C">
      <w:pPr>
        <w:ind w:right="-318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Uchovávejte v původním obalu, aby byl přípravek chráněn před světlem a vlhkostí.</w:t>
      </w:r>
    </w:p>
    <w:p w14:paraId="420B3527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302EA04" w14:textId="7D26A67F" w:rsidR="0032543A" w:rsidRPr="00ED348C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5.4 </w:t>
      </w:r>
      <w:r w:rsidRPr="00ED348C">
        <w:rPr>
          <w:b/>
          <w:sz w:val="22"/>
          <w:szCs w:val="22"/>
          <w:lang w:val="cs-CZ"/>
        </w:rPr>
        <w:tab/>
        <w:t>Druh a složení vnitřního obalu</w:t>
      </w:r>
    </w:p>
    <w:p w14:paraId="61D874EA" w14:textId="77777777" w:rsidR="0032543A" w:rsidRPr="00ED348C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00B0DF7E" w14:textId="6525E8C3" w:rsidR="00D33C8C" w:rsidRPr="00ED348C" w:rsidRDefault="00D33C8C" w:rsidP="00D33C8C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Blistr z hliníkové fólie, která se skládá z hliníkové vrstvy potažené fólií OPA (orientovaný polyamid) na jedné straně a PE s vysoušedlem na druhé straně a s hliníkovou těsnící folií, která se skládá z hliníkové vrstvy a PE povlaku.</w:t>
      </w:r>
    </w:p>
    <w:p w14:paraId="600C3DDB" w14:textId="4CD105F1" w:rsidR="00990899" w:rsidRPr="00483727" w:rsidRDefault="00990899" w:rsidP="00990899">
      <w:pPr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 xml:space="preserve">Papírová krabička se 2 blistry po </w:t>
      </w:r>
      <w:r w:rsidR="003A4C4A" w:rsidRPr="00483727">
        <w:rPr>
          <w:sz w:val="22"/>
          <w:szCs w:val="22"/>
          <w:lang w:val="cs-CZ"/>
        </w:rPr>
        <w:t>6</w:t>
      </w:r>
      <w:r w:rsidRPr="00483727">
        <w:rPr>
          <w:sz w:val="22"/>
          <w:szCs w:val="22"/>
          <w:lang w:val="cs-CZ"/>
        </w:rPr>
        <w:t xml:space="preserve"> tabletách.</w:t>
      </w:r>
    </w:p>
    <w:p w14:paraId="50ADF657" w14:textId="4EB5D802" w:rsidR="00990899" w:rsidRPr="00483727" w:rsidRDefault="00990899" w:rsidP="00990899">
      <w:pPr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 xml:space="preserve">Papírová krabička s 10 blistry po </w:t>
      </w:r>
      <w:r w:rsidR="003A4C4A" w:rsidRPr="00483727">
        <w:rPr>
          <w:sz w:val="22"/>
          <w:szCs w:val="22"/>
          <w:lang w:val="cs-CZ"/>
        </w:rPr>
        <w:t>6</w:t>
      </w:r>
      <w:r w:rsidRPr="00483727">
        <w:rPr>
          <w:sz w:val="22"/>
          <w:szCs w:val="22"/>
          <w:lang w:val="cs-CZ"/>
        </w:rPr>
        <w:t xml:space="preserve"> tabletách.</w:t>
      </w:r>
    </w:p>
    <w:p w14:paraId="3CD04424" w14:textId="7A182FCD" w:rsidR="00990899" w:rsidRPr="00ED348C" w:rsidRDefault="00990899" w:rsidP="00990899">
      <w:pPr>
        <w:rPr>
          <w:sz w:val="22"/>
          <w:szCs w:val="22"/>
          <w:lang w:val="cs-CZ"/>
        </w:rPr>
      </w:pPr>
      <w:r w:rsidRPr="00483727">
        <w:rPr>
          <w:sz w:val="22"/>
          <w:szCs w:val="22"/>
          <w:lang w:val="cs-CZ"/>
        </w:rPr>
        <w:t xml:space="preserve">Papírová krabička s 50 blistry po </w:t>
      </w:r>
      <w:r w:rsidR="003A4C4A" w:rsidRPr="00483727">
        <w:rPr>
          <w:sz w:val="22"/>
          <w:szCs w:val="22"/>
          <w:lang w:val="cs-CZ"/>
        </w:rPr>
        <w:t>6</w:t>
      </w:r>
      <w:r w:rsidRPr="00483727">
        <w:rPr>
          <w:sz w:val="22"/>
          <w:szCs w:val="22"/>
          <w:lang w:val="cs-CZ"/>
        </w:rPr>
        <w:t xml:space="preserve"> tabletách</w:t>
      </w:r>
      <w:r w:rsidRPr="00ED348C">
        <w:rPr>
          <w:sz w:val="22"/>
          <w:szCs w:val="22"/>
          <w:lang w:val="cs-CZ"/>
        </w:rPr>
        <w:t>.</w:t>
      </w:r>
    </w:p>
    <w:p w14:paraId="23FC3A46" w14:textId="77777777" w:rsidR="00D33C8C" w:rsidRPr="00ED348C" w:rsidRDefault="00D33C8C" w:rsidP="00D33C8C">
      <w:pPr>
        <w:rPr>
          <w:sz w:val="22"/>
          <w:szCs w:val="22"/>
          <w:lang w:val="cs-CZ"/>
        </w:rPr>
      </w:pPr>
    </w:p>
    <w:p w14:paraId="1E54500F" w14:textId="77777777" w:rsidR="00D33C8C" w:rsidRPr="00ED348C" w:rsidRDefault="00D33C8C" w:rsidP="00D33C8C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Na trhu nemusí být všechny velikosti balení.</w:t>
      </w:r>
    </w:p>
    <w:p w14:paraId="7B5D8D0C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EF90915" w14:textId="1FE53043" w:rsidR="0032543A" w:rsidRPr="00ED348C" w:rsidRDefault="00CF1DE0" w:rsidP="001E3362">
      <w:pPr>
        <w:keepNext/>
        <w:ind w:left="709" w:hanging="709"/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5.5 </w:t>
      </w:r>
      <w:r w:rsidRPr="00ED348C">
        <w:rPr>
          <w:b/>
          <w:sz w:val="22"/>
          <w:szCs w:val="22"/>
          <w:lang w:val="cs-CZ"/>
        </w:rPr>
        <w:tab/>
        <w:t>Zvláštní opatření pro likvidaci nepoužitých veterinárních léčivých přípravků nebo odpadů, které pochází z těchto přípravků</w:t>
      </w:r>
    </w:p>
    <w:p w14:paraId="42DE510E" w14:textId="77777777" w:rsidR="0032543A" w:rsidRPr="00ED348C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65D86B89" w14:textId="77777777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Léčivé přípravky se nesmí likvidovat prostřednictvím odpadní vody či domovního odpadu.</w:t>
      </w:r>
    </w:p>
    <w:p w14:paraId="3AA264BA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02FEF403" w14:textId="36792E31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09E3D2A9" w14:textId="77777777" w:rsidR="0032543A" w:rsidRPr="00ED348C" w:rsidRDefault="0032543A" w:rsidP="001E3362">
      <w:pPr>
        <w:jc w:val="both"/>
        <w:rPr>
          <w:sz w:val="22"/>
          <w:szCs w:val="22"/>
          <w:lang w:val="cs-CZ"/>
        </w:rPr>
      </w:pPr>
    </w:p>
    <w:p w14:paraId="04156063" w14:textId="77777777" w:rsidR="0032543A" w:rsidRPr="00ED348C" w:rsidRDefault="0032543A" w:rsidP="001E3362">
      <w:pPr>
        <w:jc w:val="both"/>
        <w:rPr>
          <w:sz w:val="22"/>
          <w:szCs w:val="22"/>
          <w:lang w:val="cs-CZ"/>
        </w:rPr>
      </w:pPr>
    </w:p>
    <w:p w14:paraId="431F68E8" w14:textId="7D1BE46C" w:rsidR="0032543A" w:rsidRPr="00ED348C" w:rsidRDefault="00CF1DE0" w:rsidP="001E3362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6. </w:t>
      </w:r>
      <w:r w:rsidRPr="00ED348C">
        <w:rPr>
          <w:b/>
          <w:sz w:val="22"/>
          <w:szCs w:val="22"/>
          <w:lang w:val="cs-CZ"/>
        </w:rPr>
        <w:tab/>
        <w:t>JMÉNO DRŽITELE ROZHODNUTÍ O REGISTRACI</w:t>
      </w:r>
    </w:p>
    <w:p w14:paraId="27086AA5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08F01123" w14:textId="3216F9B2" w:rsidR="0032543A" w:rsidRPr="00ED348C" w:rsidRDefault="00CF1DE0" w:rsidP="001E3362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KRKA, </w:t>
      </w:r>
      <w:proofErr w:type="spellStart"/>
      <w:r w:rsidRPr="00ED348C">
        <w:rPr>
          <w:sz w:val="22"/>
          <w:szCs w:val="22"/>
          <w:lang w:val="cs-CZ"/>
        </w:rPr>
        <w:t>d.d</w:t>
      </w:r>
      <w:proofErr w:type="spellEnd"/>
      <w:r w:rsidRPr="00ED348C">
        <w:rPr>
          <w:sz w:val="22"/>
          <w:szCs w:val="22"/>
          <w:lang w:val="cs-CZ"/>
        </w:rPr>
        <w:t xml:space="preserve">., Novo </w:t>
      </w:r>
      <w:proofErr w:type="spellStart"/>
      <w:r w:rsidRPr="00ED348C">
        <w:rPr>
          <w:sz w:val="22"/>
          <w:szCs w:val="22"/>
          <w:lang w:val="cs-CZ"/>
        </w:rPr>
        <w:t>mesto</w:t>
      </w:r>
      <w:proofErr w:type="spellEnd"/>
    </w:p>
    <w:p w14:paraId="4BD7D2A6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31B90917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229E8894" w14:textId="77777777" w:rsidR="0032543A" w:rsidRPr="00ED348C" w:rsidRDefault="00CF1DE0">
      <w:pPr>
        <w:jc w:val="both"/>
        <w:rPr>
          <w:b/>
          <w:sz w:val="22"/>
          <w:szCs w:val="22"/>
          <w:lang w:val="cs-CZ"/>
        </w:rPr>
      </w:pPr>
      <w:r w:rsidRPr="00ED348C">
        <w:rPr>
          <w:b/>
          <w:sz w:val="22"/>
          <w:szCs w:val="22"/>
          <w:lang w:val="cs-CZ"/>
        </w:rPr>
        <w:t xml:space="preserve">7. </w:t>
      </w:r>
      <w:r w:rsidRPr="00ED348C">
        <w:rPr>
          <w:b/>
          <w:sz w:val="22"/>
          <w:szCs w:val="22"/>
          <w:lang w:val="cs-CZ"/>
        </w:rPr>
        <w:tab/>
        <w:t>REGISTRAČNÍ ČÍSLO(A)</w:t>
      </w:r>
    </w:p>
    <w:p w14:paraId="36EA6BB6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5A32E5B4" w14:textId="6BA1B73B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96/</w:t>
      </w:r>
      <w:r w:rsidR="00D33C8C" w:rsidRPr="00ED348C">
        <w:rPr>
          <w:sz w:val="22"/>
          <w:szCs w:val="22"/>
          <w:lang w:val="cs-CZ"/>
        </w:rPr>
        <w:t>02</w:t>
      </w:r>
      <w:r w:rsidR="00A46C2C" w:rsidRPr="00ED348C">
        <w:rPr>
          <w:sz w:val="22"/>
          <w:szCs w:val="22"/>
          <w:lang w:val="cs-CZ"/>
        </w:rPr>
        <w:t>9</w:t>
      </w:r>
      <w:r w:rsidRPr="00ED348C">
        <w:rPr>
          <w:sz w:val="22"/>
          <w:szCs w:val="22"/>
          <w:lang w:val="cs-CZ"/>
        </w:rPr>
        <w:t>/</w:t>
      </w:r>
      <w:proofErr w:type="gramStart"/>
      <w:r w:rsidR="00D33C8C" w:rsidRPr="00ED348C">
        <w:rPr>
          <w:sz w:val="22"/>
          <w:szCs w:val="22"/>
          <w:lang w:val="cs-CZ"/>
        </w:rPr>
        <w:t>21</w:t>
      </w:r>
      <w:r w:rsidRPr="00ED348C">
        <w:rPr>
          <w:sz w:val="22"/>
          <w:szCs w:val="22"/>
          <w:lang w:val="cs-CZ"/>
        </w:rPr>
        <w:t>-C</w:t>
      </w:r>
      <w:proofErr w:type="gramEnd"/>
      <w:r w:rsidRPr="00ED348C">
        <w:rPr>
          <w:sz w:val="22"/>
          <w:szCs w:val="22"/>
          <w:lang w:val="cs-CZ"/>
        </w:rPr>
        <w:t xml:space="preserve"> </w:t>
      </w:r>
    </w:p>
    <w:p w14:paraId="6DA31A42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25333716" w14:textId="77777777" w:rsidR="0032543A" w:rsidRPr="00ED348C" w:rsidRDefault="0032543A" w:rsidP="001E3362">
      <w:pPr>
        <w:jc w:val="both"/>
        <w:rPr>
          <w:sz w:val="22"/>
          <w:szCs w:val="22"/>
          <w:lang w:val="cs-CZ"/>
        </w:rPr>
      </w:pPr>
    </w:p>
    <w:p w14:paraId="38D50A0E" w14:textId="073D6912" w:rsidR="0032543A" w:rsidRPr="00ED348C" w:rsidRDefault="00CF1DE0">
      <w:pPr>
        <w:jc w:val="both"/>
        <w:rPr>
          <w:b/>
          <w:caps/>
          <w:sz w:val="22"/>
          <w:szCs w:val="22"/>
          <w:lang w:val="cs-CZ"/>
        </w:rPr>
      </w:pPr>
      <w:r w:rsidRPr="00ED348C">
        <w:rPr>
          <w:b/>
          <w:caps/>
          <w:sz w:val="22"/>
          <w:szCs w:val="22"/>
          <w:lang w:val="cs-CZ"/>
        </w:rPr>
        <w:t xml:space="preserve">8. </w:t>
      </w:r>
      <w:r w:rsidRPr="00ED348C">
        <w:rPr>
          <w:b/>
          <w:caps/>
          <w:sz w:val="22"/>
          <w:szCs w:val="22"/>
          <w:lang w:val="cs-CZ"/>
        </w:rPr>
        <w:tab/>
        <w:t>Datum PRVNÍ registrace</w:t>
      </w:r>
    </w:p>
    <w:p w14:paraId="5FEF845D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64AA0F6B" w14:textId="4C535432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Datum první registrace: </w:t>
      </w:r>
      <w:r w:rsidR="00D33C8C" w:rsidRPr="00ED348C">
        <w:rPr>
          <w:sz w:val="22"/>
          <w:szCs w:val="22"/>
          <w:lang w:val="cs-CZ"/>
        </w:rPr>
        <w:t>28. 5. 2021</w:t>
      </w:r>
      <w:r w:rsidRPr="00ED348C">
        <w:rPr>
          <w:sz w:val="22"/>
          <w:szCs w:val="22"/>
          <w:lang w:val="cs-CZ"/>
        </w:rPr>
        <w:t xml:space="preserve"> </w:t>
      </w:r>
    </w:p>
    <w:p w14:paraId="6B1E69A4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08C79664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4104C80F" w14:textId="13E60347" w:rsidR="0032543A" w:rsidRPr="00ED348C" w:rsidRDefault="00CF1DE0" w:rsidP="001E3362">
      <w:pPr>
        <w:jc w:val="both"/>
        <w:rPr>
          <w:b/>
          <w:caps/>
          <w:sz w:val="22"/>
          <w:szCs w:val="22"/>
          <w:lang w:val="cs-CZ"/>
        </w:rPr>
      </w:pPr>
      <w:r w:rsidRPr="00ED348C">
        <w:rPr>
          <w:b/>
          <w:caps/>
          <w:sz w:val="22"/>
          <w:szCs w:val="22"/>
          <w:lang w:val="cs-CZ"/>
        </w:rPr>
        <w:t xml:space="preserve">9. </w:t>
      </w:r>
      <w:r w:rsidRPr="00ED348C">
        <w:rPr>
          <w:b/>
          <w:caps/>
          <w:sz w:val="22"/>
          <w:szCs w:val="22"/>
          <w:lang w:val="cs-CZ"/>
        </w:rPr>
        <w:tab/>
        <w:t>Datum POSLEDNÍ AKTUALIZACE SOUHRNU ÚDAJŮ O PŘÍPRAVKU</w:t>
      </w:r>
    </w:p>
    <w:p w14:paraId="796DD334" w14:textId="77777777" w:rsidR="005450E5" w:rsidRPr="00ED348C" w:rsidRDefault="005450E5">
      <w:pPr>
        <w:jc w:val="both"/>
        <w:rPr>
          <w:sz w:val="22"/>
          <w:szCs w:val="22"/>
          <w:lang w:val="cs-CZ"/>
        </w:rPr>
      </w:pPr>
    </w:p>
    <w:p w14:paraId="77741F6B" w14:textId="11928F4E" w:rsidR="0032543A" w:rsidRDefault="005255A3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10/2026</w:t>
      </w:r>
    </w:p>
    <w:p w14:paraId="3E906A25" w14:textId="77777777" w:rsidR="00483727" w:rsidRPr="00ED348C" w:rsidRDefault="00483727">
      <w:pPr>
        <w:rPr>
          <w:sz w:val="22"/>
          <w:szCs w:val="22"/>
          <w:lang w:val="cs-CZ"/>
        </w:rPr>
      </w:pPr>
      <w:bookmarkStart w:id="2" w:name="_GoBack"/>
      <w:bookmarkEnd w:id="2"/>
    </w:p>
    <w:p w14:paraId="7CA1166E" w14:textId="77777777" w:rsidR="005255A3" w:rsidRPr="00ED348C" w:rsidRDefault="005255A3">
      <w:pPr>
        <w:rPr>
          <w:sz w:val="22"/>
          <w:szCs w:val="22"/>
          <w:lang w:val="cs-CZ"/>
        </w:rPr>
      </w:pPr>
    </w:p>
    <w:p w14:paraId="3CE637FE" w14:textId="77777777" w:rsidR="0032543A" w:rsidRPr="00ED348C" w:rsidRDefault="00CF1DE0">
      <w:pPr>
        <w:pStyle w:val="Style1"/>
        <w:keepNext/>
        <w:ind w:left="709" w:hanging="709"/>
      </w:pPr>
      <w:r w:rsidRPr="00ED348C">
        <w:t>10.</w:t>
      </w:r>
      <w:r w:rsidRPr="00ED348C">
        <w:tab/>
        <w:t>KLASIFIKACE VETERINÁRNÍCH LÉČIVÝCH PŘÍPRAVKŮ</w:t>
      </w:r>
    </w:p>
    <w:p w14:paraId="66FEE94E" w14:textId="77777777" w:rsidR="0032543A" w:rsidRPr="00ED348C" w:rsidRDefault="0032543A" w:rsidP="001E3362">
      <w:pPr>
        <w:keepNext/>
        <w:tabs>
          <w:tab w:val="left" w:pos="567"/>
        </w:tabs>
        <w:rPr>
          <w:sz w:val="22"/>
          <w:szCs w:val="22"/>
          <w:lang w:val="cs-CZ"/>
        </w:rPr>
      </w:pPr>
    </w:p>
    <w:p w14:paraId="5C4953F7" w14:textId="77777777" w:rsidR="0032543A" w:rsidRPr="00ED348C" w:rsidRDefault="00CF1DE0">
      <w:pPr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>Veterinární léčivý přípravek je vydáván pouze na předpis.</w:t>
      </w:r>
    </w:p>
    <w:p w14:paraId="04270386" w14:textId="77777777" w:rsidR="0032543A" w:rsidRPr="00ED348C" w:rsidRDefault="0032543A">
      <w:pPr>
        <w:rPr>
          <w:sz w:val="22"/>
          <w:szCs w:val="22"/>
          <w:lang w:val="cs-CZ"/>
        </w:rPr>
      </w:pPr>
    </w:p>
    <w:p w14:paraId="67BEE885" w14:textId="7A5F6BD6" w:rsidR="0032543A" w:rsidRPr="00ED348C" w:rsidRDefault="00CF1DE0">
      <w:pPr>
        <w:jc w:val="both"/>
        <w:rPr>
          <w:i/>
          <w:sz w:val="22"/>
          <w:szCs w:val="22"/>
          <w:lang w:val="cs-CZ"/>
        </w:rPr>
      </w:pPr>
      <w:bookmarkStart w:id="3" w:name="_Hlk73467306"/>
      <w:r w:rsidRPr="00ED348C">
        <w:rPr>
          <w:sz w:val="22"/>
          <w:szCs w:val="22"/>
          <w:lang w:val="cs-CZ"/>
        </w:rPr>
        <w:lastRenderedPageBreak/>
        <w:t xml:space="preserve">Podrobné informace o tomto veterinárním léčivém přípravku jsou k dispozici v databázi přípravků Unie </w:t>
      </w:r>
      <w:r w:rsidR="005255A3" w:rsidRPr="00ED348C">
        <w:rPr>
          <w:sz w:val="22"/>
          <w:szCs w:val="22"/>
          <w:lang w:val="cs-CZ"/>
        </w:rPr>
        <w:t>(</w:t>
      </w:r>
      <w:hyperlink r:id="rId8" w:history="1">
        <w:r w:rsidR="005255A3" w:rsidRPr="00483727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Pr="00ED348C">
        <w:rPr>
          <w:sz w:val="22"/>
          <w:szCs w:val="22"/>
          <w:lang w:val="cs-CZ"/>
        </w:rPr>
        <w:t>)</w:t>
      </w:r>
      <w:r w:rsidRPr="00ED348C">
        <w:rPr>
          <w:i/>
          <w:sz w:val="22"/>
          <w:szCs w:val="22"/>
          <w:lang w:val="cs-CZ"/>
        </w:rPr>
        <w:t>.</w:t>
      </w:r>
    </w:p>
    <w:p w14:paraId="21EB230A" w14:textId="77777777" w:rsidR="0032543A" w:rsidRPr="00ED348C" w:rsidRDefault="0032543A">
      <w:pPr>
        <w:jc w:val="both"/>
        <w:rPr>
          <w:sz w:val="22"/>
          <w:szCs w:val="22"/>
          <w:lang w:val="cs-CZ"/>
        </w:rPr>
      </w:pPr>
    </w:p>
    <w:p w14:paraId="54ABFF9D" w14:textId="39B8D945" w:rsidR="0032543A" w:rsidRPr="00ED348C" w:rsidRDefault="00CF1DE0">
      <w:pPr>
        <w:jc w:val="both"/>
        <w:rPr>
          <w:sz w:val="22"/>
          <w:szCs w:val="22"/>
          <w:lang w:val="cs-CZ"/>
        </w:rPr>
      </w:pPr>
      <w:r w:rsidRPr="00ED348C">
        <w:rPr>
          <w:sz w:val="22"/>
          <w:szCs w:val="22"/>
          <w:lang w:val="cs-CZ"/>
        </w:rPr>
        <w:t xml:space="preserve">Podrobné informace o tomto veterinárním léčivém přípravku naleznete také v národní databázi </w:t>
      </w:r>
      <w:r w:rsidR="005255A3" w:rsidRPr="00ED348C">
        <w:rPr>
          <w:sz w:val="22"/>
          <w:szCs w:val="22"/>
          <w:lang w:val="cs-CZ"/>
        </w:rPr>
        <w:t>(</w:t>
      </w:r>
      <w:hyperlink r:id="rId9" w:history="1">
        <w:r w:rsidR="005255A3" w:rsidRPr="00483727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ED348C">
        <w:rPr>
          <w:sz w:val="22"/>
          <w:szCs w:val="22"/>
          <w:lang w:val="cs-CZ"/>
        </w:rPr>
        <w:t>).</w:t>
      </w:r>
    </w:p>
    <w:bookmarkEnd w:id="3"/>
    <w:p w14:paraId="657A00BA" w14:textId="77777777" w:rsidR="0032543A" w:rsidRPr="00ED348C" w:rsidRDefault="0032543A" w:rsidP="004C5D80">
      <w:pPr>
        <w:rPr>
          <w:sz w:val="22"/>
          <w:szCs w:val="22"/>
          <w:lang w:val="cs-CZ"/>
        </w:rPr>
      </w:pPr>
    </w:p>
    <w:p w14:paraId="1F032A22" w14:textId="77777777" w:rsidR="00D33C8C" w:rsidRPr="00D33C8C" w:rsidRDefault="00D33C8C" w:rsidP="004C5D80">
      <w:pPr>
        <w:rPr>
          <w:sz w:val="22"/>
          <w:szCs w:val="22"/>
          <w:lang w:val="cs-CZ"/>
        </w:rPr>
      </w:pPr>
    </w:p>
    <w:sectPr w:rsidR="00D33C8C" w:rsidRPr="00D33C8C">
      <w:headerReference w:type="default" r:id="rId10"/>
      <w:footerReference w:type="even" r:id="rId11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07296" w14:textId="77777777" w:rsidR="00324FFD" w:rsidRDefault="00324FFD">
      <w:r>
        <w:separator/>
      </w:r>
    </w:p>
  </w:endnote>
  <w:endnote w:type="continuationSeparator" w:id="0">
    <w:p w14:paraId="176AE12C" w14:textId="77777777" w:rsidR="00324FFD" w:rsidRDefault="00324FFD">
      <w:r>
        <w:continuationSeparator/>
      </w:r>
    </w:p>
  </w:endnote>
  <w:endnote w:type="continuationNotice" w:id="1">
    <w:p w14:paraId="7892454E" w14:textId="77777777" w:rsidR="00324FFD" w:rsidRDefault="00324F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CCCED" w14:textId="77777777" w:rsidR="00324FFD" w:rsidRDefault="00324FFD">
      <w:r>
        <w:separator/>
      </w:r>
    </w:p>
  </w:footnote>
  <w:footnote w:type="continuationSeparator" w:id="0">
    <w:p w14:paraId="5005A813" w14:textId="77777777" w:rsidR="00324FFD" w:rsidRDefault="00324FFD">
      <w:r>
        <w:continuationSeparator/>
      </w:r>
    </w:p>
  </w:footnote>
  <w:footnote w:type="continuationNotice" w:id="1">
    <w:p w14:paraId="207C5D45" w14:textId="77777777" w:rsidR="00324FFD" w:rsidRDefault="00324F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CEE57" w14:textId="0373EE88" w:rsidR="0032543A" w:rsidRDefault="0032543A" w:rsidP="00D42A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01B58"/>
    <w:rsid w:val="00081F46"/>
    <w:rsid w:val="00090ECD"/>
    <w:rsid w:val="000A1B76"/>
    <w:rsid w:val="000E0C76"/>
    <w:rsid w:val="001A222F"/>
    <w:rsid w:val="001E3362"/>
    <w:rsid w:val="00204103"/>
    <w:rsid w:val="002141F8"/>
    <w:rsid w:val="0022133A"/>
    <w:rsid w:val="00276609"/>
    <w:rsid w:val="002B0181"/>
    <w:rsid w:val="002F4EED"/>
    <w:rsid w:val="003057B7"/>
    <w:rsid w:val="00324FFD"/>
    <w:rsid w:val="0032543A"/>
    <w:rsid w:val="003304F3"/>
    <w:rsid w:val="003A4C4A"/>
    <w:rsid w:val="003E79E1"/>
    <w:rsid w:val="0040573F"/>
    <w:rsid w:val="004155B0"/>
    <w:rsid w:val="00483727"/>
    <w:rsid w:val="004858F8"/>
    <w:rsid w:val="004C5D80"/>
    <w:rsid w:val="004D2D89"/>
    <w:rsid w:val="005255A3"/>
    <w:rsid w:val="00530FC3"/>
    <w:rsid w:val="005432C5"/>
    <w:rsid w:val="005450E5"/>
    <w:rsid w:val="00565D36"/>
    <w:rsid w:val="005906BC"/>
    <w:rsid w:val="00596F39"/>
    <w:rsid w:val="005B7785"/>
    <w:rsid w:val="00616620"/>
    <w:rsid w:val="006600BC"/>
    <w:rsid w:val="00665664"/>
    <w:rsid w:val="00680BDD"/>
    <w:rsid w:val="006A4E58"/>
    <w:rsid w:val="007308DF"/>
    <w:rsid w:val="00760612"/>
    <w:rsid w:val="00784989"/>
    <w:rsid w:val="007B670E"/>
    <w:rsid w:val="007E407D"/>
    <w:rsid w:val="007E7B78"/>
    <w:rsid w:val="008312DA"/>
    <w:rsid w:val="008F5D74"/>
    <w:rsid w:val="009110AD"/>
    <w:rsid w:val="00917FAE"/>
    <w:rsid w:val="009520B5"/>
    <w:rsid w:val="00961EEB"/>
    <w:rsid w:val="00987D5A"/>
    <w:rsid w:val="00990899"/>
    <w:rsid w:val="009B6AB2"/>
    <w:rsid w:val="009C01D9"/>
    <w:rsid w:val="00A21EBA"/>
    <w:rsid w:val="00A46C2C"/>
    <w:rsid w:val="00A933FE"/>
    <w:rsid w:val="00B01237"/>
    <w:rsid w:val="00B047E3"/>
    <w:rsid w:val="00B178AC"/>
    <w:rsid w:val="00B2192F"/>
    <w:rsid w:val="00B951DC"/>
    <w:rsid w:val="00BA2B1B"/>
    <w:rsid w:val="00BC2864"/>
    <w:rsid w:val="00BF61C2"/>
    <w:rsid w:val="00C31784"/>
    <w:rsid w:val="00C5273A"/>
    <w:rsid w:val="00C82205"/>
    <w:rsid w:val="00CC3906"/>
    <w:rsid w:val="00CF1DE0"/>
    <w:rsid w:val="00CF222D"/>
    <w:rsid w:val="00CF5ADA"/>
    <w:rsid w:val="00CF7757"/>
    <w:rsid w:val="00D33C8C"/>
    <w:rsid w:val="00D42A0D"/>
    <w:rsid w:val="00D67459"/>
    <w:rsid w:val="00D76A23"/>
    <w:rsid w:val="00DC3B13"/>
    <w:rsid w:val="00DF153F"/>
    <w:rsid w:val="00E30DB1"/>
    <w:rsid w:val="00E42173"/>
    <w:rsid w:val="00E5079A"/>
    <w:rsid w:val="00E60D69"/>
    <w:rsid w:val="00EA0621"/>
    <w:rsid w:val="00EA3E0B"/>
    <w:rsid w:val="00ED348C"/>
    <w:rsid w:val="00ED4158"/>
    <w:rsid w:val="00EE54AE"/>
    <w:rsid w:val="00F12D9E"/>
    <w:rsid w:val="00F54839"/>
    <w:rsid w:val="00F63930"/>
    <w:rsid w:val="00F746E9"/>
    <w:rsid w:val="00F76D75"/>
    <w:rsid w:val="00F864B3"/>
    <w:rsid w:val="00FA08E7"/>
    <w:rsid w:val="00FB0878"/>
    <w:rsid w:val="00F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  <w:style w:type="character" w:styleId="Nevyeenzmnka">
    <w:name w:val="Unresolved Mention"/>
    <w:basedOn w:val="Standardnpsmoodstavce"/>
    <w:uiPriority w:val="99"/>
    <w:semiHidden/>
    <w:unhideWhenUsed/>
    <w:rsid w:val="00525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667A4F08-C403-4E23-AE60-B7F82AA00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2077</Words>
  <Characters>12258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Neugebauerová Kateřina</cp:lastModifiedBy>
  <cp:revision>19</cp:revision>
  <cp:lastPrinted>2026-03-19T11:27:00Z</cp:lastPrinted>
  <dcterms:created xsi:type="dcterms:W3CDTF">2026-09-01T09:13:00Z</dcterms:created>
  <dcterms:modified xsi:type="dcterms:W3CDTF">2026-10-13T12:27:00Z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