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BFE57" w14:textId="26915139" w:rsidR="00F52881" w:rsidRDefault="00F5288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FE5CDBA" w14:textId="1E122021" w:rsidR="00EB487E" w:rsidRDefault="00EB487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867575F" w14:textId="6F8FB8FE" w:rsidR="00EB487E" w:rsidRDefault="00EB487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7B8CE2C" w14:textId="07CA6F64" w:rsidR="00EB487E" w:rsidRDefault="00EB487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C1FF71D" w14:textId="7157FEAE" w:rsidR="00EB487E" w:rsidRDefault="00EB487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7D24FD2" w14:textId="77777777" w:rsidR="00EB487E" w:rsidRDefault="00EB487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B3A4BB6" w14:textId="6BAC9B54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7CFD396" w14:textId="3D986687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AA20F1B" w14:textId="562A2BEA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AE39730" w14:textId="782BC47B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21D9DCA" w14:textId="053B3902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C06C769" w14:textId="3B1CDE23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D82BA22" w14:textId="77777777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26388AD" w14:textId="3F7F1104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8BC9AD4" w14:textId="468C6F5D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4990D0B" w14:textId="4E9612B2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E581D3D" w14:textId="32D60EC5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9015B7B" w14:textId="241F5534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114655C" w14:textId="66816079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C5EEAEF" w14:textId="306798A9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15849F6" w14:textId="77777777" w:rsidR="002A7192" w:rsidRPr="000C6A46" w:rsidRDefault="002A7192" w:rsidP="002A71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FF5C32D" w14:textId="767758F5" w:rsidR="002A7192" w:rsidRPr="000C6A46" w:rsidRDefault="002A7192" w:rsidP="00EB487E">
      <w:pPr>
        <w:tabs>
          <w:tab w:val="clear" w:pos="567"/>
        </w:tabs>
        <w:spacing w:line="360" w:lineRule="auto"/>
        <w:jc w:val="center"/>
        <w:rPr>
          <w:b/>
          <w:szCs w:val="22"/>
        </w:rPr>
      </w:pPr>
      <w:r w:rsidRPr="000C6A46">
        <w:rPr>
          <w:b/>
          <w:szCs w:val="22"/>
        </w:rPr>
        <w:t xml:space="preserve"> </w:t>
      </w:r>
      <w:r w:rsidRPr="000C6A46">
        <w:rPr>
          <w:b/>
          <w:bCs/>
          <w:szCs w:val="22"/>
        </w:rPr>
        <w:t>PŘÍLOHA I</w:t>
      </w:r>
    </w:p>
    <w:p w14:paraId="4FD6707D" w14:textId="4566A08D" w:rsidR="00C114FF" w:rsidRPr="000C6A46" w:rsidRDefault="004A20B4" w:rsidP="00EB487E">
      <w:pPr>
        <w:tabs>
          <w:tab w:val="clear" w:pos="567"/>
        </w:tabs>
        <w:spacing w:line="360" w:lineRule="auto"/>
        <w:jc w:val="center"/>
        <w:rPr>
          <w:b/>
          <w:szCs w:val="22"/>
        </w:rPr>
      </w:pPr>
      <w:r w:rsidRPr="000C6A46">
        <w:rPr>
          <w:b/>
          <w:szCs w:val="22"/>
        </w:rPr>
        <w:t>SOUHRN ÚDAJŮ O PŘÍPRAVKU</w:t>
      </w:r>
    </w:p>
    <w:p w14:paraId="0D2A1093" w14:textId="21CA9898" w:rsidR="002A7192" w:rsidRPr="000C6A46" w:rsidRDefault="002A7192" w:rsidP="00EB487E">
      <w:pPr>
        <w:tabs>
          <w:tab w:val="clear" w:pos="567"/>
        </w:tabs>
        <w:spacing w:line="360" w:lineRule="auto"/>
        <w:rPr>
          <w:b/>
          <w:szCs w:val="22"/>
        </w:rPr>
      </w:pPr>
      <w:r w:rsidRPr="000C6A46">
        <w:rPr>
          <w:b/>
          <w:szCs w:val="22"/>
        </w:rPr>
        <w:br w:type="page"/>
      </w:r>
    </w:p>
    <w:p w14:paraId="744CB3BE" w14:textId="77777777" w:rsidR="002A7192" w:rsidRPr="000C6A46" w:rsidRDefault="002A719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A73893E" w14:textId="77777777" w:rsidR="007A64F1" w:rsidRPr="000C6A46" w:rsidRDefault="007A64F1" w:rsidP="00F52EE4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0A64732" w14:textId="1DBD79C4" w:rsidR="00C114FF" w:rsidRPr="000C6A46" w:rsidRDefault="004A20B4" w:rsidP="00B13B6D">
      <w:pPr>
        <w:pStyle w:val="Style1"/>
      </w:pPr>
      <w:r w:rsidRPr="000C6A46">
        <w:t>1.</w:t>
      </w:r>
      <w:r w:rsidRPr="000C6A46">
        <w:tab/>
        <w:t>NÁZEV VETERINÁRNÍHO LÉČIVÉHO PŘÍPRAVKU</w:t>
      </w:r>
    </w:p>
    <w:p w14:paraId="3606368F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8ECFEE" w14:textId="77777777" w:rsidR="007A64F1" w:rsidRPr="000C6A46" w:rsidRDefault="007A64F1" w:rsidP="007A64F1">
      <w:pPr>
        <w:tabs>
          <w:tab w:val="clear" w:pos="567"/>
        </w:tabs>
        <w:spacing w:line="240" w:lineRule="auto"/>
      </w:pPr>
      <w:r w:rsidRPr="000C6A46">
        <w:t>Interflox-100 100 mg/ml injekční roztok pro skot, ovce, kozy a prasata</w:t>
      </w:r>
    </w:p>
    <w:p w14:paraId="5906BB1F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0C6A46" w:rsidRDefault="004A20B4" w:rsidP="00B13B6D">
      <w:pPr>
        <w:pStyle w:val="Style1"/>
      </w:pPr>
      <w:r w:rsidRPr="000C6A46">
        <w:t>2.</w:t>
      </w:r>
      <w:r w:rsidRPr="000C6A46">
        <w:tab/>
        <w:t>KVALITATIVNÍ A KVANTITATIVNÍ SLOŽENÍ</w:t>
      </w:r>
    </w:p>
    <w:p w14:paraId="3EAF4F83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990B0" w14:textId="4ACBFBA8" w:rsidR="007A64F1" w:rsidRPr="000C6A46" w:rsidRDefault="005F3069" w:rsidP="007A64F1">
      <w:pPr>
        <w:tabs>
          <w:tab w:val="clear" w:pos="567"/>
        </w:tabs>
        <w:spacing w:line="240" w:lineRule="auto"/>
        <w:rPr>
          <w:szCs w:val="22"/>
        </w:rPr>
      </w:pPr>
      <w:r w:rsidRPr="000C6A46">
        <w:rPr>
          <w:szCs w:val="22"/>
        </w:rPr>
        <w:t xml:space="preserve">Každý </w:t>
      </w:r>
      <w:r w:rsidR="007A64F1" w:rsidRPr="000C6A46">
        <w:rPr>
          <w:szCs w:val="22"/>
        </w:rPr>
        <w:t>ml obsahuje:</w:t>
      </w:r>
    </w:p>
    <w:p w14:paraId="2EDFED27" w14:textId="77777777" w:rsidR="007A64F1" w:rsidRPr="000C6A46" w:rsidRDefault="007A64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0C6A46" w:rsidRDefault="004A20B4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0C6A46">
        <w:rPr>
          <w:b/>
          <w:szCs w:val="22"/>
        </w:rPr>
        <w:t>Léčivé látky:</w:t>
      </w:r>
    </w:p>
    <w:p w14:paraId="7B477CAA" w14:textId="77777777" w:rsidR="007A64F1" w:rsidRPr="000C6A46" w:rsidRDefault="007A64F1" w:rsidP="007A64F1">
      <w:pPr>
        <w:tabs>
          <w:tab w:val="left" w:leader="dot" w:pos="3402"/>
        </w:tabs>
        <w:rPr>
          <w:szCs w:val="22"/>
        </w:rPr>
      </w:pPr>
      <w:proofErr w:type="spellStart"/>
      <w:r w:rsidRPr="000C6A46">
        <w:rPr>
          <w:szCs w:val="22"/>
        </w:rPr>
        <w:t>Enrofloxacinum</w:t>
      </w:r>
      <w:proofErr w:type="spellEnd"/>
      <w:r w:rsidRPr="000C6A46">
        <w:rPr>
          <w:szCs w:val="22"/>
        </w:rPr>
        <w:tab/>
        <w:t>100,0 mg</w:t>
      </w:r>
    </w:p>
    <w:p w14:paraId="5DBC8849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2CDBB06D" w:rsidR="00C114FF" w:rsidRPr="000C6A46" w:rsidRDefault="004A20B4" w:rsidP="00A9226B">
      <w:pPr>
        <w:tabs>
          <w:tab w:val="clear" w:pos="567"/>
        </w:tabs>
        <w:spacing w:line="240" w:lineRule="auto"/>
        <w:rPr>
          <w:szCs w:val="22"/>
        </w:rPr>
      </w:pPr>
      <w:r w:rsidRPr="000C6A46">
        <w:rPr>
          <w:b/>
          <w:szCs w:val="22"/>
        </w:rPr>
        <w:t>Pomocné látky:</w:t>
      </w:r>
    </w:p>
    <w:p w14:paraId="13C45036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6F4C1E" w:rsidRPr="000C6A46" w14:paraId="0B4C76E3" w14:textId="77777777" w:rsidTr="007A64F1">
        <w:tc>
          <w:tcPr>
            <w:tcW w:w="4527" w:type="dxa"/>
            <w:shd w:val="clear" w:color="auto" w:fill="auto"/>
            <w:vAlign w:val="center"/>
          </w:tcPr>
          <w:p w14:paraId="6D45EB6D" w14:textId="00DFF73B" w:rsidR="00872C48" w:rsidRPr="000C6A46" w:rsidRDefault="004A20B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C6A4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E659D33" w14:textId="73AAC73B" w:rsidR="00872C48" w:rsidRPr="000C6A46" w:rsidRDefault="004A20B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C6A46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6F4C1E" w:rsidRPr="000C6A46" w14:paraId="7D5263D3" w14:textId="77777777" w:rsidTr="007A64F1">
        <w:tc>
          <w:tcPr>
            <w:tcW w:w="4527" w:type="dxa"/>
            <w:shd w:val="clear" w:color="auto" w:fill="auto"/>
            <w:vAlign w:val="center"/>
          </w:tcPr>
          <w:p w14:paraId="0F798F46" w14:textId="406CA111" w:rsidR="00872C48" w:rsidRPr="000C6A46" w:rsidRDefault="007A64F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C6A46">
              <w:rPr>
                <w:iCs/>
                <w:szCs w:val="22"/>
              </w:rPr>
              <w:t>Butanol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57A3BBC" w14:textId="7D3F7F08" w:rsidR="00872C48" w:rsidRPr="000C6A46" w:rsidRDefault="007A64F1" w:rsidP="00BF00EF">
            <w:pPr>
              <w:spacing w:before="60" w:after="60"/>
              <w:rPr>
                <w:iCs/>
                <w:szCs w:val="22"/>
              </w:rPr>
            </w:pPr>
            <w:r w:rsidRPr="000C6A46">
              <w:rPr>
                <w:iCs/>
                <w:szCs w:val="22"/>
              </w:rPr>
              <w:t>30,0 mg</w:t>
            </w:r>
          </w:p>
        </w:tc>
      </w:tr>
      <w:tr w:rsidR="007A64F1" w:rsidRPr="000C6A46" w14:paraId="6A4C5E50" w14:textId="77777777" w:rsidTr="007A64F1">
        <w:tc>
          <w:tcPr>
            <w:tcW w:w="4527" w:type="dxa"/>
            <w:shd w:val="clear" w:color="auto" w:fill="auto"/>
          </w:tcPr>
          <w:p w14:paraId="5CCC8F42" w14:textId="42719507" w:rsidR="007A64F1" w:rsidRPr="000C6A46" w:rsidRDefault="007A64F1" w:rsidP="007A64F1">
            <w:pPr>
              <w:spacing w:before="60" w:after="60"/>
              <w:rPr>
                <w:iCs/>
                <w:szCs w:val="22"/>
              </w:rPr>
            </w:pPr>
            <w:r w:rsidRPr="000C6A46">
              <w:t>Hydroxid draselný (pro úpravu pH)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EA0CFB0" w14:textId="77777777" w:rsidR="007A64F1" w:rsidRPr="000C6A46" w:rsidRDefault="007A64F1" w:rsidP="007A64F1">
            <w:pPr>
              <w:spacing w:before="60" w:after="60"/>
              <w:rPr>
                <w:iCs/>
                <w:szCs w:val="22"/>
              </w:rPr>
            </w:pPr>
          </w:p>
        </w:tc>
      </w:tr>
      <w:tr w:rsidR="007A64F1" w:rsidRPr="000C6A46" w14:paraId="1E235C5B" w14:textId="77777777" w:rsidTr="007A64F1">
        <w:tc>
          <w:tcPr>
            <w:tcW w:w="4527" w:type="dxa"/>
            <w:shd w:val="clear" w:color="auto" w:fill="auto"/>
          </w:tcPr>
          <w:p w14:paraId="0ECB18EE" w14:textId="0E8227B6" w:rsidR="007A64F1" w:rsidRPr="000C6A46" w:rsidRDefault="007A64F1" w:rsidP="007A64F1">
            <w:pPr>
              <w:spacing w:before="60" w:after="60"/>
              <w:rPr>
                <w:iCs/>
                <w:szCs w:val="22"/>
              </w:rPr>
            </w:pPr>
            <w:r w:rsidRPr="000C6A46">
              <w:t xml:space="preserve">Voda </w:t>
            </w:r>
            <w:r w:rsidR="005F3069" w:rsidRPr="000C6A46">
              <w:t xml:space="preserve">pro </w:t>
            </w:r>
            <w:r w:rsidRPr="000C6A46">
              <w:t>injekci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0880B39" w14:textId="77777777" w:rsidR="007A64F1" w:rsidRPr="000C6A46" w:rsidRDefault="007A64F1" w:rsidP="007A64F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0C6A46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FC11E1" w14:textId="7D2DD922" w:rsidR="007A64F1" w:rsidRPr="000C6A46" w:rsidRDefault="007A64F1" w:rsidP="007A64F1">
      <w:pPr>
        <w:tabs>
          <w:tab w:val="clear" w:pos="567"/>
        </w:tabs>
        <w:spacing w:line="240" w:lineRule="auto"/>
        <w:rPr>
          <w:szCs w:val="22"/>
        </w:rPr>
      </w:pPr>
      <w:r w:rsidRPr="000C6A46">
        <w:rPr>
          <w:szCs w:val="22"/>
        </w:rPr>
        <w:t>Čirý, světle žlutý roztok, bez viditelných částic.</w:t>
      </w:r>
    </w:p>
    <w:p w14:paraId="685C5CC6" w14:textId="77777777" w:rsidR="007A64F1" w:rsidRPr="000C6A46" w:rsidRDefault="007A64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0F59A6" w14:textId="77777777" w:rsidR="007A64F1" w:rsidRPr="000C6A46" w:rsidRDefault="007A64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0C6A46" w:rsidRDefault="004A20B4" w:rsidP="00B13B6D">
      <w:pPr>
        <w:pStyle w:val="Style1"/>
      </w:pPr>
      <w:r w:rsidRPr="000C6A46">
        <w:t>3.</w:t>
      </w:r>
      <w:r w:rsidRPr="000C6A46">
        <w:tab/>
        <w:t>KLINICKÉ INFORMACE</w:t>
      </w:r>
    </w:p>
    <w:p w14:paraId="03304F78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0C6A46" w:rsidRDefault="004A20B4" w:rsidP="00B13B6D">
      <w:pPr>
        <w:pStyle w:val="Style1"/>
      </w:pPr>
      <w:r w:rsidRPr="000C6A46">
        <w:t>3.1</w:t>
      </w:r>
      <w:r w:rsidRPr="000C6A46">
        <w:tab/>
        <w:t>Cílové druhy zvířat</w:t>
      </w:r>
    </w:p>
    <w:p w14:paraId="20FFAC3D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D7CA0B" w14:textId="77777777" w:rsidR="006A4146" w:rsidRPr="000C6A46" w:rsidRDefault="006A4146" w:rsidP="006A4146">
      <w:pPr>
        <w:rPr>
          <w:szCs w:val="22"/>
        </w:rPr>
      </w:pPr>
      <w:r w:rsidRPr="000C6A46">
        <w:rPr>
          <w:szCs w:val="22"/>
        </w:rPr>
        <w:t>Skot, ovce, kozy a prasata.</w:t>
      </w:r>
    </w:p>
    <w:p w14:paraId="07E37A4E" w14:textId="77777777" w:rsidR="006A4146" w:rsidRPr="000C6A46" w:rsidRDefault="006A41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0C6A46" w:rsidRDefault="004A20B4" w:rsidP="00B13B6D">
      <w:pPr>
        <w:pStyle w:val="Style1"/>
      </w:pPr>
      <w:r w:rsidRPr="000C6A46">
        <w:t>3.2</w:t>
      </w:r>
      <w:r w:rsidRPr="000C6A46">
        <w:tab/>
        <w:t xml:space="preserve">Indikace pro použití pro každý cílový druh </w:t>
      </w:r>
      <w:r w:rsidR="0043586F" w:rsidRPr="000C6A46">
        <w:t>zvířat</w:t>
      </w:r>
    </w:p>
    <w:p w14:paraId="327E3A6F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D5E6EB" w14:textId="77777777" w:rsidR="006A4146" w:rsidRPr="000C6A46" w:rsidRDefault="006A4146" w:rsidP="006A4146">
      <w:pPr>
        <w:rPr>
          <w:szCs w:val="22"/>
          <w:u w:val="single"/>
        </w:rPr>
      </w:pPr>
      <w:bookmarkStart w:id="0" w:name="_Hlk224131963"/>
      <w:r w:rsidRPr="000C6A46">
        <w:rPr>
          <w:szCs w:val="22"/>
          <w:u w:val="single"/>
        </w:rPr>
        <w:t>Skot:</w:t>
      </w:r>
    </w:p>
    <w:p w14:paraId="3F087C98" w14:textId="44444AA2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Léčba infekcí dýchacích cest </w:t>
      </w:r>
      <w:r w:rsidR="002A7192" w:rsidRPr="000C6A46">
        <w:rPr>
          <w:szCs w:val="22"/>
        </w:rPr>
        <w:t>vyvolaných</w:t>
      </w:r>
      <w:r w:rsidR="001D47EC" w:rsidRPr="000C6A46">
        <w:rPr>
          <w:szCs w:val="22"/>
        </w:rPr>
        <w:t xml:space="preserve"> kmeny</w:t>
      </w:r>
      <w:r w:rsidR="002A7192" w:rsidRPr="000C6A46">
        <w:rPr>
          <w:szCs w:val="22"/>
        </w:rPr>
        <w:t xml:space="preserve"> </w:t>
      </w:r>
      <w:proofErr w:type="spellStart"/>
      <w:r w:rsidRPr="000C6A46">
        <w:rPr>
          <w:i/>
          <w:iCs/>
          <w:szCs w:val="22"/>
        </w:rPr>
        <w:t>Pasteurella</w:t>
      </w:r>
      <w:proofErr w:type="spellEnd"/>
      <w:r w:rsidRPr="000C6A46">
        <w:rPr>
          <w:i/>
          <w:iCs/>
          <w:szCs w:val="22"/>
        </w:rPr>
        <w:t xml:space="preserve"> </w:t>
      </w:r>
      <w:proofErr w:type="spellStart"/>
      <w:r w:rsidRPr="000C6A46">
        <w:rPr>
          <w:i/>
          <w:iCs/>
          <w:szCs w:val="22"/>
        </w:rPr>
        <w:t>multocida</w:t>
      </w:r>
      <w:proofErr w:type="spellEnd"/>
      <w:r w:rsidRPr="000C6A46">
        <w:rPr>
          <w:i/>
          <w:iCs/>
          <w:szCs w:val="22"/>
        </w:rPr>
        <w:t xml:space="preserve">, Mannheimia haemolytica </w:t>
      </w:r>
      <w:r w:rsidRPr="000C6A46">
        <w:rPr>
          <w:szCs w:val="22"/>
        </w:rPr>
        <w:t xml:space="preserve">a </w:t>
      </w:r>
      <w:r w:rsidRPr="000C6A46">
        <w:rPr>
          <w:i/>
          <w:iCs/>
          <w:szCs w:val="22"/>
        </w:rPr>
        <w:t xml:space="preserve">Mycoplasma </w:t>
      </w:r>
      <w:r w:rsidRPr="000C6A46">
        <w:rPr>
          <w:szCs w:val="22"/>
        </w:rPr>
        <w:t>spp. citlivými k enrofloxacinu.</w:t>
      </w:r>
    </w:p>
    <w:p w14:paraId="43A0A80A" w14:textId="348D1302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>Léčba akutní těžké</w:t>
      </w:r>
      <w:r w:rsidR="00B53C53" w:rsidRPr="000C6A46">
        <w:rPr>
          <w:szCs w:val="22"/>
        </w:rPr>
        <w:t xml:space="preserve"> </w:t>
      </w:r>
      <w:r w:rsidRPr="000C6A46">
        <w:rPr>
          <w:szCs w:val="22"/>
        </w:rPr>
        <w:t xml:space="preserve">mastitidy </w:t>
      </w:r>
      <w:r w:rsidR="001D47EC" w:rsidRPr="000C6A46">
        <w:rPr>
          <w:szCs w:val="22"/>
        </w:rPr>
        <w:t xml:space="preserve">vyvolané </w:t>
      </w:r>
      <w:r w:rsidRPr="000C6A46">
        <w:rPr>
          <w:szCs w:val="22"/>
        </w:rPr>
        <w:t xml:space="preserve">kmeny </w:t>
      </w:r>
      <w:r w:rsidRPr="000C6A46">
        <w:rPr>
          <w:i/>
          <w:iCs/>
          <w:szCs w:val="22"/>
        </w:rPr>
        <w:t>Escherichia coli</w:t>
      </w:r>
      <w:r w:rsidRPr="000C6A46">
        <w:rPr>
          <w:iCs/>
          <w:szCs w:val="22"/>
        </w:rPr>
        <w:t xml:space="preserve"> citlivými k enrofloxacinu.</w:t>
      </w:r>
    </w:p>
    <w:p w14:paraId="055B52CA" w14:textId="30F4FD40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Léčba </w:t>
      </w:r>
      <w:bookmarkStart w:id="1" w:name="_Hlk224132073"/>
      <w:r w:rsidRPr="000C6A46">
        <w:rPr>
          <w:szCs w:val="22"/>
        </w:rPr>
        <w:t xml:space="preserve">infekcí </w:t>
      </w:r>
      <w:r w:rsidR="001D47EC" w:rsidRPr="000C6A46">
        <w:rPr>
          <w:szCs w:val="22"/>
        </w:rPr>
        <w:t xml:space="preserve">gastrointestinálního </w:t>
      </w:r>
      <w:r w:rsidRPr="000C6A46">
        <w:rPr>
          <w:szCs w:val="22"/>
        </w:rPr>
        <w:t xml:space="preserve">traktu </w:t>
      </w:r>
      <w:r w:rsidR="001D47EC" w:rsidRPr="000C6A46">
        <w:rPr>
          <w:szCs w:val="22"/>
        </w:rPr>
        <w:t>vyvolaných</w:t>
      </w:r>
      <w:r w:rsidR="001D47EC" w:rsidRPr="000C6A46" w:rsidDel="001D47EC">
        <w:rPr>
          <w:szCs w:val="22"/>
        </w:rPr>
        <w:t xml:space="preserve"> </w:t>
      </w:r>
      <w:r w:rsidRPr="000C6A46">
        <w:rPr>
          <w:szCs w:val="22"/>
        </w:rPr>
        <w:t xml:space="preserve">kmeny </w:t>
      </w:r>
      <w:r w:rsidRPr="000C6A46">
        <w:rPr>
          <w:i/>
          <w:iCs/>
          <w:szCs w:val="22"/>
        </w:rPr>
        <w:t>Escherichia coli</w:t>
      </w:r>
      <w:r w:rsidR="001D47EC" w:rsidRPr="000C6A46">
        <w:rPr>
          <w:i/>
          <w:iCs/>
          <w:szCs w:val="22"/>
        </w:rPr>
        <w:t xml:space="preserve"> </w:t>
      </w:r>
      <w:r w:rsidR="001D47EC" w:rsidRPr="000C6A46">
        <w:rPr>
          <w:iCs/>
          <w:szCs w:val="22"/>
        </w:rPr>
        <w:t>citlivými k enrofloxacinu</w:t>
      </w:r>
      <w:bookmarkEnd w:id="1"/>
      <w:r w:rsidRPr="000C6A46">
        <w:rPr>
          <w:szCs w:val="22"/>
        </w:rPr>
        <w:t>.</w:t>
      </w:r>
    </w:p>
    <w:p w14:paraId="1B83C9FB" w14:textId="41A457B1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Léčba septikémie </w:t>
      </w:r>
      <w:r w:rsidR="001D47EC" w:rsidRPr="000C6A46">
        <w:rPr>
          <w:szCs w:val="22"/>
        </w:rPr>
        <w:t>vyvolané</w:t>
      </w:r>
      <w:r w:rsidRPr="000C6A46">
        <w:rPr>
          <w:szCs w:val="22"/>
        </w:rPr>
        <w:t xml:space="preserve"> kmeny </w:t>
      </w:r>
      <w:proofErr w:type="spellStart"/>
      <w:r w:rsidRPr="000C6A46">
        <w:rPr>
          <w:i/>
          <w:szCs w:val="22"/>
        </w:rPr>
        <w:t>Escherichia</w:t>
      </w:r>
      <w:proofErr w:type="spellEnd"/>
      <w:r w:rsidRPr="000C6A46">
        <w:rPr>
          <w:i/>
          <w:szCs w:val="22"/>
        </w:rPr>
        <w:t xml:space="preserve"> coli</w:t>
      </w:r>
      <w:r w:rsidRPr="000C6A46">
        <w:rPr>
          <w:szCs w:val="22"/>
        </w:rPr>
        <w:t xml:space="preserve"> citlivými k enrofloxacinu.</w:t>
      </w:r>
    </w:p>
    <w:p w14:paraId="29E8574F" w14:textId="17BE076F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Léčba akutní </w:t>
      </w:r>
      <w:proofErr w:type="spellStart"/>
      <w:r w:rsidR="001D47EC" w:rsidRPr="000C6A46">
        <w:rPr>
          <w:szCs w:val="22"/>
        </w:rPr>
        <w:t>mykoplazmové</w:t>
      </w:r>
      <w:proofErr w:type="spellEnd"/>
      <w:r w:rsidR="001D47EC" w:rsidRPr="000C6A46">
        <w:rPr>
          <w:szCs w:val="22"/>
        </w:rPr>
        <w:t xml:space="preserve"> </w:t>
      </w:r>
      <w:r w:rsidRPr="000C6A46">
        <w:rPr>
          <w:szCs w:val="22"/>
        </w:rPr>
        <w:t xml:space="preserve">artritidy </w:t>
      </w:r>
      <w:r w:rsidR="001D47EC" w:rsidRPr="000C6A46">
        <w:rPr>
          <w:szCs w:val="22"/>
        </w:rPr>
        <w:t>vyvolané</w:t>
      </w:r>
      <w:r w:rsidRPr="000C6A46">
        <w:rPr>
          <w:szCs w:val="22"/>
        </w:rPr>
        <w:t xml:space="preserve"> kmeny </w:t>
      </w:r>
      <w:r w:rsidRPr="000C6A46">
        <w:rPr>
          <w:i/>
          <w:szCs w:val="22"/>
        </w:rPr>
        <w:t>Mycoplasma bovis</w:t>
      </w:r>
      <w:r w:rsidRPr="000C6A46">
        <w:rPr>
          <w:szCs w:val="22"/>
        </w:rPr>
        <w:t xml:space="preserve"> citlivými k enrofloxacinu u skotu mladšího než 2 roky.</w:t>
      </w:r>
    </w:p>
    <w:p w14:paraId="516A4338" w14:textId="77777777" w:rsidR="006A4146" w:rsidRPr="000C6A46" w:rsidRDefault="006A4146" w:rsidP="006A4146">
      <w:pPr>
        <w:jc w:val="both"/>
        <w:rPr>
          <w:szCs w:val="22"/>
          <w:highlight w:val="yellow"/>
        </w:rPr>
      </w:pPr>
    </w:p>
    <w:p w14:paraId="74A1AD28" w14:textId="77777777" w:rsidR="006A4146" w:rsidRPr="000C6A46" w:rsidRDefault="006A4146" w:rsidP="006A4146">
      <w:pPr>
        <w:jc w:val="both"/>
        <w:rPr>
          <w:szCs w:val="22"/>
          <w:highlight w:val="yellow"/>
          <w:u w:val="single"/>
        </w:rPr>
      </w:pPr>
      <w:r w:rsidRPr="000C6A46">
        <w:rPr>
          <w:szCs w:val="22"/>
          <w:u w:val="single"/>
        </w:rPr>
        <w:t>Ovce:</w:t>
      </w:r>
    </w:p>
    <w:p w14:paraId="797CD45C" w14:textId="702FEF8F" w:rsidR="006A4146" w:rsidRPr="000C6A46" w:rsidRDefault="006A4146" w:rsidP="006A4146">
      <w:pPr>
        <w:jc w:val="both"/>
        <w:rPr>
          <w:szCs w:val="22"/>
          <w:highlight w:val="yellow"/>
        </w:rPr>
      </w:pPr>
      <w:r w:rsidRPr="000C6A46">
        <w:rPr>
          <w:szCs w:val="22"/>
        </w:rPr>
        <w:t xml:space="preserve">Léčba infekcí </w:t>
      </w:r>
      <w:bookmarkStart w:id="2" w:name="_Hlk224132112"/>
      <w:r w:rsidR="001D47EC" w:rsidRPr="000C6A46">
        <w:rPr>
          <w:szCs w:val="22"/>
        </w:rPr>
        <w:t>gastrointestinálního traktu vyvolaných</w:t>
      </w:r>
      <w:r w:rsidR="001D47EC" w:rsidRPr="000C6A46" w:rsidDel="001D47EC">
        <w:rPr>
          <w:szCs w:val="22"/>
        </w:rPr>
        <w:t xml:space="preserve"> </w:t>
      </w:r>
      <w:bookmarkEnd w:id="2"/>
      <w:r w:rsidRPr="000C6A46">
        <w:rPr>
          <w:szCs w:val="22"/>
        </w:rPr>
        <w:t xml:space="preserve">kmeny </w:t>
      </w:r>
      <w:proofErr w:type="spellStart"/>
      <w:r w:rsidRPr="000C6A46">
        <w:rPr>
          <w:i/>
          <w:iCs/>
          <w:szCs w:val="22"/>
        </w:rPr>
        <w:t>Escherichia</w:t>
      </w:r>
      <w:proofErr w:type="spellEnd"/>
      <w:r w:rsidRPr="000C6A46">
        <w:rPr>
          <w:i/>
          <w:iCs/>
          <w:szCs w:val="22"/>
        </w:rPr>
        <w:t xml:space="preserve"> coli </w:t>
      </w:r>
      <w:r w:rsidRPr="000C6A46">
        <w:rPr>
          <w:iCs/>
          <w:szCs w:val="22"/>
        </w:rPr>
        <w:t>citlivými k enrofloxacinu.</w:t>
      </w:r>
    </w:p>
    <w:p w14:paraId="44EBBEF0" w14:textId="7A0630AA" w:rsidR="006A4146" w:rsidRPr="000C6A46" w:rsidRDefault="006A4146" w:rsidP="006A4146">
      <w:pPr>
        <w:jc w:val="both"/>
        <w:rPr>
          <w:szCs w:val="22"/>
          <w:highlight w:val="yellow"/>
        </w:rPr>
      </w:pPr>
      <w:r w:rsidRPr="000C6A46">
        <w:rPr>
          <w:szCs w:val="22"/>
        </w:rPr>
        <w:t xml:space="preserve">Léčba septikémie </w:t>
      </w:r>
      <w:r w:rsidR="001D47EC" w:rsidRPr="000C6A46">
        <w:rPr>
          <w:szCs w:val="22"/>
        </w:rPr>
        <w:t>vyvolané</w:t>
      </w:r>
      <w:r w:rsidRPr="000C6A46">
        <w:rPr>
          <w:szCs w:val="22"/>
        </w:rPr>
        <w:t xml:space="preserve"> kmeny </w:t>
      </w:r>
      <w:proofErr w:type="spellStart"/>
      <w:r w:rsidRPr="000C6A46">
        <w:rPr>
          <w:i/>
          <w:iCs/>
          <w:szCs w:val="22"/>
        </w:rPr>
        <w:t>Escherichia</w:t>
      </w:r>
      <w:proofErr w:type="spellEnd"/>
      <w:r w:rsidRPr="000C6A46">
        <w:rPr>
          <w:i/>
          <w:iCs/>
          <w:szCs w:val="22"/>
        </w:rPr>
        <w:t xml:space="preserve"> coli</w:t>
      </w:r>
      <w:r w:rsidRPr="000C6A46">
        <w:rPr>
          <w:szCs w:val="22"/>
        </w:rPr>
        <w:t xml:space="preserve"> citlivými k enrofloxacinu.</w:t>
      </w:r>
    </w:p>
    <w:p w14:paraId="2308DE39" w14:textId="5A85E35D" w:rsidR="006A4146" w:rsidRPr="000C6A46" w:rsidRDefault="006A4146" w:rsidP="006A4146">
      <w:pPr>
        <w:jc w:val="both"/>
        <w:rPr>
          <w:szCs w:val="22"/>
          <w:highlight w:val="yellow"/>
        </w:rPr>
      </w:pPr>
      <w:r w:rsidRPr="000C6A46">
        <w:rPr>
          <w:szCs w:val="22"/>
        </w:rPr>
        <w:t xml:space="preserve">Léčba mastitidy </w:t>
      </w:r>
      <w:r w:rsidR="001D47EC" w:rsidRPr="000C6A46">
        <w:rPr>
          <w:szCs w:val="22"/>
        </w:rPr>
        <w:t>vyvolané</w:t>
      </w:r>
      <w:r w:rsidRPr="000C6A46">
        <w:rPr>
          <w:szCs w:val="22"/>
        </w:rPr>
        <w:t xml:space="preserve"> kmeny </w:t>
      </w:r>
      <w:proofErr w:type="spellStart"/>
      <w:r w:rsidRPr="000C6A46">
        <w:rPr>
          <w:i/>
          <w:iCs/>
          <w:szCs w:val="22"/>
        </w:rPr>
        <w:t>Staphylococcus</w:t>
      </w:r>
      <w:proofErr w:type="spellEnd"/>
      <w:r w:rsidRPr="000C6A46">
        <w:rPr>
          <w:i/>
          <w:iCs/>
          <w:szCs w:val="22"/>
        </w:rPr>
        <w:t xml:space="preserve"> aureus </w:t>
      </w:r>
      <w:r w:rsidRPr="000C6A46">
        <w:rPr>
          <w:szCs w:val="22"/>
        </w:rPr>
        <w:t xml:space="preserve">a </w:t>
      </w:r>
      <w:r w:rsidRPr="000C6A46">
        <w:rPr>
          <w:i/>
          <w:iCs/>
          <w:szCs w:val="22"/>
        </w:rPr>
        <w:t>Escherichia coli</w:t>
      </w:r>
      <w:r w:rsidRPr="000C6A46">
        <w:rPr>
          <w:szCs w:val="22"/>
        </w:rPr>
        <w:t xml:space="preserve"> citlivými k enrofloxacinu.</w:t>
      </w:r>
    </w:p>
    <w:p w14:paraId="2641ECCD" w14:textId="77777777" w:rsidR="006A4146" w:rsidRPr="000C6A46" w:rsidRDefault="006A4146" w:rsidP="006A4146">
      <w:pPr>
        <w:jc w:val="both"/>
        <w:rPr>
          <w:szCs w:val="22"/>
          <w:highlight w:val="yellow"/>
        </w:rPr>
      </w:pPr>
    </w:p>
    <w:p w14:paraId="4A2641E0" w14:textId="77777777" w:rsidR="006A4146" w:rsidRPr="000C6A46" w:rsidRDefault="006A4146" w:rsidP="006A4146">
      <w:pPr>
        <w:keepNext/>
        <w:jc w:val="both"/>
        <w:rPr>
          <w:szCs w:val="22"/>
          <w:u w:val="single"/>
        </w:rPr>
      </w:pPr>
      <w:r w:rsidRPr="000C6A46">
        <w:rPr>
          <w:szCs w:val="22"/>
          <w:u w:val="single"/>
        </w:rPr>
        <w:t>Kozy:</w:t>
      </w:r>
    </w:p>
    <w:p w14:paraId="38B9FA34" w14:textId="5D705F7E" w:rsidR="006A4146" w:rsidRPr="000C6A46" w:rsidRDefault="006A4146" w:rsidP="006A4146">
      <w:pPr>
        <w:jc w:val="both"/>
        <w:rPr>
          <w:iCs/>
          <w:szCs w:val="22"/>
        </w:rPr>
      </w:pPr>
      <w:r w:rsidRPr="000C6A46">
        <w:rPr>
          <w:szCs w:val="22"/>
        </w:rPr>
        <w:t xml:space="preserve">Léčba infekcí dýchacích cest </w:t>
      </w:r>
      <w:r w:rsidR="008C5852" w:rsidRPr="000C6A46">
        <w:rPr>
          <w:szCs w:val="22"/>
        </w:rPr>
        <w:t>vyvolaných</w:t>
      </w:r>
      <w:r w:rsidRPr="000C6A46">
        <w:rPr>
          <w:szCs w:val="22"/>
        </w:rPr>
        <w:t xml:space="preserve"> kmeny </w:t>
      </w:r>
      <w:proofErr w:type="spellStart"/>
      <w:r w:rsidRPr="000C6A46">
        <w:rPr>
          <w:i/>
          <w:iCs/>
          <w:szCs w:val="22"/>
        </w:rPr>
        <w:t>Pasteurella</w:t>
      </w:r>
      <w:proofErr w:type="spellEnd"/>
      <w:r w:rsidRPr="000C6A46">
        <w:rPr>
          <w:i/>
          <w:iCs/>
          <w:szCs w:val="22"/>
        </w:rPr>
        <w:t xml:space="preserve"> </w:t>
      </w:r>
      <w:proofErr w:type="spellStart"/>
      <w:r w:rsidRPr="000C6A46">
        <w:rPr>
          <w:i/>
          <w:iCs/>
          <w:szCs w:val="22"/>
        </w:rPr>
        <w:t>multocida</w:t>
      </w:r>
      <w:proofErr w:type="spellEnd"/>
      <w:r w:rsidRPr="000C6A46">
        <w:rPr>
          <w:i/>
          <w:iCs/>
          <w:szCs w:val="22"/>
        </w:rPr>
        <w:t xml:space="preserve"> </w:t>
      </w:r>
      <w:r w:rsidRPr="000C6A46">
        <w:rPr>
          <w:szCs w:val="22"/>
        </w:rPr>
        <w:t xml:space="preserve">a </w:t>
      </w:r>
      <w:r w:rsidRPr="000C6A46">
        <w:rPr>
          <w:i/>
          <w:iCs/>
          <w:szCs w:val="22"/>
        </w:rPr>
        <w:t>Mannheimia haemolytica</w:t>
      </w:r>
      <w:r w:rsidRPr="000C6A46">
        <w:rPr>
          <w:szCs w:val="22"/>
        </w:rPr>
        <w:t xml:space="preserve"> </w:t>
      </w:r>
      <w:r w:rsidRPr="000C6A46">
        <w:rPr>
          <w:iCs/>
          <w:szCs w:val="22"/>
        </w:rPr>
        <w:t>citlivými k enrofloxacinu.</w:t>
      </w:r>
    </w:p>
    <w:p w14:paraId="51C06FD6" w14:textId="3B0C5684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Léčba infekcí </w:t>
      </w:r>
      <w:bookmarkStart w:id="3" w:name="_Hlk224132160"/>
      <w:r w:rsidR="008C5852" w:rsidRPr="000C6A46">
        <w:rPr>
          <w:szCs w:val="22"/>
        </w:rPr>
        <w:t>gastrointestinálního traktu vyvolaných</w:t>
      </w:r>
      <w:r w:rsidR="008C5852" w:rsidRPr="000C6A46" w:rsidDel="001D47EC">
        <w:rPr>
          <w:szCs w:val="22"/>
        </w:rPr>
        <w:t xml:space="preserve"> </w:t>
      </w:r>
      <w:bookmarkEnd w:id="3"/>
      <w:r w:rsidRPr="000C6A46">
        <w:rPr>
          <w:szCs w:val="22"/>
        </w:rPr>
        <w:t xml:space="preserve">kmeny </w:t>
      </w:r>
      <w:proofErr w:type="spellStart"/>
      <w:r w:rsidRPr="000C6A46">
        <w:rPr>
          <w:i/>
          <w:iCs/>
          <w:szCs w:val="22"/>
        </w:rPr>
        <w:t>Escherichia</w:t>
      </w:r>
      <w:proofErr w:type="spellEnd"/>
      <w:r w:rsidRPr="000C6A46">
        <w:rPr>
          <w:i/>
          <w:iCs/>
          <w:szCs w:val="22"/>
        </w:rPr>
        <w:t xml:space="preserve"> coli</w:t>
      </w:r>
      <w:r w:rsidRPr="000C6A46">
        <w:rPr>
          <w:szCs w:val="22"/>
        </w:rPr>
        <w:t xml:space="preserve"> citlivými k enrofloxacinu</w:t>
      </w:r>
      <w:r w:rsidR="007C34A2" w:rsidRPr="000C6A46">
        <w:rPr>
          <w:szCs w:val="22"/>
        </w:rPr>
        <w:t>.</w:t>
      </w:r>
    </w:p>
    <w:p w14:paraId="5E8F4180" w14:textId="635FD573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Léčba septikémie </w:t>
      </w:r>
      <w:r w:rsidR="008C5852" w:rsidRPr="000C6A46">
        <w:rPr>
          <w:szCs w:val="22"/>
        </w:rPr>
        <w:t>vyvolané</w:t>
      </w:r>
      <w:r w:rsidRPr="000C6A46">
        <w:rPr>
          <w:szCs w:val="22"/>
        </w:rPr>
        <w:t xml:space="preserve"> kmeny </w:t>
      </w:r>
      <w:proofErr w:type="spellStart"/>
      <w:r w:rsidRPr="000C6A46">
        <w:rPr>
          <w:i/>
          <w:iCs/>
          <w:szCs w:val="22"/>
        </w:rPr>
        <w:t>Escherichia</w:t>
      </w:r>
      <w:proofErr w:type="spellEnd"/>
      <w:r w:rsidRPr="000C6A46">
        <w:rPr>
          <w:i/>
          <w:iCs/>
          <w:szCs w:val="22"/>
        </w:rPr>
        <w:t xml:space="preserve"> coli</w:t>
      </w:r>
      <w:r w:rsidRPr="000C6A46">
        <w:rPr>
          <w:szCs w:val="22"/>
        </w:rPr>
        <w:t xml:space="preserve"> citlivými k enrofloxacinu.</w:t>
      </w:r>
    </w:p>
    <w:p w14:paraId="38D0C6C2" w14:textId="6E8C9243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Léčba mastitidy </w:t>
      </w:r>
      <w:r w:rsidR="008C5852" w:rsidRPr="000C6A46">
        <w:rPr>
          <w:szCs w:val="22"/>
        </w:rPr>
        <w:t>vyvolané</w:t>
      </w:r>
      <w:r w:rsidRPr="000C6A46">
        <w:rPr>
          <w:szCs w:val="22"/>
        </w:rPr>
        <w:t xml:space="preserve"> kmeny </w:t>
      </w:r>
      <w:proofErr w:type="spellStart"/>
      <w:r w:rsidRPr="000C6A46">
        <w:rPr>
          <w:i/>
          <w:iCs/>
          <w:szCs w:val="22"/>
        </w:rPr>
        <w:t>Staphylococcus</w:t>
      </w:r>
      <w:proofErr w:type="spellEnd"/>
      <w:r w:rsidRPr="000C6A46">
        <w:rPr>
          <w:i/>
          <w:iCs/>
          <w:szCs w:val="22"/>
        </w:rPr>
        <w:t xml:space="preserve"> aureus </w:t>
      </w:r>
      <w:r w:rsidRPr="000C6A46">
        <w:rPr>
          <w:szCs w:val="22"/>
        </w:rPr>
        <w:t xml:space="preserve">a </w:t>
      </w:r>
      <w:r w:rsidRPr="000C6A46">
        <w:rPr>
          <w:i/>
          <w:iCs/>
          <w:szCs w:val="22"/>
        </w:rPr>
        <w:t>Escherichia coli</w:t>
      </w:r>
      <w:r w:rsidRPr="000C6A46">
        <w:rPr>
          <w:szCs w:val="22"/>
        </w:rPr>
        <w:t xml:space="preserve"> citlivými k enrofloxacinu.</w:t>
      </w:r>
    </w:p>
    <w:p w14:paraId="3C65D299" w14:textId="77777777" w:rsidR="006A4146" w:rsidRPr="000C6A46" w:rsidRDefault="006A4146" w:rsidP="006A4146">
      <w:pPr>
        <w:jc w:val="both"/>
        <w:rPr>
          <w:szCs w:val="22"/>
          <w:highlight w:val="yellow"/>
          <w:u w:val="single"/>
        </w:rPr>
      </w:pPr>
    </w:p>
    <w:p w14:paraId="294D146B" w14:textId="77777777" w:rsidR="006A4146" w:rsidRPr="000C6A46" w:rsidRDefault="006A4146" w:rsidP="006A4146">
      <w:pPr>
        <w:jc w:val="both"/>
        <w:rPr>
          <w:szCs w:val="22"/>
          <w:u w:val="single"/>
        </w:rPr>
      </w:pPr>
      <w:r w:rsidRPr="000C6A46">
        <w:rPr>
          <w:szCs w:val="22"/>
          <w:u w:val="single"/>
        </w:rPr>
        <w:t>Prasata:</w:t>
      </w:r>
    </w:p>
    <w:p w14:paraId="0D1528BD" w14:textId="21D40D5A" w:rsidR="006A4146" w:rsidRPr="000C6A46" w:rsidRDefault="006A4146" w:rsidP="006A4146">
      <w:pPr>
        <w:jc w:val="both"/>
        <w:rPr>
          <w:iCs/>
          <w:szCs w:val="22"/>
        </w:rPr>
      </w:pPr>
      <w:r w:rsidRPr="000C6A46">
        <w:rPr>
          <w:szCs w:val="22"/>
        </w:rPr>
        <w:t xml:space="preserve">Léčba infekcí dýchacích cest </w:t>
      </w:r>
      <w:r w:rsidR="008C5852" w:rsidRPr="000C6A46">
        <w:rPr>
          <w:szCs w:val="22"/>
        </w:rPr>
        <w:t>vyvolaných</w:t>
      </w:r>
      <w:r w:rsidRPr="000C6A46">
        <w:rPr>
          <w:szCs w:val="22"/>
        </w:rPr>
        <w:t xml:space="preserve"> kmeny </w:t>
      </w:r>
      <w:proofErr w:type="spellStart"/>
      <w:r w:rsidRPr="000C6A46">
        <w:rPr>
          <w:i/>
          <w:iCs/>
          <w:szCs w:val="22"/>
        </w:rPr>
        <w:t>Pasteurella</w:t>
      </w:r>
      <w:proofErr w:type="spellEnd"/>
      <w:r w:rsidRPr="000C6A46">
        <w:rPr>
          <w:i/>
          <w:iCs/>
          <w:szCs w:val="22"/>
        </w:rPr>
        <w:t xml:space="preserve"> </w:t>
      </w:r>
      <w:proofErr w:type="spellStart"/>
      <w:r w:rsidRPr="000C6A46">
        <w:rPr>
          <w:i/>
          <w:iCs/>
          <w:szCs w:val="22"/>
        </w:rPr>
        <w:t>multocida</w:t>
      </w:r>
      <w:proofErr w:type="spellEnd"/>
      <w:r w:rsidRPr="000C6A46">
        <w:rPr>
          <w:i/>
          <w:iCs/>
          <w:szCs w:val="22"/>
        </w:rPr>
        <w:t xml:space="preserve">, Mycoplasma </w:t>
      </w:r>
      <w:r w:rsidRPr="000C6A46">
        <w:rPr>
          <w:szCs w:val="22"/>
        </w:rPr>
        <w:t xml:space="preserve">spp. a </w:t>
      </w:r>
      <w:r w:rsidRPr="000C6A46">
        <w:rPr>
          <w:i/>
          <w:iCs/>
          <w:szCs w:val="22"/>
        </w:rPr>
        <w:t xml:space="preserve">Actinobacillus pleuropneumoniae </w:t>
      </w:r>
      <w:r w:rsidRPr="000C6A46">
        <w:rPr>
          <w:iCs/>
          <w:szCs w:val="22"/>
        </w:rPr>
        <w:t>citlivými k enrofloxacinu.</w:t>
      </w:r>
    </w:p>
    <w:p w14:paraId="7FC8824B" w14:textId="539790BD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Léčba infekcí </w:t>
      </w:r>
      <w:bookmarkStart w:id="4" w:name="_Hlk224132222"/>
      <w:r w:rsidR="00825A0B" w:rsidRPr="000C6A46">
        <w:rPr>
          <w:szCs w:val="22"/>
        </w:rPr>
        <w:t xml:space="preserve">urogenitálního traktu </w:t>
      </w:r>
      <w:r w:rsidR="008C5852" w:rsidRPr="000C6A46">
        <w:rPr>
          <w:szCs w:val="22"/>
        </w:rPr>
        <w:t>vyvolaných kmeny</w:t>
      </w:r>
      <w:r w:rsidRPr="000C6A46">
        <w:rPr>
          <w:szCs w:val="22"/>
        </w:rPr>
        <w:t xml:space="preserve"> </w:t>
      </w:r>
      <w:bookmarkEnd w:id="4"/>
      <w:r w:rsidRPr="000C6A46">
        <w:rPr>
          <w:i/>
          <w:iCs/>
          <w:szCs w:val="22"/>
        </w:rPr>
        <w:t xml:space="preserve">Escherichia coli </w:t>
      </w:r>
      <w:r w:rsidRPr="000C6A46">
        <w:rPr>
          <w:iCs/>
          <w:szCs w:val="22"/>
        </w:rPr>
        <w:t>citlivými k enrofloxacinu.</w:t>
      </w:r>
    </w:p>
    <w:p w14:paraId="4A3B7AD2" w14:textId="78988DF4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Léčba syndromu poporodní </w:t>
      </w:r>
      <w:proofErr w:type="spellStart"/>
      <w:r w:rsidRPr="000C6A46">
        <w:rPr>
          <w:szCs w:val="22"/>
        </w:rPr>
        <w:t>dysgalakcie</w:t>
      </w:r>
      <w:proofErr w:type="spellEnd"/>
      <w:r w:rsidRPr="000C6A46">
        <w:rPr>
          <w:szCs w:val="22"/>
        </w:rPr>
        <w:t xml:space="preserve">, PDS (syndrom MMA) </w:t>
      </w:r>
      <w:r w:rsidR="008C5852" w:rsidRPr="000C6A46">
        <w:rPr>
          <w:szCs w:val="22"/>
        </w:rPr>
        <w:t>vyvolaného kmeny</w:t>
      </w:r>
      <w:r w:rsidRPr="000C6A46">
        <w:rPr>
          <w:szCs w:val="22"/>
        </w:rPr>
        <w:t xml:space="preserve"> </w:t>
      </w:r>
      <w:proofErr w:type="spellStart"/>
      <w:r w:rsidRPr="000C6A46">
        <w:rPr>
          <w:i/>
          <w:iCs/>
          <w:szCs w:val="22"/>
        </w:rPr>
        <w:t>Escherichia</w:t>
      </w:r>
      <w:proofErr w:type="spellEnd"/>
      <w:r w:rsidRPr="000C6A46">
        <w:rPr>
          <w:i/>
          <w:iCs/>
          <w:szCs w:val="22"/>
        </w:rPr>
        <w:t xml:space="preserve"> coli </w:t>
      </w:r>
      <w:r w:rsidRPr="000C6A46">
        <w:rPr>
          <w:szCs w:val="22"/>
        </w:rPr>
        <w:t xml:space="preserve">a </w:t>
      </w:r>
      <w:r w:rsidRPr="000C6A46">
        <w:rPr>
          <w:i/>
          <w:iCs/>
          <w:szCs w:val="22"/>
        </w:rPr>
        <w:t xml:space="preserve">Klebsiella </w:t>
      </w:r>
      <w:r w:rsidRPr="000C6A46">
        <w:rPr>
          <w:szCs w:val="22"/>
        </w:rPr>
        <w:t>spp.</w:t>
      </w:r>
      <w:r w:rsidRPr="000C6A46">
        <w:rPr>
          <w:iCs/>
          <w:szCs w:val="22"/>
        </w:rPr>
        <w:t xml:space="preserve"> citlivými k enrofloxacinu.</w:t>
      </w:r>
    </w:p>
    <w:p w14:paraId="66E3A2A1" w14:textId="0F8ACE0B" w:rsidR="006A4146" w:rsidRPr="000C6A46" w:rsidRDefault="006A4146" w:rsidP="006A4146">
      <w:pPr>
        <w:jc w:val="both"/>
        <w:rPr>
          <w:szCs w:val="22"/>
        </w:rPr>
      </w:pPr>
      <w:bookmarkStart w:id="5" w:name="_Hlk224132253"/>
      <w:r w:rsidRPr="000C6A46">
        <w:rPr>
          <w:szCs w:val="22"/>
        </w:rPr>
        <w:t xml:space="preserve">Léčba infekcí </w:t>
      </w:r>
      <w:r w:rsidR="008C5852" w:rsidRPr="000C6A46">
        <w:rPr>
          <w:szCs w:val="22"/>
        </w:rPr>
        <w:t>gastrointestinálního traktu vyvolaných</w:t>
      </w:r>
      <w:r w:rsidR="008C5852" w:rsidRPr="000C6A46" w:rsidDel="001D47EC">
        <w:rPr>
          <w:szCs w:val="22"/>
        </w:rPr>
        <w:t xml:space="preserve"> </w:t>
      </w:r>
      <w:r w:rsidRPr="000C6A46">
        <w:rPr>
          <w:szCs w:val="22"/>
        </w:rPr>
        <w:t xml:space="preserve">kmeny </w:t>
      </w:r>
      <w:proofErr w:type="spellStart"/>
      <w:r w:rsidRPr="000C6A46">
        <w:rPr>
          <w:i/>
          <w:iCs/>
          <w:szCs w:val="22"/>
        </w:rPr>
        <w:t>Escherichia</w:t>
      </w:r>
      <w:proofErr w:type="spellEnd"/>
      <w:r w:rsidRPr="000C6A46">
        <w:rPr>
          <w:i/>
          <w:iCs/>
          <w:szCs w:val="22"/>
        </w:rPr>
        <w:t xml:space="preserve"> coli</w:t>
      </w:r>
      <w:r w:rsidRPr="000C6A46">
        <w:rPr>
          <w:szCs w:val="22"/>
        </w:rPr>
        <w:t xml:space="preserve"> </w:t>
      </w:r>
      <w:r w:rsidRPr="000C6A46">
        <w:rPr>
          <w:iCs/>
          <w:szCs w:val="22"/>
        </w:rPr>
        <w:t>citlivými k enrofloxacinu.</w:t>
      </w:r>
    </w:p>
    <w:p w14:paraId="45E2DA3F" w14:textId="5B0F2DF9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Léčba septikémie </w:t>
      </w:r>
      <w:r w:rsidR="008C5852" w:rsidRPr="000C6A46">
        <w:rPr>
          <w:szCs w:val="22"/>
        </w:rPr>
        <w:t xml:space="preserve">vyvolané </w:t>
      </w:r>
      <w:r w:rsidRPr="000C6A46">
        <w:rPr>
          <w:szCs w:val="22"/>
        </w:rPr>
        <w:t xml:space="preserve">kmeny </w:t>
      </w:r>
      <w:proofErr w:type="spellStart"/>
      <w:r w:rsidRPr="000C6A46">
        <w:rPr>
          <w:i/>
          <w:iCs/>
          <w:szCs w:val="22"/>
        </w:rPr>
        <w:t>Escherichia</w:t>
      </w:r>
      <w:proofErr w:type="spellEnd"/>
      <w:r w:rsidRPr="000C6A46">
        <w:rPr>
          <w:i/>
          <w:iCs/>
          <w:szCs w:val="22"/>
        </w:rPr>
        <w:t xml:space="preserve"> coli</w:t>
      </w:r>
      <w:r w:rsidRPr="000C6A46">
        <w:rPr>
          <w:szCs w:val="22"/>
        </w:rPr>
        <w:t xml:space="preserve"> </w:t>
      </w:r>
      <w:r w:rsidRPr="000C6A46">
        <w:rPr>
          <w:iCs/>
          <w:szCs w:val="22"/>
        </w:rPr>
        <w:t>citlivými k enrofloxacinu.</w:t>
      </w:r>
      <w:bookmarkEnd w:id="5"/>
    </w:p>
    <w:bookmarkEnd w:id="0"/>
    <w:p w14:paraId="45A9E78C" w14:textId="77777777" w:rsidR="00E86CEE" w:rsidRPr="000C6A46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0C6A46" w:rsidRDefault="004A20B4" w:rsidP="00B13B6D">
      <w:pPr>
        <w:pStyle w:val="Style1"/>
      </w:pPr>
      <w:r w:rsidRPr="000C6A46">
        <w:t>3.3</w:t>
      </w:r>
      <w:r w:rsidRPr="000C6A46">
        <w:tab/>
        <w:t>Kontraindikace</w:t>
      </w:r>
    </w:p>
    <w:p w14:paraId="758D96B3" w14:textId="77777777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5225A7" w14:textId="05546CFD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Nepoužívat v případech přecitlivělosti na </w:t>
      </w:r>
      <w:proofErr w:type="spellStart"/>
      <w:r w:rsidRPr="000C6A46">
        <w:rPr>
          <w:szCs w:val="22"/>
        </w:rPr>
        <w:t>enrofloxacin</w:t>
      </w:r>
      <w:proofErr w:type="spellEnd"/>
      <w:r w:rsidRPr="000C6A46">
        <w:rPr>
          <w:szCs w:val="22"/>
        </w:rPr>
        <w:t xml:space="preserve">, jiné </w:t>
      </w:r>
      <w:proofErr w:type="spellStart"/>
      <w:r w:rsidRPr="000C6A46">
        <w:rPr>
          <w:szCs w:val="22"/>
        </w:rPr>
        <w:t>fluorochinolony</w:t>
      </w:r>
      <w:proofErr w:type="spellEnd"/>
      <w:r w:rsidRPr="000C6A46">
        <w:rPr>
          <w:szCs w:val="22"/>
        </w:rPr>
        <w:t xml:space="preserve"> nebo na některou z pomocných látek.</w:t>
      </w:r>
    </w:p>
    <w:p w14:paraId="447B382E" w14:textId="77777777" w:rsidR="006A4146" w:rsidRPr="000C6A46" w:rsidRDefault="006A4146" w:rsidP="006A4146">
      <w:pPr>
        <w:jc w:val="both"/>
        <w:rPr>
          <w:szCs w:val="22"/>
        </w:rPr>
      </w:pPr>
    </w:p>
    <w:p w14:paraId="4627259C" w14:textId="14CEF3CA" w:rsidR="006A4146" w:rsidRPr="000C6A46" w:rsidRDefault="000B150E" w:rsidP="006A4146">
      <w:pPr>
        <w:jc w:val="both"/>
        <w:rPr>
          <w:bCs/>
          <w:szCs w:val="22"/>
        </w:rPr>
      </w:pPr>
      <w:r w:rsidRPr="000C6A46">
        <w:rPr>
          <w:bCs/>
          <w:szCs w:val="22"/>
        </w:rPr>
        <w:t xml:space="preserve">Nepoužívat </w:t>
      </w:r>
      <w:r w:rsidR="006A4146" w:rsidRPr="000C6A46">
        <w:rPr>
          <w:bCs/>
          <w:szCs w:val="22"/>
        </w:rPr>
        <w:t>u koní během růstu z důvodu možného škodlivého působení na kloubní chrupavk</w:t>
      </w:r>
      <w:r w:rsidR="00DF689E" w:rsidRPr="000C6A46">
        <w:rPr>
          <w:bCs/>
          <w:szCs w:val="22"/>
        </w:rPr>
        <w:t>u</w:t>
      </w:r>
      <w:r w:rsidR="006A4146" w:rsidRPr="000C6A46">
        <w:rPr>
          <w:bCs/>
          <w:szCs w:val="22"/>
        </w:rPr>
        <w:t>.</w:t>
      </w:r>
    </w:p>
    <w:p w14:paraId="54C2FA76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0C6A46" w:rsidRDefault="004A20B4" w:rsidP="00B13B6D">
      <w:pPr>
        <w:pStyle w:val="Style1"/>
      </w:pPr>
      <w:r w:rsidRPr="000C6A46">
        <w:t>3.4</w:t>
      </w:r>
      <w:r w:rsidRPr="000C6A46">
        <w:tab/>
        <w:t>Zvláštní upozornění</w:t>
      </w:r>
    </w:p>
    <w:p w14:paraId="0622A062" w14:textId="77777777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0B291942" w:rsidR="00C114FF" w:rsidRPr="000C6A46" w:rsidRDefault="004A20B4" w:rsidP="00A9226B">
      <w:pPr>
        <w:tabs>
          <w:tab w:val="clear" w:pos="567"/>
        </w:tabs>
        <w:spacing w:line="240" w:lineRule="auto"/>
        <w:rPr>
          <w:szCs w:val="22"/>
        </w:rPr>
      </w:pPr>
      <w:r w:rsidRPr="000C6A46">
        <w:t>Nejsou.</w:t>
      </w:r>
    </w:p>
    <w:p w14:paraId="454F5016" w14:textId="77777777" w:rsidR="002838C8" w:rsidRPr="000C6A46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0C6A46" w:rsidRDefault="004A20B4" w:rsidP="00B13B6D">
      <w:pPr>
        <w:pStyle w:val="Style1"/>
      </w:pPr>
      <w:r w:rsidRPr="000C6A46">
        <w:t>3.5</w:t>
      </w:r>
      <w:r w:rsidRPr="000C6A46">
        <w:tab/>
        <w:t>Zvláštní opatření pro použití</w:t>
      </w:r>
    </w:p>
    <w:p w14:paraId="0B94D7B2" w14:textId="77777777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0C6A46" w:rsidRDefault="004A20B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C6A46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9C51E1" w14:textId="0BDB067A" w:rsidR="006A4146" w:rsidRPr="000C6A46" w:rsidRDefault="006A4146" w:rsidP="006A4146">
      <w:pPr>
        <w:jc w:val="both"/>
        <w:rPr>
          <w:szCs w:val="22"/>
          <w:highlight w:val="yellow"/>
        </w:rPr>
      </w:pPr>
      <w:r w:rsidRPr="000C6A46">
        <w:rPr>
          <w:szCs w:val="22"/>
        </w:rPr>
        <w:t>Při po</w:t>
      </w:r>
      <w:r w:rsidR="00F1180F" w:rsidRPr="000C6A46">
        <w:rPr>
          <w:szCs w:val="22"/>
        </w:rPr>
        <w:t>užití</w:t>
      </w:r>
      <w:r w:rsidR="00F315CC" w:rsidRPr="000C6A46">
        <w:rPr>
          <w:szCs w:val="22"/>
        </w:rPr>
        <w:t xml:space="preserve"> veterinárního léčivého</w:t>
      </w:r>
      <w:r w:rsidRPr="000C6A46">
        <w:rPr>
          <w:szCs w:val="22"/>
        </w:rPr>
        <w:t xml:space="preserve"> přípravku je nutno </w:t>
      </w:r>
      <w:r w:rsidR="00F1180F" w:rsidRPr="000C6A46">
        <w:rPr>
          <w:szCs w:val="22"/>
        </w:rPr>
        <w:t>vzít v úvahu</w:t>
      </w:r>
      <w:r w:rsidRPr="000C6A46">
        <w:rPr>
          <w:szCs w:val="22"/>
        </w:rPr>
        <w:t xml:space="preserve"> oficiální a místní </w:t>
      </w:r>
      <w:r w:rsidR="00F1180F" w:rsidRPr="000C6A46">
        <w:rPr>
          <w:szCs w:val="22"/>
        </w:rPr>
        <w:t xml:space="preserve">pravidla </w:t>
      </w:r>
      <w:r w:rsidRPr="000C6A46">
        <w:rPr>
          <w:szCs w:val="22"/>
        </w:rPr>
        <w:t>antibiotické politiky.</w:t>
      </w:r>
    </w:p>
    <w:p w14:paraId="00FDF5E4" w14:textId="77777777" w:rsidR="006A4146" w:rsidRPr="000C6A46" w:rsidRDefault="006A4146" w:rsidP="006A4146">
      <w:pPr>
        <w:jc w:val="both"/>
        <w:rPr>
          <w:szCs w:val="22"/>
          <w:highlight w:val="yellow"/>
        </w:rPr>
      </w:pPr>
    </w:p>
    <w:p w14:paraId="29CED471" w14:textId="77777777" w:rsidR="006A4146" w:rsidRPr="000C6A46" w:rsidRDefault="006A4146" w:rsidP="006A4146">
      <w:pPr>
        <w:jc w:val="both"/>
        <w:rPr>
          <w:b/>
          <w:szCs w:val="22"/>
          <w:highlight w:val="yellow"/>
        </w:rPr>
      </w:pPr>
      <w:r w:rsidRPr="000C6A46">
        <w:rPr>
          <w:szCs w:val="22"/>
          <w:lang w:eastAsia="cs-CZ"/>
        </w:rPr>
        <w:t xml:space="preserve">Doporučuje se ponechat fluorochinolony na léčbu klinických stavů, které měly slabou odezvu, nebo se očekává slabá odezva na ostatní skupiny antibiotik. </w:t>
      </w:r>
    </w:p>
    <w:p w14:paraId="7EB8B7C2" w14:textId="77777777" w:rsidR="006A4146" w:rsidRPr="000C6A46" w:rsidRDefault="006A4146" w:rsidP="006A4146">
      <w:pPr>
        <w:jc w:val="both"/>
        <w:rPr>
          <w:szCs w:val="22"/>
          <w:highlight w:val="yellow"/>
        </w:rPr>
      </w:pPr>
    </w:p>
    <w:p w14:paraId="0F6E887A" w14:textId="09D25745" w:rsidR="006A4146" w:rsidRPr="000C6A46" w:rsidRDefault="006A4146" w:rsidP="006A4146">
      <w:pPr>
        <w:jc w:val="both"/>
        <w:rPr>
          <w:szCs w:val="22"/>
          <w:highlight w:val="yellow"/>
        </w:rPr>
      </w:pPr>
      <w:r w:rsidRPr="000C6A46">
        <w:rPr>
          <w:szCs w:val="22"/>
          <w:lang w:eastAsia="cs-CZ"/>
        </w:rPr>
        <w:t xml:space="preserve">Použití fluorochinolonů by mělo být vždy, kdy je to možné, založeno na výsledku </w:t>
      </w:r>
      <w:r w:rsidR="000B150E" w:rsidRPr="000C6A46">
        <w:rPr>
          <w:szCs w:val="22"/>
          <w:lang w:eastAsia="cs-CZ"/>
        </w:rPr>
        <w:t xml:space="preserve">stanovení </w:t>
      </w:r>
      <w:r w:rsidRPr="000C6A46">
        <w:rPr>
          <w:szCs w:val="22"/>
          <w:lang w:eastAsia="cs-CZ"/>
        </w:rPr>
        <w:t xml:space="preserve">citlivosti. </w:t>
      </w:r>
    </w:p>
    <w:p w14:paraId="1E7656E9" w14:textId="46EE6D91" w:rsidR="006A4146" w:rsidRPr="000C6A46" w:rsidRDefault="006A4146" w:rsidP="006A4146">
      <w:pPr>
        <w:jc w:val="both"/>
        <w:rPr>
          <w:szCs w:val="22"/>
          <w:highlight w:val="yellow"/>
        </w:rPr>
      </w:pPr>
      <w:r w:rsidRPr="000C6A46">
        <w:rPr>
          <w:szCs w:val="22"/>
        </w:rPr>
        <w:t xml:space="preserve">Použití </w:t>
      </w:r>
      <w:r w:rsidR="000B150E" w:rsidRPr="000C6A46">
        <w:rPr>
          <w:szCs w:val="22"/>
        </w:rPr>
        <w:t xml:space="preserve">veterinárního léčivého </w:t>
      </w:r>
      <w:r w:rsidRPr="000C6A46">
        <w:rPr>
          <w:szCs w:val="22"/>
        </w:rPr>
        <w:t>přípravku v rozporu s pokyny uvedenými v</w:t>
      </w:r>
      <w:r w:rsidR="002C25FF" w:rsidRPr="000C6A46">
        <w:rPr>
          <w:szCs w:val="22"/>
        </w:rPr>
        <w:t> sou</w:t>
      </w:r>
      <w:r w:rsidR="00A122B2" w:rsidRPr="000C6A46">
        <w:rPr>
          <w:szCs w:val="22"/>
        </w:rPr>
        <w:t>hrnu</w:t>
      </w:r>
      <w:r w:rsidR="002C25FF" w:rsidRPr="000C6A46">
        <w:rPr>
          <w:szCs w:val="22"/>
        </w:rPr>
        <w:t xml:space="preserve"> údajů o přípravku (SPC)</w:t>
      </w:r>
      <w:r w:rsidRPr="000C6A46">
        <w:rPr>
          <w:szCs w:val="22"/>
        </w:rPr>
        <w:t>, může zvýšit prevalenci bakterií rezistentních k</w:t>
      </w:r>
      <w:r w:rsidR="00F1180F" w:rsidRPr="000C6A46">
        <w:rPr>
          <w:szCs w:val="22"/>
        </w:rPr>
        <w:t> </w:t>
      </w:r>
      <w:proofErr w:type="spellStart"/>
      <w:r w:rsidR="00F1180F" w:rsidRPr="000C6A46">
        <w:rPr>
          <w:szCs w:val="22"/>
        </w:rPr>
        <w:t>chinolonům</w:t>
      </w:r>
      <w:proofErr w:type="spellEnd"/>
      <w:r w:rsidR="00F1180F" w:rsidRPr="000C6A46">
        <w:rPr>
          <w:szCs w:val="22"/>
        </w:rPr>
        <w:t xml:space="preserve"> </w:t>
      </w:r>
      <w:r w:rsidRPr="000C6A46">
        <w:rPr>
          <w:szCs w:val="22"/>
        </w:rPr>
        <w:t>a také může snížit účinnost terapie ostatními fluorochinolony z důvodu možné zkřížené rezistence.</w:t>
      </w:r>
    </w:p>
    <w:p w14:paraId="3CF0F107" w14:textId="77777777" w:rsidR="006A4146" w:rsidRPr="000C6A46" w:rsidRDefault="006A4146" w:rsidP="006A4146">
      <w:pPr>
        <w:jc w:val="both"/>
        <w:rPr>
          <w:szCs w:val="22"/>
        </w:rPr>
      </w:pPr>
    </w:p>
    <w:p w14:paraId="025B5EDB" w14:textId="77777777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>U telat léčených perorálně 30 mg enrofloxacinu/kg živé hmotnosti po dobu 14 dnů byly pozorovány degenerativní změny kloubní chrupavky.</w:t>
      </w:r>
    </w:p>
    <w:p w14:paraId="0652ABB6" w14:textId="77777777" w:rsidR="006A4146" w:rsidRPr="000C6A46" w:rsidRDefault="006A4146" w:rsidP="006A4146">
      <w:pPr>
        <w:jc w:val="both"/>
        <w:rPr>
          <w:szCs w:val="22"/>
          <w:highlight w:val="yellow"/>
        </w:rPr>
      </w:pPr>
    </w:p>
    <w:p w14:paraId="2C9228C8" w14:textId="27EEE137" w:rsidR="006A4146" w:rsidRPr="000C6A46" w:rsidRDefault="006A4146" w:rsidP="006A4146">
      <w:pPr>
        <w:jc w:val="both"/>
        <w:rPr>
          <w:szCs w:val="22"/>
          <w:highlight w:val="yellow"/>
        </w:rPr>
      </w:pPr>
      <w:r w:rsidRPr="000C6A46">
        <w:rPr>
          <w:szCs w:val="22"/>
        </w:rPr>
        <w:t>Použití enrofloxacinu u jehňat v průběhu růstu v doporučené dávce po dobu 15 dní způsobilo histologické změny v kloubní chrupavce, které nebyly spojeny s klinickými příznaky.</w:t>
      </w:r>
    </w:p>
    <w:p w14:paraId="7E334BF2" w14:textId="77777777" w:rsidR="006A4146" w:rsidRPr="000C6A46" w:rsidRDefault="006A4146" w:rsidP="006A4146">
      <w:pPr>
        <w:jc w:val="both"/>
        <w:rPr>
          <w:szCs w:val="22"/>
          <w:highlight w:val="yellow"/>
        </w:rPr>
      </w:pPr>
    </w:p>
    <w:p w14:paraId="10F588ED" w14:textId="6C024740" w:rsidR="006A4146" w:rsidRPr="000C6A46" w:rsidRDefault="006A4146" w:rsidP="006A4146">
      <w:pPr>
        <w:jc w:val="both"/>
        <w:rPr>
          <w:szCs w:val="22"/>
        </w:rPr>
      </w:pPr>
      <w:proofErr w:type="spellStart"/>
      <w:r w:rsidRPr="000C6A46">
        <w:rPr>
          <w:szCs w:val="22"/>
        </w:rPr>
        <w:t>Enrofloxacin</w:t>
      </w:r>
      <w:proofErr w:type="spellEnd"/>
      <w:r w:rsidRPr="000C6A46">
        <w:rPr>
          <w:szCs w:val="22"/>
        </w:rPr>
        <w:t xml:space="preserve"> </w:t>
      </w:r>
      <w:r w:rsidR="00F315CC" w:rsidRPr="000C6A46">
        <w:rPr>
          <w:szCs w:val="22"/>
        </w:rPr>
        <w:t>je vylučován</w:t>
      </w:r>
      <w:r w:rsidR="00F1180F" w:rsidRPr="000C6A46">
        <w:rPr>
          <w:szCs w:val="22"/>
        </w:rPr>
        <w:t xml:space="preserve"> </w:t>
      </w:r>
      <w:r w:rsidR="00A122B2" w:rsidRPr="000C6A46">
        <w:rPr>
          <w:szCs w:val="22"/>
        </w:rPr>
        <w:t>ledvinami</w:t>
      </w:r>
      <w:r w:rsidRPr="000C6A46">
        <w:rPr>
          <w:szCs w:val="22"/>
        </w:rPr>
        <w:t>. Stejně jako u všech fluorochinolonů lze očekávat prodloužené vylučování při poškození ledvin.</w:t>
      </w:r>
    </w:p>
    <w:p w14:paraId="117F609A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0C6A46" w:rsidRDefault="004A20B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C6A46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B17DB4" w14:textId="77777777" w:rsidR="006A4146" w:rsidRPr="000C6A46" w:rsidRDefault="006A4146" w:rsidP="006A4146">
      <w:pPr>
        <w:rPr>
          <w:szCs w:val="22"/>
        </w:rPr>
      </w:pPr>
      <w:r w:rsidRPr="000C6A46">
        <w:rPr>
          <w:szCs w:val="22"/>
        </w:rPr>
        <w:t>Lidé se známou přecitlivělostí na fluorochinolony by se měli vyhnout kontaktu s veterinárním léčivým přípravkem.</w:t>
      </w:r>
    </w:p>
    <w:p w14:paraId="6430479E" w14:textId="3EDE3153" w:rsidR="006A4146" w:rsidRPr="000C6A46" w:rsidRDefault="006A4146" w:rsidP="006A4146">
      <w:pPr>
        <w:jc w:val="both"/>
        <w:rPr>
          <w:szCs w:val="22"/>
        </w:rPr>
      </w:pPr>
      <w:r w:rsidRPr="000C6A46">
        <w:rPr>
          <w:szCs w:val="22"/>
        </w:rPr>
        <w:t xml:space="preserve">Zabraňte potřísnění kůže a očí. V případě zasažení kůže nebo očí ihned omyjte vodou. Po použití si umyjte ruce. Při </w:t>
      </w:r>
      <w:r w:rsidR="00E16CA5" w:rsidRPr="000C6A46">
        <w:rPr>
          <w:szCs w:val="22"/>
        </w:rPr>
        <w:t xml:space="preserve">nakládání </w:t>
      </w:r>
      <w:r w:rsidRPr="000C6A46">
        <w:rPr>
          <w:szCs w:val="22"/>
        </w:rPr>
        <w:t>s</w:t>
      </w:r>
      <w:r w:rsidR="00E16CA5" w:rsidRPr="000C6A46">
        <w:rPr>
          <w:szCs w:val="22"/>
        </w:rPr>
        <w:t xml:space="preserve"> veterinárním léčivým </w:t>
      </w:r>
      <w:r w:rsidRPr="000C6A46">
        <w:rPr>
          <w:szCs w:val="22"/>
        </w:rPr>
        <w:t>přípravkem nejezte, nepijte ani nekuřte.</w:t>
      </w:r>
    </w:p>
    <w:p w14:paraId="2B386186" w14:textId="6D1707C7" w:rsidR="006A4146" w:rsidRPr="000C6A46" w:rsidRDefault="006A4146" w:rsidP="006A4146">
      <w:pPr>
        <w:rPr>
          <w:szCs w:val="22"/>
        </w:rPr>
      </w:pPr>
      <w:r w:rsidRPr="000C6A46">
        <w:rPr>
          <w:szCs w:val="22"/>
        </w:rPr>
        <w:t xml:space="preserve">Zabraňte náhodnému </w:t>
      </w:r>
      <w:proofErr w:type="spellStart"/>
      <w:r w:rsidRPr="000C6A46">
        <w:rPr>
          <w:szCs w:val="22"/>
        </w:rPr>
        <w:t>samopodání</w:t>
      </w:r>
      <w:proofErr w:type="spellEnd"/>
      <w:r w:rsidRPr="000C6A46">
        <w:rPr>
          <w:szCs w:val="22"/>
        </w:rPr>
        <w:t xml:space="preserve"> injekce. V případě náhodného sebepoškození injekčně </w:t>
      </w:r>
      <w:r w:rsidR="00E16CA5" w:rsidRPr="000C6A46">
        <w:rPr>
          <w:szCs w:val="22"/>
        </w:rPr>
        <w:t xml:space="preserve">podaným </w:t>
      </w:r>
      <w:r w:rsidRPr="000C6A46">
        <w:rPr>
          <w:szCs w:val="22"/>
        </w:rPr>
        <w:t>přípravkem vyhledejte ihned lékařskou pomoc</w:t>
      </w:r>
      <w:r w:rsidR="00E16CA5" w:rsidRPr="000C6A46">
        <w:rPr>
          <w:szCs w:val="22"/>
        </w:rPr>
        <w:t xml:space="preserve"> a ukažte příbalovou informaci nebo etiketu lékaři</w:t>
      </w:r>
      <w:r w:rsidRPr="000C6A46">
        <w:rPr>
          <w:szCs w:val="22"/>
        </w:rPr>
        <w:t>.</w:t>
      </w:r>
    </w:p>
    <w:p w14:paraId="7D364D19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0C6A46" w:rsidRDefault="004A20B4" w:rsidP="003557A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0C6A46">
        <w:rPr>
          <w:szCs w:val="22"/>
          <w:u w:val="single"/>
        </w:rPr>
        <w:lastRenderedPageBreak/>
        <w:t>Zvláštní opatření pro ochranu životního prostředí:</w:t>
      </w:r>
    </w:p>
    <w:p w14:paraId="47390C4D" w14:textId="77777777" w:rsidR="00295140" w:rsidRPr="000C6A46" w:rsidRDefault="00295140" w:rsidP="003557A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C3CA418" w14:textId="77777777" w:rsidR="006A4146" w:rsidRPr="000C6A46" w:rsidRDefault="006A4146" w:rsidP="006A4146">
      <w:pPr>
        <w:tabs>
          <w:tab w:val="clear" w:pos="567"/>
        </w:tabs>
        <w:spacing w:line="240" w:lineRule="auto"/>
        <w:rPr>
          <w:szCs w:val="22"/>
        </w:rPr>
      </w:pPr>
      <w:r w:rsidRPr="000C6A46">
        <w:t>Neuplatňuje se.</w:t>
      </w:r>
    </w:p>
    <w:p w14:paraId="0CE51CD2" w14:textId="77777777" w:rsidR="00295140" w:rsidRPr="000C6A46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3BEDE48C" w:rsidR="00295140" w:rsidRPr="000C6A46" w:rsidRDefault="004A20B4" w:rsidP="007A0646">
      <w:pPr>
        <w:keepNext/>
        <w:tabs>
          <w:tab w:val="clear" w:pos="567"/>
        </w:tabs>
        <w:spacing w:line="240" w:lineRule="auto"/>
      </w:pPr>
      <w:bookmarkStart w:id="6" w:name="_Hlk218866419"/>
      <w:r w:rsidRPr="000C6A46">
        <w:rPr>
          <w:szCs w:val="22"/>
          <w:u w:val="single"/>
        </w:rPr>
        <w:t>Další opatření</w:t>
      </w:r>
      <w:r w:rsidRPr="000C6A46">
        <w:t>:</w:t>
      </w:r>
    </w:p>
    <w:p w14:paraId="4636B603" w14:textId="77777777" w:rsidR="006A4146" w:rsidRPr="000C6A46" w:rsidRDefault="006A4146" w:rsidP="007A0646">
      <w:pPr>
        <w:keepNext/>
        <w:tabs>
          <w:tab w:val="clear" w:pos="567"/>
        </w:tabs>
        <w:spacing w:line="240" w:lineRule="auto"/>
      </w:pPr>
    </w:p>
    <w:p w14:paraId="1343C575" w14:textId="37661E15" w:rsidR="006A4146" w:rsidRPr="000C6A46" w:rsidRDefault="006A4146" w:rsidP="006A4146">
      <w:pPr>
        <w:tabs>
          <w:tab w:val="left" w:pos="0"/>
        </w:tabs>
        <w:jc w:val="both"/>
        <w:rPr>
          <w:color w:val="000000"/>
          <w:szCs w:val="22"/>
          <w:lang w:eastAsia="cs-CZ"/>
        </w:rPr>
      </w:pPr>
      <w:r w:rsidRPr="000C6A46">
        <w:rPr>
          <w:color w:val="000000"/>
          <w:szCs w:val="22"/>
          <w:lang w:eastAsia="cs-CZ"/>
        </w:rPr>
        <w:t xml:space="preserve">V zemích, kde je z důvodu ochrany přírody povoleno populacím ptáků živících se mršinami využívat jako potravu uhynulý dobytek (viz nařízení Komise č. 142/2011), je třeba zvážit možné riziko úspěšnosti líhnutí mláďat těchto ptáků před zkrmováním mrtvých těl dobytka nedávno ošetřeného tímto </w:t>
      </w:r>
      <w:r w:rsidR="00F315CC" w:rsidRPr="000C6A46">
        <w:rPr>
          <w:color w:val="000000"/>
          <w:szCs w:val="22"/>
          <w:lang w:eastAsia="cs-CZ"/>
        </w:rPr>
        <w:t xml:space="preserve">veterinárním léčivým </w:t>
      </w:r>
      <w:r w:rsidRPr="000C6A46">
        <w:rPr>
          <w:color w:val="000000"/>
          <w:szCs w:val="22"/>
          <w:lang w:eastAsia="cs-CZ"/>
        </w:rPr>
        <w:t>přípravkem.</w:t>
      </w:r>
    </w:p>
    <w:bookmarkEnd w:id="6"/>
    <w:p w14:paraId="309A1DB9" w14:textId="77777777" w:rsidR="00295140" w:rsidRPr="000C6A46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0C6A46" w:rsidRDefault="004A20B4" w:rsidP="00B13B6D">
      <w:pPr>
        <w:pStyle w:val="Style1"/>
      </w:pPr>
      <w:r w:rsidRPr="000C6A46">
        <w:t>3.6</w:t>
      </w:r>
      <w:r w:rsidRPr="000C6A46">
        <w:tab/>
        <w:t>Nežádoucí účinky</w:t>
      </w:r>
    </w:p>
    <w:p w14:paraId="10F3D673" w14:textId="77777777" w:rsidR="00295140" w:rsidRPr="000C6A4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FE4647" w14:textId="77777777" w:rsidR="00626792" w:rsidRPr="000C6A46" w:rsidRDefault="00626792" w:rsidP="00626792">
      <w:pPr>
        <w:tabs>
          <w:tab w:val="clear" w:pos="567"/>
        </w:tabs>
        <w:spacing w:line="240" w:lineRule="auto"/>
        <w:rPr>
          <w:szCs w:val="22"/>
        </w:rPr>
      </w:pPr>
      <w:r w:rsidRPr="000C6A46">
        <w:rPr>
          <w:szCs w:val="22"/>
        </w:rPr>
        <w:t>Skot, ovce, kozy a prasata</w:t>
      </w:r>
      <w:r w:rsidRPr="000C6A46">
        <w:t>:</w:t>
      </w:r>
    </w:p>
    <w:p w14:paraId="2E617651" w14:textId="77777777" w:rsidR="000D1A54" w:rsidRPr="000C6A46" w:rsidRDefault="000D1A54" w:rsidP="000D1A5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D1A54" w:rsidRPr="000C6A46" w14:paraId="64E0F61B" w14:textId="77777777" w:rsidTr="003557A9">
        <w:tc>
          <w:tcPr>
            <w:tcW w:w="1957" w:type="pct"/>
          </w:tcPr>
          <w:p w14:paraId="6C04CF0D" w14:textId="77777777" w:rsidR="000D1A54" w:rsidRPr="000C6A46" w:rsidRDefault="000D1A54" w:rsidP="003557A9">
            <w:pPr>
              <w:spacing w:before="60" w:after="60"/>
              <w:rPr>
                <w:szCs w:val="22"/>
              </w:rPr>
            </w:pPr>
            <w:r w:rsidRPr="000C6A46">
              <w:t>Velmi vzácné</w:t>
            </w:r>
          </w:p>
          <w:p w14:paraId="0F880675" w14:textId="77777777" w:rsidR="000D1A54" w:rsidRPr="000C6A46" w:rsidRDefault="000D1A54" w:rsidP="003557A9">
            <w:pPr>
              <w:spacing w:before="60" w:after="60"/>
              <w:rPr>
                <w:szCs w:val="22"/>
              </w:rPr>
            </w:pPr>
            <w:r w:rsidRPr="000C6A46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06C7D29" w14:textId="77777777" w:rsidR="000D1A54" w:rsidRPr="000C6A46" w:rsidRDefault="000D1A54" w:rsidP="003557A9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0C6A46">
              <w:rPr>
                <w:iCs/>
                <w:szCs w:val="22"/>
              </w:rPr>
              <w:t>Šokové reakce</w:t>
            </w:r>
            <w:r w:rsidRPr="000C6A46">
              <w:rPr>
                <w:iCs/>
                <w:szCs w:val="22"/>
                <w:vertAlign w:val="superscript"/>
              </w:rPr>
              <w:t>1</w:t>
            </w:r>
          </w:p>
          <w:p w14:paraId="0D0A72C0" w14:textId="77777777" w:rsidR="000D1A54" w:rsidRPr="000C6A46" w:rsidRDefault="000D1A54" w:rsidP="003557A9">
            <w:pPr>
              <w:spacing w:before="60" w:after="60"/>
              <w:rPr>
                <w:iCs/>
                <w:szCs w:val="22"/>
              </w:rPr>
            </w:pPr>
            <w:r w:rsidRPr="000C6A46">
              <w:rPr>
                <w:szCs w:val="22"/>
              </w:rPr>
              <w:t>Poruchy trávicího traktu (např. průjem)</w:t>
            </w:r>
            <w:r w:rsidRPr="000C6A46">
              <w:rPr>
                <w:szCs w:val="22"/>
                <w:vertAlign w:val="superscript"/>
              </w:rPr>
              <w:t>2</w:t>
            </w:r>
          </w:p>
        </w:tc>
      </w:tr>
      <w:tr w:rsidR="000D1A54" w:rsidRPr="000C6A46" w14:paraId="5882C61F" w14:textId="77777777" w:rsidTr="003557A9">
        <w:tc>
          <w:tcPr>
            <w:tcW w:w="1957" w:type="pct"/>
          </w:tcPr>
          <w:p w14:paraId="254E5927" w14:textId="77777777" w:rsidR="000D1A54" w:rsidRPr="000C6A46" w:rsidRDefault="000D1A54" w:rsidP="003557A9">
            <w:pPr>
              <w:spacing w:before="60" w:after="60"/>
            </w:pPr>
            <w:r w:rsidRPr="000C6A46">
              <w:t>Nespecifikovaná frekvence</w:t>
            </w:r>
          </w:p>
          <w:p w14:paraId="49BF03DC" w14:textId="77777777" w:rsidR="000D1A54" w:rsidRPr="000C6A46" w:rsidRDefault="000D1A54" w:rsidP="003557A9">
            <w:pPr>
              <w:spacing w:before="60" w:after="60"/>
            </w:pPr>
            <w:r w:rsidRPr="000C6A46">
              <w:t>(nelze odhadnout na základě dostupných údajů):</w:t>
            </w:r>
          </w:p>
        </w:tc>
        <w:tc>
          <w:tcPr>
            <w:tcW w:w="3043" w:type="pct"/>
          </w:tcPr>
          <w:p w14:paraId="71EE2809" w14:textId="2AFE5A31" w:rsidR="000D1A54" w:rsidRPr="000C6A46" w:rsidRDefault="00F23EE0" w:rsidP="003557A9">
            <w:pPr>
              <w:spacing w:before="60" w:after="60"/>
            </w:pPr>
            <w:r w:rsidRPr="000C6A46">
              <w:t xml:space="preserve">Zánět v místě </w:t>
            </w:r>
            <w:r w:rsidR="000D1A54" w:rsidRPr="000C6A46">
              <w:t>injekčního podání</w:t>
            </w:r>
            <w:r w:rsidR="000D1A54" w:rsidRPr="000C6A46">
              <w:rPr>
                <w:vertAlign w:val="superscript"/>
              </w:rPr>
              <w:t>3</w:t>
            </w:r>
          </w:p>
        </w:tc>
      </w:tr>
    </w:tbl>
    <w:p w14:paraId="2BF77FFC" w14:textId="6C94EA1E" w:rsidR="000D1A54" w:rsidRPr="000C6A46" w:rsidRDefault="000D1A54" w:rsidP="000D1A54">
      <w:pPr>
        <w:jc w:val="both"/>
        <w:rPr>
          <w:szCs w:val="22"/>
        </w:rPr>
      </w:pPr>
      <w:r w:rsidRPr="000C6A46">
        <w:rPr>
          <w:szCs w:val="22"/>
          <w:vertAlign w:val="superscript"/>
        </w:rPr>
        <w:t>1</w:t>
      </w:r>
      <w:r w:rsidR="002404CE" w:rsidRPr="000C6A46">
        <w:rPr>
          <w:szCs w:val="22"/>
          <w:vertAlign w:val="superscript"/>
        </w:rPr>
        <w:t xml:space="preserve"> </w:t>
      </w:r>
      <w:r w:rsidR="002404CE" w:rsidRPr="00EB487E">
        <w:rPr>
          <w:sz w:val="20"/>
        </w:rPr>
        <w:t>U skotu</w:t>
      </w:r>
      <w:r w:rsidR="002404CE" w:rsidRPr="000C6A46">
        <w:rPr>
          <w:sz w:val="20"/>
        </w:rPr>
        <w:t xml:space="preserve"> </w:t>
      </w:r>
      <w:r w:rsidR="00F23EE0" w:rsidRPr="000C6A46">
        <w:rPr>
          <w:sz w:val="20"/>
        </w:rPr>
        <w:t>při</w:t>
      </w:r>
      <w:r w:rsidRPr="000C6A46">
        <w:rPr>
          <w:sz w:val="20"/>
        </w:rPr>
        <w:t xml:space="preserve"> intravenózním podání, pravděpodobně v důsledku poruch krevního oběhu.</w:t>
      </w:r>
    </w:p>
    <w:p w14:paraId="50F5AF87" w14:textId="77777777" w:rsidR="000D1A54" w:rsidRPr="000C6A46" w:rsidRDefault="000D1A54" w:rsidP="000D1A54">
      <w:pPr>
        <w:jc w:val="both"/>
        <w:rPr>
          <w:sz w:val="20"/>
        </w:rPr>
      </w:pPr>
      <w:r w:rsidRPr="000C6A46">
        <w:rPr>
          <w:szCs w:val="22"/>
          <w:vertAlign w:val="superscript"/>
        </w:rPr>
        <w:t>2</w:t>
      </w:r>
      <w:r w:rsidRPr="000C6A46">
        <w:rPr>
          <w:szCs w:val="22"/>
        </w:rPr>
        <w:t xml:space="preserve"> </w:t>
      </w:r>
      <w:r w:rsidRPr="000C6A46">
        <w:rPr>
          <w:sz w:val="20"/>
        </w:rPr>
        <w:t>Tyto příznaky jsou obvykle mírné a přechodné.</w:t>
      </w:r>
    </w:p>
    <w:p w14:paraId="7C5BA4BB" w14:textId="27E669A6" w:rsidR="000D1A54" w:rsidRPr="000C6A46" w:rsidRDefault="000D1A54" w:rsidP="000D1A54">
      <w:pPr>
        <w:tabs>
          <w:tab w:val="clear" w:pos="567"/>
        </w:tabs>
        <w:spacing w:line="240" w:lineRule="auto"/>
      </w:pPr>
      <w:r w:rsidRPr="000C6A46">
        <w:rPr>
          <w:vertAlign w:val="superscript"/>
        </w:rPr>
        <w:t>3</w:t>
      </w:r>
      <w:r w:rsidRPr="000C6A46">
        <w:t xml:space="preserve"> </w:t>
      </w:r>
      <w:r w:rsidR="0079059A" w:rsidRPr="000C6A46">
        <w:rPr>
          <w:sz w:val="20"/>
          <w:szCs w:val="18"/>
        </w:rPr>
        <w:t xml:space="preserve">U prasat </w:t>
      </w:r>
      <w:r w:rsidRPr="000C6A46">
        <w:rPr>
          <w:sz w:val="20"/>
          <w:szCs w:val="18"/>
        </w:rPr>
        <w:t>po intramuskulárním podání přípravku. Mohou přetrvávat až 28 dnů po podání.</w:t>
      </w:r>
    </w:p>
    <w:p w14:paraId="3A0213E0" w14:textId="77777777" w:rsidR="00626792" w:rsidRPr="000C6A46" w:rsidRDefault="00626792" w:rsidP="000A2F8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C13C68" w14:textId="02EBFB83" w:rsidR="00626792" w:rsidRPr="000C6A46" w:rsidRDefault="00626792" w:rsidP="000A2F86">
      <w:pPr>
        <w:jc w:val="both"/>
      </w:pPr>
      <w:bookmarkStart w:id="7" w:name="_Hlk66891708"/>
      <w:r w:rsidRPr="000C6A46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</w:t>
      </w:r>
      <w:bookmarkStart w:id="8" w:name="_Hlk184130880"/>
      <w:r w:rsidRPr="000C6A46">
        <w:t>Podrobné kontaktní údaje naleznete</w:t>
      </w:r>
      <w:bookmarkEnd w:id="8"/>
      <w:r w:rsidRPr="000C6A46">
        <w:t xml:space="preserve"> v příbalové informaci.</w:t>
      </w:r>
    </w:p>
    <w:bookmarkEnd w:id="7"/>
    <w:p w14:paraId="6871F765" w14:textId="77777777" w:rsidR="00247A48" w:rsidRPr="000C6A46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0C6A46" w:rsidRDefault="004A20B4" w:rsidP="00B13B6D">
      <w:pPr>
        <w:pStyle w:val="Style1"/>
      </w:pPr>
      <w:r w:rsidRPr="000C6A46">
        <w:t>3.7</w:t>
      </w:r>
      <w:r w:rsidRPr="000C6A46">
        <w:tab/>
        <w:t>Použití v průběhu březosti, laktace nebo snášky</w:t>
      </w:r>
    </w:p>
    <w:p w14:paraId="0DFBFADE" w14:textId="1D5D39A1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789807" w14:textId="423246D5" w:rsidR="007E090E" w:rsidRPr="00EB487E" w:rsidRDefault="007E090E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B487E">
        <w:rPr>
          <w:szCs w:val="22"/>
          <w:u w:val="single"/>
        </w:rPr>
        <w:t>Březost a laktace:</w:t>
      </w:r>
    </w:p>
    <w:p w14:paraId="5EB8A3A1" w14:textId="77777777" w:rsidR="007E090E" w:rsidRPr="000C6A46" w:rsidRDefault="007E090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F2821E" w14:textId="77777777" w:rsidR="00200E53" w:rsidRPr="000C6A46" w:rsidRDefault="00200E53" w:rsidP="000A2F86">
      <w:pPr>
        <w:jc w:val="both"/>
        <w:rPr>
          <w:szCs w:val="22"/>
          <w:u w:val="single"/>
        </w:rPr>
      </w:pPr>
      <w:r w:rsidRPr="000C6A46">
        <w:rPr>
          <w:szCs w:val="22"/>
          <w:u w:val="single"/>
        </w:rPr>
        <w:t>Skot:</w:t>
      </w:r>
    </w:p>
    <w:p w14:paraId="2B767571" w14:textId="36B3A70D" w:rsidR="00200E53" w:rsidRPr="000C6A46" w:rsidRDefault="00200E53" w:rsidP="000A2F86">
      <w:pPr>
        <w:jc w:val="both"/>
        <w:rPr>
          <w:szCs w:val="22"/>
        </w:rPr>
      </w:pPr>
      <w:bookmarkStart w:id="9" w:name="_Hlk224132381"/>
      <w:r w:rsidRPr="000C6A46">
        <w:rPr>
          <w:szCs w:val="22"/>
        </w:rPr>
        <w:t xml:space="preserve">Bezpečnost enrofloxacinu byla u březích krav stanovena v průběhu </w:t>
      </w:r>
      <w:r w:rsidR="00707741" w:rsidRPr="000C6A46">
        <w:rPr>
          <w:szCs w:val="22"/>
        </w:rPr>
        <w:t xml:space="preserve">první </w:t>
      </w:r>
      <w:r w:rsidRPr="000C6A46">
        <w:rPr>
          <w:szCs w:val="22"/>
        </w:rPr>
        <w:t xml:space="preserve">čtvrtiny březosti. </w:t>
      </w:r>
      <w:r w:rsidR="00707741" w:rsidRPr="000C6A46">
        <w:rPr>
          <w:szCs w:val="22"/>
        </w:rPr>
        <w:t xml:space="preserve">Veterinární léčivý přípravek </w:t>
      </w:r>
      <w:r w:rsidRPr="000C6A46">
        <w:rPr>
          <w:szCs w:val="22"/>
        </w:rPr>
        <w:t xml:space="preserve">lze použít u březích krav v průběhu </w:t>
      </w:r>
      <w:r w:rsidR="00707741" w:rsidRPr="000C6A46">
        <w:rPr>
          <w:szCs w:val="22"/>
        </w:rPr>
        <w:t>první</w:t>
      </w:r>
      <w:r w:rsidRPr="000C6A46">
        <w:rPr>
          <w:szCs w:val="22"/>
        </w:rPr>
        <w:t xml:space="preserve"> čtvrtiny březosti. </w:t>
      </w:r>
    </w:p>
    <w:p w14:paraId="7A8440E5" w14:textId="4EDECF99" w:rsidR="00200E53" w:rsidRPr="000C6A46" w:rsidRDefault="00707741" w:rsidP="000A2F86">
      <w:pPr>
        <w:jc w:val="both"/>
        <w:rPr>
          <w:szCs w:val="22"/>
        </w:rPr>
      </w:pPr>
      <w:r w:rsidRPr="000C6A46">
        <w:rPr>
          <w:szCs w:val="22"/>
        </w:rPr>
        <w:t>Použití veterinárního léčivého přípravku u krav během posledních tří čtvrtin březosti by mělo být založeno na zvážení terapeutického prospěchu a rizika příslušným veterinárním lékařem</w:t>
      </w:r>
      <w:r w:rsidR="00200E53" w:rsidRPr="000C6A46">
        <w:rPr>
          <w:szCs w:val="22"/>
        </w:rPr>
        <w:t>.</w:t>
      </w:r>
    </w:p>
    <w:p w14:paraId="3EBA9105" w14:textId="54CEFF4A" w:rsidR="00200E53" w:rsidRPr="000C6A46" w:rsidRDefault="00707741" w:rsidP="000A2F86">
      <w:pPr>
        <w:jc w:val="both"/>
        <w:rPr>
          <w:szCs w:val="22"/>
        </w:rPr>
      </w:pPr>
      <w:r w:rsidRPr="000C6A46">
        <w:rPr>
          <w:szCs w:val="22"/>
        </w:rPr>
        <w:t xml:space="preserve">Veterinární léčivý přípravek </w:t>
      </w:r>
      <w:r w:rsidR="00200E53" w:rsidRPr="000C6A46">
        <w:rPr>
          <w:szCs w:val="22"/>
        </w:rPr>
        <w:t>lze použít u krav během laktace</w:t>
      </w:r>
      <w:bookmarkEnd w:id="9"/>
      <w:r w:rsidR="00200E53" w:rsidRPr="000C6A46">
        <w:rPr>
          <w:szCs w:val="22"/>
        </w:rPr>
        <w:t>.</w:t>
      </w:r>
    </w:p>
    <w:p w14:paraId="165A422A" w14:textId="77777777" w:rsidR="00200E53" w:rsidRPr="000C6A46" w:rsidRDefault="00200E53" w:rsidP="000A2F86">
      <w:pPr>
        <w:jc w:val="both"/>
        <w:rPr>
          <w:szCs w:val="22"/>
          <w:highlight w:val="yellow"/>
        </w:rPr>
      </w:pPr>
    </w:p>
    <w:p w14:paraId="1FA8F477" w14:textId="77777777" w:rsidR="00200E53" w:rsidRPr="000C6A46" w:rsidRDefault="00200E53" w:rsidP="000A2F86">
      <w:pPr>
        <w:keepNext/>
        <w:jc w:val="both"/>
        <w:rPr>
          <w:szCs w:val="22"/>
          <w:highlight w:val="yellow"/>
          <w:u w:val="single"/>
        </w:rPr>
      </w:pPr>
      <w:r w:rsidRPr="000C6A46">
        <w:rPr>
          <w:szCs w:val="22"/>
          <w:u w:val="single"/>
        </w:rPr>
        <w:t>Ovce a kozy:</w:t>
      </w:r>
    </w:p>
    <w:p w14:paraId="2FB73D57" w14:textId="77777777" w:rsidR="00200E53" w:rsidRPr="000C6A46" w:rsidRDefault="00200E53" w:rsidP="000A2F86">
      <w:pPr>
        <w:jc w:val="both"/>
        <w:rPr>
          <w:szCs w:val="22"/>
        </w:rPr>
      </w:pPr>
      <w:r w:rsidRPr="000C6A46">
        <w:rPr>
          <w:szCs w:val="22"/>
        </w:rPr>
        <w:t>Nebyla stanovena bezpečnost veterinárního léčivého přípravku pro použití během březosti a laktace. Použít pouze po zvážení terapeutického prospěchu a rizika příslušným veterinárním lékařem.</w:t>
      </w:r>
    </w:p>
    <w:p w14:paraId="23B910B8" w14:textId="77777777" w:rsidR="00200E53" w:rsidRPr="000C6A46" w:rsidRDefault="00200E53" w:rsidP="000A2F86">
      <w:pPr>
        <w:jc w:val="both"/>
        <w:rPr>
          <w:szCs w:val="22"/>
          <w:highlight w:val="yellow"/>
          <w:u w:val="single"/>
        </w:rPr>
      </w:pPr>
    </w:p>
    <w:p w14:paraId="0DC31BB8" w14:textId="77777777" w:rsidR="00200E53" w:rsidRPr="000C6A46" w:rsidRDefault="00200E53" w:rsidP="000A2F86">
      <w:pPr>
        <w:jc w:val="both"/>
        <w:rPr>
          <w:szCs w:val="22"/>
          <w:u w:val="single"/>
        </w:rPr>
      </w:pPr>
      <w:r w:rsidRPr="000C6A46">
        <w:rPr>
          <w:szCs w:val="22"/>
          <w:u w:val="single"/>
        </w:rPr>
        <w:t>Prasata:</w:t>
      </w:r>
    </w:p>
    <w:p w14:paraId="110B1027" w14:textId="77777777" w:rsidR="00200E53" w:rsidRPr="000C6A46" w:rsidRDefault="00200E53" w:rsidP="000A2F86">
      <w:pPr>
        <w:jc w:val="both"/>
        <w:rPr>
          <w:szCs w:val="22"/>
        </w:rPr>
      </w:pPr>
      <w:r w:rsidRPr="000C6A46">
        <w:rPr>
          <w:szCs w:val="22"/>
        </w:rPr>
        <w:t>Nebyla stanovena bezpečnost veterinárního léčivého přípravku pro použití během březosti.</w:t>
      </w:r>
    </w:p>
    <w:p w14:paraId="419A3465" w14:textId="77777777" w:rsidR="000D42DF" w:rsidRPr="000C6A46" w:rsidRDefault="00200E53" w:rsidP="000A2F86">
      <w:pPr>
        <w:jc w:val="both"/>
        <w:rPr>
          <w:szCs w:val="22"/>
        </w:rPr>
      </w:pPr>
      <w:r w:rsidRPr="000C6A46">
        <w:rPr>
          <w:szCs w:val="22"/>
        </w:rPr>
        <w:t xml:space="preserve">Použít pouze po zvážení terapeutického prospěchu a rizika příslušným veterinárním lékařem. </w:t>
      </w:r>
    </w:p>
    <w:p w14:paraId="70776562" w14:textId="644017E8" w:rsidR="00200E53" w:rsidRPr="000C6A46" w:rsidRDefault="00170131" w:rsidP="000A2F86">
      <w:pPr>
        <w:jc w:val="both"/>
        <w:rPr>
          <w:szCs w:val="22"/>
        </w:rPr>
      </w:pPr>
      <w:r w:rsidRPr="000C6A46">
        <w:rPr>
          <w:szCs w:val="22"/>
        </w:rPr>
        <w:t>Veterinární léčivý p</w:t>
      </w:r>
      <w:r w:rsidR="00200E53" w:rsidRPr="000C6A46">
        <w:rPr>
          <w:szCs w:val="22"/>
        </w:rPr>
        <w:t>řípravek lze použít u prasnic během laktace.</w:t>
      </w:r>
    </w:p>
    <w:p w14:paraId="45A16993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0C6A46" w:rsidRDefault="004A20B4" w:rsidP="00B13B6D">
      <w:pPr>
        <w:pStyle w:val="Style1"/>
      </w:pPr>
      <w:r w:rsidRPr="000C6A46">
        <w:t>3.8</w:t>
      </w:r>
      <w:r w:rsidRPr="000C6A46">
        <w:tab/>
        <w:t>Interakce s jinými léčivými přípravky a další formy interakce</w:t>
      </w:r>
    </w:p>
    <w:p w14:paraId="54454937" w14:textId="77777777" w:rsidR="00C114FF" w:rsidRPr="000C6A46" w:rsidRDefault="00C114FF" w:rsidP="000A2F8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D2F6D4" w14:textId="3F2FD423" w:rsidR="00200E53" w:rsidRPr="000C6A46" w:rsidRDefault="002B4D7D" w:rsidP="000A2F86">
      <w:pPr>
        <w:jc w:val="both"/>
        <w:rPr>
          <w:szCs w:val="22"/>
          <w:highlight w:val="yellow"/>
        </w:rPr>
      </w:pPr>
      <w:r w:rsidRPr="000C6A46">
        <w:rPr>
          <w:szCs w:val="22"/>
        </w:rPr>
        <w:t xml:space="preserve">Nepoužívat </w:t>
      </w:r>
      <w:proofErr w:type="spellStart"/>
      <w:r w:rsidR="00200E53" w:rsidRPr="000C6A46">
        <w:rPr>
          <w:szCs w:val="22"/>
        </w:rPr>
        <w:t>enrofloxacin</w:t>
      </w:r>
      <w:proofErr w:type="spellEnd"/>
      <w:r w:rsidR="00200E53" w:rsidRPr="000C6A46">
        <w:rPr>
          <w:szCs w:val="22"/>
        </w:rPr>
        <w:t xml:space="preserve"> současně s antimikrobními látkami působícími antagonisticky vůči chinolonům (např. </w:t>
      </w:r>
      <w:proofErr w:type="spellStart"/>
      <w:r w:rsidR="00200E53" w:rsidRPr="000C6A46">
        <w:rPr>
          <w:szCs w:val="22"/>
        </w:rPr>
        <w:t>makrolidy</w:t>
      </w:r>
      <w:proofErr w:type="spellEnd"/>
      <w:r w:rsidR="00200E53" w:rsidRPr="000C6A46">
        <w:rPr>
          <w:szCs w:val="22"/>
        </w:rPr>
        <w:t xml:space="preserve">, tetracykliny nebo </w:t>
      </w:r>
      <w:proofErr w:type="spellStart"/>
      <w:r w:rsidR="00200E53" w:rsidRPr="000C6A46">
        <w:rPr>
          <w:szCs w:val="22"/>
        </w:rPr>
        <w:t>amfenikoly</w:t>
      </w:r>
      <w:proofErr w:type="spellEnd"/>
      <w:r w:rsidR="00200E53" w:rsidRPr="000C6A46">
        <w:rPr>
          <w:szCs w:val="22"/>
        </w:rPr>
        <w:t>).</w:t>
      </w:r>
    </w:p>
    <w:p w14:paraId="0953C6C3" w14:textId="77777777" w:rsidR="00200E53" w:rsidRPr="000C6A46" w:rsidRDefault="00200E53" w:rsidP="000A2F86">
      <w:pPr>
        <w:jc w:val="both"/>
        <w:rPr>
          <w:szCs w:val="22"/>
          <w:highlight w:val="yellow"/>
        </w:rPr>
      </w:pPr>
    </w:p>
    <w:p w14:paraId="6DFCCC9A" w14:textId="28EA2519" w:rsidR="00200E53" w:rsidRPr="000C6A46" w:rsidRDefault="002B4D7D" w:rsidP="000A2F86">
      <w:pPr>
        <w:jc w:val="both"/>
        <w:rPr>
          <w:szCs w:val="22"/>
        </w:rPr>
      </w:pPr>
      <w:r w:rsidRPr="000C6A46">
        <w:rPr>
          <w:szCs w:val="22"/>
        </w:rPr>
        <w:t xml:space="preserve">Nepoužívat </w:t>
      </w:r>
      <w:r w:rsidR="00200E53" w:rsidRPr="000C6A46">
        <w:rPr>
          <w:szCs w:val="22"/>
        </w:rPr>
        <w:t>současně s teofylinem, protože eliminace teofylinu se může zpomalit.</w:t>
      </w:r>
    </w:p>
    <w:p w14:paraId="0B86F3A7" w14:textId="77777777" w:rsidR="00C90EDA" w:rsidRPr="000C6A46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0C6A46" w:rsidRDefault="004A20B4" w:rsidP="00B13B6D">
      <w:pPr>
        <w:pStyle w:val="Style1"/>
      </w:pPr>
      <w:r w:rsidRPr="000C6A46">
        <w:t>3.9</w:t>
      </w:r>
      <w:r w:rsidRPr="000C6A46">
        <w:tab/>
        <w:t>Cesty podání a dávkování</w:t>
      </w:r>
    </w:p>
    <w:p w14:paraId="0C31E074" w14:textId="77777777" w:rsidR="00145D34" w:rsidRPr="000C6A46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DB0597" w14:textId="28822335" w:rsidR="002B4D7D" w:rsidRPr="000C6A46" w:rsidRDefault="002B4D7D" w:rsidP="002B4D7D">
      <w:pPr>
        <w:tabs>
          <w:tab w:val="clear" w:pos="567"/>
        </w:tabs>
        <w:spacing w:line="240" w:lineRule="auto"/>
        <w:rPr>
          <w:szCs w:val="22"/>
        </w:rPr>
      </w:pPr>
      <w:bookmarkStart w:id="10" w:name="_Hlk224131644"/>
      <w:bookmarkStart w:id="11" w:name="_Hlk224132515"/>
      <w:r w:rsidRPr="000C6A46">
        <w:rPr>
          <w:szCs w:val="22"/>
        </w:rPr>
        <w:t>Skot: intravenózní</w:t>
      </w:r>
      <w:r w:rsidR="00EE3E12" w:rsidRPr="000C6A46">
        <w:rPr>
          <w:szCs w:val="22"/>
        </w:rPr>
        <w:t xml:space="preserve"> a subkutánní podání</w:t>
      </w:r>
      <w:r w:rsidRPr="000C6A46">
        <w:rPr>
          <w:szCs w:val="22"/>
        </w:rPr>
        <w:t>.</w:t>
      </w:r>
    </w:p>
    <w:p w14:paraId="26722DCD" w14:textId="05B9506C" w:rsidR="002B4D7D" w:rsidRPr="000C6A46" w:rsidRDefault="00EE3E12" w:rsidP="002B4D7D">
      <w:pPr>
        <w:tabs>
          <w:tab w:val="clear" w:pos="567"/>
        </w:tabs>
        <w:spacing w:line="240" w:lineRule="auto"/>
        <w:rPr>
          <w:szCs w:val="22"/>
        </w:rPr>
      </w:pPr>
      <w:r w:rsidRPr="000C6A46">
        <w:rPr>
          <w:szCs w:val="22"/>
        </w:rPr>
        <w:t>O</w:t>
      </w:r>
      <w:r w:rsidR="002B4D7D" w:rsidRPr="000C6A46">
        <w:rPr>
          <w:szCs w:val="22"/>
        </w:rPr>
        <w:t>vce, kozy: subkutánní podání.</w:t>
      </w:r>
    </w:p>
    <w:p w14:paraId="7950C52B" w14:textId="7C06F5E6" w:rsidR="002B4D7D" w:rsidRPr="000C6A46" w:rsidRDefault="002B4D7D" w:rsidP="002B4D7D">
      <w:pPr>
        <w:jc w:val="both"/>
        <w:rPr>
          <w:szCs w:val="22"/>
        </w:rPr>
      </w:pPr>
      <w:r w:rsidRPr="000C6A46">
        <w:rPr>
          <w:szCs w:val="22"/>
        </w:rPr>
        <w:t>Prasata: intramuskulární podání.</w:t>
      </w:r>
      <w:bookmarkEnd w:id="10"/>
    </w:p>
    <w:p w14:paraId="696553EC" w14:textId="77777777" w:rsidR="00EE3E12" w:rsidRPr="000C6A46" w:rsidRDefault="00EE3E12" w:rsidP="002B4D7D">
      <w:pPr>
        <w:jc w:val="both"/>
        <w:rPr>
          <w:szCs w:val="22"/>
        </w:rPr>
      </w:pPr>
    </w:p>
    <w:p w14:paraId="7071EF36" w14:textId="3214717D" w:rsidR="00200E53" w:rsidRPr="000C6A46" w:rsidRDefault="00200E53" w:rsidP="000A2F86">
      <w:pPr>
        <w:jc w:val="both"/>
        <w:rPr>
          <w:szCs w:val="22"/>
        </w:rPr>
      </w:pPr>
      <w:r w:rsidRPr="000C6A46">
        <w:rPr>
          <w:szCs w:val="22"/>
        </w:rPr>
        <w:t xml:space="preserve">Opakované injekce by měly být </w:t>
      </w:r>
      <w:r w:rsidR="00BB279D" w:rsidRPr="000C6A46">
        <w:rPr>
          <w:szCs w:val="22"/>
        </w:rPr>
        <w:t xml:space="preserve">podány </w:t>
      </w:r>
      <w:r w:rsidRPr="000C6A46">
        <w:rPr>
          <w:szCs w:val="22"/>
        </w:rPr>
        <w:t>do různých míst.</w:t>
      </w:r>
    </w:p>
    <w:bookmarkEnd w:id="11"/>
    <w:p w14:paraId="5DF2DBAF" w14:textId="6C87F8B1" w:rsidR="00200E53" w:rsidRPr="000C6A46" w:rsidRDefault="00200E53" w:rsidP="000A2F86">
      <w:pPr>
        <w:jc w:val="both"/>
        <w:rPr>
          <w:szCs w:val="22"/>
        </w:rPr>
      </w:pPr>
      <w:r w:rsidRPr="000C6A46">
        <w:rPr>
          <w:szCs w:val="22"/>
        </w:rPr>
        <w:t>Pro zajištění správného dávkování by měla být co nejpřesněji stanovena živá hmotnost.</w:t>
      </w:r>
    </w:p>
    <w:p w14:paraId="48E2A629" w14:textId="77777777" w:rsidR="00200E53" w:rsidRPr="000C6A46" w:rsidRDefault="00200E53" w:rsidP="00200E53">
      <w:pPr>
        <w:rPr>
          <w:szCs w:val="22"/>
        </w:rPr>
      </w:pPr>
    </w:p>
    <w:p w14:paraId="3A0D47B7" w14:textId="77777777" w:rsidR="00200E53" w:rsidRPr="000C6A46" w:rsidRDefault="00200E53" w:rsidP="00200E53">
      <w:pPr>
        <w:jc w:val="both"/>
        <w:rPr>
          <w:szCs w:val="22"/>
          <w:u w:val="single"/>
        </w:rPr>
      </w:pPr>
      <w:r w:rsidRPr="000C6A46">
        <w:rPr>
          <w:szCs w:val="22"/>
          <w:u w:val="single"/>
        </w:rPr>
        <w:t>Skot:</w:t>
      </w:r>
    </w:p>
    <w:p w14:paraId="2A8502A3" w14:textId="77777777" w:rsidR="00200E53" w:rsidRPr="000C6A46" w:rsidRDefault="00200E53" w:rsidP="00200E53">
      <w:pPr>
        <w:jc w:val="both"/>
        <w:rPr>
          <w:szCs w:val="22"/>
          <w:highlight w:val="yellow"/>
        </w:rPr>
      </w:pPr>
      <w:r w:rsidRPr="000C6A46">
        <w:rPr>
          <w:szCs w:val="22"/>
        </w:rPr>
        <w:t>5 mg enrofloxacinu/kg ž. hm., což odpovídá 1 ml/20 kg ž. hm., jednou denně po dobu 3–5 po sobě jdoucích dnů.</w:t>
      </w:r>
    </w:p>
    <w:p w14:paraId="4BC2E1CF" w14:textId="77777777" w:rsidR="00200E53" w:rsidRPr="000C6A46" w:rsidRDefault="00200E53" w:rsidP="00200E53">
      <w:pPr>
        <w:jc w:val="both"/>
        <w:rPr>
          <w:szCs w:val="22"/>
          <w:highlight w:val="yellow"/>
        </w:rPr>
      </w:pPr>
    </w:p>
    <w:p w14:paraId="0E5D9DB1" w14:textId="375C8D6C" w:rsidR="00200E53" w:rsidRPr="000C6A46" w:rsidRDefault="00200E53" w:rsidP="00200E53">
      <w:pPr>
        <w:jc w:val="both"/>
        <w:rPr>
          <w:szCs w:val="22"/>
          <w:highlight w:val="yellow"/>
        </w:rPr>
      </w:pPr>
      <w:r w:rsidRPr="000C6A46">
        <w:rPr>
          <w:szCs w:val="22"/>
        </w:rPr>
        <w:t xml:space="preserve">Akutní </w:t>
      </w:r>
      <w:proofErr w:type="spellStart"/>
      <w:r w:rsidRPr="000C6A46">
        <w:rPr>
          <w:szCs w:val="22"/>
        </w:rPr>
        <w:t>mykoplazmová</w:t>
      </w:r>
      <w:proofErr w:type="spellEnd"/>
      <w:r w:rsidRPr="000C6A46">
        <w:rPr>
          <w:szCs w:val="22"/>
        </w:rPr>
        <w:t xml:space="preserve"> artritida </w:t>
      </w:r>
      <w:r w:rsidR="006E2B29" w:rsidRPr="000C6A46">
        <w:rPr>
          <w:szCs w:val="22"/>
        </w:rPr>
        <w:t xml:space="preserve">vyvolaná </w:t>
      </w:r>
      <w:r w:rsidRPr="000C6A46">
        <w:rPr>
          <w:szCs w:val="22"/>
        </w:rPr>
        <w:t xml:space="preserve">kmeny </w:t>
      </w:r>
      <w:proofErr w:type="spellStart"/>
      <w:r w:rsidRPr="000C6A46">
        <w:rPr>
          <w:i/>
          <w:szCs w:val="22"/>
        </w:rPr>
        <w:t>Mycoplasma</w:t>
      </w:r>
      <w:proofErr w:type="spellEnd"/>
      <w:r w:rsidRPr="000C6A46">
        <w:rPr>
          <w:i/>
          <w:szCs w:val="22"/>
        </w:rPr>
        <w:t xml:space="preserve"> </w:t>
      </w:r>
      <w:proofErr w:type="spellStart"/>
      <w:r w:rsidRPr="000C6A46">
        <w:rPr>
          <w:i/>
          <w:szCs w:val="22"/>
        </w:rPr>
        <w:t>bovis</w:t>
      </w:r>
      <w:proofErr w:type="spellEnd"/>
      <w:r w:rsidRPr="000C6A46">
        <w:rPr>
          <w:szCs w:val="22"/>
        </w:rPr>
        <w:t xml:space="preserve"> citlivými k enrofloxacinu u skotu mladšího než 2 roky: 5 mg enrofloxacinu/kg ž. hm., což odpovídá 1 ml/20 kg ž. hm., jednou denně po dobu 5 po sobě jdoucích dnů.</w:t>
      </w:r>
    </w:p>
    <w:p w14:paraId="38773A76" w14:textId="77777777" w:rsidR="00200E53" w:rsidRPr="000C6A46" w:rsidRDefault="00200E53" w:rsidP="00200E53">
      <w:pPr>
        <w:jc w:val="both"/>
        <w:rPr>
          <w:szCs w:val="22"/>
          <w:highlight w:val="yellow"/>
        </w:rPr>
      </w:pPr>
    </w:p>
    <w:p w14:paraId="510A8C52" w14:textId="74AA2A18" w:rsidR="00200E53" w:rsidRPr="000C6A46" w:rsidRDefault="006E2B29" w:rsidP="00200E53">
      <w:pPr>
        <w:jc w:val="both"/>
        <w:rPr>
          <w:szCs w:val="22"/>
        </w:rPr>
      </w:pPr>
      <w:bookmarkStart w:id="12" w:name="_Hlk224132549"/>
      <w:r w:rsidRPr="000C6A46">
        <w:rPr>
          <w:szCs w:val="22"/>
        </w:rPr>
        <w:t xml:space="preserve">Veterinární léčivý </w:t>
      </w:r>
      <w:bookmarkEnd w:id="12"/>
      <w:r w:rsidRPr="000C6A46">
        <w:rPr>
          <w:szCs w:val="22"/>
        </w:rPr>
        <w:t>p</w:t>
      </w:r>
      <w:r w:rsidR="00200E53" w:rsidRPr="000C6A46">
        <w:rPr>
          <w:szCs w:val="22"/>
        </w:rPr>
        <w:t>řípravek může být podáván pomalu intravenózně nebo subkutánně.</w:t>
      </w:r>
    </w:p>
    <w:p w14:paraId="1CB5FC42" w14:textId="77777777" w:rsidR="00200E53" w:rsidRPr="000C6A46" w:rsidRDefault="00200E53" w:rsidP="00200E53">
      <w:pPr>
        <w:jc w:val="both"/>
        <w:rPr>
          <w:szCs w:val="22"/>
        </w:rPr>
      </w:pPr>
    </w:p>
    <w:p w14:paraId="0C9B3AFC" w14:textId="2A35D2AF" w:rsidR="00200E53" w:rsidRPr="000C6A46" w:rsidRDefault="00200E53" w:rsidP="00200E53">
      <w:pPr>
        <w:jc w:val="both"/>
        <w:rPr>
          <w:szCs w:val="22"/>
          <w:highlight w:val="yellow"/>
        </w:rPr>
      </w:pPr>
      <w:r w:rsidRPr="000C6A46">
        <w:rPr>
          <w:szCs w:val="22"/>
        </w:rPr>
        <w:t>Akutní mastitida</w:t>
      </w:r>
      <w:r w:rsidR="007E377D" w:rsidRPr="000C6A46">
        <w:rPr>
          <w:szCs w:val="22"/>
        </w:rPr>
        <w:t xml:space="preserve"> vyvolaná kmeny</w:t>
      </w:r>
      <w:r w:rsidRPr="000C6A46">
        <w:rPr>
          <w:szCs w:val="22"/>
        </w:rPr>
        <w:t xml:space="preserve"> </w:t>
      </w:r>
      <w:proofErr w:type="spellStart"/>
      <w:r w:rsidRPr="000C6A46">
        <w:rPr>
          <w:i/>
          <w:szCs w:val="22"/>
        </w:rPr>
        <w:t>Escherichia</w:t>
      </w:r>
      <w:proofErr w:type="spellEnd"/>
      <w:r w:rsidRPr="000C6A46">
        <w:rPr>
          <w:i/>
          <w:szCs w:val="22"/>
        </w:rPr>
        <w:t xml:space="preserve"> coli</w:t>
      </w:r>
      <w:r w:rsidRPr="000C6A46">
        <w:rPr>
          <w:szCs w:val="22"/>
        </w:rPr>
        <w:t>: 5 mg enrofloxacinu/kg ž. hm., což odpovídá 1 ml/20 kg ž. hm. pomalu intravenózně jednou denně po dobu 2 po sobě jdoucích dnů.</w:t>
      </w:r>
    </w:p>
    <w:p w14:paraId="3A328234" w14:textId="6DE03D31" w:rsidR="00200E53" w:rsidRPr="000C6A46" w:rsidRDefault="00200E53" w:rsidP="00200E53">
      <w:pPr>
        <w:jc w:val="both"/>
        <w:rPr>
          <w:szCs w:val="22"/>
          <w:highlight w:val="yellow"/>
        </w:rPr>
      </w:pPr>
      <w:r w:rsidRPr="000C6A46">
        <w:rPr>
          <w:szCs w:val="22"/>
        </w:rPr>
        <w:t xml:space="preserve">Druhá dávka </w:t>
      </w:r>
      <w:r w:rsidR="007E377D" w:rsidRPr="000C6A46">
        <w:rPr>
          <w:szCs w:val="22"/>
        </w:rPr>
        <w:t>může být podána</w:t>
      </w:r>
      <w:r w:rsidRPr="000C6A46">
        <w:rPr>
          <w:szCs w:val="22"/>
        </w:rPr>
        <w:t xml:space="preserve"> subkutánně. V tomto případě platí ochranná lhůta po subkutánní</w:t>
      </w:r>
      <w:r w:rsidR="007E377D" w:rsidRPr="000C6A46">
        <w:rPr>
          <w:szCs w:val="22"/>
        </w:rPr>
        <w:t>m</w:t>
      </w:r>
      <w:r w:rsidRPr="000C6A46">
        <w:rPr>
          <w:szCs w:val="22"/>
        </w:rPr>
        <w:t xml:space="preserve"> podání.</w:t>
      </w:r>
    </w:p>
    <w:p w14:paraId="3EB9E89F" w14:textId="77777777" w:rsidR="00200E53" w:rsidRPr="000C6A46" w:rsidRDefault="00200E53" w:rsidP="00200E53">
      <w:pPr>
        <w:jc w:val="both"/>
        <w:rPr>
          <w:szCs w:val="22"/>
          <w:highlight w:val="yellow"/>
        </w:rPr>
      </w:pPr>
    </w:p>
    <w:p w14:paraId="7D1DEC88" w14:textId="4E9874CA" w:rsidR="00200E53" w:rsidRPr="000C6A46" w:rsidRDefault="00200E53" w:rsidP="00200E53">
      <w:pPr>
        <w:jc w:val="both"/>
        <w:rPr>
          <w:szCs w:val="22"/>
        </w:rPr>
      </w:pPr>
      <w:r w:rsidRPr="000C6A46">
        <w:rPr>
          <w:szCs w:val="22"/>
        </w:rPr>
        <w:t xml:space="preserve">Maximální objem </w:t>
      </w:r>
      <w:r w:rsidR="007E377D" w:rsidRPr="000C6A46">
        <w:rPr>
          <w:szCs w:val="22"/>
        </w:rPr>
        <w:t>podaný</w:t>
      </w:r>
      <w:r w:rsidRPr="000C6A46">
        <w:rPr>
          <w:szCs w:val="22"/>
        </w:rPr>
        <w:t xml:space="preserve"> subkutánně do jednoho místa injekčního podání nesmí překročit 10 ml.</w:t>
      </w:r>
    </w:p>
    <w:p w14:paraId="00081645" w14:textId="77777777" w:rsidR="00200E53" w:rsidRPr="000C6A46" w:rsidRDefault="00200E53" w:rsidP="00200E53">
      <w:pPr>
        <w:jc w:val="both"/>
        <w:rPr>
          <w:szCs w:val="22"/>
          <w:highlight w:val="yellow"/>
        </w:rPr>
      </w:pPr>
    </w:p>
    <w:p w14:paraId="514B0818" w14:textId="77777777" w:rsidR="00200E53" w:rsidRPr="000C6A46" w:rsidRDefault="00200E53" w:rsidP="00200E53">
      <w:pPr>
        <w:jc w:val="both"/>
        <w:rPr>
          <w:szCs w:val="22"/>
          <w:highlight w:val="yellow"/>
          <w:u w:val="single"/>
        </w:rPr>
      </w:pPr>
      <w:r w:rsidRPr="000C6A46">
        <w:rPr>
          <w:szCs w:val="22"/>
          <w:u w:val="single"/>
        </w:rPr>
        <w:t>Ovce a kozy:</w:t>
      </w:r>
    </w:p>
    <w:p w14:paraId="46824EF2" w14:textId="77777777" w:rsidR="00200E53" w:rsidRPr="000C6A46" w:rsidRDefault="00200E53" w:rsidP="00200E53">
      <w:pPr>
        <w:jc w:val="both"/>
        <w:rPr>
          <w:szCs w:val="22"/>
          <w:highlight w:val="yellow"/>
        </w:rPr>
      </w:pPr>
      <w:r w:rsidRPr="000C6A46">
        <w:rPr>
          <w:szCs w:val="22"/>
        </w:rPr>
        <w:t>5 mg enrofloxacinu/kg ž. hm., což odpovídá 1 ml/20 kg ž. hm., jednou denně subkutánně po dobu 3 po sobě jdoucích dnů.</w:t>
      </w:r>
    </w:p>
    <w:p w14:paraId="101B734F" w14:textId="49C54A1D" w:rsidR="00200E53" w:rsidRPr="000C6A46" w:rsidRDefault="00200E53" w:rsidP="00200E53">
      <w:pPr>
        <w:jc w:val="both"/>
        <w:rPr>
          <w:szCs w:val="22"/>
          <w:highlight w:val="yellow"/>
        </w:rPr>
      </w:pPr>
      <w:r w:rsidRPr="000C6A46">
        <w:rPr>
          <w:szCs w:val="22"/>
        </w:rPr>
        <w:t xml:space="preserve">Maximální objem </w:t>
      </w:r>
      <w:r w:rsidR="007E377D" w:rsidRPr="000C6A46">
        <w:rPr>
          <w:szCs w:val="22"/>
        </w:rPr>
        <w:t xml:space="preserve">podaný </w:t>
      </w:r>
      <w:r w:rsidRPr="000C6A46">
        <w:rPr>
          <w:szCs w:val="22"/>
        </w:rPr>
        <w:t>subkutánně do jednoho místa injekčního podání nesmí překročit 6 ml.</w:t>
      </w:r>
    </w:p>
    <w:p w14:paraId="08234591" w14:textId="77777777" w:rsidR="00200E53" w:rsidRPr="000C6A46" w:rsidRDefault="00200E53" w:rsidP="00200E53">
      <w:pPr>
        <w:jc w:val="both"/>
        <w:rPr>
          <w:szCs w:val="22"/>
          <w:highlight w:val="yellow"/>
          <w:u w:val="single"/>
        </w:rPr>
      </w:pPr>
    </w:p>
    <w:p w14:paraId="4C307111" w14:textId="77777777" w:rsidR="00200E53" w:rsidRPr="000C6A46" w:rsidRDefault="00200E53" w:rsidP="00200E53">
      <w:pPr>
        <w:jc w:val="both"/>
        <w:rPr>
          <w:szCs w:val="22"/>
          <w:u w:val="single"/>
        </w:rPr>
      </w:pPr>
      <w:r w:rsidRPr="000C6A46">
        <w:rPr>
          <w:szCs w:val="22"/>
          <w:u w:val="single"/>
        </w:rPr>
        <w:t>Prasata:</w:t>
      </w:r>
    </w:p>
    <w:p w14:paraId="796E6526" w14:textId="77777777" w:rsidR="00200E53" w:rsidRPr="000C6A46" w:rsidRDefault="00200E53" w:rsidP="00200E53">
      <w:pPr>
        <w:jc w:val="both"/>
        <w:rPr>
          <w:szCs w:val="22"/>
        </w:rPr>
      </w:pPr>
      <w:r w:rsidRPr="000C6A46">
        <w:rPr>
          <w:szCs w:val="22"/>
        </w:rPr>
        <w:t>2,5 mg enrofloxacinu/kg ž. hm., což odpovídá 0,5 ml/20 kg ž. hm., jednou denně intramuskulárně po dobu 3 po sobě jdoucích dnů.</w:t>
      </w:r>
    </w:p>
    <w:p w14:paraId="1B2B6A0E" w14:textId="77777777" w:rsidR="00200E53" w:rsidRPr="000C6A46" w:rsidRDefault="00200E53" w:rsidP="00200E53">
      <w:pPr>
        <w:jc w:val="both"/>
        <w:rPr>
          <w:szCs w:val="22"/>
          <w:highlight w:val="yellow"/>
        </w:rPr>
      </w:pPr>
    </w:p>
    <w:p w14:paraId="6B904950" w14:textId="4A2C7792" w:rsidR="00200E53" w:rsidRPr="000C6A46" w:rsidRDefault="00200E53" w:rsidP="00200E53">
      <w:pPr>
        <w:jc w:val="both"/>
        <w:rPr>
          <w:szCs w:val="22"/>
          <w:highlight w:val="yellow"/>
        </w:rPr>
      </w:pPr>
      <w:bookmarkStart w:id="13" w:name="_Hlk224132822"/>
      <w:r w:rsidRPr="000C6A46">
        <w:rPr>
          <w:szCs w:val="22"/>
        </w:rPr>
        <w:t xml:space="preserve">Infekce </w:t>
      </w:r>
      <w:r w:rsidR="007E377D" w:rsidRPr="000C6A46">
        <w:rPr>
          <w:szCs w:val="22"/>
        </w:rPr>
        <w:t xml:space="preserve">gastrointestinálního </w:t>
      </w:r>
      <w:r w:rsidRPr="000C6A46">
        <w:rPr>
          <w:szCs w:val="22"/>
        </w:rPr>
        <w:t xml:space="preserve">traktu nebo septikémie </w:t>
      </w:r>
      <w:r w:rsidR="007E377D" w:rsidRPr="000C6A46">
        <w:rPr>
          <w:szCs w:val="22"/>
        </w:rPr>
        <w:t xml:space="preserve">vyvolané kmeny </w:t>
      </w:r>
      <w:bookmarkEnd w:id="13"/>
      <w:proofErr w:type="spellStart"/>
      <w:r w:rsidRPr="000C6A46">
        <w:rPr>
          <w:i/>
          <w:szCs w:val="22"/>
        </w:rPr>
        <w:t>Escherichia</w:t>
      </w:r>
      <w:proofErr w:type="spellEnd"/>
      <w:r w:rsidRPr="000C6A46">
        <w:rPr>
          <w:i/>
          <w:szCs w:val="22"/>
        </w:rPr>
        <w:t xml:space="preserve"> coli</w:t>
      </w:r>
      <w:r w:rsidRPr="000C6A46">
        <w:rPr>
          <w:szCs w:val="22"/>
        </w:rPr>
        <w:t>: 5 mg enrofloxacinu/kg ž. hm., což odpovídá 1 ml/20 kg ž. hm., jednou denně intramuskulárně po dobu 3 po sobě jdoucích dnů.</w:t>
      </w:r>
    </w:p>
    <w:p w14:paraId="1959850A" w14:textId="77777777" w:rsidR="00200E53" w:rsidRPr="000C6A46" w:rsidRDefault="00200E53" w:rsidP="00200E53">
      <w:pPr>
        <w:jc w:val="both"/>
        <w:rPr>
          <w:szCs w:val="22"/>
        </w:rPr>
      </w:pPr>
      <w:r w:rsidRPr="000C6A46">
        <w:rPr>
          <w:szCs w:val="22"/>
        </w:rPr>
        <w:t>U prasat by injekce měla být podána do svalstva krku u báze ucha.</w:t>
      </w:r>
    </w:p>
    <w:p w14:paraId="1A519798" w14:textId="27928C75" w:rsidR="00200E53" w:rsidRPr="000C6A46" w:rsidRDefault="00200E53" w:rsidP="00200E53">
      <w:pPr>
        <w:jc w:val="both"/>
        <w:rPr>
          <w:szCs w:val="22"/>
        </w:rPr>
      </w:pPr>
      <w:r w:rsidRPr="000C6A46">
        <w:rPr>
          <w:szCs w:val="22"/>
        </w:rPr>
        <w:t xml:space="preserve">Maximální objem </w:t>
      </w:r>
      <w:r w:rsidR="007E377D" w:rsidRPr="000C6A46">
        <w:rPr>
          <w:szCs w:val="22"/>
        </w:rPr>
        <w:t>podaný</w:t>
      </w:r>
      <w:r w:rsidRPr="000C6A46">
        <w:rPr>
          <w:szCs w:val="22"/>
        </w:rPr>
        <w:t xml:space="preserve"> intramuskulárně do jednoho místa injekčního podání nesmí překročit 3</w:t>
      </w:r>
      <w:r w:rsidR="000D42DF" w:rsidRPr="000C6A46">
        <w:rPr>
          <w:szCs w:val="22"/>
        </w:rPr>
        <w:t> </w:t>
      </w:r>
      <w:r w:rsidRPr="000C6A46">
        <w:rPr>
          <w:szCs w:val="22"/>
        </w:rPr>
        <w:t>ml.</w:t>
      </w:r>
    </w:p>
    <w:p w14:paraId="47315638" w14:textId="77777777" w:rsidR="00200E53" w:rsidRPr="000C6A46" w:rsidRDefault="00200E53" w:rsidP="00200E53">
      <w:pPr>
        <w:jc w:val="both"/>
        <w:rPr>
          <w:szCs w:val="22"/>
        </w:rPr>
      </w:pPr>
    </w:p>
    <w:p w14:paraId="4AC57E6E" w14:textId="77777777" w:rsidR="00200E53" w:rsidRPr="000C6A46" w:rsidRDefault="00200E53" w:rsidP="00200E53">
      <w:pPr>
        <w:jc w:val="both"/>
        <w:rPr>
          <w:szCs w:val="22"/>
        </w:rPr>
      </w:pPr>
      <w:r w:rsidRPr="000C6A46">
        <w:rPr>
          <w:szCs w:val="22"/>
        </w:rPr>
        <w:t>Pryžovou zátku lze bezpečně propíchnout až 15krát.</w:t>
      </w:r>
    </w:p>
    <w:p w14:paraId="13504C24" w14:textId="77777777" w:rsidR="00247A48" w:rsidRPr="000C6A46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0C6A46" w:rsidRDefault="004A20B4" w:rsidP="00B13B6D">
      <w:pPr>
        <w:pStyle w:val="Style1"/>
      </w:pPr>
      <w:r w:rsidRPr="000C6A46">
        <w:t>3.10</w:t>
      </w:r>
      <w:r w:rsidRPr="000C6A46">
        <w:tab/>
        <w:t xml:space="preserve">Příznaky předávkování </w:t>
      </w:r>
      <w:r w:rsidR="00EC5045" w:rsidRPr="000C6A46">
        <w:t>(</w:t>
      </w:r>
      <w:r w:rsidRPr="000C6A46">
        <w:t xml:space="preserve">a </w:t>
      </w:r>
      <w:r w:rsidR="00202A85" w:rsidRPr="000C6A46">
        <w:t>kde</w:t>
      </w:r>
      <w:r w:rsidR="005E66FC" w:rsidRPr="000C6A46">
        <w:t xml:space="preserve"> </w:t>
      </w:r>
      <w:r w:rsidR="00202A85" w:rsidRPr="000C6A46">
        <w:t>je</w:t>
      </w:r>
      <w:r w:rsidR="005E66FC" w:rsidRPr="000C6A46">
        <w:t xml:space="preserve"> </w:t>
      </w:r>
      <w:r w:rsidR="00FB6F2F" w:rsidRPr="000C6A46">
        <w:t>relevantní</w:t>
      </w:r>
      <w:r w:rsidR="00202A85" w:rsidRPr="000C6A46">
        <w:t>, první pomoc</w:t>
      </w:r>
      <w:r w:rsidRPr="000C6A46">
        <w:t xml:space="preserve"> a </w:t>
      </w:r>
      <w:proofErr w:type="spellStart"/>
      <w:r w:rsidRPr="000C6A46">
        <w:t>antidota</w:t>
      </w:r>
      <w:proofErr w:type="spellEnd"/>
      <w:r w:rsidR="00202A85" w:rsidRPr="000C6A46">
        <w:t>)</w:t>
      </w:r>
      <w:r w:rsidRPr="000C6A46">
        <w:t xml:space="preserve"> </w:t>
      </w:r>
    </w:p>
    <w:p w14:paraId="45A34650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B67C96" w14:textId="3C231BBA" w:rsidR="00200E53" w:rsidRPr="000C6A46" w:rsidRDefault="00200E53" w:rsidP="00200E53">
      <w:pPr>
        <w:jc w:val="both"/>
        <w:rPr>
          <w:szCs w:val="22"/>
          <w:highlight w:val="yellow"/>
        </w:rPr>
      </w:pPr>
      <w:r w:rsidRPr="000C6A46">
        <w:rPr>
          <w:szCs w:val="22"/>
        </w:rPr>
        <w:t xml:space="preserve">V případě náhodného předávkování se mohou objevit poruchy </w:t>
      </w:r>
      <w:bookmarkStart w:id="14" w:name="_Hlk224132455"/>
      <w:r w:rsidR="00825A0B" w:rsidRPr="000C6A46">
        <w:rPr>
          <w:szCs w:val="22"/>
        </w:rPr>
        <w:t>gastrointestinálního</w:t>
      </w:r>
      <w:bookmarkEnd w:id="14"/>
      <w:r w:rsidR="00825A0B" w:rsidRPr="000C6A46">
        <w:rPr>
          <w:szCs w:val="22"/>
        </w:rPr>
        <w:t xml:space="preserve"> </w:t>
      </w:r>
      <w:r w:rsidRPr="000C6A46">
        <w:rPr>
          <w:szCs w:val="22"/>
        </w:rPr>
        <w:t>traktu (např. zvracení, průjem) a neurologické poruchy.</w:t>
      </w:r>
    </w:p>
    <w:p w14:paraId="46D688F1" w14:textId="77777777" w:rsidR="00200E53" w:rsidRPr="000C6A46" w:rsidRDefault="00200E53" w:rsidP="00200E53">
      <w:pPr>
        <w:jc w:val="both"/>
        <w:rPr>
          <w:szCs w:val="22"/>
          <w:highlight w:val="yellow"/>
        </w:rPr>
      </w:pPr>
    </w:p>
    <w:p w14:paraId="2F506888" w14:textId="7B088DB2" w:rsidR="00200E53" w:rsidRPr="000C6A46" w:rsidRDefault="00200E53" w:rsidP="00200E53">
      <w:pPr>
        <w:jc w:val="both"/>
        <w:rPr>
          <w:szCs w:val="22"/>
          <w:highlight w:val="yellow"/>
        </w:rPr>
      </w:pPr>
      <w:r w:rsidRPr="000C6A46">
        <w:rPr>
          <w:szCs w:val="22"/>
        </w:rPr>
        <w:t xml:space="preserve">U prasat nebyly hlášeny žádné nežádoucí účinky po podání </w:t>
      </w:r>
      <w:r w:rsidR="007E377D" w:rsidRPr="000C6A46">
        <w:rPr>
          <w:szCs w:val="22"/>
        </w:rPr>
        <w:t xml:space="preserve">pětinásobku </w:t>
      </w:r>
      <w:r w:rsidRPr="000C6A46">
        <w:rPr>
          <w:szCs w:val="22"/>
        </w:rPr>
        <w:t>doporučené dávky.</w:t>
      </w:r>
    </w:p>
    <w:p w14:paraId="3AC70139" w14:textId="77777777" w:rsidR="00200E53" w:rsidRPr="000C6A46" w:rsidRDefault="00200E53" w:rsidP="00200E53">
      <w:pPr>
        <w:jc w:val="both"/>
        <w:rPr>
          <w:szCs w:val="22"/>
          <w:highlight w:val="yellow"/>
        </w:rPr>
      </w:pPr>
    </w:p>
    <w:p w14:paraId="7F86BD0C" w14:textId="77777777" w:rsidR="00200E53" w:rsidRPr="000C6A46" w:rsidRDefault="00200E53" w:rsidP="00200E53">
      <w:pPr>
        <w:jc w:val="both"/>
        <w:rPr>
          <w:szCs w:val="22"/>
          <w:highlight w:val="yellow"/>
        </w:rPr>
      </w:pPr>
      <w:r w:rsidRPr="000C6A46">
        <w:rPr>
          <w:szCs w:val="22"/>
        </w:rPr>
        <w:t>U skotu, ovcí a koz nebylo předávkování zdokumentováno.</w:t>
      </w:r>
    </w:p>
    <w:p w14:paraId="6F0F714A" w14:textId="77777777" w:rsidR="00200E53" w:rsidRPr="000C6A46" w:rsidRDefault="00200E53" w:rsidP="00200E53">
      <w:pPr>
        <w:jc w:val="both"/>
        <w:rPr>
          <w:szCs w:val="22"/>
          <w:highlight w:val="yellow"/>
        </w:rPr>
      </w:pPr>
    </w:p>
    <w:p w14:paraId="3E7A0E82" w14:textId="77777777" w:rsidR="00200E53" w:rsidRPr="000C6A46" w:rsidRDefault="00200E53" w:rsidP="00200E53">
      <w:pPr>
        <w:jc w:val="both"/>
        <w:rPr>
          <w:szCs w:val="22"/>
        </w:rPr>
      </w:pPr>
      <w:r w:rsidRPr="000C6A46">
        <w:rPr>
          <w:szCs w:val="22"/>
        </w:rPr>
        <w:lastRenderedPageBreak/>
        <w:t xml:space="preserve">Při náhodném předávkování není k dispozici </w:t>
      </w:r>
      <w:proofErr w:type="spellStart"/>
      <w:r w:rsidRPr="000C6A46">
        <w:rPr>
          <w:szCs w:val="22"/>
        </w:rPr>
        <w:t>antidotum</w:t>
      </w:r>
      <w:proofErr w:type="spellEnd"/>
      <w:r w:rsidRPr="000C6A46">
        <w:rPr>
          <w:szCs w:val="22"/>
        </w:rPr>
        <w:t xml:space="preserve"> a léčba by měla být symptomatická.</w:t>
      </w:r>
    </w:p>
    <w:p w14:paraId="43302F69" w14:textId="77777777" w:rsidR="00200E53" w:rsidRPr="000C6A46" w:rsidRDefault="00200E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0C6A46" w:rsidRDefault="004A20B4" w:rsidP="00B13B6D">
      <w:pPr>
        <w:pStyle w:val="Style1"/>
      </w:pPr>
      <w:r w:rsidRPr="000C6A46">
        <w:t>3.11</w:t>
      </w:r>
      <w:r w:rsidRPr="000C6A46">
        <w:tab/>
        <w:t>Zvláštní omezení pro použití a zvláštní podmínky pro použití, včetně omezení používání antimikrob</w:t>
      </w:r>
      <w:r w:rsidR="00202A85" w:rsidRPr="000C6A46">
        <w:t>ních</w:t>
      </w:r>
      <w:r w:rsidRPr="000C6A46">
        <w:t xml:space="preserve"> a </w:t>
      </w:r>
      <w:proofErr w:type="spellStart"/>
      <w:r w:rsidRPr="000C6A46">
        <w:t>antiparazitárních</w:t>
      </w:r>
      <w:proofErr w:type="spellEnd"/>
      <w:r w:rsidRPr="000C6A46">
        <w:t xml:space="preserve"> veterinárních léčivých přípravků, za účelem snížení rizika rozvoje rezistence</w:t>
      </w:r>
    </w:p>
    <w:p w14:paraId="1204C42F" w14:textId="77777777" w:rsidR="009A6509" w:rsidRPr="000C6A46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EE7AB4" w14:textId="77777777" w:rsidR="00200E53" w:rsidRPr="000C6A46" w:rsidRDefault="00200E53" w:rsidP="00200E53">
      <w:pPr>
        <w:tabs>
          <w:tab w:val="clear" w:pos="567"/>
        </w:tabs>
        <w:spacing w:line="240" w:lineRule="auto"/>
        <w:rPr>
          <w:szCs w:val="22"/>
        </w:rPr>
      </w:pPr>
      <w:r w:rsidRPr="000C6A46">
        <w:t>Neuplatňuje se.</w:t>
      </w:r>
    </w:p>
    <w:p w14:paraId="23184928" w14:textId="77777777" w:rsidR="009A6509" w:rsidRPr="000C6A46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0C6A46" w:rsidRDefault="004A20B4" w:rsidP="00B13B6D">
      <w:pPr>
        <w:pStyle w:val="Style1"/>
      </w:pPr>
      <w:r w:rsidRPr="000C6A46">
        <w:t>3.12</w:t>
      </w:r>
      <w:r w:rsidRPr="000C6A46">
        <w:tab/>
        <w:t>Ochranné lhůty</w:t>
      </w:r>
    </w:p>
    <w:p w14:paraId="2DC95067" w14:textId="77777777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8C2A16" w14:textId="77777777" w:rsidR="00A45D0B" w:rsidRPr="000C6A46" w:rsidRDefault="00A45D0B" w:rsidP="00A45D0B">
      <w:pPr>
        <w:rPr>
          <w:szCs w:val="22"/>
        </w:rPr>
      </w:pPr>
      <w:r w:rsidRPr="000C6A46">
        <w:rPr>
          <w:szCs w:val="22"/>
          <w:u w:val="single"/>
        </w:rPr>
        <w:t>Skot:</w:t>
      </w:r>
      <w:r w:rsidRPr="000C6A46">
        <w:rPr>
          <w:szCs w:val="22"/>
        </w:rPr>
        <w:tab/>
      </w:r>
      <w:r w:rsidRPr="000C6A46">
        <w:rPr>
          <w:szCs w:val="22"/>
        </w:rPr>
        <w:tab/>
      </w:r>
      <w:r w:rsidRPr="000C6A46">
        <w:rPr>
          <w:i/>
          <w:szCs w:val="22"/>
        </w:rPr>
        <w:t>Po intravenózním podání:</w:t>
      </w:r>
    </w:p>
    <w:p w14:paraId="123777B8" w14:textId="27ED6589" w:rsidR="00A45D0B" w:rsidRPr="000C6A46" w:rsidRDefault="00A45D0B" w:rsidP="00A45D0B">
      <w:pPr>
        <w:ind w:firstLine="567"/>
        <w:rPr>
          <w:szCs w:val="22"/>
        </w:rPr>
      </w:pPr>
      <w:r w:rsidRPr="000C6A46">
        <w:rPr>
          <w:szCs w:val="22"/>
        </w:rPr>
        <w:tab/>
        <w:t>Maso: 5 dní</w:t>
      </w:r>
    </w:p>
    <w:p w14:paraId="74F88CB5" w14:textId="77777777" w:rsidR="00A45D0B" w:rsidRPr="000C6A46" w:rsidRDefault="00A45D0B" w:rsidP="00A45D0B">
      <w:pPr>
        <w:rPr>
          <w:szCs w:val="22"/>
        </w:rPr>
      </w:pPr>
      <w:r w:rsidRPr="000C6A46">
        <w:rPr>
          <w:szCs w:val="22"/>
        </w:rPr>
        <w:tab/>
      </w:r>
      <w:r w:rsidRPr="000C6A46">
        <w:rPr>
          <w:szCs w:val="22"/>
        </w:rPr>
        <w:tab/>
        <w:t>Mléko: 3 dny</w:t>
      </w:r>
    </w:p>
    <w:p w14:paraId="7E3AE4CD" w14:textId="595D0220" w:rsidR="00A45D0B" w:rsidRPr="000C6A46" w:rsidRDefault="00A45D0B" w:rsidP="00A45D0B">
      <w:pPr>
        <w:ind w:firstLine="567"/>
        <w:rPr>
          <w:szCs w:val="22"/>
        </w:rPr>
      </w:pPr>
      <w:r w:rsidRPr="000C6A46">
        <w:rPr>
          <w:szCs w:val="22"/>
        </w:rPr>
        <w:tab/>
      </w:r>
      <w:r w:rsidRPr="000C6A46">
        <w:rPr>
          <w:i/>
          <w:szCs w:val="22"/>
        </w:rPr>
        <w:t>Po subkutánním podání</w:t>
      </w:r>
      <w:r w:rsidRPr="000C6A46">
        <w:rPr>
          <w:szCs w:val="22"/>
        </w:rPr>
        <w:t>:</w:t>
      </w:r>
    </w:p>
    <w:p w14:paraId="34687FCA" w14:textId="602758CB" w:rsidR="00A45D0B" w:rsidRPr="000C6A46" w:rsidRDefault="00A45D0B" w:rsidP="00A45D0B">
      <w:pPr>
        <w:ind w:firstLine="567"/>
        <w:rPr>
          <w:szCs w:val="22"/>
        </w:rPr>
      </w:pPr>
      <w:r w:rsidRPr="000C6A46">
        <w:rPr>
          <w:szCs w:val="22"/>
        </w:rPr>
        <w:tab/>
        <w:t>Maso: 12 dní</w:t>
      </w:r>
    </w:p>
    <w:p w14:paraId="27FB30D7" w14:textId="77777777" w:rsidR="00A45D0B" w:rsidRPr="000C6A46" w:rsidRDefault="00A45D0B" w:rsidP="00A45D0B">
      <w:pPr>
        <w:rPr>
          <w:szCs w:val="22"/>
        </w:rPr>
      </w:pPr>
      <w:r w:rsidRPr="000C6A46">
        <w:rPr>
          <w:szCs w:val="22"/>
        </w:rPr>
        <w:tab/>
      </w:r>
      <w:r w:rsidRPr="000C6A46">
        <w:rPr>
          <w:szCs w:val="22"/>
        </w:rPr>
        <w:tab/>
        <w:t>Mléko: 4 dny</w:t>
      </w:r>
    </w:p>
    <w:p w14:paraId="6A8D7461" w14:textId="77777777" w:rsidR="00A45D0B" w:rsidRPr="000C6A46" w:rsidRDefault="00A45D0B" w:rsidP="00A45D0B">
      <w:pPr>
        <w:rPr>
          <w:szCs w:val="22"/>
        </w:rPr>
      </w:pPr>
    </w:p>
    <w:p w14:paraId="4FB6A9FE" w14:textId="77777777" w:rsidR="00A45D0B" w:rsidRPr="000C6A46" w:rsidRDefault="00A45D0B" w:rsidP="00A45D0B">
      <w:pPr>
        <w:rPr>
          <w:szCs w:val="22"/>
        </w:rPr>
      </w:pPr>
      <w:r w:rsidRPr="000C6A46">
        <w:rPr>
          <w:szCs w:val="22"/>
          <w:u w:val="single"/>
        </w:rPr>
        <w:t xml:space="preserve">Ovce: </w:t>
      </w:r>
      <w:r w:rsidRPr="000C6A46">
        <w:rPr>
          <w:szCs w:val="22"/>
        </w:rPr>
        <w:tab/>
        <w:t>Maso: 4 dny</w:t>
      </w:r>
    </w:p>
    <w:p w14:paraId="2DA45FAC" w14:textId="77777777" w:rsidR="00A45D0B" w:rsidRPr="000C6A46" w:rsidRDefault="00A45D0B" w:rsidP="00A45D0B">
      <w:pPr>
        <w:rPr>
          <w:szCs w:val="22"/>
        </w:rPr>
      </w:pPr>
      <w:r w:rsidRPr="000C6A46">
        <w:rPr>
          <w:szCs w:val="22"/>
        </w:rPr>
        <w:tab/>
      </w:r>
      <w:r w:rsidRPr="000C6A46">
        <w:rPr>
          <w:szCs w:val="22"/>
        </w:rPr>
        <w:tab/>
        <w:t>Mléko: 3 dny</w:t>
      </w:r>
    </w:p>
    <w:p w14:paraId="15F720A1" w14:textId="77777777" w:rsidR="00A45D0B" w:rsidRPr="000C6A46" w:rsidRDefault="00A45D0B" w:rsidP="00A45D0B">
      <w:pPr>
        <w:rPr>
          <w:szCs w:val="22"/>
          <w:u w:val="single"/>
        </w:rPr>
      </w:pPr>
    </w:p>
    <w:p w14:paraId="44AB7D7B" w14:textId="77777777" w:rsidR="00A45D0B" w:rsidRPr="000C6A46" w:rsidRDefault="00A45D0B" w:rsidP="00A45D0B">
      <w:pPr>
        <w:rPr>
          <w:szCs w:val="22"/>
        </w:rPr>
      </w:pPr>
      <w:r w:rsidRPr="000C6A46">
        <w:rPr>
          <w:szCs w:val="22"/>
          <w:u w:val="single"/>
        </w:rPr>
        <w:t>Kozy:</w:t>
      </w:r>
      <w:r w:rsidRPr="000C6A46">
        <w:rPr>
          <w:szCs w:val="22"/>
        </w:rPr>
        <w:t xml:space="preserve"> </w:t>
      </w:r>
      <w:r w:rsidRPr="000C6A46">
        <w:rPr>
          <w:szCs w:val="22"/>
        </w:rPr>
        <w:tab/>
        <w:t>Maso: 6 dní</w:t>
      </w:r>
    </w:p>
    <w:p w14:paraId="01F9ABFB" w14:textId="77777777" w:rsidR="00A45D0B" w:rsidRPr="000C6A46" w:rsidRDefault="00A45D0B" w:rsidP="00A45D0B">
      <w:pPr>
        <w:rPr>
          <w:szCs w:val="22"/>
        </w:rPr>
      </w:pPr>
      <w:r w:rsidRPr="000C6A46">
        <w:rPr>
          <w:szCs w:val="22"/>
        </w:rPr>
        <w:tab/>
      </w:r>
      <w:r w:rsidRPr="000C6A46">
        <w:rPr>
          <w:szCs w:val="22"/>
        </w:rPr>
        <w:tab/>
        <w:t>Mléko: 4 dny</w:t>
      </w:r>
    </w:p>
    <w:p w14:paraId="62477CEB" w14:textId="77777777" w:rsidR="00A45D0B" w:rsidRPr="000C6A46" w:rsidRDefault="00A45D0B" w:rsidP="00A45D0B">
      <w:pPr>
        <w:rPr>
          <w:szCs w:val="22"/>
        </w:rPr>
      </w:pPr>
    </w:p>
    <w:p w14:paraId="6B90412D" w14:textId="77777777" w:rsidR="00A45D0B" w:rsidRPr="000C6A46" w:rsidRDefault="00A45D0B" w:rsidP="00A45D0B">
      <w:pPr>
        <w:rPr>
          <w:szCs w:val="22"/>
        </w:rPr>
      </w:pPr>
      <w:r w:rsidRPr="000C6A46">
        <w:rPr>
          <w:szCs w:val="22"/>
          <w:u w:val="single"/>
        </w:rPr>
        <w:t>Prasata:</w:t>
      </w:r>
      <w:r w:rsidRPr="000C6A46">
        <w:rPr>
          <w:szCs w:val="22"/>
        </w:rPr>
        <w:tab/>
        <w:t>Maso: 13 dní</w:t>
      </w:r>
    </w:p>
    <w:p w14:paraId="35946CB6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0C6A46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7142EE2" w:rsidR="00C114FF" w:rsidRPr="000C6A46" w:rsidRDefault="004A20B4" w:rsidP="00B13B6D">
      <w:pPr>
        <w:pStyle w:val="Style1"/>
      </w:pPr>
      <w:r w:rsidRPr="000C6A46">
        <w:t>4.</w:t>
      </w:r>
      <w:r w:rsidRPr="000C6A46">
        <w:tab/>
        <w:t>FARMAKOLOGICKÉ</w:t>
      </w:r>
      <w:r w:rsidR="00A45D0B" w:rsidRPr="000C6A46">
        <w:t xml:space="preserve"> </w:t>
      </w:r>
      <w:r w:rsidRPr="000C6A46">
        <w:t>INFORMACE</w:t>
      </w:r>
    </w:p>
    <w:p w14:paraId="2C2A4C50" w14:textId="77777777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965196" w14:textId="3B4E1EEA" w:rsidR="00C114FF" w:rsidRPr="000C6A46" w:rsidRDefault="004A20B4" w:rsidP="00A45D0B">
      <w:pPr>
        <w:pStyle w:val="Style1"/>
        <w:rPr>
          <w:b w:val="0"/>
        </w:rPr>
      </w:pPr>
      <w:r w:rsidRPr="000C6A46">
        <w:t>4.1</w:t>
      </w:r>
      <w:r w:rsidRPr="000C6A46">
        <w:tab/>
      </w:r>
      <w:proofErr w:type="spellStart"/>
      <w:r w:rsidRPr="000C6A46">
        <w:t>ATCvet</w:t>
      </w:r>
      <w:proofErr w:type="spellEnd"/>
      <w:r w:rsidRPr="000C6A46">
        <w:t xml:space="preserve"> kód:</w:t>
      </w:r>
      <w:r w:rsidR="00554C27" w:rsidRPr="000C6A46">
        <w:t xml:space="preserve"> </w:t>
      </w:r>
      <w:r w:rsidR="00A45D0B" w:rsidRPr="000C6A46">
        <w:rPr>
          <w:b w:val="0"/>
        </w:rPr>
        <w:t>QJ01MA90</w:t>
      </w:r>
    </w:p>
    <w:p w14:paraId="36A4A851" w14:textId="77777777" w:rsidR="00A45D0B" w:rsidRPr="000C6A46" w:rsidRDefault="00A45D0B" w:rsidP="00A45D0B">
      <w:pPr>
        <w:pStyle w:val="Style1"/>
      </w:pPr>
    </w:p>
    <w:p w14:paraId="0DC4C65B" w14:textId="26EDF11E" w:rsidR="00C114FF" w:rsidRPr="000C6A46" w:rsidRDefault="004A20B4" w:rsidP="00B13B6D">
      <w:pPr>
        <w:pStyle w:val="Style1"/>
      </w:pPr>
      <w:r w:rsidRPr="000C6A46">
        <w:t>4.2</w:t>
      </w:r>
      <w:r w:rsidRPr="000C6A46">
        <w:tab/>
        <w:t>Farmakodynamika</w:t>
      </w:r>
    </w:p>
    <w:p w14:paraId="0CBB870E" w14:textId="77777777" w:rsidR="00A45D0B" w:rsidRPr="000C6A46" w:rsidRDefault="00A45D0B" w:rsidP="00B13B6D">
      <w:pPr>
        <w:pStyle w:val="Style1"/>
      </w:pPr>
    </w:p>
    <w:p w14:paraId="06AF7976" w14:textId="77777777" w:rsidR="00A45D0B" w:rsidRPr="000C6A46" w:rsidRDefault="00A45D0B" w:rsidP="00A45D0B">
      <w:pPr>
        <w:rPr>
          <w:szCs w:val="22"/>
          <w:u w:val="single"/>
        </w:rPr>
      </w:pPr>
      <w:r w:rsidRPr="000C6A46">
        <w:rPr>
          <w:szCs w:val="22"/>
          <w:u w:val="single"/>
        </w:rPr>
        <w:t>Mechanizmus účinku</w:t>
      </w:r>
    </w:p>
    <w:p w14:paraId="14D34F8E" w14:textId="77777777" w:rsidR="00A45D0B" w:rsidRPr="000C6A46" w:rsidRDefault="00A45D0B" w:rsidP="00A45D0B">
      <w:pPr>
        <w:jc w:val="both"/>
        <w:rPr>
          <w:szCs w:val="22"/>
        </w:rPr>
      </w:pPr>
      <w:r w:rsidRPr="000C6A46">
        <w:rPr>
          <w:szCs w:val="22"/>
        </w:rPr>
        <w:t xml:space="preserve">Dva enzymy nezbytné pro replikaci a transkripci DNA, DNA </w:t>
      </w:r>
      <w:proofErr w:type="spellStart"/>
      <w:r w:rsidRPr="000C6A46">
        <w:rPr>
          <w:szCs w:val="22"/>
        </w:rPr>
        <w:t>gyráza</w:t>
      </w:r>
      <w:proofErr w:type="spellEnd"/>
      <w:r w:rsidRPr="000C6A46">
        <w:rPr>
          <w:szCs w:val="22"/>
        </w:rPr>
        <w:t xml:space="preserve"> a </w:t>
      </w:r>
      <w:proofErr w:type="spellStart"/>
      <w:r w:rsidRPr="000C6A46">
        <w:rPr>
          <w:szCs w:val="22"/>
        </w:rPr>
        <w:t>topoizomeráza</w:t>
      </w:r>
      <w:proofErr w:type="spellEnd"/>
      <w:r w:rsidRPr="000C6A46">
        <w:rPr>
          <w:szCs w:val="22"/>
        </w:rPr>
        <w:t xml:space="preserve"> IV, byly identifikovány jako molekulární cíle fluorochinolonů. Jejich inhibice je způsobena nekovalentní vazbou molekul </w:t>
      </w:r>
      <w:proofErr w:type="spellStart"/>
      <w:r w:rsidRPr="000C6A46">
        <w:rPr>
          <w:szCs w:val="22"/>
        </w:rPr>
        <w:t>fluorochinolonu</w:t>
      </w:r>
      <w:proofErr w:type="spellEnd"/>
      <w:r w:rsidRPr="000C6A46">
        <w:rPr>
          <w:szCs w:val="22"/>
        </w:rPr>
        <w:t xml:space="preserve"> na tyto enzymy. Proces tvorby replikační vidličky a translačních komplexů nemůže za přítomnosti komplexů enzym-DNA-</w:t>
      </w:r>
      <w:proofErr w:type="spellStart"/>
      <w:r w:rsidRPr="000C6A46">
        <w:rPr>
          <w:szCs w:val="22"/>
        </w:rPr>
        <w:t>fluorochinolon</w:t>
      </w:r>
      <w:proofErr w:type="spellEnd"/>
      <w:r w:rsidRPr="000C6A46">
        <w:rPr>
          <w:szCs w:val="22"/>
        </w:rPr>
        <w:t xml:space="preserve"> pokračovat a inhibice syntézy DNA a </w:t>
      </w:r>
      <w:proofErr w:type="spellStart"/>
      <w:r w:rsidRPr="000C6A46">
        <w:rPr>
          <w:szCs w:val="22"/>
        </w:rPr>
        <w:t>mRNA</w:t>
      </w:r>
      <w:proofErr w:type="spellEnd"/>
      <w:r w:rsidRPr="000C6A46">
        <w:rPr>
          <w:szCs w:val="22"/>
        </w:rPr>
        <w:t xml:space="preserve"> spouští procesy vedoucí k rychlému usmrcení patogenních bakterií, které je závislé na koncentraci enrofloxacinu. Mechanismus účinku enrofloxacinu je baktericidní a baktericidní působení je závislé na koncentraci.</w:t>
      </w:r>
    </w:p>
    <w:p w14:paraId="099FAA18" w14:textId="77777777" w:rsidR="00A45D0B" w:rsidRPr="000C6A46" w:rsidRDefault="00A45D0B" w:rsidP="00A45D0B">
      <w:pPr>
        <w:jc w:val="both"/>
        <w:rPr>
          <w:szCs w:val="22"/>
        </w:rPr>
      </w:pPr>
    </w:p>
    <w:p w14:paraId="4D4D1457" w14:textId="77777777" w:rsidR="00A45D0B" w:rsidRPr="000C6A46" w:rsidRDefault="00A45D0B" w:rsidP="00A45D0B">
      <w:pPr>
        <w:jc w:val="both"/>
        <w:rPr>
          <w:szCs w:val="22"/>
        </w:rPr>
      </w:pPr>
      <w:r w:rsidRPr="000C6A46">
        <w:rPr>
          <w:szCs w:val="22"/>
          <w:u w:val="single"/>
        </w:rPr>
        <w:t>Antibakteriální spektrum</w:t>
      </w:r>
      <w:r w:rsidRPr="000C6A46">
        <w:rPr>
          <w:szCs w:val="22"/>
        </w:rPr>
        <w:t xml:space="preserve"> </w:t>
      </w:r>
    </w:p>
    <w:p w14:paraId="21121B3C" w14:textId="77777777" w:rsidR="00A45D0B" w:rsidRPr="000C6A46" w:rsidRDefault="00A45D0B" w:rsidP="00A45D0B">
      <w:pPr>
        <w:jc w:val="both"/>
        <w:rPr>
          <w:szCs w:val="22"/>
        </w:rPr>
      </w:pPr>
      <w:r w:rsidRPr="000C6A46">
        <w:rPr>
          <w:szCs w:val="22"/>
        </w:rPr>
        <w:t xml:space="preserve">Enrofloxacin je v doporučených terapeutických dávkách účinný proti mnoha gramnegativním bakteriím, jako je </w:t>
      </w:r>
      <w:r w:rsidRPr="000C6A46">
        <w:rPr>
          <w:i/>
          <w:szCs w:val="22"/>
        </w:rPr>
        <w:t>Escherichia coli</w:t>
      </w:r>
      <w:r w:rsidRPr="000C6A46">
        <w:rPr>
          <w:szCs w:val="22"/>
        </w:rPr>
        <w:t xml:space="preserve">, </w:t>
      </w:r>
      <w:r w:rsidRPr="000C6A46">
        <w:rPr>
          <w:i/>
          <w:szCs w:val="22"/>
        </w:rPr>
        <w:t>Klebsiella</w:t>
      </w:r>
      <w:r w:rsidRPr="000C6A46">
        <w:rPr>
          <w:szCs w:val="22"/>
        </w:rPr>
        <w:t xml:space="preserve"> spp., </w:t>
      </w:r>
      <w:r w:rsidRPr="000C6A46">
        <w:rPr>
          <w:i/>
          <w:szCs w:val="22"/>
        </w:rPr>
        <w:t>Actinobacillus pleuropneumoniae</w:t>
      </w:r>
      <w:r w:rsidRPr="000C6A46">
        <w:rPr>
          <w:szCs w:val="22"/>
        </w:rPr>
        <w:t xml:space="preserve">, </w:t>
      </w:r>
      <w:r w:rsidRPr="000C6A46">
        <w:rPr>
          <w:rFonts w:eastAsia="Calibri"/>
          <w:i/>
          <w:szCs w:val="22"/>
          <w:lang w:eastAsia="en-GB"/>
        </w:rPr>
        <w:t>Mannheimia haemolytica</w:t>
      </w:r>
      <w:r w:rsidRPr="000C6A46">
        <w:rPr>
          <w:rFonts w:eastAsia="Calibri"/>
          <w:szCs w:val="22"/>
          <w:lang w:eastAsia="en-GB"/>
        </w:rPr>
        <w:t xml:space="preserve">, </w:t>
      </w:r>
      <w:r w:rsidRPr="000C6A46">
        <w:rPr>
          <w:i/>
          <w:szCs w:val="22"/>
        </w:rPr>
        <w:t>Pasteurella</w:t>
      </w:r>
      <w:r w:rsidRPr="000C6A46">
        <w:rPr>
          <w:szCs w:val="22"/>
        </w:rPr>
        <w:t xml:space="preserve"> spp. (např. </w:t>
      </w:r>
      <w:proofErr w:type="spellStart"/>
      <w:r w:rsidRPr="000C6A46">
        <w:rPr>
          <w:i/>
          <w:szCs w:val="22"/>
        </w:rPr>
        <w:t>Pasteurella</w:t>
      </w:r>
      <w:proofErr w:type="spellEnd"/>
      <w:r w:rsidRPr="000C6A46">
        <w:rPr>
          <w:i/>
          <w:szCs w:val="22"/>
        </w:rPr>
        <w:t xml:space="preserve"> </w:t>
      </w:r>
      <w:proofErr w:type="spellStart"/>
      <w:r w:rsidRPr="000C6A46">
        <w:rPr>
          <w:i/>
          <w:szCs w:val="22"/>
        </w:rPr>
        <w:t>multocida</w:t>
      </w:r>
      <w:proofErr w:type="spellEnd"/>
      <w:r w:rsidRPr="000C6A46">
        <w:rPr>
          <w:szCs w:val="22"/>
        </w:rPr>
        <w:t xml:space="preserve">), proti </w:t>
      </w:r>
      <w:proofErr w:type="spellStart"/>
      <w:r w:rsidRPr="000C6A46">
        <w:rPr>
          <w:szCs w:val="22"/>
        </w:rPr>
        <w:t>grampozitivním</w:t>
      </w:r>
      <w:proofErr w:type="spellEnd"/>
      <w:r w:rsidRPr="000C6A46">
        <w:rPr>
          <w:szCs w:val="22"/>
        </w:rPr>
        <w:t xml:space="preserve"> bakteriím, jako je </w:t>
      </w:r>
      <w:r w:rsidRPr="000C6A46">
        <w:rPr>
          <w:i/>
          <w:szCs w:val="22"/>
        </w:rPr>
        <w:t>Staphylococcus</w:t>
      </w:r>
      <w:r w:rsidRPr="000C6A46">
        <w:rPr>
          <w:szCs w:val="22"/>
        </w:rPr>
        <w:t xml:space="preserve"> spp. (např. </w:t>
      </w:r>
      <w:r w:rsidRPr="000C6A46">
        <w:rPr>
          <w:i/>
          <w:szCs w:val="22"/>
        </w:rPr>
        <w:t>Staphylococcus aureus</w:t>
      </w:r>
      <w:r w:rsidRPr="000C6A46">
        <w:rPr>
          <w:szCs w:val="22"/>
        </w:rPr>
        <w:t xml:space="preserve">), a proti </w:t>
      </w:r>
      <w:r w:rsidRPr="000C6A46">
        <w:rPr>
          <w:i/>
          <w:szCs w:val="22"/>
        </w:rPr>
        <w:t>Mycoplasma</w:t>
      </w:r>
      <w:r w:rsidRPr="000C6A46">
        <w:rPr>
          <w:szCs w:val="22"/>
        </w:rPr>
        <w:t xml:space="preserve"> spp.</w:t>
      </w:r>
    </w:p>
    <w:p w14:paraId="4EAB872A" w14:textId="77777777" w:rsidR="00A45D0B" w:rsidRPr="000C6A46" w:rsidRDefault="00A45D0B" w:rsidP="00A45D0B">
      <w:pPr>
        <w:jc w:val="both"/>
        <w:rPr>
          <w:szCs w:val="22"/>
        </w:rPr>
      </w:pPr>
    </w:p>
    <w:p w14:paraId="256D4335" w14:textId="77777777" w:rsidR="00A45D0B" w:rsidRPr="000C6A46" w:rsidRDefault="00A45D0B" w:rsidP="00A45D0B">
      <w:pPr>
        <w:jc w:val="both"/>
        <w:rPr>
          <w:szCs w:val="22"/>
        </w:rPr>
      </w:pPr>
      <w:r w:rsidRPr="000C6A46">
        <w:rPr>
          <w:szCs w:val="22"/>
          <w:u w:val="single"/>
        </w:rPr>
        <w:t>Typy a mechanizmy rezistence</w:t>
      </w:r>
    </w:p>
    <w:p w14:paraId="6BB7FFC6" w14:textId="77777777" w:rsidR="00A45D0B" w:rsidRPr="000C6A46" w:rsidRDefault="00A45D0B" w:rsidP="00A45D0B">
      <w:pPr>
        <w:jc w:val="both"/>
        <w:rPr>
          <w:szCs w:val="22"/>
        </w:rPr>
      </w:pPr>
      <w:r w:rsidRPr="000C6A46">
        <w:rPr>
          <w:szCs w:val="22"/>
        </w:rPr>
        <w:t xml:space="preserve">Rezistence na fluorochinolony vzniká pěti mechanizmy, (i) bodové mutace genů kódujících DNA </w:t>
      </w:r>
      <w:proofErr w:type="spellStart"/>
      <w:r w:rsidRPr="000C6A46">
        <w:rPr>
          <w:szCs w:val="22"/>
        </w:rPr>
        <w:t>gyrázu</w:t>
      </w:r>
      <w:proofErr w:type="spellEnd"/>
      <w:r w:rsidRPr="000C6A46">
        <w:rPr>
          <w:szCs w:val="22"/>
        </w:rPr>
        <w:t xml:space="preserve"> a/nebo </w:t>
      </w:r>
      <w:proofErr w:type="spellStart"/>
      <w:r w:rsidRPr="000C6A46">
        <w:rPr>
          <w:szCs w:val="22"/>
        </w:rPr>
        <w:t>topoizomerázu</w:t>
      </w:r>
      <w:proofErr w:type="spellEnd"/>
      <w:r w:rsidRPr="000C6A46">
        <w:rPr>
          <w:szCs w:val="22"/>
        </w:rPr>
        <w:t xml:space="preserve"> IV, jež způsobují změny těchto enzymů, (</w:t>
      </w:r>
      <w:proofErr w:type="spellStart"/>
      <w:r w:rsidRPr="000C6A46">
        <w:rPr>
          <w:szCs w:val="22"/>
        </w:rPr>
        <w:t>ii</w:t>
      </w:r>
      <w:proofErr w:type="spellEnd"/>
      <w:r w:rsidRPr="000C6A46">
        <w:rPr>
          <w:szCs w:val="22"/>
        </w:rPr>
        <w:t>) změny permeability u gramnegativních bakterií, (</w:t>
      </w:r>
      <w:proofErr w:type="spellStart"/>
      <w:r w:rsidRPr="000C6A46">
        <w:rPr>
          <w:szCs w:val="22"/>
        </w:rPr>
        <w:t>iii</w:t>
      </w:r>
      <w:proofErr w:type="spellEnd"/>
      <w:r w:rsidRPr="000C6A46">
        <w:rPr>
          <w:szCs w:val="22"/>
        </w:rPr>
        <w:t xml:space="preserve">) mechanizmy </w:t>
      </w:r>
      <w:proofErr w:type="spellStart"/>
      <w:r w:rsidRPr="000C6A46">
        <w:rPr>
          <w:szCs w:val="22"/>
        </w:rPr>
        <w:t>efluxních</w:t>
      </w:r>
      <w:proofErr w:type="spellEnd"/>
      <w:r w:rsidRPr="000C6A46">
        <w:rPr>
          <w:szCs w:val="22"/>
        </w:rPr>
        <w:t xml:space="preserve"> pump, (</w:t>
      </w:r>
      <w:proofErr w:type="spellStart"/>
      <w:r w:rsidRPr="000C6A46">
        <w:rPr>
          <w:szCs w:val="22"/>
        </w:rPr>
        <w:t>iv</w:t>
      </w:r>
      <w:proofErr w:type="spellEnd"/>
      <w:r w:rsidRPr="000C6A46">
        <w:rPr>
          <w:szCs w:val="22"/>
        </w:rPr>
        <w:t xml:space="preserve">) rezistence zprostředkovaná </w:t>
      </w:r>
      <w:proofErr w:type="spellStart"/>
      <w:r w:rsidRPr="000C6A46">
        <w:rPr>
          <w:szCs w:val="22"/>
        </w:rPr>
        <w:t>plazmidy</w:t>
      </w:r>
      <w:proofErr w:type="spellEnd"/>
      <w:r w:rsidRPr="000C6A46">
        <w:rPr>
          <w:szCs w:val="22"/>
        </w:rPr>
        <w:t xml:space="preserve"> a (v) proteiny chránící </w:t>
      </w:r>
      <w:proofErr w:type="spellStart"/>
      <w:r w:rsidRPr="000C6A46">
        <w:rPr>
          <w:szCs w:val="22"/>
        </w:rPr>
        <w:t>gyrázu</w:t>
      </w:r>
      <w:proofErr w:type="spellEnd"/>
      <w:r w:rsidRPr="000C6A46">
        <w:rPr>
          <w:szCs w:val="22"/>
        </w:rPr>
        <w:t>. Všechny tyto mechanizmy vyvolávají sníženou citlivost bakterií na fluorochinolony. Běžná je také zkřížená rezistence v rámci farmakologické skupiny fluorochinolonů.</w:t>
      </w:r>
    </w:p>
    <w:p w14:paraId="0CDC3FA0" w14:textId="77777777" w:rsidR="00A45D0B" w:rsidRPr="000C6A46" w:rsidRDefault="00A45D0B" w:rsidP="00A45D0B">
      <w:pPr>
        <w:jc w:val="both"/>
        <w:rPr>
          <w:szCs w:val="22"/>
        </w:rPr>
      </w:pPr>
    </w:p>
    <w:p w14:paraId="788197CA" w14:textId="2C2CD40A" w:rsidR="00A45D0B" w:rsidRPr="000C6A46" w:rsidRDefault="00A45D0B" w:rsidP="00A45D0B">
      <w:pPr>
        <w:jc w:val="both"/>
        <w:rPr>
          <w:szCs w:val="22"/>
        </w:rPr>
      </w:pPr>
      <w:r w:rsidRPr="000C6A46">
        <w:rPr>
          <w:szCs w:val="22"/>
        </w:rPr>
        <w:t xml:space="preserve">Následující minimální inhibiční koncentrace (MIC) byly stanoveny pro </w:t>
      </w:r>
      <w:proofErr w:type="spellStart"/>
      <w:r w:rsidRPr="000C6A46">
        <w:rPr>
          <w:szCs w:val="22"/>
        </w:rPr>
        <w:t>enrofloxacin</w:t>
      </w:r>
      <w:proofErr w:type="spellEnd"/>
      <w:r w:rsidRPr="000C6A46">
        <w:rPr>
          <w:szCs w:val="22"/>
        </w:rPr>
        <w:t xml:space="preserve"> </w:t>
      </w:r>
      <w:r w:rsidR="00A5685B" w:rsidRPr="000C6A46">
        <w:rPr>
          <w:szCs w:val="22"/>
        </w:rPr>
        <w:t>u</w:t>
      </w:r>
      <w:r w:rsidRPr="000C6A46">
        <w:rPr>
          <w:szCs w:val="22"/>
        </w:rPr>
        <w:t xml:space="preserve"> izolát</w:t>
      </w:r>
      <w:r w:rsidR="00A5685B" w:rsidRPr="000C6A46">
        <w:rPr>
          <w:szCs w:val="22"/>
        </w:rPr>
        <w:t>ů</w:t>
      </w:r>
      <w:r w:rsidRPr="000C6A46">
        <w:rPr>
          <w:szCs w:val="22"/>
        </w:rPr>
        <w:t xml:space="preserve"> cílových bakterií, </w:t>
      </w:r>
      <w:proofErr w:type="spellStart"/>
      <w:r w:rsidRPr="000C6A46">
        <w:rPr>
          <w:szCs w:val="22"/>
        </w:rPr>
        <w:t>izolovanýchz</w:t>
      </w:r>
      <w:proofErr w:type="spellEnd"/>
      <w:r w:rsidRPr="000C6A46">
        <w:rPr>
          <w:szCs w:val="22"/>
        </w:rPr>
        <w:t xml:space="preserve"> nemocných zvířat</w:t>
      </w:r>
      <w:r w:rsidR="00A5685B" w:rsidRPr="000C6A46">
        <w:rPr>
          <w:szCs w:val="22"/>
        </w:rPr>
        <w:t xml:space="preserve"> v zemích Evropy</w:t>
      </w:r>
      <w:r w:rsidRPr="000C6A46">
        <w:rPr>
          <w:szCs w:val="22"/>
        </w:rPr>
        <w:t>:</w:t>
      </w:r>
    </w:p>
    <w:p w14:paraId="1EA92934" w14:textId="77777777" w:rsidR="00A45D0B" w:rsidRPr="000C6A46" w:rsidRDefault="00A45D0B" w:rsidP="00A45D0B">
      <w:pPr>
        <w:jc w:val="both"/>
        <w:rPr>
          <w:rFonts w:eastAsia="Calibri"/>
          <w:szCs w:val="22"/>
          <w:lang w:eastAsia="en-GB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1866"/>
        <w:gridCol w:w="1121"/>
        <w:gridCol w:w="1019"/>
        <w:gridCol w:w="1206"/>
        <w:gridCol w:w="905"/>
        <w:gridCol w:w="905"/>
        <w:gridCol w:w="1487"/>
        <w:gridCol w:w="559"/>
      </w:tblGrid>
      <w:tr w:rsidR="00A45D0B" w:rsidRPr="000C6A46" w14:paraId="0D3F31D1" w14:textId="77777777" w:rsidTr="003557A9">
        <w:trPr>
          <w:trHeight w:val="397"/>
          <w:jc w:val="center"/>
        </w:trPr>
        <w:tc>
          <w:tcPr>
            <w:tcW w:w="9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7D71" w14:textId="77777777" w:rsidR="00A45D0B" w:rsidRPr="000C6A46" w:rsidRDefault="00A45D0B" w:rsidP="003557A9">
            <w:pPr>
              <w:jc w:val="both"/>
              <w:rPr>
                <w:b/>
                <w:szCs w:val="22"/>
                <w:u w:val="single"/>
              </w:rPr>
            </w:pPr>
            <w:r w:rsidRPr="000C6A46">
              <w:rPr>
                <w:b/>
                <w:szCs w:val="22"/>
                <w:u w:val="single"/>
              </w:rPr>
              <w:t>Skot</w:t>
            </w:r>
          </w:p>
        </w:tc>
      </w:tr>
      <w:tr w:rsidR="00A45D0B" w:rsidRPr="000C6A46" w14:paraId="5B8C2466" w14:textId="77777777" w:rsidTr="003557A9">
        <w:trPr>
          <w:trHeight w:val="34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E9A1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Druh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A300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Země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04DA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Perioda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E78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Počet izolátů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522E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MIC</w:t>
            </w:r>
            <w:r w:rsidRPr="000C6A46">
              <w:rPr>
                <w:b/>
                <w:szCs w:val="22"/>
                <w:vertAlign w:val="subscript"/>
              </w:rPr>
              <w:t>50</w:t>
            </w:r>
            <w:r w:rsidRPr="000C6A46">
              <w:rPr>
                <w:b/>
                <w:szCs w:val="22"/>
              </w:rPr>
              <w:t xml:space="preserve"> (µg/ml)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675B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MIC</w:t>
            </w:r>
            <w:r w:rsidRPr="000C6A46">
              <w:rPr>
                <w:b/>
                <w:szCs w:val="22"/>
                <w:vertAlign w:val="subscript"/>
              </w:rPr>
              <w:t>90</w:t>
            </w:r>
            <w:r w:rsidRPr="000C6A46">
              <w:rPr>
                <w:b/>
                <w:szCs w:val="22"/>
              </w:rPr>
              <w:t xml:space="preserve"> (µg/ml)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F430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Rezistentních (%)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9F17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proofErr w:type="spellStart"/>
            <w:r w:rsidRPr="000C6A46">
              <w:rPr>
                <w:b/>
                <w:szCs w:val="22"/>
              </w:rPr>
              <w:t>Ref</w:t>
            </w:r>
            <w:proofErr w:type="spellEnd"/>
          </w:p>
        </w:tc>
      </w:tr>
      <w:tr w:rsidR="00A45D0B" w:rsidRPr="000C6A46" w14:paraId="0DE2463B" w14:textId="77777777" w:rsidTr="003557A9">
        <w:trPr>
          <w:trHeight w:val="340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3E63" w14:textId="77777777" w:rsidR="00A45D0B" w:rsidRPr="000C6A46" w:rsidRDefault="00A45D0B" w:rsidP="003557A9">
            <w:pPr>
              <w:jc w:val="both"/>
              <w:rPr>
                <w:i/>
                <w:szCs w:val="22"/>
              </w:rPr>
            </w:pPr>
            <w:r w:rsidRPr="000C6A46">
              <w:rPr>
                <w:i/>
                <w:szCs w:val="22"/>
              </w:rPr>
              <w:t>Pasteurella multocida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33E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EU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14BD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2009 – 2012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8A5A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638F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15A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840F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3,0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58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(1)</w:t>
            </w:r>
          </w:p>
        </w:tc>
      </w:tr>
      <w:tr w:rsidR="00A45D0B" w:rsidRPr="000C6A46" w14:paraId="3CE2FE55" w14:textId="77777777" w:rsidTr="003557A9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FA09" w14:textId="77777777" w:rsidR="00A45D0B" w:rsidRPr="000C6A46" w:rsidRDefault="00A45D0B" w:rsidP="003557A9">
            <w:pPr>
              <w:rPr>
                <w:i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F260" w14:textId="32945629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Česká rep</w:t>
            </w:r>
            <w:r w:rsidR="00A5685B" w:rsidRPr="000C6A46">
              <w:rPr>
                <w:szCs w:val="22"/>
              </w:rPr>
              <w:t>ublika</w:t>
            </w:r>
            <w:r w:rsidRPr="000C6A46">
              <w:rPr>
                <w:szCs w:val="22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52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D33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E275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≤ 0,06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C76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A90F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2,4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7526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(2)</w:t>
            </w:r>
          </w:p>
        </w:tc>
      </w:tr>
      <w:tr w:rsidR="00A45D0B" w:rsidRPr="000C6A46" w14:paraId="31806AC0" w14:textId="77777777" w:rsidTr="003557A9">
        <w:trPr>
          <w:trHeight w:val="340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E050" w14:textId="77777777" w:rsidR="00A45D0B" w:rsidRPr="000C6A46" w:rsidRDefault="00A45D0B" w:rsidP="003557A9">
            <w:pPr>
              <w:jc w:val="both"/>
              <w:rPr>
                <w:i/>
                <w:szCs w:val="22"/>
              </w:rPr>
            </w:pPr>
            <w:r w:rsidRPr="000C6A46">
              <w:rPr>
                <w:i/>
                <w:szCs w:val="22"/>
              </w:rPr>
              <w:t>Mannheimia haemolytica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4A4F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EU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C3F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2009 – 2012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14A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E69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9743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CC5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A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(1)</w:t>
            </w:r>
          </w:p>
        </w:tc>
      </w:tr>
      <w:tr w:rsidR="00A45D0B" w:rsidRPr="000C6A46" w14:paraId="6A81E6D6" w14:textId="77777777" w:rsidTr="003557A9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B30" w14:textId="77777777" w:rsidR="00A45D0B" w:rsidRPr="000C6A46" w:rsidRDefault="00A45D0B" w:rsidP="003557A9">
            <w:pPr>
              <w:rPr>
                <w:i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F632" w14:textId="4ECF48A4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Česká rep</w:t>
            </w:r>
            <w:r w:rsidR="00A5685B" w:rsidRPr="000C6A46">
              <w:rPr>
                <w:szCs w:val="22"/>
              </w:rPr>
              <w:t>ublika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BA2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2EEB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F0A5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≤ 0,06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CCC6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91CF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7,7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FCA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(2)</w:t>
            </w:r>
          </w:p>
        </w:tc>
      </w:tr>
      <w:tr w:rsidR="00A45D0B" w:rsidRPr="000C6A46" w14:paraId="74869B3E" w14:textId="77777777" w:rsidTr="003557A9">
        <w:trPr>
          <w:trHeight w:val="34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9143" w14:textId="77777777" w:rsidR="00A45D0B" w:rsidRPr="000C6A46" w:rsidRDefault="00A45D0B" w:rsidP="003557A9">
            <w:pPr>
              <w:jc w:val="both"/>
              <w:rPr>
                <w:i/>
                <w:szCs w:val="22"/>
              </w:rPr>
            </w:pPr>
            <w:r w:rsidRPr="000C6A46">
              <w:rPr>
                <w:i/>
                <w:szCs w:val="22"/>
              </w:rPr>
              <w:t xml:space="preserve">Mycoplasma bovis </w:t>
            </w:r>
            <w:r w:rsidRPr="000C6A46">
              <w:rPr>
                <w:szCs w:val="22"/>
              </w:rPr>
              <w:t>(dýchací cesty)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71EF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EU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B95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2010 – 2012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396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5CF3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8662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289B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n.a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55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(3)</w:t>
            </w:r>
          </w:p>
        </w:tc>
      </w:tr>
      <w:tr w:rsidR="00A45D0B" w:rsidRPr="000C6A46" w14:paraId="18E17303" w14:textId="77777777" w:rsidTr="003557A9">
        <w:trPr>
          <w:trHeight w:val="34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90A8" w14:textId="77777777" w:rsidR="00A45D0B" w:rsidRPr="000C6A46" w:rsidRDefault="00A45D0B" w:rsidP="003557A9">
            <w:pPr>
              <w:jc w:val="both"/>
              <w:rPr>
                <w:i/>
                <w:szCs w:val="22"/>
              </w:rPr>
            </w:pPr>
            <w:r w:rsidRPr="000C6A46">
              <w:rPr>
                <w:i/>
                <w:szCs w:val="22"/>
              </w:rPr>
              <w:t>Mycoplasma bovis</w:t>
            </w:r>
          </w:p>
          <w:p w14:paraId="4300760A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(různé infekce)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44F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Francie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575B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2010 – 2012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433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143</w:t>
            </w:r>
          </w:p>
          <w:p w14:paraId="72993D75" w14:textId="77777777" w:rsidR="00A45D0B" w:rsidRPr="000C6A46" w:rsidRDefault="00A45D0B" w:rsidP="00EB487E">
            <w:pPr>
              <w:rPr>
                <w:szCs w:val="22"/>
              </w:rPr>
            </w:pPr>
            <w:r w:rsidRPr="000C6A46">
              <w:rPr>
                <w:szCs w:val="22"/>
              </w:rPr>
              <w:t>(136 z dýchacích cest,</w:t>
            </w:r>
          </w:p>
          <w:p w14:paraId="7BD7B5E6" w14:textId="77777777" w:rsidR="00A45D0B" w:rsidRPr="000C6A46" w:rsidRDefault="00A45D0B" w:rsidP="00EB487E">
            <w:pPr>
              <w:rPr>
                <w:szCs w:val="22"/>
              </w:rPr>
            </w:pPr>
            <w:r w:rsidRPr="000C6A46">
              <w:rPr>
                <w:szCs w:val="22"/>
              </w:rPr>
              <w:t>3 z artritidy,</w:t>
            </w:r>
          </w:p>
          <w:p w14:paraId="1D6A3743" w14:textId="77777777" w:rsidR="00A45D0B" w:rsidRPr="000C6A46" w:rsidRDefault="00A45D0B" w:rsidP="00EB487E">
            <w:pPr>
              <w:rPr>
                <w:szCs w:val="22"/>
              </w:rPr>
            </w:pPr>
            <w:r w:rsidRPr="000C6A46">
              <w:rPr>
                <w:szCs w:val="22"/>
              </w:rPr>
              <w:t>3 z otitidy,</w:t>
            </w:r>
          </w:p>
          <w:p w14:paraId="0ED6BED0" w14:textId="77777777" w:rsidR="00A45D0B" w:rsidRPr="000C6A46" w:rsidRDefault="00A45D0B" w:rsidP="00EB487E">
            <w:pPr>
              <w:rPr>
                <w:szCs w:val="22"/>
              </w:rPr>
            </w:pPr>
            <w:r w:rsidRPr="000C6A46">
              <w:rPr>
                <w:szCs w:val="22"/>
              </w:rPr>
              <w:t>1 z mastitidy)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14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0D39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FE8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n.a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95D9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(4)</w:t>
            </w:r>
          </w:p>
        </w:tc>
      </w:tr>
      <w:tr w:rsidR="00A45D0B" w:rsidRPr="000C6A46" w14:paraId="1554AF30" w14:textId="77777777" w:rsidTr="003557A9">
        <w:trPr>
          <w:trHeight w:val="340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F10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i/>
                <w:szCs w:val="22"/>
              </w:rPr>
              <w:t>Escherichia coli</w:t>
            </w:r>
            <w:r w:rsidRPr="000C6A46">
              <w:rPr>
                <w:szCs w:val="22"/>
              </w:rPr>
              <w:t xml:space="preserve"> (mastitidy)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DF66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EU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27B2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2009 – 2012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90C3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4C0D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65F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9283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n.a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7BD6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(5)</w:t>
            </w:r>
          </w:p>
        </w:tc>
      </w:tr>
      <w:tr w:rsidR="00A45D0B" w:rsidRPr="000C6A46" w14:paraId="415D3A13" w14:textId="77777777" w:rsidTr="003557A9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9462" w14:textId="77777777" w:rsidR="00A45D0B" w:rsidRPr="000C6A46" w:rsidRDefault="00A45D0B" w:rsidP="003557A9">
            <w:pPr>
              <w:rPr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6C89" w14:textId="0122A096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Česká rep</w:t>
            </w:r>
            <w:r w:rsidR="00A5685B" w:rsidRPr="000C6A46">
              <w:rPr>
                <w:szCs w:val="22"/>
              </w:rPr>
              <w:t>ublika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43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FF6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DEB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≤ 0,03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C17D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C788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n.a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6E3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(6)</w:t>
            </w:r>
          </w:p>
        </w:tc>
      </w:tr>
      <w:tr w:rsidR="00A45D0B" w:rsidRPr="000C6A46" w14:paraId="0B1A70D8" w14:textId="77777777" w:rsidTr="003557A9">
        <w:trPr>
          <w:trHeight w:val="34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C77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i/>
                <w:szCs w:val="22"/>
              </w:rPr>
              <w:t>Escherichia coli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FA0A" w14:textId="28774846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Česká rep</w:t>
            </w:r>
            <w:r w:rsidR="00A5685B" w:rsidRPr="000C6A46">
              <w:rPr>
                <w:szCs w:val="22"/>
              </w:rPr>
              <w:t>ublika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301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CA9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A919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≤ 0,03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99D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&gt;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843B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n.a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AE1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(6)</w:t>
            </w:r>
          </w:p>
        </w:tc>
      </w:tr>
      <w:tr w:rsidR="00A45D0B" w:rsidRPr="000C6A46" w14:paraId="79541DE4" w14:textId="77777777" w:rsidTr="003557A9">
        <w:trPr>
          <w:trHeight w:val="397"/>
          <w:jc w:val="center"/>
        </w:trPr>
        <w:tc>
          <w:tcPr>
            <w:tcW w:w="9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CDF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  <w:u w:val="single"/>
              </w:rPr>
              <w:t>Prasata</w:t>
            </w:r>
          </w:p>
        </w:tc>
      </w:tr>
      <w:tr w:rsidR="00A45D0B" w:rsidRPr="000C6A46" w14:paraId="0521DB01" w14:textId="77777777" w:rsidTr="003557A9">
        <w:trPr>
          <w:trHeight w:val="397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AC64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Druh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5D7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Země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E2D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Perioda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74F7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Počet izolátů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01CC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MIC</w:t>
            </w:r>
            <w:r w:rsidRPr="000C6A46">
              <w:rPr>
                <w:b/>
                <w:szCs w:val="22"/>
                <w:vertAlign w:val="subscript"/>
              </w:rPr>
              <w:t>50</w:t>
            </w:r>
            <w:r w:rsidRPr="000C6A46">
              <w:rPr>
                <w:b/>
                <w:szCs w:val="22"/>
              </w:rPr>
              <w:t xml:space="preserve"> (µg/ml)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AF52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MIC</w:t>
            </w:r>
            <w:r w:rsidRPr="000C6A46">
              <w:rPr>
                <w:b/>
                <w:szCs w:val="22"/>
                <w:vertAlign w:val="subscript"/>
              </w:rPr>
              <w:t>90</w:t>
            </w:r>
            <w:r w:rsidRPr="000C6A46">
              <w:rPr>
                <w:b/>
                <w:szCs w:val="22"/>
              </w:rPr>
              <w:t xml:space="preserve"> (µg/ml)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02F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b/>
                <w:szCs w:val="22"/>
              </w:rPr>
              <w:t>Rezistentních (%)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440F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proofErr w:type="spellStart"/>
            <w:r w:rsidRPr="000C6A46">
              <w:rPr>
                <w:b/>
                <w:szCs w:val="22"/>
              </w:rPr>
              <w:t>Ref</w:t>
            </w:r>
            <w:proofErr w:type="spellEnd"/>
          </w:p>
        </w:tc>
      </w:tr>
      <w:tr w:rsidR="00A45D0B" w:rsidRPr="000C6A46" w14:paraId="2750ACD0" w14:textId="77777777" w:rsidTr="003557A9">
        <w:trPr>
          <w:trHeight w:val="340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69E2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i/>
                <w:szCs w:val="22"/>
              </w:rPr>
              <w:t>Pasteurella multocida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0FF8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EU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326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2009 – 2012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A2A3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E65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0,008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90BD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776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94F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(1)</w:t>
            </w:r>
          </w:p>
        </w:tc>
      </w:tr>
      <w:tr w:rsidR="00A45D0B" w:rsidRPr="000C6A46" w14:paraId="099A4CD1" w14:textId="77777777" w:rsidTr="003557A9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C63" w14:textId="77777777" w:rsidR="00A45D0B" w:rsidRPr="000C6A46" w:rsidRDefault="00A45D0B" w:rsidP="003557A9">
            <w:pPr>
              <w:rPr>
                <w:b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DFA" w14:textId="031C7E99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Česká rep</w:t>
            </w:r>
            <w:r w:rsidR="00A5685B" w:rsidRPr="000C6A46">
              <w:rPr>
                <w:szCs w:val="22"/>
              </w:rPr>
              <w:t>ublika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DBC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7672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CA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≤ 0,06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952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0,125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62C8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44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(2)</w:t>
            </w:r>
          </w:p>
        </w:tc>
      </w:tr>
      <w:tr w:rsidR="00A45D0B" w:rsidRPr="000C6A46" w14:paraId="483722CF" w14:textId="77777777" w:rsidTr="003557A9">
        <w:trPr>
          <w:trHeight w:val="340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9EED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i/>
                <w:szCs w:val="22"/>
              </w:rPr>
              <w:t>Actinobacillus pleuropneumoniae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E25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EU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AB6D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2009 – 2012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63C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B8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B5A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8DBB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1,3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EC0B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(1)</w:t>
            </w:r>
          </w:p>
        </w:tc>
      </w:tr>
      <w:tr w:rsidR="00A45D0B" w:rsidRPr="000C6A46" w14:paraId="132BACC1" w14:textId="77777777" w:rsidTr="003557A9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3D9D" w14:textId="77777777" w:rsidR="00A45D0B" w:rsidRPr="000C6A46" w:rsidRDefault="00A45D0B" w:rsidP="003557A9">
            <w:pPr>
              <w:rPr>
                <w:b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5E6A" w14:textId="7731786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Česká rep</w:t>
            </w:r>
            <w:r w:rsidR="00A5685B" w:rsidRPr="000C6A46">
              <w:rPr>
                <w:szCs w:val="22"/>
              </w:rPr>
              <w:t>ublika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30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52B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3772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≤ 0,06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EC6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D8A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75B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(2)</w:t>
            </w:r>
          </w:p>
        </w:tc>
      </w:tr>
      <w:tr w:rsidR="00A45D0B" w:rsidRPr="000C6A46" w14:paraId="6213F38E" w14:textId="77777777" w:rsidTr="003557A9">
        <w:trPr>
          <w:trHeight w:val="34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3179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proofErr w:type="spellStart"/>
            <w:r w:rsidRPr="000C6A46">
              <w:rPr>
                <w:i/>
                <w:szCs w:val="22"/>
              </w:rPr>
              <w:t>Mycoplasma</w:t>
            </w:r>
            <w:proofErr w:type="spellEnd"/>
            <w:r w:rsidRPr="000C6A46">
              <w:rPr>
                <w:i/>
                <w:szCs w:val="22"/>
              </w:rPr>
              <w:t xml:space="preserve"> </w:t>
            </w:r>
            <w:proofErr w:type="spellStart"/>
            <w:r w:rsidRPr="000C6A46">
              <w:rPr>
                <w:i/>
                <w:szCs w:val="22"/>
              </w:rPr>
              <w:t>hyopneumoniae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9BC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EU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798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2010 – 2012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38C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3DB9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B48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76F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n.a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B13B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(3)</w:t>
            </w:r>
          </w:p>
        </w:tc>
      </w:tr>
      <w:tr w:rsidR="00A45D0B" w:rsidRPr="000C6A46" w14:paraId="224F110F" w14:textId="77777777" w:rsidTr="003557A9">
        <w:trPr>
          <w:trHeight w:val="34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8799" w14:textId="77777777" w:rsidR="00A45D0B" w:rsidRPr="000C6A46" w:rsidRDefault="00A45D0B" w:rsidP="003557A9">
            <w:pPr>
              <w:jc w:val="both"/>
              <w:rPr>
                <w:b/>
                <w:szCs w:val="22"/>
              </w:rPr>
            </w:pPr>
            <w:r w:rsidRPr="000C6A46">
              <w:rPr>
                <w:i/>
                <w:szCs w:val="22"/>
              </w:rPr>
              <w:t>Escherichia coli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B979" w14:textId="3FE4EE2F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Česká rep</w:t>
            </w:r>
            <w:r w:rsidR="00A5685B" w:rsidRPr="000C6A46">
              <w:rPr>
                <w:szCs w:val="22"/>
              </w:rPr>
              <w:t>ublika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15F8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2017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215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643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≤ 0,03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66FF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B2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n.a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6CD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(6)</w:t>
            </w:r>
          </w:p>
        </w:tc>
      </w:tr>
      <w:tr w:rsidR="00A45D0B" w:rsidRPr="000C6A46" w14:paraId="2AA6852C" w14:textId="77777777" w:rsidTr="003557A9">
        <w:trPr>
          <w:trHeight w:val="397"/>
          <w:jc w:val="center"/>
        </w:trPr>
        <w:tc>
          <w:tcPr>
            <w:tcW w:w="9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3DD2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  <w:u w:val="single"/>
              </w:rPr>
              <w:t>Ovce</w:t>
            </w:r>
          </w:p>
        </w:tc>
      </w:tr>
      <w:tr w:rsidR="00A45D0B" w:rsidRPr="000C6A46" w14:paraId="3675C0E1" w14:textId="77777777" w:rsidTr="003557A9">
        <w:trPr>
          <w:trHeight w:val="397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A154" w14:textId="77777777" w:rsidR="00A45D0B" w:rsidRPr="000C6A46" w:rsidRDefault="00A45D0B" w:rsidP="003557A9">
            <w:pPr>
              <w:jc w:val="both"/>
              <w:rPr>
                <w:i/>
                <w:szCs w:val="22"/>
              </w:rPr>
            </w:pPr>
            <w:r w:rsidRPr="000C6A46">
              <w:rPr>
                <w:b/>
                <w:szCs w:val="22"/>
              </w:rPr>
              <w:t>Druh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042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Země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6669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Perioda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D73B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Počet izolátů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F3D6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MIC</w:t>
            </w:r>
            <w:r w:rsidRPr="000C6A46">
              <w:rPr>
                <w:b/>
                <w:szCs w:val="22"/>
                <w:vertAlign w:val="subscript"/>
              </w:rPr>
              <w:t>50</w:t>
            </w:r>
            <w:r w:rsidRPr="000C6A46">
              <w:rPr>
                <w:b/>
                <w:szCs w:val="22"/>
              </w:rPr>
              <w:t xml:space="preserve"> (µg/ml)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26E5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MIC</w:t>
            </w:r>
            <w:r w:rsidRPr="000C6A46">
              <w:rPr>
                <w:b/>
                <w:szCs w:val="22"/>
                <w:vertAlign w:val="subscript"/>
              </w:rPr>
              <w:t>90</w:t>
            </w:r>
            <w:r w:rsidRPr="000C6A46">
              <w:rPr>
                <w:b/>
                <w:szCs w:val="22"/>
              </w:rPr>
              <w:t xml:space="preserve"> (µg/ml)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E3FA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Rezistentních (%)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BDEB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b/>
                <w:szCs w:val="22"/>
              </w:rPr>
              <w:t>Ref</w:t>
            </w:r>
            <w:proofErr w:type="spellEnd"/>
          </w:p>
        </w:tc>
      </w:tr>
      <w:tr w:rsidR="00A45D0B" w:rsidRPr="000C6A46" w14:paraId="5266675B" w14:textId="77777777" w:rsidTr="003557A9">
        <w:trPr>
          <w:trHeight w:val="34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4FC7" w14:textId="77777777" w:rsidR="00A45D0B" w:rsidRPr="000C6A46" w:rsidRDefault="00A45D0B" w:rsidP="003557A9">
            <w:pPr>
              <w:jc w:val="both"/>
              <w:rPr>
                <w:i/>
                <w:szCs w:val="22"/>
              </w:rPr>
            </w:pPr>
            <w:r w:rsidRPr="000C6A46">
              <w:rPr>
                <w:i/>
                <w:szCs w:val="22"/>
              </w:rPr>
              <w:t xml:space="preserve">Staphylococcus aureus </w:t>
            </w:r>
            <w:r w:rsidRPr="000C6A46">
              <w:rPr>
                <w:szCs w:val="22"/>
              </w:rPr>
              <w:t>(mastitidy)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F8A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Španělsko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F0B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n.d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EEA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3A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E54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3BFD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n.a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546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(7)</w:t>
            </w:r>
          </w:p>
        </w:tc>
      </w:tr>
      <w:tr w:rsidR="00A45D0B" w:rsidRPr="000C6A46" w14:paraId="0640E465" w14:textId="77777777" w:rsidTr="003557A9">
        <w:trPr>
          <w:trHeight w:val="397"/>
          <w:jc w:val="center"/>
        </w:trPr>
        <w:tc>
          <w:tcPr>
            <w:tcW w:w="9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DE88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  <w:u w:val="single"/>
              </w:rPr>
              <w:t>Kozy</w:t>
            </w:r>
          </w:p>
        </w:tc>
      </w:tr>
      <w:tr w:rsidR="00A45D0B" w:rsidRPr="000C6A46" w14:paraId="4EA7678E" w14:textId="77777777" w:rsidTr="003557A9">
        <w:trPr>
          <w:trHeight w:val="397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BA22" w14:textId="77777777" w:rsidR="00A45D0B" w:rsidRPr="000C6A46" w:rsidRDefault="00A45D0B" w:rsidP="003557A9">
            <w:pPr>
              <w:jc w:val="both"/>
              <w:rPr>
                <w:i/>
                <w:szCs w:val="22"/>
              </w:rPr>
            </w:pPr>
            <w:r w:rsidRPr="000C6A46">
              <w:rPr>
                <w:b/>
                <w:szCs w:val="22"/>
              </w:rPr>
              <w:lastRenderedPageBreak/>
              <w:t>Druh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49C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Země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0259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Perioda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F8A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Počet izolátů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D6AF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MIC</w:t>
            </w:r>
            <w:r w:rsidRPr="000C6A46">
              <w:rPr>
                <w:b/>
                <w:szCs w:val="22"/>
                <w:vertAlign w:val="subscript"/>
              </w:rPr>
              <w:t>50</w:t>
            </w:r>
            <w:r w:rsidRPr="000C6A46">
              <w:rPr>
                <w:b/>
                <w:szCs w:val="22"/>
              </w:rPr>
              <w:t xml:space="preserve"> (µg/ml)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922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MIC</w:t>
            </w:r>
            <w:r w:rsidRPr="000C6A46">
              <w:rPr>
                <w:b/>
                <w:szCs w:val="22"/>
                <w:vertAlign w:val="subscript"/>
              </w:rPr>
              <w:t>90</w:t>
            </w:r>
            <w:r w:rsidRPr="000C6A46">
              <w:rPr>
                <w:b/>
                <w:szCs w:val="22"/>
              </w:rPr>
              <w:t xml:space="preserve"> (µg/ml)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B3DB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b/>
                <w:szCs w:val="22"/>
              </w:rPr>
              <w:t>Rezistentních (%)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D5D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b/>
                <w:szCs w:val="22"/>
              </w:rPr>
              <w:t>Ref</w:t>
            </w:r>
            <w:proofErr w:type="spellEnd"/>
          </w:p>
        </w:tc>
      </w:tr>
      <w:tr w:rsidR="00A45D0B" w:rsidRPr="000C6A46" w14:paraId="3F85BC94" w14:textId="77777777" w:rsidTr="003557A9">
        <w:trPr>
          <w:trHeight w:val="34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33F" w14:textId="77777777" w:rsidR="00A45D0B" w:rsidRPr="000C6A46" w:rsidRDefault="00A45D0B" w:rsidP="003557A9">
            <w:pPr>
              <w:jc w:val="both"/>
              <w:rPr>
                <w:i/>
                <w:szCs w:val="22"/>
              </w:rPr>
            </w:pPr>
            <w:r w:rsidRPr="000C6A46">
              <w:rPr>
                <w:i/>
                <w:szCs w:val="22"/>
              </w:rPr>
              <w:t xml:space="preserve">Staphylococcus aureus </w:t>
            </w:r>
            <w:r w:rsidRPr="000C6A46">
              <w:rPr>
                <w:szCs w:val="22"/>
              </w:rPr>
              <w:t>(mastitidy)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978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Španělsko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EB8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n.d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A42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5D4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0,125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A66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CF3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n.a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CD59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(7)</w:t>
            </w:r>
          </w:p>
        </w:tc>
      </w:tr>
    </w:tbl>
    <w:p w14:paraId="08A04D50" w14:textId="77777777" w:rsidR="00A45D0B" w:rsidRPr="000C6A46" w:rsidRDefault="00A45D0B" w:rsidP="00A45D0B">
      <w:pPr>
        <w:pStyle w:val="Normlnweb"/>
        <w:spacing w:before="0" w:beforeAutospacing="0" w:after="0" w:afterAutospacing="0"/>
        <w:jc w:val="both"/>
        <w:rPr>
          <w:rFonts w:eastAsia="Calibri"/>
          <w:sz w:val="22"/>
          <w:szCs w:val="22"/>
          <w:lang w:val="cs-CZ" w:eastAsia="en-GB"/>
        </w:rPr>
      </w:pPr>
      <w:proofErr w:type="spellStart"/>
      <w:r w:rsidRPr="000C6A46">
        <w:rPr>
          <w:rFonts w:eastAsia="Calibri"/>
          <w:sz w:val="22"/>
          <w:szCs w:val="22"/>
          <w:lang w:val="cs-CZ" w:eastAsia="en-GB"/>
        </w:rPr>
        <w:t>n.a</w:t>
      </w:r>
      <w:proofErr w:type="spellEnd"/>
      <w:r w:rsidRPr="000C6A46">
        <w:rPr>
          <w:rFonts w:eastAsia="Calibri"/>
          <w:sz w:val="22"/>
          <w:szCs w:val="22"/>
          <w:lang w:val="cs-CZ" w:eastAsia="en-GB"/>
        </w:rPr>
        <w:t>.</w:t>
      </w:r>
      <w:r w:rsidRPr="000C6A46">
        <w:rPr>
          <w:sz w:val="22"/>
          <w:szCs w:val="22"/>
          <w:lang w:val="cs-CZ"/>
        </w:rPr>
        <w:t xml:space="preserve"> – </w:t>
      </w:r>
      <w:r w:rsidRPr="000C6A46">
        <w:rPr>
          <w:rFonts w:eastAsia="Calibri"/>
          <w:sz w:val="22"/>
          <w:szCs w:val="22"/>
          <w:lang w:val="cs-CZ" w:eastAsia="en-GB"/>
        </w:rPr>
        <w:t xml:space="preserve">not </w:t>
      </w:r>
      <w:proofErr w:type="spellStart"/>
      <w:r w:rsidRPr="000C6A46">
        <w:rPr>
          <w:rFonts w:eastAsia="Calibri"/>
          <w:sz w:val="22"/>
          <w:szCs w:val="22"/>
          <w:lang w:val="cs-CZ" w:eastAsia="en-GB"/>
        </w:rPr>
        <w:t>applicable</w:t>
      </w:r>
      <w:proofErr w:type="spellEnd"/>
      <w:r w:rsidRPr="000C6A46">
        <w:rPr>
          <w:rFonts w:eastAsia="Calibri"/>
          <w:sz w:val="22"/>
          <w:szCs w:val="22"/>
          <w:lang w:val="cs-CZ" w:eastAsia="en-GB"/>
        </w:rPr>
        <w:t xml:space="preserve">; </w:t>
      </w:r>
      <w:proofErr w:type="spellStart"/>
      <w:r w:rsidRPr="000C6A46">
        <w:rPr>
          <w:rFonts w:eastAsia="Calibri"/>
          <w:sz w:val="22"/>
          <w:szCs w:val="22"/>
          <w:lang w:val="cs-CZ" w:eastAsia="en-GB"/>
        </w:rPr>
        <w:t>n.d</w:t>
      </w:r>
      <w:proofErr w:type="spellEnd"/>
      <w:r w:rsidRPr="000C6A46">
        <w:rPr>
          <w:rFonts w:eastAsia="Calibri"/>
          <w:sz w:val="22"/>
          <w:szCs w:val="22"/>
          <w:lang w:val="cs-CZ" w:eastAsia="en-GB"/>
        </w:rPr>
        <w:t>.</w:t>
      </w:r>
      <w:r w:rsidRPr="000C6A46">
        <w:rPr>
          <w:sz w:val="22"/>
          <w:szCs w:val="22"/>
          <w:lang w:val="cs-CZ"/>
        </w:rPr>
        <w:t xml:space="preserve"> – </w:t>
      </w:r>
      <w:r w:rsidRPr="000C6A46">
        <w:rPr>
          <w:rFonts w:eastAsia="Calibri"/>
          <w:sz w:val="22"/>
          <w:szCs w:val="22"/>
          <w:lang w:val="cs-CZ" w:eastAsia="en-GB"/>
        </w:rPr>
        <w:t xml:space="preserve">není stanoveno; (1) </w:t>
      </w:r>
      <w:proofErr w:type="spellStart"/>
      <w:r w:rsidRPr="000C6A46">
        <w:rPr>
          <w:sz w:val="22"/>
          <w:szCs w:val="22"/>
          <w:lang w:val="cs-CZ"/>
        </w:rPr>
        <w:t>Veterinary</w:t>
      </w:r>
      <w:proofErr w:type="spellEnd"/>
      <w:r w:rsidRPr="000C6A46">
        <w:rPr>
          <w:sz w:val="22"/>
          <w:szCs w:val="22"/>
          <w:lang w:val="cs-CZ"/>
        </w:rPr>
        <w:t xml:space="preserve"> </w:t>
      </w:r>
      <w:proofErr w:type="spellStart"/>
      <w:r w:rsidRPr="000C6A46">
        <w:rPr>
          <w:sz w:val="22"/>
          <w:szCs w:val="22"/>
          <w:lang w:val="cs-CZ"/>
        </w:rPr>
        <w:t>Microbiology</w:t>
      </w:r>
      <w:proofErr w:type="spellEnd"/>
      <w:r w:rsidRPr="000C6A46">
        <w:rPr>
          <w:sz w:val="22"/>
          <w:szCs w:val="22"/>
          <w:lang w:val="cs-CZ"/>
        </w:rPr>
        <w:t xml:space="preserve"> 2016, 194:11-22; (2) Státní veterinární ústav Jihlava, Česká republika. Národní program sledování rezistencí k </w:t>
      </w:r>
      <w:proofErr w:type="spellStart"/>
      <w:r w:rsidRPr="000C6A46">
        <w:rPr>
          <w:sz w:val="22"/>
          <w:szCs w:val="22"/>
          <w:lang w:val="cs-CZ"/>
        </w:rPr>
        <w:t>antimikrobikům</w:t>
      </w:r>
      <w:proofErr w:type="spellEnd"/>
      <w:r w:rsidRPr="000C6A46">
        <w:rPr>
          <w:sz w:val="22"/>
          <w:szCs w:val="22"/>
          <w:lang w:val="cs-CZ"/>
        </w:rPr>
        <w:t xml:space="preserve"> u </w:t>
      </w:r>
      <w:proofErr w:type="spellStart"/>
      <w:r w:rsidRPr="000C6A46">
        <w:rPr>
          <w:sz w:val="22"/>
          <w:szCs w:val="22"/>
          <w:lang w:val="cs-CZ"/>
        </w:rPr>
        <w:t>veterinárne</w:t>
      </w:r>
      <w:proofErr w:type="spellEnd"/>
      <w:r w:rsidRPr="000C6A46">
        <w:rPr>
          <w:sz w:val="22"/>
          <w:szCs w:val="22"/>
          <w:lang w:val="cs-CZ"/>
        </w:rPr>
        <w:t xml:space="preserve">̌ významných patogenů za rok 2017 </w:t>
      </w:r>
      <w:proofErr w:type="spellStart"/>
      <w:r w:rsidRPr="000C6A46">
        <w:rPr>
          <w:sz w:val="22"/>
          <w:szCs w:val="22"/>
          <w:lang w:val="cs-CZ"/>
        </w:rPr>
        <w:t>část</w:t>
      </w:r>
      <w:proofErr w:type="spellEnd"/>
      <w:r w:rsidRPr="000C6A46">
        <w:rPr>
          <w:sz w:val="22"/>
          <w:szCs w:val="22"/>
          <w:lang w:val="cs-CZ"/>
        </w:rPr>
        <w:t xml:space="preserve"> I; (3) </w:t>
      </w:r>
      <w:proofErr w:type="spellStart"/>
      <w:r w:rsidRPr="000C6A46">
        <w:rPr>
          <w:sz w:val="22"/>
          <w:szCs w:val="22"/>
          <w:lang w:val="cs-CZ"/>
        </w:rPr>
        <w:t>Veterinary</w:t>
      </w:r>
      <w:proofErr w:type="spellEnd"/>
      <w:r w:rsidRPr="000C6A46">
        <w:rPr>
          <w:sz w:val="22"/>
          <w:szCs w:val="22"/>
          <w:lang w:val="cs-CZ"/>
        </w:rPr>
        <w:t xml:space="preserve"> </w:t>
      </w:r>
      <w:proofErr w:type="spellStart"/>
      <w:r w:rsidRPr="000C6A46">
        <w:rPr>
          <w:sz w:val="22"/>
          <w:szCs w:val="22"/>
          <w:lang w:val="cs-CZ"/>
        </w:rPr>
        <w:t>Microbiology</w:t>
      </w:r>
      <w:proofErr w:type="spellEnd"/>
      <w:r w:rsidRPr="000C6A46">
        <w:rPr>
          <w:sz w:val="22"/>
          <w:szCs w:val="22"/>
          <w:lang w:val="cs-CZ"/>
        </w:rPr>
        <w:t xml:space="preserve"> 2017, 204:188-193; (4) PLOS </w:t>
      </w:r>
      <w:proofErr w:type="spellStart"/>
      <w:r w:rsidRPr="000C6A46">
        <w:rPr>
          <w:sz w:val="22"/>
          <w:szCs w:val="22"/>
          <w:lang w:val="cs-CZ"/>
        </w:rPr>
        <w:t>One</w:t>
      </w:r>
      <w:proofErr w:type="spellEnd"/>
      <w:r w:rsidRPr="000C6A46">
        <w:rPr>
          <w:sz w:val="22"/>
          <w:szCs w:val="22"/>
          <w:lang w:val="cs-CZ"/>
        </w:rPr>
        <w:t xml:space="preserve">, 2014, 9:e87672; (5) </w:t>
      </w:r>
      <w:proofErr w:type="spellStart"/>
      <w:r w:rsidRPr="000C6A46">
        <w:rPr>
          <w:sz w:val="22"/>
          <w:szCs w:val="22"/>
          <w:lang w:val="cs-CZ"/>
        </w:rPr>
        <w:t>Veterinary</w:t>
      </w:r>
      <w:proofErr w:type="spellEnd"/>
      <w:r w:rsidRPr="000C6A46">
        <w:rPr>
          <w:sz w:val="22"/>
          <w:szCs w:val="22"/>
          <w:lang w:val="cs-CZ"/>
        </w:rPr>
        <w:t xml:space="preserve"> </w:t>
      </w:r>
      <w:proofErr w:type="spellStart"/>
      <w:r w:rsidRPr="000C6A46">
        <w:rPr>
          <w:sz w:val="22"/>
          <w:szCs w:val="22"/>
          <w:lang w:val="cs-CZ"/>
        </w:rPr>
        <w:t>Microbiology</w:t>
      </w:r>
      <w:proofErr w:type="spellEnd"/>
      <w:r w:rsidRPr="000C6A46">
        <w:rPr>
          <w:sz w:val="22"/>
          <w:szCs w:val="22"/>
          <w:lang w:val="cs-CZ"/>
        </w:rPr>
        <w:t xml:space="preserve"> 2018, 213:73-81; (6) Státní veterinární ústav Jihlava, Česká republika. Národní program sledování rezistencí k </w:t>
      </w:r>
      <w:proofErr w:type="spellStart"/>
      <w:r w:rsidRPr="000C6A46">
        <w:rPr>
          <w:sz w:val="22"/>
          <w:szCs w:val="22"/>
          <w:lang w:val="cs-CZ"/>
        </w:rPr>
        <w:t>antimikrobikům</w:t>
      </w:r>
      <w:proofErr w:type="spellEnd"/>
      <w:r w:rsidRPr="000C6A46">
        <w:rPr>
          <w:sz w:val="22"/>
          <w:szCs w:val="22"/>
          <w:lang w:val="cs-CZ"/>
        </w:rPr>
        <w:t xml:space="preserve"> u </w:t>
      </w:r>
      <w:proofErr w:type="spellStart"/>
      <w:r w:rsidRPr="000C6A46">
        <w:rPr>
          <w:sz w:val="22"/>
          <w:szCs w:val="22"/>
          <w:lang w:val="cs-CZ"/>
        </w:rPr>
        <w:t>veterinárne</w:t>
      </w:r>
      <w:proofErr w:type="spellEnd"/>
      <w:r w:rsidRPr="000C6A46">
        <w:rPr>
          <w:sz w:val="22"/>
          <w:szCs w:val="22"/>
          <w:lang w:val="cs-CZ"/>
        </w:rPr>
        <w:t xml:space="preserve">̌ významných patogenů za rok 2017 </w:t>
      </w:r>
      <w:proofErr w:type="spellStart"/>
      <w:r w:rsidRPr="000C6A46">
        <w:rPr>
          <w:sz w:val="22"/>
          <w:szCs w:val="22"/>
          <w:lang w:val="cs-CZ"/>
        </w:rPr>
        <w:t>část</w:t>
      </w:r>
      <w:proofErr w:type="spellEnd"/>
      <w:r w:rsidRPr="000C6A46">
        <w:rPr>
          <w:sz w:val="22"/>
          <w:szCs w:val="22"/>
          <w:lang w:val="cs-CZ"/>
        </w:rPr>
        <w:t xml:space="preserve"> II; (7) </w:t>
      </w:r>
      <w:proofErr w:type="spellStart"/>
      <w:r w:rsidRPr="000C6A46">
        <w:rPr>
          <w:sz w:val="22"/>
          <w:szCs w:val="22"/>
          <w:lang w:val="cs-CZ"/>
        </w:rPr>
        <w:t>Veterinary</w:t>
      </w:r>
      <w:proofErr w:type="spellEnd"/>
      <w:r w:rsidRPr="000C6A46">
        <w:rPr>
          <w:sz w:val="22"/>
          <w:szCs w:val="22"/>
          <w:lang w:val="cs-CZ"/>
        </w:rPr>
        <w:t xml:space="preserve"> </w:t>
      </w:r>
      <w:proofErr w:type="spellStart"/>
      <w:r w:rsidRPr="000C6A46">
        <w:rPr>
          <w:sz w:val="22"/>
          <w:szCs w:val="22"/>
          <w:lang w:val="cs-CZ"/>
        </w:rPr>
        <w:t>Record</w:t>
      </w:r>
      <w:proofErr w:type="spellEnd"/>
      <w:r w:rsidRPr="000C6A46">
        <w:rPr>
          <w:sz w:val="22"/>
          <w:szCs w:val="22"/>
          <w:lang w:val="cs-CZ"/>
        </w:rPr>
        <w:t xml:space="preserve"> 2017, 180:376.</w:t>
      </w:r>
    </w:p>
    <w:p w14:paraId="08C2BDD9" w14:textId="77777777" w:rsidR="00A45D0B" w:rsidRPr="000C6A46" w:rsidRDefault="00A45D0B" w:rsidP="00A45D0B">
      <w:pPr>
        <w:jc w:val="both"/>
        <w:rPr>
          <w:szCs w:val="22"/>
        </w:rPr>
      </w:pPr>
    </w:p>
    <w:p w14:paraId="31F9E1C2" w14:textId="4C926374" w:rsidR="00A45D0B" w:rsidRPr="000C6A46" w:rsidRDefault="00A45D0B" w:rsidP="00A45D0B">
      <w:pPr>
        <w:jc w:val="both"/>
        <w:rPr>
          <w:szCs w:val="22"/>
        </w:rPr>
      </w:pPr>
      <w:r w:rsidRPr="000C6A46">
        <w:rPr>
          <w:szCs w:val="22"/>
        </w:rPr>
        <w:t xml:space="preserve">Klinické </w:t>
      </w:r>
      <w:r w:rsidR="00A5685B" w:rsidRPr="000C6A46">
        <w:rPr>
          <w:szCs w:val="22"/>
        </w:rPr>
        <w:t xml:space="preserve">hraniční hodnoty </w:t>
      </w:r>
      <w:r w:rsidRPr="000C6A46">
        <w:rPr>
          <w:szCs w:val="22"/>
        </w:rPr>
        <w:t xml:space="preserve">pro </w:t>
      </w:r>
      <w:proofErr w:type="spellStart"/>
      <w:r w:rsidRPr="000C6A46">
        <w:rPr>
          <w:szCs w:val="22"/>
        </w:rPr>
        <w:t>enrofloxacin</w:t>
      </w:r>
      <w:proofErr w:type="spellEnd"/>
      <w:r w:rsidRPr="000C6A46">
        <w:rPr>
          <w:szCs w:val="22"/>
        </w:rPr>
        <w:t xml:space="preserve"> jsou dostupné pro </w:t>
      </w:r>
      <w:r w:rsidRPr="000C6A46">
        <w:rPr>
          <w:i/>
          <w:szCs w:val="22"/>
        </w:rPr>
        <w:t>Mannheimia haemolytica</w:t>
      </w:r>
      <w:r w:rsidRPr="000C6A46">
        <w:rPr>
          <w:szCs w:val="22"/>
        </w:rPr>
        <w:t xml:space="preserve"> a </w:t>
      </w:r>
      <w:r w:rsidRPr="000C6A46">
        <w:rPr>
          <w:i/>
          <w:szCs w:val="22"/>
        </w:rPr>
        <w:t>Pasteurella multocida</w:t>
      </w:r>
      <w:r w:rsidRPr="000C6A46">
        <w:rPr>
          <w:szCs w:val="22"/>
        </w:rPr>
        <w:t xml:space="preserve"> izolované ze skotu (R ≥ 2 µg / ml, dokument CLSI VET08, 4. vydání, 2018) a pro </w:t>
      </w:r>
      <w:r w:rsidRPr="000C6A46">
        <w:rPr>
          <w:i/>
          <w:szCs w:val="22"/>
        </w:rPr>
        <w:t>Pasteurella multocida</w:t>
      </w:r>
      <w:r w:rsidRPr="000C6A46">
        <w:rPr>
          <w:szCs w:val="22"/>
        </w:rPr>
        <w:t xml:space="preserve"> a </w:t>
      </w:r>
      <w:r w:rsidRPr="000C6A46">
        <w:rPr>
          <w:i/>
          <w:szCs w:val="22"/>
        </w:rPr>
        <w:t>Actinobacillus pleuropneumoniae</w:t>
      </w:r>
      <w:r w:rsidRPr="000C6A46">
        <w:rPr>
          <w:szCs w:val="22"/>
        </w:rPr>
        <w:t xml:space="preserve"> izolované z prasat (R ≥ 1 µg / ml, dokument CLSI VET08, 4. vydání, 2018).</w:t>
      </w:r>
    </w:p>
    <w:p w14:paraId="50FA42E3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EDE1891" w:rsidR="00C114FF" w:rsidRPr="000C6A46" w:rsidRDefault="004A20B4" w:rsidP="00B13B6D">
      <w:pPr>
        <w:pStyle w:val="Style1"/>
      </w:pPr>
      <w:r w:rsidRPr="000C6A46">
        <w:t>4.3</w:t>
      </w:r>
      <w:r w:rsidRPr="000C6A46">
        <w:tab/>
        <w:t>Farmakokinetika</w:t>
      </w:r>
    </w:p>
    <w:p w14:paraId="08842A74" w14:textId="77777777" w:rsidR="00A45D0B" w:rsidRPr="000C6A46" w:rsidRDefault="00A45D0B" w:rsidP="00B13B6D">
      <w:pPr>
        <w:pStyle w:val="Style1"/>
      </w:pPr>
    </w:p>
    <w:p w14:paraId="4B1E9602" w14:textId="77777777" w:rsidR="00A45D0B" w:rsidRPr="000C6A46" w:rsidRDefault="00A45D0B" w:rsidP="00A45D0B">
      <w:pPr>
        <w:pStyle w:val="Normlnweb"/>
        <w:spacing w:before="0" w:beforeAutospacing="0" w:after="0" w:afterAutospacing="0"/>
        <w:jc w:val="both"/>
        <w:rPr>
          <w:rFonts w:eastAsia="Calibri"/>
          <w:sz w:val="22"/>
          <w:szCs w:val="22"/>
          <w:lang w:val="cs-CZ" w:eastAsia="en-GB"/>
        </w:rPr>
      </w:pPr>
      <w:r w:rsidRPr="000C6A46">
        <w:rPr>
          <w:rFonts w:eastAsia="Calibri"/>
          <w:sz w:val="22"/>
          <w:szCs w:val="22"/>
          <w:lang w:val="cs-CZ" w:eastAsia="en-GB"/>
        </w:rPr>
        <w:t>Enrofloxacin se po parenterálním podání rychle absorbuje. Biologická dostupnost je vysoká (přibližně 100 % u prasat a skotu) s nízkou až střední vazbou na plazmatické proteiny (přibližně 20 až 50 %). Enrofloxacin je metabolizován na aktivní látku ciprofloxacin přibližně ze 40 % u přežvýkavců a méně než z 10 % u prasat.</w:t>
      </w:r>
    </w:p>
    <w:p w14:paraId="6F6DB187" w14:textId="77777777" w:rsidR="00A45D0B" w:rsidRPr="000C6A46" w:rsidRDefault="00A45D0B" w:rsidP="00A45D0B">
      <w:pPr>
        <w:pStyle w:val="Normlnweb"/>
        <w:spacing w:before="0" w:beforeAutospacing="0" w:after="0" w:afterAutospacing="0"/>
        <w:jc w:val="both"/>
        <w:rPr>
          <w:rFonts w:eastAsia="Calibri"/>
          <w:sz w:val="22"/>
          <w:szCs w:val="22"/>
          <w:lang w:val="cs-CZ" w:eastAsia="en-GB"/>
        </w:rPr>
      </w:pPr>
      <w:r w:rsidRPr="000C6A46">
        <w:rPr>
          <w:rFonts w:eastAsia="Calibri"/>
          <w:sz w:val="22"/>
          <w:szCs w:val="22"/>
          <w:lang w:val="cs-CZ" w:eastAsia="en-GB"/>
        </w:rPr>
        <w:t>Enrofloxacin a ciprofloxacin se dobře distribuují do všech cílových tkání, např. plic, ledvin, kůže a jater, kde dosahují 2 až 3krát vyšší koncentrace než v plazmě. Původní látka a aktivní metabolit jsou z těla vyloučeny močí a stolicí.</w:t>
      </w:r>
    </w:p>
    <w:p w14:paraId="5E4069F9" w14:textId="77777777" w:rsidR="00A45D0B" w:rsidRPr="000C6A46" w:rsidRDefault="00A45D0B" w:rsidP="00A45D0B">
      <w:pPr>
        <w:pStyle w:val="Normlnweb"/>
        <w:spacing w:before="0" w:beforeAutospacing="0" w:after="0" w:afterAutospacing="0"/>
        <w:jc w:val="both"/>
        <w:rPr>
          <w:rFonts w:eastAsia="Calibri"/>
          <w:sz w:val="22"/>
          <w:szCs w:val="22"/>
          <w:lang w:val="cs-CZ" w:eastAsia="en-GB"/>
        </w:rPr>
      </w:pPr>
      <w:r w:rsidRPr="000C6A46">
        <w:rPr>
          <w:rFonts w:eastAsia="Calibri"/>
          <w:sz w:val="22"/>
          <w:szCs w:val="22"/>
          <w:lang w:val="cs-CZ" w:eastAsia="en-GB"/>
        </w:rPr>
        <w:t>K akumulaci v plazmě nedochází při dodržování časového intervalu ošetření v délce 24 hodin.</w:t>
      </w:r>
    </w:p>
    <w:p w14:paraId="682E5EE1" w14:textId="77777777" w:rsidR="00A45D0B" w:rsidRPr="000C6A46" w:rsidRDefault="00A45D0B" w:rsidP="00A45D0B">
      <w:pPr>
        <w:pStyle w:val="Normlnweb"/>
        <w:spacing w:before="0" w:beforeAutospacing="0" w:after="0" w:afterAutospacing="0"/>
        <w:jc w:val="both"/>
        <w:rPr>
          <w:rFonts w:eastAsia="Calibri"/>
          <w:sz w:val="22"/>
          <w:szCs w:val="22"/>
          <w:lang w:val="cs-CZ" w:eastAsia="en-GB"/>
        </w:rPr>
      </w:pPr>
      <w:r w:rsidRPr="000C6A46">
        <w:rPr>
          <w:rFonts w:eastAsia="Calibri"/>
          <w:sz w:val="22"/>
          <w:szCs w:val="22"/>
          <w:lang w:val="cs-CZ" w:eastAsia="en-GB"/>
        </w:rPr>
        <w:t xml:space="preserve">Účinnost léčiva v mléce je z velké většiny dána </w:t>
      </w:r>
      <w:proofErr w:type="spellStart"/>
      <w:r w:rsidRPr="000C6A46">
        <w:rPr>
          <w:rFonts w:eastAsia="Calibri"/>
          <w:sz w:val="22"/>
          <w:szCs w:val="22"/>
          <w:lang w:val="cs-CZ" w:eastAsia="en-GB"/>
        </w:rPr>
        <w:t>ciprofloxacinem</w:t>
      </w:r>
      <w:proofErr w:type="spellEnd"/>
      <w:r w:rsidRPr="000C6A46">
        <w:rPr>
          <w:rFonts w:eastAsia="Calibri"/>
          <w:sz w:val="22"/>
          <w:szCs w:val="22"/>
          <w:lang w:val="cs-CZ" w:eastAsia="en-GB"/>
        </w:rPr>
        <w:t>. Vrchol maximální koncentrace léčiva nastupuje 2 hodiny po podání a po dobu 24hodinového dávkovacího intervalu vykazuje přibližně 3krát vyšší celkovou expozici ve srovnání s plazmou.</w:t>
      </w:r>
    </w:p>
    <w:p w14:paraId="55FACD61" w14:textId="77777777" w:rsidR="00A45D0B" w:rsidRPr="000C6A46" w:rsidRDefault="00A45D0B" w:rsidP="00A45D0B">
      <w:pPr>
        <w:pStyle w:val="Normlnweb"/>
        <w:spacing w:before="0" w:beforeAutospacing="0" w:after="0" w:afterAutospacing="0"/>
        <w:jc w:val="both"/>
        <w:rPr>
          <w:rFonts w:eastAsia="Calibri"/>
          <w:sz w:val="22"/>
          <w:szCs w:val="22"/>
          <w:lang w:val="cs-CZ" w:eastAsia="en-GB"/>
        </w:rPr>
      </w:pPr>
    </w:p>
    <w:tbl>
      <w:tblPr>
        <w:tblW w:w="8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1204"/>
        <w:gridCol w:w="1206"/>
        <w:gridCol w:w="1206"/>
        <w:gridCol w:w="1206"/>
      </w:tblGrid>
      <w:tr w:rsidR="00A45D0B" w:rsidRPr="000C6A46" w14:paraId="7EF1A2A4" w14:textId="77777777" w:rsidTr="003557A9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4CF" w14:textId="77777777" w:rsidR="00A45D0B" w:rsidRPr="000C6A46" w:rsidRDefault="00A45D0B" w:rsidP="003557A9">
            <w:pPr>
              <w:ind w:left="176" w:hanging="176"/>
              <w:jc w:val="both"/>
              <w:rPr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243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Prasata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9C7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Prasata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AE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Skot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6C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Skot</w:t>
            </w:r>
          </w:p>
        </w:tc>
      </w:tr>
      <w:tr w:rsidR="00A45D0B" w:rsidRPr="000C6A46" w14:paraId="14BADC18" w14:textId="77777777" w:rsidTr="003557A9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92C" w14:textId="77777777" w:rsidR="00A45D0B" w:rsidRPr="000C6A46" w:rsidRDefault="00A45D0B" w:rsidP="003557A9">
            <w:pPr>
              <w:pStyle w:val="Normlnweb"/>
              <w:spacing w:before="0" w:beforeAutospacing="0" w:after="0" w:afterAutospacing="0"/>
              <w:rPr>
                <w:rFonts w:eastAsia="Calibri"/>
                <w:sz w:val="22"/>
                <w:szCs w:val="22"/>
                <w:lang w:val="cs-CZ" w:eastAsia="en-GB"/>
              </w:rPr>
            </w:pPr>
            <w:r w:rsidRPr="000C6A46">
              <w:rPr>
                <w:sz w:val="22"/>
                <w:szCs w:val="22"/>
                <w:lang w:val="cs-CZ"/>
              </w:rPr>
              <w:t>Dávka (mg/kg ž. hm.)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4FB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628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A95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570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5</w:t>
            </w:r>
          </w:p>
        </w:tc>
      </w:tr>
      <w:tr w:rsidR="00A45D0B" w:rsidRPr="000C6A46" w14:paraId="3E5C7615" w14:textId="77777777" w:rsidTr="003557A9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3B91" w14:textId="77777777" w:rsidR="00A45D0B" w:rsidRPr="000C6A46" w:rsidRDefault="00A45D0B" w:rsidP="003557A9">
            <w:pPr>
              <w:pStyle w:val="Normlnweb"/>
              <w:spacing w:before="0" w:beforeAutospacing="0" w:after="0" w:afterAutospacing="0"/>
              <w:rPr>
                <w:rFonts w:eastAsia="Calibri"/>
                <w:sz w:val="22"/>
                <w:szCs w:val="22"/>
                <w:lang w:val="cs-CZ" w:eastAsia="en-GB"/>
              </w:rPr>
            </w:pPr>
            <w:r w:rsidRPr="000C6A46">
              <w:rPr>
                <w:sz w:val="22"/>
                <w:szCs w:val="22"/>
                <w:lang w:val="cs-CZ"/>
              </w:rPr>
              <w:t>Způsob podání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020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i.m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333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i.m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DB3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i.v</w:t>
            </w:r>
            <w:proofErr w:type="spellEnd"/>
            <w:r w:rsidRPr="000C6A46">
              <w:rPr>
                <w:szCs w:val="22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92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s.c</w:t>
            </w:r>
            <w:proofErr w:type="spellEnd"/>
            <w:r w:rsidRPr="000C6A46">
              <w:rPr>
                <w:szCs w:val="22"/>
              </w:rPr>
              <w:t>.</w:t>
            </w:r>
          </w:p>
        </w:tc>
      </w:tr>
      <w:tr w:rsidR="00A45D0B" w:rsidRPr="000C6A46" w14:paraId="74706421" w14:textId="77777777" w:rsidTr="003557A9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C13" w14:textId="77777777" w:rsidR="00A45D0B" w:rsidRPr="000C6A46" w:rsidRDefault="00A45D0B" w:rsidP="003557A9">
            <w:pPr>
              <w:ind w:left="176" w:hanging="176"/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T</w:t>
            </w:r>
            <w:r w:rsidRPr="000C6A46">
              <w:rPr>
                <w:szCs w:val="22"/>
                <w:vertAlign w:val="subscript"/>
              </w:rPr>
              <w:t>max</w:t>
            </w:r>
            <w:proofErr w:type="spellEnd"/>
            <w:r w:rsidRPr="000C6A46">
              <w:rPr>
                <w:szCs w:val="22"/>
              </w:rPr>
              <w:t xml:space="preserve"> (h)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D0D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B0DA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65A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/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DC82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3,5</w:t>
            </w:r>
          </w:p>
        </w:tc>
      </w:tr>
      <w:tr w:rsidR="00A45D0B" w:rsidRPr="000C6A46" w14:paraId="28AD29EE" w14:textId="77777777" w:rsidTr="003557A9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E53" w14:textId="77777777" w:rsidR="00A45D0B" w:rsidRPr="000C6A46" w:rsidRDefault="00A45D0B" w:rsidP="003557A9">
            <w:pPr>
              <w:ind w:left="176" w:hanging="176"/>
              <w:jc w:val="both"/>
              <w:rPr>
                <w:szCs w:val="22"/>
              </w:rPr>
            </w:pPr>
            <w:proofErr w:type="spellStart"/>
            <w:r w:rsidRPr="000C6A46">
              <w:rPr>
                <w:szCs w:val="22"/>
              </w:rPr>
              <w:t>C</w:t>
            </w:r>
            <w:r w:rsidRPr="000C6A46">
              <w:rPr>
                <w:szCs w:val="22"/>
                <w:vertAlign w:val="subscript"/>
              </w:rPr>
              <w:t>max</w:t>
            </w:r>
            <w:proofErr w:type="spellEnd"/>
            <w:r w:rsidRPr="000C6A46">
              <w:rPr>
                <w:szCs w:val="22"/>
              </w:rPr>
              <w:t xml:space="preserve"> (µg/ml)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534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79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1,6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10D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/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E5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0,733</w:t>
            </w:r>
          </w:p>
        </w:tc>
      </w:tr>
      <w:tr w:rsidR="00A45D0B" w:rsidRPr="000C6A46" w14:paraId="0F65A323" w14:textId="77777777" w:rsidTr="003557A9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8A1" w14:textId="77777777" w:rsidR="00A45D0B" w:rsidRPr="000C6A46" w:rsidRDefault="00A45D0B" w:rsidP="003557A9">
            <w:pPr>
              <w:ind w:left="176" w:hanging="176"/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AUC (µ</w:t>
            </w:r>
            <w:proofErr w:type="spellStart"/>
            <w:r w:rsidRPr="000C6A46">
              <w:rPr>
                <w:szCs w:val="22"/>
              </w:rPr>
              <w:t>g∙h</w:t>
            </w:r>
            <w:proofErr w:type="spellEnd"/>
            <w:r w:rsidRPr="000C6A46">
              <w:rPr>
                <w:szCs w:val="22"/>
              </w:rPr>
              <w:t>/ml)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1D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6,6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A51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15,9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04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9,8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F3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5,9</w:t>
            </w:r>
          </w:p>
        </w:tc>
      </w:tr>
      <w:tr w:rsidR="00A45D0B" w:rsidRPr="000C6A46" w14:paraId="612BD69F" w14:textId="77777777" w:rsidTr="003557A9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F60" w14:textId="77777777" w:rsidR="00A45D0B" w:rsidRPr="000C6A46" w:rsidRDefault="00A45D0B" w:rsidP="003557A9">
            <w:pPr>
              <w:pStyle w:val="Normlnweb"/>
              <w:spacing w:before="0" w:beforeAutospacing="0" w:after="0" w:afterAutospacing="0"/>
              <w:rPr>
                <w:rFonts w:eastAsia="Calibri"/>
                <w:sz w:val="22"/>
                <w:szCs w:val="22"/>
                <w:lang w:val="cs-CZ" w:eastAsia="en-GB"/>
              </w:rPr>
            </w:pPr>
            <w:r w:rsidRPr="000C6A46">
              <w:rPr>
                <w:sz w:val="22"/>
                <w:szCs w:val="22"/>
                <w:lang w:val="cs-CZ"/>
              </w:rPr>
              <w:t>Terminální poločas (h)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F6A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13,12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1A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8,10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46F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/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15D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7,8</w:t>
            </w:r>
          </w:p>
        </w:tc>
      </w:tr>
      <w:tr w:rsidR="00A45D0B" w:rsidRPr="000C6A46" w14:paraId="489CFDDF" w14:textId="77777777" w:rsidTr="003557A9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89CB" w14:textId="77777777" w:rsidR="00A45D0B" w:rsidRPr="000C6A46" w:rsidRDefault="00A45D0B" w:rsidP="003557A9">
            <w:pPr>
              <w:pStyle w:val="Normlnweb"/>
              <w:spacing w:before="0" w:beforeAutospacing="0" w:after="0" w:afterAutospacing="0"/>
              <w:rPr>
                <w:rFonts w:eastAsia="Calibri"/>
                <w:sz w:val="22"/>
                <w:szCs w:val="22"/>
                <w:lang w:val="cs-CZ" w:eastAsia="en-GB"/>
              </w:rPr>
            </w:pPr>
            <w:r w:rsidRPr="000C6A46">
              <w:rPr>
                <w:sz w:val="22"/>
                <w:szCs w:val="22"/>
                <w:lang w:val="cs-CZ"/>
              </w:rPr>
              <w:t>Eliminační poločas (h)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3080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7,73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CB9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7,73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753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2,3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722" w14:textId="4E14DD34" w:rsidR="00A45D0B" w:rsidRPr="000C6A46" w:rsidRDefault="000D1A54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/</w:t>
            </w:r>
          </w:p>
        </w:tc>
      </w:tr>
      <w:tr w:rsidR="00A45D0B" w:rsidRPr="000C6A46" w14:paraId="2978D157" w14:textId="77777777" w:rsidTr="003557A9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888" w14:textId="77777777" w:rsidR="00A45D0B" w:rsidRPr="000C6A46" w:rsidRDefault="00A45D0B" w:rsidP="003557A9">
            <w:pPr>
              <w:ind w:left="176" w:hanging="176"/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F (%)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F0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95,6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0CC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/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3277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/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B88E" w14:textId="77777777" w:rsidR="00A45D0B" w:rsidRPr="000C6A46" w:rsidRDefault="00A45D0B" w:rsidP="003557A9">
            <w:pPr>
              <w:jc w:val="both"/>
              <w:rPr>
                <w:szCs w:val="22"/>
              </w:rPr>
            </w:pPr>
            <w:r w:rsidRPr="000C6A46">
              <w:rPr>
                <w:szCs w:val="22"/>
              </w:rPr>
              <w:t>88,2</w:t>
            </w:r>
          </w:p>
        </w:tc>
      </w:tr>
    </w:tbl>
    <w:p w14:paraId="0A06DF6E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0C6A46" w:rsidRDefault="004A20B4" w:rsidP="00B13B6D">
      <w:pPr>
        <w:pStyle w:val="Style1"/>
      </w:pPr>
      <w:r w:rsidRPr="000C6A46">
        <w:t>5.</w:t>
      </w:r>
      <w:r w:rsidRPr="000C6A46">
        <w:tab/>
        <w:t>FARMACEUTICKÉ ÚDAJE</w:t>
      </w:r>
    </w:p>
    <w:p w14:paraId="7BC53755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0C6A46" w:rsidRDefault="004A20B4" w:rsidP="00B13B6D">
      <w:pPr>
        <w:pStyle w:val="Style1"/>
      </w:pPr>
      <w:r w:rsidRPr="000C6A46">
        <w:t>5.1</w:t>
      </w:r>
      <w:r w:rsidRPr="000C6A46">
        <w:tab/>
        <w:t>Hlavní inkompatibility</w:t>
      </w:r>
    </w:p>
    <w:p w14:paraId="15C29130" w14:textId="77777777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679F5B" w14:textId="77777777" w:rsidR="0091384F" w:rsidRPr="000C6A46" w:rsidRDefault="0091384F" w:rsidP="000A2F86">
      <w:pPr>
        <w:jc w:val="both"/>
        <w:rPr>
          <w:szCs w:val="22"/>
        </w:rPr>
      </w:pPr>
      <w:r w:rsidRPr="000C6A46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288F0D5C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0C6A46" w:rsidRDefault="004A20B4" w:rsidP="00B13B6D">
      <w:pPr>
        <w:pStyle w:val="Style1"/>
      </w:pPr>
      <w:r w:rsidRPr="000C6A46">
        <w:t>5.2</w:t>
      </w:r>
      <w:r w:rsidRPr="000C6A46">
        <w:tab/>
        <w:t>Doba použitelnosti</w:t>
      </w:r>
    </w:p>
    <w:p w14:paraId="100B6613" w14:textId="77777777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EF5F55" w14:textId="77777777" w:rsidR="0091384F" w:rsidRPr="000C6A46" w:rsidRDefault="0091384F" w:rsidP="0091384F">
      <w:pPr>
        <w:ind w:right="-318"/>
        <w:rPr>
          <w:szCs w:val="22"/>
        </w:rPr>
      </w:pPr>
      <w:r w:rsidRPr="000C6A46">
        <w:rPr>
          <w:szCs w:val="22"/>
        </w:rPr>
        <w:t>Doba použitelnosti veterinárního léčivého přípravku v neporušeném obalu: 3 roky.</w:t>
      </w:r>
    </w:p>
    <w:p w14:paraId="44291440" w14:textId="77777777" w:rsidR="0091384F" w:rsidRPr="000C6A46" w:rsidRDefault="0091384F" w:rsidP="0091384F">
      <w:pPr>
        <w:ind w:right="-318"/>
        <w:rPr>
          <w:szCs w:val="22"/>
        </w:rPr>
      </w:pPr>
      <w:r w:rsidRPr="000C6A46">
        <w:rPr>
          <w:szCs w:val="22"/>
        </w:rPr>
        <w:t>Doba použitelnosti po prvním otevření vnitřního obalu: 28 dnů.</w:t>
      </w:r>
    </w:p>
    <w:p w14:paraId="4CD9C987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0C6A46" w:rsidRDefault="004A20B4" w:rsidP="00B13B6D">
      <w:pPr>
        <w:pStyle w:val="Style1"/>
      </w:pPr>
      <w:r w:rsidRPr="000C6A46">
        <w:t>5.3</w:t>
      </w:r>
      <w:r w:rsidRPr="000C6A46">
        <w:tab/>
        <w:t>Zvláštní opatření pro uchovávání</w:t>
      </w:r>
    </w:p>
    <w:p w14:paraId="7826F268" w14:textId="77777777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E3C8B3" w14:textId="77777777" w:rsidR="0091384F" w:rsidRPr="000C6A46" w:rsidRDefault="0091384F" w:rsidP="0091384F">
      <w:pPr>
        <w:rPr>
          <w:szCs w:val="22"/>
        </w:rPr>
      </w:pPr>
      <w:r w:rsidRPr="000C6A46">
        <w:rPr>
          <w:szCs w:val="22"/>
        </w:rPr>
        <w:lastRenderedPageBreak/>
        <w:t>Tento veterinární léčivý přípravek nevyžaduje žádné zvláštní podmínky uchovávání.</w:t>
      </w:r>
    </w:p>
    <w:p w14:paraId="34977948" w14:textId="77777777" w:rsidR="0091384F" w:rsidRPr="000C6A46" w:rsidRDefault="0091384F" w:rsidP="0091384F">
      <w:pPr>
        <w:rPr>
          <w:szCs w:val="22"/>
        </w:rPr>
      </w:pPr>
      <w:r w:rsidRPr="000C6A46">
        <w:rPr>
          <w:szCs w:val="22"/>
        </w:rPr>
        <w:t>Po prvním otevření vnitřního obalu uchovávejte v teplotě do 25 °C.</w:t>
      </w:r>
    </w:p>
    <w:p w14:paraId="205A4A8C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0C6A46" w:rsidRDefault="004A20B4" w:rsidP="00B13B6D">
      <w:pPr>
        <w:pStyle w:val="Style1"/>
      </w:pPr>
      <w:r w:rsidRPr="000C6A46">
        <w:t>5.4</w:t>
      </w:r>
      <w:r w:rsidRPr="000C6A46">
        <w:tab/>
        <w:t>Druh a složení vnitřního obalu</w:t>
      </w:r>
    </w:p>
    <w:p w14:paraId="3EB26241" w14:textId="77777777" w:rsidR="00C114FF" w:rsidRPr="000C6A46" w:rsidRDefault="00C114FF" w:rsidP="005E66FC">
      <w:pPr>
        <w:pStyle w:val="Style1"/>
      </w:pPr>
    </w:p>
    <w:p w14:paraId="3766CBBD" w14:textId="03CDD824" w:rsidR="0091384F" w:rsidRPr="000C6A46" w:rsidRDefault="0091384F" w:rsidP="000A2F86">
      <w:pPr>
        <w:jc w:val="both"/>
        <w:rPr>
          <w:szCs w:val="22"/>
        </w:rPr>
      </w:pPr>
      <w:r w:rsidRPr="000C6A46">
        <w:rPr>
          <w:szCs w:val="22"/>
        </w:rPr>
        <w:t xml:space="preserve">Lahvička z jantarového skla (typu I) o objemu 100 ml uzavřená </w:t>
      </w:r>
      <w:proofErr w:type="spellStart"/>
      <w:r w:rsidRPr="000C6A46">
        <w:rPr>
          <w:szCs w:val="22"/>
        </w:rPr>
        <w:t>brombutylovou</w:t>
      </w:r>
      <w:proofErr w:type="spellEnd"/>
      <w:r w:rsidRPr="000C6A46">
        <w:rPr>
          <w:szCs w:val="22"/>
        </w:rPr>
        <w:t xml:space="preserve"> pryžovou zátkou s hliníkovým víčkem nebo flip-</w:t>
      </w:r>
      <w:proofErr w:type="spellStart"/>
      <w:r w:rsidRPr="000C6A46">
        <w:rPr>
          <w:szCs w:val="22"/>
        </w:rPr>
        <w:t>off</w:t>
      </w:r>
      <w:proofErr w:type="spellEnd"/>
      <w:r w:rsidRPr="000C6A46">
        <w:rPr>
          <w:szCs w:val="22"/>
        </w:rPr>
        <w:t xml:space="preserve"> víčkem s hliníkovým uzávěrem a polypropylenovým krytem v </w:t>
      </w:r>
      <w:r w:rsidR="005F3069" w:rsidRPr="000C6A46">
        <w:rPr>
          <w:szCs w:val="22"/>
        </w:rPr>
        <w:t>papírové</w:t>
      </w:r>
      <w:r w:rsidRPr="000C6A46">
        <w:rPr>
          <w:szCs w:val="22"/>
        </w:rPr>
        <w:t xml:space="preserve"> krabičce.</w:t>
      </w:r>
    </w:p>
    <w:p w14:paraId="7DA2E6B3" w14:textId="77777777" w:rsidR="0091384F" w:rsidRPr="000C6A46" w:rsidRDefault="0091384F" w:rsidP="000A2F86">
      <w:pPr>
        <w:jc w:val="both"/>
        <w:rPr>
          <w:szCs w:val="22"/>
          <w:u w:val="single"/>
        </w:rPr>
      </w:pPr>
    </w:p>
    <w:p w14:paraId="6D796772" w14:textId="77777777" w:rsidR="0091384F" w:rsidRPr="000C6A46" w:rsidRDefault="0091384F" w:rsidP="000A2F86">
      <w:pPr>
        <w:jc w:val="both"/>
        <w:rPr>
          <w:szCs w:val="22"/>
        </w:rPr>
      </w:pPr>
      <w:r w:rsidRPr="000C6A46">
        <w:rPr>
          <w:szCs w:val="22"/>
          <w:u w:val="single"/>
        </w:rPr>
        <w:t>Velikost balení:</w:t>
      </w:r>
      <w:r w:rsidRPr="000C6A46">
        <w:rPr>
          <w:szCs w:val="22"/>
        </w:rPr>
        <w:t xml:space="preserve"> </w:t>
      </w:r>
    </w:p>
    <w:p w14:paraId="65827B85" w14:textId="77777777" w:rsidR="0091384F" w:rsidRPr="000C6A46" w:rsidRDefault="0091384F" w:rsidP="000A2F86">
      <w:pPr>
        <w:jc w:val="both"/>
        <w:rPr>
          <w:szCs w:val="22"/>
        </w:rPr>
      </w:pPr>
      <w:r w:rsidRPr="000C6A46">
        <w:rPr>
          <w:szCs w:val="22"/>
        </w:rPr>
        <w:t>Kartonová krabička s jednou lahvičkou o objemu 100 ml.</w:t>
      </w:r>
    </w:p>
    <w:p w14:paraId="584B339F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0C6A46" w:rsidRDefault="004A20B4" w:rsidP="007A0646">
      <w:pPr>
        <w:pStyle w:val="Style1"/>
        <w:keepNext/>
      </w:pPr>
      <w:r w:rsidRPr="000C6A46">
        <w:t>5.5</w:t>
      </w:r>
      <w:r w:rsidRPr="000C6A46">
        <w:tab/>
        <w:t xml:space="preserve">Zvláštní opatření pro </w:t>
      </w:r>
      <w:r w:rsidR="00CF069C" w:rsidRPr="000C6A46">
        <w:t xml:space="preserve">likvidaci </w:t>
      </w:r>
      <w:r w:rsidRPr="000C6A46">
        <w:t>nepoužit</w:t>
      </w:r>
      <w:r w:rsidR="002F64C6" w:rsidRPr="000C6A46">
        <w:t>ých</w:t>
      </w:r>
      <w:r w:rsidR="00905CAB" w:rsidRPr="000C6A46">
        <w:t xml:space="preserve"> </w:t>
      </w:r>
      <w:r w:rsidRPr="000C6A46">
        <w:t>veterinární</w:t>
      </w:r>
      <w:r w:rsidR="002F64C6" w:rsidRPr="000C6A46">
        <w:t>ch</w:t>
      </w:r>
      <w:r w:rsidRPr="000C6A46">
        <w:t xml:space="preserve"> léčiv</w:t>
      </w:r>
      <w:r w:rsidR="002F64C6" w:rsidRPr="000C6A46">
        <w:t>ých</w:t>
      </w:r>
      <w:r w:rsidRPr="000C6A46">
        <w:t xml:space="preserve"> přípravk</w:t>
      </w:r>
      <w:r w:rsidR="002F64C6" w:rsidRPr="000C6A46">
        <w:t>ů</w:t>
      </w:r>
      <w:r w:rsidRPr="000C6A46">
        <w:t xml:space="preserve"> nebo odpad</w:t>
      </w:r>
      <w:r w:rsidR="00F84AED" w:rsidRPr="000C6A46">
        <w:t>ů</w:t>
      </w:r>
      <w:r w:rsidR="00B36E65" w:rsidRPr="000C6A46">
        <w:t>, kter</w:t>
      </w:r>
      <w:r w:rsidR="00F84AED" w:rsidRPr="000C6A46">
        <w:t>é</w:t>
      </w:r>
      <w:r w:rsidRPr="000C6A46">
        <w:t xml:space="preserve"> pocház</w:t>
      </w:r>
      <w:r w:rsidR="00B36E65" w:rsidRPr="000C6A46">
        <w:t>í</w:t>
      </w:r>
      <w:r w:rsidRPr="000C6A46">
        <w:t xml:space="preserve"> z</w:t>
      </w:r>
      <w:r w:rsidR="002F64C6" w:rsidRPr="000C6A46">
        <w:t> </w:t>
      </w:r>
      <w:r w:rsidRPr="000C6A46">
        <w:t>t</w:t>
      </w:r>
      <w:r w:rsidR="002F64C6" w:rsidRPr="000C6A46">
        <w:t xml:space="preserve">ěchto </w:t>
      </w:r>
      <w:r w:rsidRPr="000C6A46">
        <w:t>přípravk</w:t>
      </w:r>
      <w:r w:rsidR="002F64C6" w:rsidRPr="000C6A46">
        <w:t>ů</w:t>
      </w:r>
    </w:p>
    <w:p w14:paraId="4E04C78C" w14:textId="77777777" w:rsidR="00C114FF" w:rsidRPr="000C6A46" w:rsidRDefault="00C114FF" w:rsidP="007A064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4BE56C1" w14:textId="3F60758D" w:rsidR="009E4695" w:rsidRPr="000C6A46" w:rsidRDefault="009E4695" w:rsidP="000A2F86">
      <w:pPr>
        <w:jc w:val="both"/>
        <w:rPr>
          <w:szCs w:val="22"/>
        </w:rPr>
      </w:pPr>
      <w:r w:rsidRPr="000C6A46">
        <w:t>Léčivé přípravky se nesmí likvidovat prostřednictvím odpadní vody či domovního odpadu.</w:t>
      </w:r>
    </w:p>
    <w:p w14:paraId="551314E3" w14:textId="77777777" w:rsidR="009E4695" w:rsidRPr="000C6A46" w:rsidRDefault="009E4695" w:rsidP="000A2F8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1DBD30" w14:textId="77777777" w:rsidR="009E4695" w:rsidRPr="000C6A46" w:rsidRDefault="009E4695" w:rsidP="000A2F8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C6A46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C436FAA" w14:textId="77777777" w:rsidR="009E4695" w:rsidRPr="000C6A46" w:rsidRDefault="009E469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0C6A46" w:rsidRDefault="004A20B4" w:rsidP="00B13B6D">
      <w:pPr>
        <w:pStyle w:val="Style1"/>
      </w:pPr>
      <w:r w:rsidRPr="000C6A46">
        <w:t>6.</w:t>
      </w:r>
      <w:r w:rsidRPr="000C6A46">
        <w:tab/>
        <w:t>JMÉNO DRŽITELE ROZHODNUTÍ O REGISTRACI</w:t>
      </w:r>
    </w:p>
    <w:p w14:paraId="2E652F1A" w14:textId="77777777" w:rsidR="00C114FF" w:rsidRPr="000C6A4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73DE0E" w14:textId="77777777" w:rsidR="00105F89" w:rsidRPr="000C6A46" w:rsidRDefault="00105F89" w:rsidP="00105F89">
      <w:pPr>
        <w:jc w:val="both"/>
        <w:rPr>
          <w:szCs w:val="22"/>
        </w:rPr>
      </w:pPr>
      <w:proofErr w:type="spellStart"/>
      <w:r w:rsidRPr="000C6A46">
        <w:rPr>
          <w:szCs w:val="22"/>
        </w:rPr>
        <w:t>Interchemie</w:t>
      </w:r>
      <w:proofErr w:type="spellEnd"/>
      <w:r w:rsidRPr="000C6A46">
        <w:rPr>
          <w:szCs w:val="22"/>
        </w:rPr>
        <w:t xml:space="preserve"> </w:t>
      </w:r>
      <w:proofErr w:type="spellStart"/>
      <w:r w:rsidRPr="000C6A46">
        <w:rPr>
          <w:szCs w:val="22"/>
        </w:rPr>
        <w:t>Werken</w:t>
      </w:r>
      <w:proofErr w:type="spellEnd"/>
      <w:r w:rsidRPr="000C6A46">
        <w:rPr>
          <w:szCs w:val="22"/>
        </w:rPr>
        <w:t xml:space="preserve"> De </w:t>
      </w:r>
      <w:proofErr w:type="spellStart"/>
      <w:r w:rsidRPr="000C6A46">
        <w:rPr>
          <w:szCs w:val="22"/>
        </w:rPr>
        <w:t>Adelaar</w:t>
      </w:r>
      <w:proofErr w:type="spellEnd"/>
      <w:r w:rsidRPr="000C6A46">
        <w:rPr>
          <w:szCs w:val="22"/>
        </w:rPr>
        <w:t xml:space="preserve"> </w:t>
      </w:r>
      <w:proofErr w:type="spellStart"/>
      <w:r w:rsidRPr="000C6A46">
        <w:rPr>
          <w:szCs w:val="22"/>
        </w:rPr>
        <w:t>Eesti</w:t>
      </w:r>
      <w:proofErr w:type="spellEnd"/>
      <w:r w:rsidRPr="000C6A46">
        <w:rPr>
          <w:szCs w:val="22"/>
        </w:rPr>
        <w:t xml:space="preserve"> AS</w:t>
      </w:r>
    </w:p>
    <w:p w14:paraId="1F61240C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0C6A46" w:rsidRDefault="004A20B4" w:rsidP="00B13B6D">
      <w:pPr>
        <w:pStyle w:val="Style1"/>
      </w:pPr>
      <w:r w:rsidRPr="000C6A46">
        <w:t>7.</w:t>
      </w:r>
      <w:r w:rsidRPr="000C6A46">
        <w:tab/>
        <w:t>REGISTRAČNÍ ČÍSLO(A)</w:t>
      </w:r>
    </w:p>
    <w:p w14:paraId="1FA2C56F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C30DDD" w14:textId="77777777" w:rsidR="00105F89" w:rsidRPr="000C6A46" w:rsidRDefault="00105F89" w:rsidP="00105F89">
      <w:pPr>
        <w:ind w:right="-318"/>
        <w:rPr>
          <w:caps/>
          <w:szCs w:val="22"/>
        </w:rPr>
      </w:pPr>
      <w:r w:rsidRPr="000C6A46">
        <w:rPr>
          <w:caps/>
          <w:szCs w:val="22"/>
        </w:rPr>
        <w:t>96/030/19-C</w:t>
      </w:r>
    </w:p>
    <w:p w14:paraId="427D05E5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C2D44E" w14:textId="77777777" w:rsidR="00105F89" w:rsidRPr="000C6A46" w:rsidRDefault="00105F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0C6A46" w:rsidRDefault="004A20B4" w:rsidP="00B13B6D">
      <w:pPr>
        <w:pStyle w:val="Style1"/>
      </w:pPr>
      <w:r w:rsidRPr="000C6A46">
        <w:t>8.</w:t>
      </w:r>
      <w:r w:rsidRPr="000C6A46">
        <w:tab/>
        <w:t>DATUM PRVNÍ REGISTRACE</w:t>
      </w:r>
    </w:p>
    <w:p w14:paraId="3863C575" w14:textId="77777777" w:rsidR="00C114FF" w:rsidRPr="000C6A4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AAF80" w14:textId="77777777" w:rsidR="00105F89" w:rsidRPr="000C6A46" w:rsidRDefault="00105F89" w:rsidP="00105F89">
      <w:pPr>
        <w:ind w:right="-318"/>
        <w:rPr>
          <w:caps/>
          <w:szCs w:val="22"/>
        </w:rPr>
      </w:pPr>
      <w:r w:rsidRPr="000C6A46">
        <w:t xml:space="preserve">Datum první registrace: </w:t>
      </w:r>
      <w:r w:rsidRPr="000C6A46">
        <w:rPr>
          <w:caps/>
          <w:szCs w:val="22"/>
        </w:rPr>
        <w:t>13. 5. 2019</w:t>
      </w:r>
    </w:p>
    <w:p w14:paraId="6E98A2F6" w14:textId="77777777" w:rsidR="00D65777" w:rsidRPr="000C6A4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0C6A4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0C6A46" w:rsidRDefault="004A20B4" w:rsidP="00B13B6D">
      <w:pPr>
        <w:pStyle w:val="Style1"/>
      </w:pPr>
      <w:r w:rsidRPr="000C6A46">
        <w:t>9.</w:t>
      </w:r>
      <w:r w:rsidRPr="000C6A46">
        <w:tab/>
        <w:t>DATUM POSLEDNÍ AKTUALIZACE SOUHRNU ÚDAJŮ O PŘÍPRAVKU</w:t>
      </w:r>
    </w:p>
    <w:p w14:paraId="655BE230" w14:textId="77777777" w:rsidR="00105F89" w:rsidRPr="000C6A46" w:rsidRDefault="00105F89" w:rsidP="00105F89">
      <w:pPr>
        <w:ind w:right="-318"/>
        <w:rPr>
          <w:szCs w:val="22"/>
        </w:rPr>
      </w:pPr>
    </w:p>
    <w:p w14:paraId="4FF81C04" w14:textId="66C45583" w:rsidR="00105F89" w:rsidRPr="000C6A46" w:rsidRDefault="00455A0F" w:rsidP="00105F89">
      <w:pPr>
        <w:tabs>
          <w:tab w:val="clear" w:pos="567"/>
        </w:tabs>
        <w:spacing w:line="240" w:lineRule="auto"/>
        <w:rPr>
          <w:szCs w:val="22"/>
        </w:rPr>
      </w:pPr>
      <w:r w:rsidRPr="000C6A46">
        <w:rPr>
          <w:szCs w:val="22"/>
        </w:rPr>
        <w:t>03/2026</w:t>
      </w:r>
    </w:p>
    <w:p w14:paraId="224434F8" w14:textId="77777777" w:rsidR="0078538F" w:rsidRPr="000C6A4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0C6A46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0C6A46" w:rsidRDefault="004A20B4" w:rsidP="00B13B6D">
      <w:pPr>
        <w:pStyle w:val="Style1"/>
      </w:pPr>
      <w:r w:rsidRPr="000C6A46">
        <w:t>10.</w:t>
      </w:r>
      <w:r w:rsidRPr="000C6A46">
        <w:tab/>
        <w:t>KLASIFIKACE VETERINÁRNÍCH LÉČIVÝCH PŘÍPRAVKŮ</w:t>
      </w:r>
    </w:p>
    <w:p w14:paraId="1F12B426" w14:textId="77777777" w:rsidR="0078538F" w:rsidRPr="000C6A4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DF08BD3" w:rsidR="0078538F" w:rsidRPr="000C6A46" w:rsidRDefault="004A20B4" w:rsidP="0078538F">
      <w:pPr>
        <w:numPr>
          <w:ilvl w:val="12"/>
          <w:numId w:val="0"/>
        </w:numPr>
      </w:pPr>
      <w:r w:rsidRPr="000C6A46">
        <w:t>Veterinární léčivý přípravek je vydáván pouze na předpis.</w:t>
      </w:r>
    </w:p>
    <w:p w14:paraId="103127B6" w14:textId="7D13BA60" w:rsidR="00455A0F" w:rsidRPr="000C6A46" w:rsidRDefault="00455A0F" w:rsidP="0078538F">
      <w:pPr>
        <w:numPr>
          <w:ilvl w:val="12"/>
          <w:numId w:val="0"/>
        </w:numPr>
        <w:rPr>
          <w:szCs w:val="22"/>
        </w:rPr>
      </w:pPr>
    </w:p>
    <w:p w14:paraId="78E1E4D1" w14:textId="2964BDBA" w:rsidR="00455A0F" w:rsidRPr="000C6A46" w:rsidRDefault="00455A0F" w:rsidP="0078538F">
      <w:pPr>
        <w:numPr>
          <w:ilvl w:val="12"/>
          <w:numId w:val="0"/>
        </w:numPr>
        <w:rPr>
          <w:szCs w:val="22"/>
        </w:rPr>
      </w:pPr>
      <w:r w:rsidRPr="000C6A46">
        <w:rPr>
          <w:szCs w:val="22"/>
        </w:rPr>
        <w:t>Přípravek s indikačním omezením.</w:t>
      </w:r>
    </w:p>
    <w:p w14:paraId="05E12133" w14:textId="77777777" w:rsidR="0078538F" w:rsidRPr="000C6A46" w:rsidRDefault="0078538F" w:rsidP="0078538F">
      <w:pPr>
        <w:ind w:right="-318"/>
        <w:rPr>
          <w:szCs w:val="22"/>
        </w:rPr>
      </w:pPr>
    </w:p>
    <w:p w14:paraId="66445038" w14:textId="15116B58" w:rsidR="00455A0F" w:rsidRPr="000C6A46" w:rsidRDefault="000325E0" w:rsidP="00F52EE4">
      <w:pPr>
        <w:ind w:right="-1"/>
        <w:rPr>
          <w:i/>
          <w:szCs w:val="22"/>
        </w:rPr>
      </w:pPr>
      <w:bookmarkStart w:id="15" w:name="_Hlk73467306"/>
      <w:r w:rsidRPr="000C6A46">
        <w:t xml:space="preserve">Podrobné informace o tomto veterinárním léčivém přípravku jsou k dispozici v databázi přípravků Unie </w:t>
      </w:r>
      <w:r w:rsidRPr="000C6A46">
        <w:rPr>
          <w:szCs w:val="22"/>
        </w:rPr>
        <w:t>(</w:t>
      </w:r>
      <w:hyperlink r:id="rId8" w:history="1">
        <w:r w:rsidRPr="000C6A46">
          <w:rPr>
            <w:rStyle w:val="Hypertextovodkaz"/>
            <w:szCs w:val="22"/>
          </w:rPr>
          <w:t>https://medicines.health.europa.eu/veterinary</w:t>
        </w:r>
      </w:hyperlink>
      <w:r w:rsidRPr="000C6A46">
        <w:rPr>
          <w:szCs w:val="22"/>
        </w:rPr>
        <w:t>)</w:t>
      </w:r>
      <w:r w:rsidRPr="000C6A46">
        <w:rPr>
          <w:i/>
          <w:szCs w:val="22"/>
        </w:rPr>
        <w:t>.</w:t>
      </w:r>
    </w:p>
    <w:p w14:paraId="0946D27A" w14:textId="7D05366F" w:rsidR="00455A0F" w:rsidRPr="00EB487E" w:rsidRDefault="00455A0F" w:rsidP="00F52EE4">
      <w:pPr>
        <w:ind w:right="-1"/>
        <w:rPr>
          <w:szCs w:val="22"/>
        </w:rPr>
      </w:pPr>
    </w:p>
    <w:p w14:paraId="3AE3F0F8" w14:textId="7B39A567" w:rsidR="00EB487E" w:rsidRDefault="00455A0F" w:rsidP="00F52EE4">
      <w:pPr>
        <w:ind w:right="-1"/>
        <w:rPr>
          <w:szCs w:val="22"/>
        </w:rPr>
      </w:pPr>
      <w:bookmarkStart w:id="16" w:name="_Hlk224132951"/>
      <w:r w:rsidRPr="00EB487E">
        <w:rPr>
          <w:szCs w:val="22"/>
        </w:rPr>
        <w:t>Podrobné informace o tomto veterinárním léčivém přípravku naleznete také v národní databázi (</w:t>
      </w:r>
      <w:hyperlink r:id="rId9" w:history="1">
        <w:r w:rsidR="00EB487E" w:rsidRPr="003C5122">
          <w:rPr>
            <w:rStyle w:val="Hypertextovodkaz"/>
            <w:szCs w:val="22"/>
          </w:rPr>
          <w:t>https://www.uskvbl.cz</w:t>
        </w:r>
      </w:hyperlink>
      <w:r w:rsidR="00EB487E">
        <w:rPr>
          <w:szCs w:val="22"/>
        </w:rPr>
        <w:t>).</w:t>
      </w:r>
      <w:bookmarkStart w:id="17" w:name="_GoBack"/>
      <w:bookmarkEnd w:id="17"/>
    </w:p>
    <w:p w14:paraId="4C062F4B" w14:textId="4D358ACA" w:rsidR="00455A0F" w:rsidRPr="00EB487E" w:rsidRDefault="00455A0F" w:rsidP="00F52EE4">
      <w:pPr>
        <w:ind w:right="-1"/>
        <w:rPr>
          <w:szCs w:val="22"/>
        </w:rPr>
      </w:pPr>
    </w:p>
    <w:bookmarkEnd w:id="16"/>
    <w:p w14:paraId="4BE7C44B" w14:textId="77F91A41" w:rsidR="00455A0F" w:rsidRPr="000C6A46" w:rsidRDefault="00455A0F" w:rsidP="000325E0">
      <w:pPr>
        <w:ind w:right="-1"/>
        <w:rPr>
          <w:szCs w:val="22"/>
        </w:rPr>
      </w:pPr>
    </w:p>
    <w:p w14:paraId="2A7129E6" w14:textId="4874B2AA" w:rsidR="00455A0F" w:rsidRPr="000C6A46" w:rsidRDefault="00455A0F" w:rsidP="000325E0">
      <w:pPr>
        <w:ind w:right="-1"/>
        <w:rPr>
          <w:szCs w:val="22"/>
        </w:rPr>
      </w:pPr>
    </w:p>
    <w:p w14:paraId="3FF6F940" w14:textId="77777777" w:rsidR="00455A0F" w:rsidRPr="000C6A46" w:rsidRDefault="00455A0F" w:rsidP="000325E0">
      <w:pPr>
        <w:ind w:right="-1"/>
        <w:rPr>
          <w:szCs w:val="22"/>
        </w:rPr>
      </w:pPr>
    </w:p>
    <w:bookmarkEnd w:id="15"/>
    <w:p w14:paraId="0FCDFC34" w14:textId="66AA47A6" w:rsidR="001A621E" w:rsidRPr="000C6A46" w:rsidRDefault="001A621E" w:rsidP="00F52EE4">
      <w:pPr>
        <w:ind w:right="-1"/>
        <w:rPr>
          <w:szCs w:val="22"/>
        </w:rPr>
      </w:pPr>
    </w:p>
    <w:sectPr w:rsidR="001A621E" w:rsidRPr="000C6A46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84036" w14:textId="77777777" w:rsidR="00472E69" w:rsidRDefault="00472E69">
      <w:pPr>
        <w:spacing w:line="240" w:lineRule="auto"/>
      </w:pPr>
      <w:r>
        <w:separator/>
      </w:r>
    </w:p>
  </w:endnote>
  <w:endnote w:type="continuationSeparator" w:id="0">
    <w:p w14:paraId="50F8656C" w14:textId="77777777" w:rsidR="00472E69" w:rsidRDefault="00472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F1180F" w:rsidRPr="00E0068C" w:rsidRDefault="00F1180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F1180F" w:rsidRPr="00E0068C" w:rsidRDefault="00F1180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690CD" w14:textId="77777777" w:rsidR="00472E69" w:rsidRDefault="00472E69">
      <w:pPr>
        <w:spacing w:line="240" w:lineRule="auto"/>
      </w:pPr>
      <w:r>
        <w:separator/>
      </w:r>
    </w:p>
  </w:footnote>
  <w:footnote w:type="continuationSeparator" w:id="0">
    <w:p w14:paraId="0814EBC9" w14:textId="77777777" w:rsidR="00472E69" w:rsidRDefault="00472E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A9342" w14:textId="0B7870F0" w:rsidR="00F1180F" w:rsidRDefault="00F1180F" w:rsidP="000551CE">
    <w:r>
      <w:t xml:space="preserve">      </w:t>
    </w:r>
  </w:p>
  <w:p w14:paraId="690ED5F1" w14:textId="77777777" w:rsidR="00F1180F" w:rsidRDefault="00F118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D603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D6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4AD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067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E3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ED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A8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E1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0D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4C0260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A02A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E4C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2C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E1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093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89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46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725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5A05A8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D0AA5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FC17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A8AA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21AC8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4D01C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B56AC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BA50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6AB2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71CCA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836E2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280B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422F8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CE227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A3AA7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FED7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FD0EA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8DA80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12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82D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2D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06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2F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46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2F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E4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EF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9442E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B89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DE5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E2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EEF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F60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18A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C8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CC3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80464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D9032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F699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623C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CEF2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1AEE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B2E1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E26C1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FC1E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64E0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8BCF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CC8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63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8EE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7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85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883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C0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716B54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384205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1824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361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48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CA3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3A0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67B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6B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F3454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66E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EAF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45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5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4C3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E9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2A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A23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E8A440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304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8ED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0A0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8F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09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2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86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6A4F6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0583EA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DEAE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35C1D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A465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26CC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1641D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01ACD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58C7D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CF860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324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ECC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87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CA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A2F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07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AD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689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4BED0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8A42376" w:tentative="1">
      <w:start w:val="1"/>
      <w:numFmt w:val="lowerLetter"/>
      <w:lvlText w:val="%2."/>
      <w:lvlJc w:val="left"/>
      <w:pPr>
        <w:ind w:left="1440" w:hanging="360"/>
      </w:pPr>
    </w:lvl>
    <w:lvl w:ilvl="2" w:tplc="B4B06A40" w:tentative="1">
      <w:start w:val="1"/>
      <w:numFmt w:val="lowerRoman"/>
      <w:lvlText w:val="%3."/>
      <w:lvlJc w:val="right"/>
      <w:pPr>
        <w:ind w:left="2160" w:hanging="180"/>
      </w:pPr>
    </w:lvl>
    <w:lvl w:ilvl="3" w:tplc="B2444D90" w:tentative="1">
      <w:start w:val="1"/>
      <w:numFmt w:val="decimal"/>
      <w:lvlText w:val="%4."/>
      <w:lvlJc w:val="left"/>
      <w:pPr>
        <w:ind w:left="2880" w:hanging="360"/>
      </w:pPr>
    </w:lvl>
    <w:lvl w:ilvl="4" w:tplc="E3944A00" w:tentative="1">
      <w:start w:val="1"/>
      <w:numFmt w:val="lowerLetter"/>
      <w:lvlText w:val="%5."/>
      <w:lvlJc w:val="left"/>
      <w:pPr>
        <w:ind w:left="3600" w:hanging="360"/>
      </w:pPr>
    </w:lvl>
    <w:lvl w:ilvl="5" w:tplc="6038CD74" w:tentative="1">
      <w:start w:val="1"/>
      <w:numFmt w:val="lowerRoman"/>
      <w:lvlText w:val="%6."/>
      <w:lvlJc w:val="right"/>
      <w:pPr>
        <w:ind w:left="4320" w:hanging="180"/>
      </w:pPr>
    </w:lvl>
    <w:lvl w:ilvl="6" w:tplc="8AA8E958" w:tentative="1">
      <w:start w:val="1"/>
      <w:numFmt w:val="decimal"/>
      <w:lvlText w:val="%7."/>
      <w:lvlJc w:val="left"/>
      <w:pPr>
        <w:ind w:left="5040" w:hanging="360"/>
      </w:pPr>
    </w:lvl>
    <w:lvl w:ilvl="7" w:tplc="514AE56C" w:tentative="1">
      <w:start w:val="1"/>
      <w:numFmt w:val="lowerLetter"/>
      <w:lvlText w:val="%8."/>
      <w:lvlJc w:val="left"/>
      <w:pPr>
        <w:ind w:left="5760" w:hanging="360"/>
      </w:pPr>
    </w:lvl>
    <w:lvl w:ilvl="8" w:tplc="00FAB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D86F4E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7EA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70C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88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305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20A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4A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4F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9CE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02280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745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2E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F05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C2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E6B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8E9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6A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A82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FCAF62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F29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44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2F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69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21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03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68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6A4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FA41F58">
      <w:start w:val="1"/>
      <w:numFmt w:val="decimal"/>
      <w:lvlText w:val="%1."/>
      <w:lvlJc w:val="left"/>
      <w:pPr>
        <w:ind w:left="720" w:hanging="360"/>
      </w:pPr>
    </w:lvl>
    <w:lvl w:ilvl="1" w:tplc="DCAAF670" w:tentative="1">
      <w:start w:val="1"/>
      <w:numFmt w:val="lowerLetter"/>
      <w:lvlText w:val="%2."/>
      <w:lvlJc w:val="left"/>
      <w:pPr>
        <w:ind w:left="1440" w:hanging="360"/>
      </w:pPr>
    </w:lvl>
    <w:lvl w:ilvl="2" w:tplc="D7B039E6" w:tentative="1">
      <w:start w:val="1"/>
      <w:numFmt w:val="lowerRoman"/>
      <w:lvlText w:val="%3."/>
      <w:lvlJc w:val="right"/>
      <w:pPr>
        <w:ind w:left="2160" w:hanging="180"/>
      </w:pPr>
    </w:lvl>
    <w:lvl w:ilvl="3" w:tplc="A7DA04C8" w:tentative="1">
      <w:start w:val="1"/>
      <w:numFmt w:val="decimal"/>
      <w:lvlText w:val="%4."/>
      <w:lvlJc w:val="left"/>
      <w:pPr>
        <w:ind w:left="2880" w:hanging="360"/>
      </w:pPr>
    </w:lvl>
    <w:lvl w:ilvl="4" w:tplc="DD34C684" w:tentative="1">
      <w:start w:val="1"/>
      <w:numFmt w:val="lowerLetter"/>
      <w:lvlText w:val="%5."/>
      <w:lvlJc w:val="left"/>
      <w:pPr>
        <w:ind w:left="3600" w:hanging="360"/>
      </w:pPr>
    </w:lvl>
    <w:lvl w:ilvl="5" w:tplc="56BCF016" w:tentative="1">
      <w:start w:val="1"/>
      <w:numFmt w:val="lowerRoman"/>
      <w:lvlText w:val="%6."/>
      <w:lvlJc w:val="right"/>
      <w:pPr>
        <w:ind w:left="4320" w:hanging="180"/>
      </w:pPr>
    </w:lvl>
    <w:lvl w:ilvl="6" w:tplc="19FAFB5A" w:tentative="1">
      <w:start w:val="1"/>
      <w:numFmt w:val="decimal"/>
      <w:lvlText w:val="%7."/>
      <w:lvlJc w:val="left"/>
      <w:pPr>
        <w:ind w:left="5040" w:hanging="360"/>
      </w:pPr>
    </w:lvl>
    <w:lvl w:ilvl="7" w:tplc="55C0005C" w:tentative="1">
      <w:start w:val="1"/>
      <w:numFmt w:val="lowerLetter"/>
      <w:lvlText w:val="%8."/>
      <w:lvlJc w:val="left"/>
      <w:pPr>
        <w:ind w:left="5760" w:hanging="360"/>
      </w:pPr>
    </w:lvl>
    <w:lvl w:ilvl="8" w:tplc="23524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D1819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7E8D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82D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85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203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AE2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21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722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680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5E0"/>
    <w:rsid w:val="000349AA"/>
    <w:rsid w:val="00036C50"/>
    <w:rsid w:val="00052D2B"/>
    <w:rsid w:val="00054F55"/>
    <w:rsid w:val="000551CE"/>
    <w:rsid w:val="00056EE7"/>
    <w:rsid w:val="00062945"/>
    <w:rsid w:val="00063946"/>
    <w:rsid w:val="00067023"/>
    <w:rsid w:val="00072812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F86"/>
    <w:rsid w:val="000B150E"/>
    <w:rsid w:val="000B7873"/>
    <w:rsid w:val="000C02A1"/>
    <w:rsid w:val="000C1D4F"/>
    <w:rsid w:val="000C3ED7"/>
    <w:rsid w:val="000C55E6"/>
    <w:rsid w:val="000C687A"/>
    <w:rsid w:val="000C6A46"/>
    <w:rsid w:val="000D1A54"/>
    <w:rsid w:val="000D42DF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5F89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0AD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131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7EC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53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5084"/>
    <w:rsid w:val="0023676E"/>
    <w:rsid w:val="002404C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4A9C"/>
    <w:rsid w:val="00295140"/>
    <w:rsid w:val="002A0E7C"/>
    <w:rsid w:val="002A0EED"/>
    <w:rsid w:val="002A21ED"/>
    <w:rsid w:val="002A3F88"/>
    <w:rsid w:val="002A710D"/>
    <w:rsid w:val="002A7192"/>
    <w:rsid w:val="002B0F11"/>
    <w:rsid w:val="002B2E17"/>
    <w:rsid w:val="002B4D7D"/>
    <w:rsid w:val="002B6560"/>
    <w:rsid w:val="002B6599"/>
    <w:rsid w:val="002C1F27"/>
    <w:rsid w:val="002C25FF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249E"/>
    <w:rsid w:val="0033480E"/>
    <w:rsid w:val="00337123"/>
    <w:rsid w:val="00341866"/>
    <w:rsid w:val="00342C0C"/>
    <w:rsid w:val="003535E0"/>
    <w:rsid w:val="003543AC"/>
    <w:rsid w:val="003557A9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173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5E1"/>
    <w:rsid w:val="0043586F"/>
    <w:rsid w:val="004371A3"/>
    <w:rsid w:val="00446960"/>
    <w:rsid w:val="00446F37"/>
    <w:rsid w:val="004518A6"/>
    <w:rsid w:val="00453E1D"/>
    <w:rsid w:val="00454589"/>
    <w:rsid w:val="00455A0F"/>
    <w:rsid w:val="00456ED0"/>
    <w:rsid w:val="00457550"/>
    <w:rsid w:val="00457B74"/>
    <w:rsid w:val="00461B2A"/>
    <w:rsid w:val="004620A4"/>
    <w:rsid w:val="00472E69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0B4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CC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0BF7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072D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069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6792"/>
    <w:rsid w:val="006326D8"/>
    <w:rsid w:val="0063377D"/>
    <w:rsid w:val="00634456"/>
    <w:rsid w:val="006344BE"/>
    <w:rsid w:val="00634A66"/>
    <w:rsid w:val="00640336"/>
    <w:rsid w:val="0064045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94B"/>
    <w:rsid w:val="00690463"/>
    <w:rsid w:val="00693DE5"/>
    <w:rsid w:val="006A0D03"/>
    <w:rsid w:val="006A4146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3C69"/>
    <w:rsid w:val="006D7C6E"/>
    <w:rsid w:val="006E15A2"/>
    <w:rsid w:val="006E2B29"/>
    <w:rsid w:val="006E2F95"/>
    <w:rsid w:val="006E7392"/>
    <w:rsid w:val="006F148B"/>
    <w:rsid w:val="006F4C1E"/>
    <w:rsid w:val="00705EAF"/>
    <w:rsid w:val="0070773E"/>
    <w:rsid w:val="00707741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059A"/>
    <w:rsid w:val="00792A66"/>
    <w:rsid w:val="007974D1"/>
    <w:rsid w:val="007A0403"/>
    <w:rsid w:val="007A0646"/>
    <w:rsid w:val="007A286D"/>
    <w:rsid w:val="007A314D"/>
    <w:rsid w:val="007A38DF"/>
    <w:rsid w:val="007A64F1"/>
    <w:rsid w:val="007B00E5"/>
    <w:rsid w:val="007B20CF"/>
    <w:rsid w:val="007B2499"/>
    <w:rsid w:val="007B72E1"/>
    <w:rsid w:val="007B783A"/>
    <w:rsid w:val="007C1B95"/>
    <w:rsid w:val="007C34A2"/>
    <w:rsid w:val="007C3DF3"/>
    <w:rsid w:val="007C796D"/>
    <w:rsid w:val="007D73FB"/>
    <w:rsid w:val="007D7608"/>
    <w:rsid w:val="007E090E"/>
    <w:rsid w:val="007E2F2D"/>
    <w:rsid w:val="007E377D"/>
    <w:rsid w:val="007F1433"/>
    <w:rsid w:val="007F1491"/>
    <w:rsid w:val="007F16DD"/>
    <w:rsid w:val="007F242B"/>
    <w:rsid w:val="007F2F03"/>
    <w:rsid w:val="007F42CE"/>
    <w:rsid w:val="00800FE0"/>
    <w:rsid w:val="0080514E"/>
    <w:rsid w:val="008066AD"/>
    <w:rsid w:val="00812CD8"/>
    <w:rsid w:val="008137DB"/>
    <w:rsid w:val="008145D9"/>
    <w:rsid w:val="00814AF1"/>
    <w:rsid w:val="0081517F"/>
    <w:rsid w:val="00815370"/>
    <w:rsid w:val="0082153D"/>
    <w:rsid w:val="008255AA"/>
    <w:rsid w:val="00825A0B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5852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837"/>
    <w:rsid w:val="00903D0D"/>
    <w:rsid w:val="009048E1"/>
    <w:rsid w:val="0090598C"/>
    <w:rsid w:val="00905CAB"/>
    <w:rsid w:val="009071BB"/>
    <w:rsid w:val="0091384F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177"/>
    <w:rsid w:val="009844F7"/>
    <w:rsid w:val="009938F7"/>
    <w:rsid w:val="00995A7D"/>
    <w:rsid w:val="009A05AA"/>
    <w:rsid w:val="009A0D58"/>
    <w:rsid w:val="009A2BF4"/>
    <w:rsid w:val="009A2D5A"/>
    <w:rsid w:val="009A64C6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695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22B2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5D0B"/>
    <w:rsid w:val="00A50120"/>
    <w:rsid w:val="00A5685B"/>
    <w:rsid w:val="00A60351"/>
    <w:rsid w:val="00A61C6D"/>
    <w:rsid w:val="00A62700"/>
    <w:rsid w:val="00A63015"/>
    <w:rsid w:val="00A6387B"/>
    <w:rsid w:val="00A6482F"/>
    <w:rsid w:val="00A66254"/>
    <w:rsid w:val="00A678B4"/>
    <w:rsid w:val="00A67D67"/>
    <w:rsid w:val="00A704A3"/>
    <w:rsid w:val="00A75E23"/>
    <w:rsid w:val="00A82AA0"/>
    <w:rsid w:val="00A82F8A"/>
    <w:rsid w:val="00A83AA2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043F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8C"/>
    <w:rsid w:val="00B3499B"/>
    <w:rsid w:val="00B36E65"/>
    <w:rsid w:val="00B41D57"/>
    <w:rsid w:val="00B41F47"/>
    <w:rsid w:val="00B44468"/>
    <w:rsid w:val="00B53C53"/>
    <w:rsid w:val="00B60AC9"/>
    <w:rsid w:val="00B660D6"/>
    <w:rsid w:val="00B67323"/>
    <w:rsid w:val="00B715F2"/>
    <w:rsid w:val="00B74071"/>
    <w:rsid w:val="00B741A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A66"/>
    <w:rsid w:val="00B93E4C"/>
    <w:rsid w:val="00B94A1B"/>
    <w:rsid w:val="00B9784D"/>
    <w:rsid w:val="00BA5C89"/>
    <w:rsid w:val="00BB04EB"/>
    <w:rsid w:val="00BB2539"/>
    <w:rsid w:val="00BB279D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0472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38FF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689E"/>
    <w:rsid w:val="00DF77CF"/>
    <w:rsid w:val="00E0068C"/>
    <w:rsid w:val="00E026E8"/>
    <w:rsid w:val="00E060F7"/>
    <w:rsid w:val="00E117F9"/>
    <w:rsid w:val="00E124D3"/>
    <w:rsid w:val="00E1267F"/>
    <w:rsid w:val="00E14C47"/>
    <w:rsid w:val="00E16CA5"/>
    <w:rsid w:val="00E21D93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3EC3"/>
    <w:rsid w:val="00E846DC"/>
    <w:rsid w:val="00E8486F"/>
    <w:rsid w:val="00E84E9D"/>
    <w:rsid w:val="00E86CEE"/>
    <w:rsid w:val="00E9093C"/>
    <w:rsid w:val="00E935AF"/>
    <w:rsid w:val="00E957F4"/>
    <w:rsid w:val="00EA60C5"/>
    <w:rsid w:val="00EB0E20"/>
    <w:rsid w:val="00EB1682"/>
    <w:rsid w:val="00EB1A80"/>
    <w:rsid w:val="00EB457B"/>
    <w:rsid w:val="00EB487E"/>
    <w:rsid w:val="00EC27E1"/>
    <w:rsid w:val="00EC3E4B"/>
    <w:rsid w:val="00EC47C4"/>
    <w:rsid w:val="00EC4F3A"/>
    <w:rsid w:val="00EC5045"/>
    <w:rsid w:val="00EC5E74"/>
    <w:rsid w:val="00ED594D"/>
    <w:rsid w:val="00EE36E1"/>
    <w:rsid w:val="00EE3E12"/>
    <w:rsid w:val="00EE6228"/>
    <w:rsid w:val="00EE7AC7"/>
    <w:rsid w:val="00EE7B3F"/>
    <w:rsid w:val="00EF2247"/>
    <w:rsid w:val="00EF3A8A"/>
    <w:rsid w:val="00F0054D"/>
    <w:rsid w:val="00F02467"/>
    <w:rsid w:val="00F04D0E"/>
    <w:rsid w:val="00F1180F"/>
    <w:rsid w:val="00F12214"/>
    <w:rsid w:val="00F12565"/>
    <w:rsid w:val="00F129C7"/>
    <w:rsid w:val="00F144BE"/>
    <w:rsid w:val="00F14ACA"/>
    <w:rsid w:val="00F170D9"/>
    <w:rsid w:val="00F17A0C"/>
    <w:rsid w:val="00F23927"/>
    <w:rsid w:val="00F23EE0"/>
    <w:rsid w:val="00F26644"/>
    <w:rsid w:val="00F26A05"/>
    <w:rsid w:val="00F307CE"/>
    <w:rsid w:val="00F315CC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881"/>
    <w:rsid w:val="00F52EAB"/>
    <w:rsid w:val="00F52EE4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B2F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2BA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5229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A45D0B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 w:eastAsia="uk-UA"/>
    </w:rPr>
  </w:style>
  <w:style w:type="character" w:styleId="Nevyeenzmnka">
    <w:name w:val="Unresolved Mention"/>
    <w:basedOn w:val="Standardnpsmoodstavce"/>
    <w:rsid w:val="00EB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F647B-0A0A-4FB1-A1C4-50EA048A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2497</Words>
  <Characters>14734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28</cp:revision>
  <cp:lastPrinted>2026-03-23T13:31:00Z</cp:lastPrinted>
  <dcterms:created xsi:type="dcterms:W3CDTF">2025-06-25T08:27:00Z</dcterms:created>
  <dcterms:modified xsi:type="dcterms:W3CDTF">2026-03-23T13:31:00Z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6d2141bf-32e6-4fdf-bad7-a68e9f5203cd</vt:lpwstr>
  </property>
</Properties>
</file>