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FC663" w14:textId="77777777" w:rsidR="003815ED" w:rsidRPr="002B152E" w:rsidRDefault="003815ED" w:rsidP="00E8713D">
      <w:pPr>
        <w:tabs>
          <w:tab w:val="left" w:pos="567"/>
        </w:tabs>
        <w:jc w:val="center"/>
        <w:outlineLvl w:val="0"/>
        <w:rPr>
          <w:b/>
          <w:szCs w:val="22"/>
        </w:rPr>
      </w:pPr>
    </w:p>
    <w:p w14:paraId="402219E3" w14:textId="77777777" w:rsidR="00297354" w:rsidRDefault="00297354" w:rsidP="00E8713D">
      <w:pPr>
        <w:tabs>
          <w:tab w:val="left" w:pos="567"/>
        </w:tabs>
        <w:jc w:val="center"/>
        <w:outlineLvl w:val="0"/>
        <w:rPr>
          <w:b/>
          <w:szCs w:val="22"/>
        </w:rPr>
      </w:pPr>
    </w:p>
    <w:p w14:paraId="1CE3994E" w14:textId="77777777" w:rsidR="00297354" w:rsidRDefault="00297354" w:rsidP="00E8713D">
      <w:pPr>
        <w:tabs>
          <w:tab w:val="left" w:pos="567"/>
        </w:tabs>
        <w:jc w:val="center"/>
        <w:outlineLvl w:val="0"/>
        <w:rPr>
          <w:b/>
          <w:szCs w:val="22"/>
        </w:rPr>
      </w:pPr>
    </w:p>
    <w:p w14:paraId="72647292" w14:textId="77777777" w:rsidR="00297354" w:rsidRDefault="00297354" w:rsidP="00E8713D">
      <w:pPr>
        <w:tabs>
          <w:tab w:val="left" w:pos="567"/>
        </w:tabs>
        <w:jc w:val="center"/>
        <w:outlineLvl w:val="0"/>
        <w:rPr>
          <w:b/>
          <w:szCs w:val="22"/>
        </w:rPr>
      </w:pPr>
    </w:p>
    <w:p w14:paraId="2C548E15" w14:textId="77777777" w:rsidR="00297354" w:rsidRDefault="00297354" w:rsidP="00E8713D">
      <w:pPr>
        <w:tabs>
          <w:tab w:val="left" w:pos="567"/>
        </w:tabs>
        <w:jc w:val="center"/>
        <w:outlineLvl w:val="0"/>
        <w:rPr>
          <w:b/>
          <w:szCs w:val="22"/>
        </w:rPr>
      </w:pPr>
    </w:p>
    <w:p w14:paraId="787B8261" w14:textId="77777777" w:rsidR="00297354" w:rsidRDefault="00297354" w:rsidP="00E8713D">
      <w:pPr>
        <w:tabs>
          <w:tab w:val="left" w:pos="567"/>
        </w:tabs>
        <w:jc w:val="center"/>
        <w:outlineLvl w:val="0"/>
        <w:rPr>
          <w:b/>
          <w:szCs w:val="22"/>
        </w:rPr>
      </w:pPr>
    </w:p>
    <w:p w14:paraId="5202A561" w14:textId="77777777" w:rsidR="00297354" w:rsidRDefault="00297354" w:rsidP="00E8713D">
      <w:pPr>
        <w:tabs>
          <w:tab w:val="left" w:pos="567"/>
        </w:tabs>
        <w:jc w:val="center"/>
        <w:outlineLvl w:val="0"/>
        <w:rPr>
          <w:b/>
          <w:szCs w:val="22"/>
        </w:rPr>
      </w:pPr>
    </w:p>
    <w:p w14:paraId="778AF595" w14:textId="77777777" w:rsidR="00297354" w:rsidRDefault="00297354" w:rsidP="00E8713D">
      <w:pPr>
        <w:tabs>
          <w:tab w:val="left" w:pos="567"/>
        </w:tabs>
        <w:jc w:val="center"/>
        <w:outlineLvl w:val="0"/>
        <w:rPr>
          <w:b/>
          <w:szCs w:val="22"/>
        </w:rPr>
      </w:pPr>
    </w:p>
    <w:p w14:paraId="70A7EEF9" w14:textId="77777777" w:rsidR="00297354" w:rsidRDefault="00297354" w:rsidP="00E8713D">
      <w:pPr>
        <w:tabs>
          <w:tab w:val="left" w:pos="567"/>
        </w:tabs>
        <w:jc w:val="center"/>
        <w:outlineLvl w:val="0"/>
        <w:rPr>
          <w:b/>
          <w:szCs w:val="22"/>
        </w:rPr>
      </w:pPr>
    </w:p>
    <w:p w14:paraId="75642D23" w14:textId="77777777" w:rsidR="00297354" w:rsidRDefault="00297354" w:rsidP="00E8713D">
      <w:pPr>
        <w:tabs>
          <w:tab w:val="left" w:pos="567"/>
        </w:tabs>
        <w:jc w:val="center"/>
        <w:outlineLvl w:val="0"/>
        <w:rPr>
          <w:b/>
          <w:szCs w:val="22"/>
        </w:rPr>
      </w:pPr>
    </w:p>
    <w:p w14:paraId="55E59228" w14:textId="77777777" w:rsidR="00297354" w:rsidRDefault="00297354" w:rsidP="00E8713D">
      <w:pPr>
        <w:tabs>
          <w:tab w:val="left" w:pos="567"/>
        </w:tabs>
        <w:jc w:val="center"/>
        <w:outlineLvl w:val="0"/>
        <w:rPr>
          <w:b/>
          <w:szCs w:val="22"/>
        </w:rPr>
      </w:pPr>
    </w:p>
    <w:p w14:paraId="1B6BACE6" w14:textId="77777777" w:rsidR="00297354" w:rsidRDefault="00297354" w:rsidP="00E8713D">
      <w:pPr>
        <w:tabs>
          <w:tab w:val="left" w:pos="567"/>
        </w:tabs>
        <w:jc w:val="center"/>
        <w:outlineLvl w:val="0"/>
        <w:rPr>
          <w:b/>
          <w:szCs w:val="22"/>
        </w:rPr>
      </w:pPr>
    </w:p>
    <w:p w14:paraId="56F2FA3D" w14:textId="77777777" w:rsidR="00297354" w:rsidRDefault="00297354" w:rsidP="00E8713D">
      <w:pPr>
        <w:tabs>
          <w:tab w:val="left" w:pos="567"/>
        </w:tabs>
        <w:jc w:val="center"/>
        <w:outlineLvl w:val="0"/>
        <w:rPr>
          <w:b/>
          <w:szCs w:val="22"/>
        </w:rPr>
      </w:pPr>
    </w:p>
    <w:p w14:paraId="649A7036" w14:textId="77777777" w:rsidR="00297354" w:rsidRDefault="00297354" w:rsidP="00E8713D">
      <w:pPr>
        <w:tabs>
          <w:tab w:val="left" w:pos="567"/>
        </w:tabs>
        <w:jc w:val="center"/>
        <w:outlineLvl w:val="0"/>
        <w:rPr>
          <w:b/>
          <w:szCs w:val="22"/>
        </w:rPr>
      </w:pPr>
    </w:p>
    <w:p w14:paraId="223D96FA" w14:textId="77777777" w:rsidR="00297354" w:rsidRDefault="00297354" w:rsidP="00E8713D">
      <w:pPr>
        <w:tabs>
          <w:tab w:val="left" w:pos="567"/>
        </w:tabs>
        <w:jc w:val="center"/>
        <w:outlineLvl w:val="0"/>
        <w:rPr>
          <w:b/>
          <w:szCs w:val="22"/>
        </w:rPr>
      </w:pPr>
    </w:p>
    <w:p w14:paraId="3407CD60" w14:textId="77777777" w:rsidR="00297354" w:rsidRDefault="00297354" w:rsidP="00E8713D">
      <w:pPr>
        <w:tabs>
          <w:tab w:val="left" w:pos="567"/>
        </w:tabs>
        <w:jc w:val="center"/>
        <w:outlineLvl w:val="0"/>
        <w:rPr>
          <w:b/>
          <w:szCs w:val="22"/>
        </w:rPr>
      </w:pPr>
    </w:p>
    <w:p w14:paraId="0D236E07" w14:textId="77777777" w:rsidR="00297354" w:rsidRDefault="00297354" w:rsidP="00E8713D">
      <w:pPr>
        <w:tabs>
          <w:tab w:val="left" w:pos="567"/>
        </w:tabs>
        <w:jc w:val="center"/>
        <w:outlineLvl w:val="0"/>
        <w:rPr>
          <w:b/>
          <w:szCs w:val="22"/>
        </w:rPr>
      </w:pPr>
    </w:p>
    <w:p w14:paraId="068AB8DC" w14:textId="77777777" w:rsidR="00297354" w:rsidRDefault="00297354" w:rsidP="00E8713D">
      <w:pPr>
        <w:tabs>
          <w:tab w:val="left" w:pos="567"/>
        </w:tabs>
        <w:jc w:val="center"/>
        <w:outlineLvl w:val="0"/>
        <w:rPr>
          <w:b/>
          <w:szCs w:val="22"/>
        </w:rPr>
      </w:pPr>
    </w:p>
    <w:p w14:paraId="17EE852F" w14:textId="77777777" w:rsidR="00297354" w:rsidRDefault="00297354" w:rsidP="00E8713D">
      <w:pPr>
        <w:tabs>
          <w:tab w:val="left" w:pos="567"/>
        </w:tabs>
        <w:jc w:val="center"/>
        <w:outlineLvl w:val="0"/>
        <w:rPr>
          <w:b/>
          <w:szCs w:val="22"/>
        </w:rPr>
      </w:pPr>
    </w:p>
    <w:p w14:paraId="003DE044" w14:textId="77777777" w:rsidR="00297354" w:rsidRDefault="00297354" w:rsidP="00E8713D">
      <w:pPr>
        <w:tabs>
          <w:tab w:val="left" w:pos="567"/>
        </w:tabs>
        <w:jc w:val="center"/>
        <w:outlineLvl w:val="0"/>
        <w:rPr>
          <w:b/>
          <w:szCs w:val="22"/>
        </w:rPr>
      </w:pPr>
    </w:p>
    <w:p w14:paraId="7FB42682" w14:textId="60D139C3" w:rsidR="00297354" w:rsidRDefault="00297354" w:rsidP="00E8713D">
      <w:pPr>
        <w:tabs>
          <w:tab w:val="left" w:pos="567"/>
        </w:tabs>
        <w:jc w:val="center"/>
        <w:outlineLvl w:val="0"/>
        <w:rPr>
          <w:b/>
          <w:szCs w:val="22"/>
        </w:rPr>
      </w:pPr>
      <w:r>
        <w:rPr>
          <w:b/>
          <w:szCs w:val="22"/>
        </w:rPr>
        <w:t>PŘÍLOHA I</w:t>
      </w:r>
    </w:p>
    <w:p w14:paraId="55A1DC5C" w14:textId="77777777" w:rsidR="00297354" w:rsidRDefault="00297354" w:rsidP="00E8713D">
      <w:pPr>
        <w:tabs>
          <w:tab w:val="left" w:pos="567"/>
        </w:tabs>
        <w:jc w:val="center"/>
        <w:outlineLvl w:val="0"/>
        <w:rPr>
          <w:b/>
          <w:szCs w:val="22"/>
        </w:rPr>
      </w:pPr>
    </w:p>
    <w:p w14:paraId="788E2E07" w14:textId="7F7ADB49" w:rsidR="00297354" w:rsidRDefault="00297354" w:rsidP="00E8713D">
      <w:pPr>
        <w:tabs>
          <w:tab w:val="left" w:pos="567"/>
        </w:tabs>
        <w:jc w:val="center"/>
        <w:outlineLvl w:val="0"/>
        <w:rPr>
          <w:b/>
          <w:szCs w:val="22"/>
        </w:rPr>
      </w:pPr>
      <w:r>
        <w:rPr>
          <w:b/>
          <w:szCs w:val="22"/>
        </w:rPr>
        <w:t>SOUHRN ÚDAJŮ O PŘÍPRAVKU</w:t>
      </w:r>
    </w:p>
    <w:p w14:paraId="273B70D0" w14:textId="77777777" w:rsidR="00297354" w:rsidRDefault="00297354" w:rsidP="00E8713D">
      <w:pPr>
        <w:tabs>
          <w:tab w:val="left" w:pos="567"/>
        </w:tabs>
        <w:jc w:val="center"/>
        <w:outlineLvl w:val="0"/>
        <w:rPr>
          <w:b/>
          <w:szCs w:val="22"/>
        </w:rPr>
      </w:pPr>
    </w:p>
    <w:p w14:paraId="731E8389" w14:textId="77777777" w:rsidR="00CE42CF" w:rsidRPr="00CE42CF" w:rsidRDefault="00CE42CF" w:rsidP="00E8713D">
      <w:pPr>
        <w:tabs>
          <w:tab w:val="left" w:pos="567"/>
        </w:tabs>
        <w:jc w:val="center"/>
        <w:outlineLvl w:val="0"/>
        <w:rPr>
          <w:b/>
          <w:szCs w:val="22"/>
        </w:rPr>
      </w:pPr>
    </w:p>
    <w:p w14:paraId="74A91B26" w14:textId="77777777" w:rsidR="00817E3C" w:rsidRPr="002B152E" w:rsidRDefault="00817E3C" w:rsidP="00E8713D">
      <w:pPr>
        <w:tabs>
          <w:tab w:val="left" w:pos="567"/>
        </w:tabs>
        <w:jc w:val="both"/>
        <w:outlineLvl w:val="0"/>
        <w:rPr>
          <w:b/>
          <w:szCs w:val="22"/>
        </w:rPr>
      </w:pPr>
    </w:p>
    <w:p w14:paraId="16836EBA" w14:textId="56AB9A4A" w:rsidR="003815ED" w:rsidRPr="002B152E" w:rsidRDefault="00297354" w:rsidP="00E8713D">
      <w:pPr>
        <w:tabs>
          <w:tab w:val="left" w:pos="567"/>
        </w:tabs>
        <w:jc w:val="both"/>
        <w:outlineLvl w:val="0"/>
        <w:rPr>
          <w:b/>
          <w:szCs w:val="22"/>
        </w:rPr>
      </w:pPr>
      <w:r>
        <w:rPr>
          <w:b/>
          <w:szCs w:val="22"/>
        </w:rPr>
        <w:br w:type="page"/>
      </w:r>
      <w:r w:rsidR="003815ED" w:rsidRPr="002B152E">
        <w:rPr>
          <w:b/>
          <w:szCs w:val="22"/>
        </w:rPr>
        <w:lastRenderedPageBreak/>
        <w:t>1.</w:t>
      </w:r>
      <w:r w:rsidR="003815ED" w:rsidRPr="002B152E">
        <w:rPr>
          <w:b/>
          <w:szCs w:val="22"/>
        </w:rPr>
        <w:tab/>
        <w:t>NÁZEV VETERINÁRNÍHO LÉČIVÉHO PŘÍPRAVKU</w:t>
      </w:r>
    </w:p>
    <w:p w14:paraId="4B3B9B07" w14:textId="77777777" w:rsidR="003815ED" w:rsidRPr="002B152E" w:rsidRDefault="003815ED" w:rsidP="00E8713D">
      <w:pPr>
        <w:tabs>
          <w:tab w:val="left" w:pos="567"/>
        </w:tabs>
        <w:jc w:val="both"/>
        <w:outlineLvl w:val="0"/>
        <w:rPr>
          <w:szCs w:val="22"/>
        </w:rPr>
      </w:pPr>
    </w:p>
    <w:p w14:paraId="48B743FE" w14:textId="77777777" w:rsidR="003815ED" w:rsidRPr="002B152E" w:rsidRDefault="007779C9" w:rsidP="00E8713D">
      <w:pPr>
        <w:tabs>
          <w:tab w:val="left" w:pos="567"/>
        </w:tabs>
        <w:ind w:left="0" w:firstLine="0"/>
        <w:jc w:val="both"/>
        <w:rPr>
          <w:szCs w:val="22"/>
        </w:rPr>
      </w:pPr>
      <w:bookmarkStart w:id="0" w:name="_Hlk218767208"/>
      <w:proofErr w:type="spellStart"/>
      <w:r w:rsidRPr="002B152E">
        <w:rPr>
          <w:szCs w:val="22"/>
        </w:rPr>
        <w:t>Chanox</w:t>
      </w:r>
      <w:proofErr w:type="spellEnd"/>
      <w:r w:rsidR="003815ED" w:rsidRPr="002B152E">
        <w:rPr>
          <w:szCs w:val="22"/>
        </w:rPr>
        <w:t xml:space="preserve"> </w:t>
      </w:r>
      <w:proofErr w:type="spellStart"/>
      <w:r w:rsidR="003815ED" w:rsidRPr="002B152E">
        <w:rPr>
          <w:szCs w:val="22"/>
        </w:rPr>
        <w:t>Multi</w:t>
      </w:r>
      <w:proofErr w:type="spellEnd"/>
      <w:r w:rsidR="003815ED" w:rsidRPr="002B152E">
        <w:rPr>
          <w:szCs w:val="22"/>
        </w:rPr>
        <w:t xml:space="preserve"> 50 mg/ml perorální suspenze pro </w:t>
      </w:r>
      <w:r w:rsidRPr="002B152E">
        <w:rPr>
          <w:szCs w:val="22"/>
        </w:rPr>
        <w:t>selata, telata a jehňata</w:t>
      </w:r>
    </w:p>
    <w:bookmarkEnd w:id="0"/>
    <w:p w14:paraId="39B8490E" w14:textId="77777777" w:rsidR="003815ED" w:rsidRDefault="003815ED" w:rsidP="00E8713D">
      <w:pPr>
        <w:tabs>
          <w:tab w:val="left" w:pos="567"/>
        </w:tabs>
        <w:jc w:val="both"/>
        <w:rPr>
          <w:szCs w:val="22"/>
        </w:rPr>
      </w:pPr>
    </w:p>
    <w:p w14:paraId="6DD7797F" w14:textId="77777777" w:rsidR="003D5A9E" w:rsidRPr="002B152E" w:rsidRDefault="003D5A9E" w:rsidP="00E8713D">
      <w:pPr>
        <w:tabs>
          <w:tab w:val="left" w:pos="567"/>
        </w:tabs>
        <w:jc w:val="both"/>
        <w:rPr>
          <w:szCs w:val="22"/>
        </w:rPr>
      </w:pPr>
    </w:p>
    <w:p w14:paraId="7E5CEE0D" w14:textId="77777777" w:rsidR="003815ED" w:rsidRPr="002B152E" w:rsidRDefault="003815ED" w:rsidP="00E8713D">
      <w:pPr>
        <w:tabs>
          <w:tab w:val="left" w:pos="567"/>
        </w:tabs>
        <w:jc w:val="both"/>
        <w:outlineLvl w:val="0"/>
        <w:rPr>
          <w:szCs w:val="22"/>
        </w:rPr>
      </w:pPr>
      <w:r w:rsidRPr="002B152E">
        <w:rPr>
          <w:b/>
          <w:szCs w:val="22"/>
        </w:rPr>
        <w:t>2.</w:t>
      </w:r>
      <w:r w:rsidRPr="002B152E">
        <w:rPr>
          <w:b/>
          <w:szCs w:val="22"/>
        </w:rPr>
        <w:tab/>
        <w:t xml:space="preserve">KVALITATIVNÍ A KVANTITATIVNÍ SLOŽENÍ </w:t>
      </w:r>
    </w:p>
    <w:p w14:paraId="4E255EBC" w14:textId="77777777" w:rsidR="003815ED" w:rsidRPr="002B152E" w:rsidRDefault="003815ED" w:rsidP="00E8713D">
      <w:pPr>
        <w:tabs>
          <w:tab w:val="left" w:pos="567"/>
        </w:tabs>
        <w:jc w:val="both"/>
        <w:rPr>
          <w:szCs w:val="22"/>
        </w:rPr>
      </w:pPr>
    </w:p>
    <w:p w14:paraId="0AB02F70" w14:textId="2057392C" w:rsidR="003815ED" w:rsidRPr="002B152E" w:rsidRDefault="00384D55" w:rsidP="00E8713D">
      <w:pPr>
        <w:tabs>
          <w:tab w:val="left" w:pos="567"/>
        </w:tabs>
        <w:jc w:val="both"/>
        <w:rPr>
          <w:szCs w:val="22"/>
        </w:rPr>
      </w:pPr>
      <w:r>
        <w:rPr>
          <w:szCs w:val="22"/>
        </w:rPr>
        <w:t>Každý</w:t>
      </w:r>
      <w:r w:rsidRPr="002B152E">
        <w:rPr>
          <w:szCs w:val="22"/>
        </w:rPr>
        <w:t xml:space="preserve"> </w:t>
      </w:r>
      <w:r w:rsidR="003815ED" w:rsidRPr="002B152E">
        <w:rPr>
          <w:szCs w:val="22"/>
        </w:rPr>
        <w:t xml:space="preserve">ml obsahuje: </w:t>
      </w:r>
    </w:p>
    <w:p w14:paraId="241886B3" w14:textId="77777777" w:rsidR="003815ED" w:rsidRPr="002B152E" w:rsidRDefault="003815ED" w:rsidP="00E8713D">
      <w:pPr>
        <w:tabs>
          <w:tab w:val="left" w:pos="567"/>
        </w:tabs>
        <w:jc w:val="both"/>
        <w:rPr>
          <w:szCs w:val="22"/>
        </w:rPr>
      </w:pPr>
    </w:p>
    <w:p w14:paraId="5BF43E8B" w14:textId="1F77592B" w:rsidR="003815ED" w:rsidRPr="002B152E" w:rsidRDefault="003815ED" w:rsidP="00E8713D">
      <w:pPr>
        <w:tabs>
          <w:tab w:val="left" w:pos="567"/>
        </w:tabs>
        <w:jc w:val="both"/>
        <w:outlineLvl w:val="0"/>
        <w:rPr>
          <w:szCs w:val="22"/>
        </w:rPr>
      </w:pPr>
      <w:r w:rsidRPr="002B152E">
        <w:rPr>
          <w:b/>
          <w:szCs w:val="22"/>
        </w:rPr>
        <w:t>Léčiv</w:t>
      </w:r>
      <w:r w:rsidR="00844CD4">
        <w:rPr>
          <w:b/>
          <w:szCs w:val="22"/>
        </w:rPr>
        <w:t>é</w:t>
      </w:r>
      <w:r w:rsidRPr="002B152E">
        <w:rPr>
          <w:b/>
          <w:szCs w:val="22"/>
        </w:rPr>
        <w:t xml:space="preserve"> látk</w:t>
      </w:r>
      <w:r w:rsidR="00844CD4">
        <w:rPr>
          <w:b/>
          <w:szCs w:val="22"/>
        </w:rPr>
        <w:t>y</w:t>
      </w:r>
      <w:r w:rsidRPr="002B152E">
        <w:rPr>
          <w:szCs w:val="22"/>
        </w:rPr>
        <w:t>:</w:t>
      </w:r>
    </w:p>
    <w:p w14:paraId="44103935" w14:textId="77777777" w:rsidR="003815ED" w:rsidRPr="002B152E" w:rsidRDefault="003815ED" w:rsidP="00E8713D">
      <w:pPr>
        <w:tabs>
          <w:tab w:val="left" w:pos="567"/>
        </w:tabs>
        <w:jc w:val="both"/>
        <w:outlineLvl w:val="0"/>
        <w:rPr>
          <w:szCs w:val="22"/>
        </w:rPr>
      </w:pPr>
    </w:p>
    <w:p w14:paraId="3D6F7082" w14:textId="77777777" w:rsidR="003815ED" w:rsidRPr="002B152E" w:rsidRDefault="003815ED" w:rsidP="00E8713D">
      <w:pPr>
        <w:tabs>
          <w:tab w:val="left" w:pos="567"/>
        </w:tabs>
        <w:jc w:val="both"/>
        <w:rPr>
          <w:iCs/>
          <w:szCs w:val="22"/>
        </w:rPr>
      </w:pPr>
      <w:proofErr w:type="spellStart"/>
      <w:r w:rsidRPr="002B152E">
        <w:rPr>
          <w:szCs w:val="22"/>
        </w:rPr>
        <w:t>Toltrazurilum</w:t>
      </w:r>
      <w:proofErr w:type="spellEnd"/>
      <w:r w:rsidRPr="002B152E">
        <w:rPr>
          <w:szCs w:val="22"/>
        </w:rPr>
        <w:tab/>
      </w:r>
      <w:r w:rsidRPr="002B152E">
        <w:rPr>
          <w:szCs w:val="22"/>
        </w:rPr>
        <w:tab/>
      </w:r>
      <w:r w:rsidRPr="002B152E">
        <w:rPr>
          <w:szCs w:val="22"/>
        </w:rPr>
        <w:tab/>
      </w:r>
      <w:r w:rsidRPr="002B152E">
        <w:rPr>
          <w:szCs w:val="22"/>
        </w:rPr>
        <w:tab/>
        <w:t>50 mg</w:t>
      </w:r>
    </w:p>
    <w:p w14:paraId="773C054A" w14:textId="77777777" w:rsidR="003815ED" w:rsidRPr="002B152E" w:rsidRDefault="003815ED" w:rsidP="00E8713D">
      <w:pPr>
        <w:tabs>
          <w:tab w:val="left" w:pos="567"/>
        </w:tabs>
        <w:jc w:val="both"/>
        <w:rPr>
          <w:szCs w:val="22"/>
        </w:rPr>
      </w:pPr>
    </w:p>
    <w:p w14:paraId="54A3CE75" w14:textId="77777777" w:rsidR="003815ED" w:rsidRPr="002B152E" w:rsidRDefault="003815ED" w:rsidP="00E8713D">
      <w:pPr>
        <w:tabs>
          <w:tab w:val="left" w:pos="567"/>
        </w:tabs>
        <w:jc w:val="both"/>
        <w:outlineLvl w:val="0"/>
        <w:rPr>
          <w:b/>
          <w:szCs w:val="22"/>
        </w:rPr>
      </w:pPr>
      <w:r w:rsidRPr="002B152E">
        <w:rPr>
          <w:b/>
          <w:szCs w:val="22"/>
        </w:rPr>
        <w:t>Pomocné látky:</w:t>
      </w:r>
    </w:p>
    <w:p w14:paraId="2B3451F8" w14:textId="77777777" w:rsidR="003815ED" w:rsidRDefault="003815ED" w:rsidP="00E8713D">
      <w:pPr>
        <w:tabs>
          <w:tab w:val="left" w:pos="567"/>
        </w:tabs>
        <w:jc w:val="both"/>
        <w:outlineLvl w:val="0"/>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384D55" w14:paraId="72B23AAA" w14:textId="77777777" w:rsidTr="00F50321">
        <w:tc>
          <w:tcPr>
            <w:tcW w:w="4643" w:type="dxa"/>
            <w:vAlign w:val="center"/>
          </w:tcPr>
          <w:p w14:paraId="11396D6A" w14:textId="77777777" w:rsidR="00384D55" w:rsidRPr="00B41D57" w:rsidRDefault="00384D55" w:rsidP="00384D55">
            <w:pPr>
              <w:spacing w:before="60" w:after="60"/>
              <w:ind w:left="0" w:firstLine="0"/>
              <w:rPr>
                <w:b/>
                <w:bCs/>
                <w:iCs/>
                <w:szCs w:val="22"/>
              </w:rPr>
            </w:pPr>
            <w:r w:rsidRPr="00B41D57">
              <w:rPr>
                <w:b/>
                <w:bCs/>
                <w:iCs/>
                <w:szCs w:val="22"/>
              </w:rPr>
              <w:t>Kvalitativní složení pomocných látek a dalších složek</w:t>
            </w:r>
          </w:p>
        </w:tc>
        <w:tc>
          <w:tcPr>
            <w:tcW w:w="4644" w:type="dxa"/>
            <w:vAlign w:val="center"/>
          </w:tcPr>
          <w:p w14:paraId="63273893" w14:textId="77777777" w:rsidR="00384D55" w:rsidRPr="00B41D57" w:rsidRDefault="00384D55" w:rsidP="00384D55">
            <w:pPr>
              <w:spacing w:before="60" w:after="60"/>
              <w:ind w:left="0" w:firstLine="0"/>
              <w:rPr>
                <w:b/>
                <w:bCs/>
                <w:iCs/>
                <w:szCs w:val="22"/>
              </w:rPr>
            </w:pPr>
            <w:r w:rsidRPr="00B41D57">
              <w:rPr>
                <w:b/>
                <w:bCs/>
                <w:iCs/>
                <w:szCs w:val="22"/>
              </w:rPr>
              <w:t>Kvantitativní složení, pokud je tato informace nezbytná pro řádné podání veterinárního léčivého přípravku</w:t>
            </w:r>
          </w:p>
        </w:tc>
      </w:tr>
      <w:tr w:rsidR="00384D55" w14:paraId="25279D89" w14:textId="77777777" w:rsidTr="00F50321">
        <w:tc>
          <w:tcPr>
            <w:tcW w:w="4643" w:type="dxa"/>
            <w:vAlign w:val="center"/>
          </w:tcPr>
          <w:p w14:paraId="3A816EBD" w14:textId="77777777" w:rsidR="00384D55" w:rsidRPr="00B41D57" w:rsidRDefault="00384D55" w:rsidP="00F50321">
            <w:pPr>
              <w:spacing w:before="60" w:after="60"/>
              <w:rPr>
                <w:iCs/>
                <w:szCs w:val="22"/>
              </w:rPr>
            </w:pPr>
            <w:r w:rsidRPr="002B152E">
              <w:rPr>
                <w:szCs w:val="22"/>
              </w:rPr>
              <w:t>Natrium-benzoát (E 211)</w:t>
            </w:r>
            <w:r w:rsidRPr="002B152E">
              <w:rPr>
                <w:szCs w:val="22"/>
              </w:rPr>
              <w:tab/>
            </w:r>
          </w:p>
        </w:tc>
        <w:tc>
          <w:tcPr>
            <w:tcW w:w="4644" w:type="dxa"/>
            <w:vAlign w:val="center"/>
          </w:tcPr>
          <w:p w14:paraId="1282208E" w14:textId="77777777" w:rsidR="00384D55" w:rsidRPr="00B41D57" w:rsidRDefault="00384D55" w:rsidP="00F50321">
            <w:pPr>
              <w:spacing w:before="60" w:after="60"/>
              <w:rPr>
                <w:iCs/>
                <w:szCs w:val="22"/>
              </w:rPr>
            </w:pPr>
            <w:r>
              <w:rPr>
                <w:iCs/>
                <w:szCs w:val="22"/>
              </w:rPr>
              <w:t>2,1 mg</w:t>
            </w:r>
          </w:p>
        </w:tc>
      </w:tr>
      <w:tr w:rsidR="00384D55" w14:paraId="7C1E19C0" w14:textId="77777777" w:rsidTr="00F50321">
        <w:tc>
          <w:tcPr>
            <w:tcW w:w="4643" w:type="dxa"/>
            <w:vAlign w:val="center"/>
          </w:tcPr>
          <w:p w14:paraId="7BD36237" w14:textId="77777777" w:rsidR="00384D55" w:rsidRPr="00B41D57" w:rsidRDefault="00384D55" w:rsidP="00F50321">
            <w:pPr>
              <w:spacing w:before="60" w:after="60"/>
              <w:rPr>
                <w:iCs/>
                <w:szCs w:val="22"/>
              </w:rPr>
            </w:pPr>
            <w:r w:rsidRPr="002B152E">
              <w:rPr>
                <w:szCs w:val="22"/>
              </w:rPr>
              <w:t>Natrium-propionát (E 281)</w:t>
            </w:r>
          </w:p>
        </w:tc>
        <w:tc>
          <w:tcPr>
            <w:tcW w:w="4644" w:type="dxa"/>
            <w:vAlign w:val="center"/>
          </w:tcPr>
          <w:p w14:paraId="776BC2D3" w14:textId="77777777" w:rsidR="00384D55" w:rsidRPr="00B41D57" w:rsidRDefault="00384D55" w:rsidP="00F50321">
            <w:pPr>
              <w:spacing w:before="60" w:after="60"/>
              <w:rPr>
                <w:iCs/>
                <w:szCs w:val="22"/>
              </w:rPr>
            </w:pPr>
            <w:r>
              <w:rPr>
                <w:iCs/>
                <w:szCs w:val="22"/>
              </w:rPr>
              <w:t>2,1 mg</w:t>
            </w:r>
          </w:p>
        </w:tc>
      </w:tr>
      <w:tr w:rsidR="00384D55" w14:paraId="1C8CDC13" w14:textId="77777777" w:rsidTr="00F50321">
        <w:tc>
          <w:tcPr>
            <w:tcW w:w="4643" w:type="dxa"/>
            <w:vAlign w:val="center"/>
          </w:tcPr>
          <w:p w14:paraId="29CED9C1" w14:textId="77777777" w:rsidR="00384D55" w:rsidRPr="00384D55" w:rsidRDefault="00384D55" w:rsidP="00384D55">
            <w:pPr>
              <w:ind w:left="0" w:firstLine="0"/>
              <w:jc w:val="both"/>
              <w:rPr>
                <w:szCs w:val="22"/>
              </w:rPr>
            </w:pPr>
            <w:proofErr w:type="spellStart"/>
            <w:r w:rsidRPr="002B152E">
              <w:rPr>
                <w:szCs w:val="22"/>
              </w:rPr>
              <w:t>Monohydrát</w:t>
            </w:r>
            <w:proofErr w:type="spellEnd"/>
            <w:r w:rsidRPr="002B152E">
              <w:rPr>
                <w:szCs w:val="22"/>
              </w:rPr>
              <w:t xml:space="preserve"> kyseliny citronové (pro úpravu pH)</w:t>
            </w:r>
          </w:p>
        </w:tc>
        <w:tc>
          <w:tcPr>
            <w:tcW w:w="4644" w:type="dxa"/>
            <w:vAlign w:val="center"/>
          </w:tcPr>
          <w:p w14:paraId="7F849674" w14:textId="77777777" w:rsidR="00384D55" w:rsidRPr="00B41D57" w:rsidRDefault="00384D55" w:rsidP="00F50321">
            <w:pPr>
              <w:spacing w:before="60" w:after="60"/>
              <w:rPr>
                <w:iCs/>
                <w:szCs w:val="22"/>
              </w:rPr>
            </w:pPr>
          </w:p>
        </w:tc>
      </w:tr>
      <w:tr w:rsidR="00384D55" w14:paraId="1D49558C" w14:textId="77777777" w:rsidTr="00F50321">
        <w:tc>
          <w:tcPr>
            <w:tcW w:w="4643" w:type="dxa"/>
            <w:vAlign w:val="center"/>
          </w:tcPr>
          <w:p w14:paraId="62E38929" w14:textId="77777777" w:rsidR="00384D55" w:rsidRPr="00384D55" w:rsidRDefault="00384D55" w:rsidP="00384D55">
            <w:pPr>
              <w:ind w:left="0" w:firstLine="0"/>
              <w:jc w:val="both"/>
              <w:rPr>
                <w:szCs w:val="22"/>
              </w:rPr>
            </w:pPr>
            <w:r w:rsidRPr="002B152E">
              <w:rPr>
                <w:szCs w:val="22"/>
              </w:rPr>
              <w:t>Hydroxid sodný (pro úpravu pH)</w:t>
            </w:r>
          </w:p>
        </w:tc>
        <w:tc>
          <w:tcPr>
            <w:tcW w:w="4644" w:type="dxa"/>
            <w:vAlign w:val="center"/>
          </w:tcPr>
          <w:p w14:paraId="4E11D5F1" w14:textId="77777777" w:rsidR="00384D55" w:rsidRPr="00B41D57" w:rsidRDefault="00384D55" w:rsidP="00F50321">
            <w:pPr>
              <w:spacing w:before="60" w:after="60"/>
              <w:rPr>
                <w:iCs/>
                <w:szCs w:val="22"/>
              </w:rPr>
            </w:pPr>
          </w:p>
        </w:tc>
      </w:tr>
      <w:tr w:rsidR="00384D55" w14:paraId="42C22DD9" w14:textId="77777777" w:rsidTr="00F50321">
        <w:tc>
          <w:tcPr>
            <w:tcW w:w="4643" w:type="dxa"/>
            <w:vAlign w:val="center"/>
          </w:tcPr>
          <w:p w14:paraId="21638AEB" w14:textId="77777777" w:rsidR="00384D55" w:rsidRPr="00384D55" w:rsidRDefault="00384D55" w:rsidP="00384D55">
            <w:pPr>
              <w:ind w:left="0" w:firstLine="0"/>
              <w:jc w:val="both"/>
              <w:rPr>
                <w:szCs w:val="22"/>
              </w:rPr>
            </w:pPr>
            <w:proofErr w:type="spellStart"/>
            <w:r w:rsidRPr="002B152E">
              <w:rPr>
                <w:szCs w:val="22"/>
              </w:rPr>
              <w:t>Xanthanová</w:t>
            </w:r>
            <w:proofErr w:type="spellEnd"/>
            <w:r w:rsidRPr="002B152E">
              <w:rPr>
                <w:szCs w:val="22"/>
              </w:rPr>
              <w:t xml:space="preserve"> klovatina</w:t>
            </w:r>
          </w:p>
        </w:tc>
        <w:tc>
          <w:tcPr>
            <w:tcW w:w="4644" w:type="dxa"/>
            <w:vAlign w:val="center"/>
          </w:tcPr>
          <w:p w14:paraId="02D50F8C" w14:textId="77777777" w:rsidR="00384D55" w:rsidRPr="00B41D57" w:rsidRDefault="00384D55" w:rsidP="00F50321">
            <w:pPr>
              <w:spacing w:before="60" w:after="60"/>
              <w:rPr>
                <w:iCs/>
                <w:szCs w:val="22"/>
              </w:rPr>
            </w:pPr>
          </w:p>
        </w:tc>
      </w:tr>
      <w:tr w:rsidR="00384D55" w14:paraId="7A1FDC70" w14:textId="77777777" w:rsidTr="00F50321">
        <w:tc>
          <w:tcPr>
            <w:tcW w:w="4643" w:type="dxa"/>
            <w:vAlign w:val="center"/>
          </w:tcPr>
          <w:p w14:paraId="2E65BC52" w14:textId="77777777" w:rsidR="00384D55" w:rsidRPr="002B152E" w:rsidRDefault="00384D55" w:rsidP="00384D55">
            <w:pPr>
              <w:ind w:left="0" w:firstLine="0"/>
              <w:jc w:val="both"/>
              <w:rPr>
                <w:szCs w:val="22"/>
              </w:rPr>
            </w:pPr>
            <w:r w:rsidRPr="002B152E">
              <w:rPr>
                <w:szCs w:val="22"/>
              </w:rPr>
              <w:t xml:space="preserve">Křemičitan </w:t>
            </w:r>
            <w:proofErr w:type="spellStart"/>
            <w:r w:rsidRPr="002B152E">
              <w:rPr>
                <w:szCs w:val="22"/>
              </w:rPr>
              <w:t>hořečnato</w:t>
            </w:r>
            <w:proofErr w:type="spellEnd"/>
            <w:r w:rsidRPr="002B152E">
              <w:rPr>
                <w:szCs w:val="22"/>
              </w:rPr>
              <w:t>-hlinit</w:t>
            </w:r>
            <w:r>
              <w:rPr>
                <w:szCs w:val="22"/>
              </w:rPr>
              <w:t>ý</w:t>
            </w:r>
          </w:p>
        </w:tc>
        <w:tc>
          <w:tcPr>
            <w:tcW w:w="4644" w:type="dxa"/>
            <w:vAlign w:val="center"/>
          </w:tcPr>
          <w:p w14:paraId="0FF66225" w14:textId="77777777" w:rsidR="00384D55" w:rsidRPr="00B41D57" w:rsidRDefault="00384D55" w:rsidP="00F50321">
            <w:pPr>
              <w:spacing w:before="60" w:after="60"/>
              <w:rPr>
                <w:iCs/>
                <w:szCs w:val="22"/>
              </w:rPr>
            </w:pPr>
          </w:p>
        </w:tc>
      </w:tr>
      <w:tr w:rsidR="00384D55" w14:paraId="02FAA998" w14:textId="77777777" w:rsidTr="00F50321">
        <w:tc>
          <w:tcPr>
            <w:tcW w:w="4643" w:type="dxa"/>
            <w:vAlign w:val="center"/>
          </w:tcPr>
          <w:p w14:paraId="33589AF7" w14:textId="77777777" w:rsidR="00384D55" w:rsidRPr="002B152E" w:rsidRDefault="00384D55" w:rsidP="00384D55">
            <w:pPr>
              <w:ind w:left="0" w:firstLine="0"/>
              <w:jc w:val="both"/>
              <w:rPr>
                <w:szCs w:val="22"/>
              </w:rPr>
            </w:pPr>
            <w:r w:rsidRPr="002B152E">
              <w:rPr>
                <w:szCs w:val="22"/>
              </w:rPr>
              <w:t>Natrium-</w:t>
            </w:r>
            <w:proofErr w:type="spellStart"/>
            <w:r w:rsidRPr="002B152E">
              <w:rPr>
                <w:szCs w:val="22"/>
              </w:rPr>
              <w:t>lauryl</w:t>
            </w:r>
            <w:proofErr w:type="spellEnd"/>
            <w:r w:rsidRPr="002B152E">
              <w:rPr>
                <w:szCs w:val="22"/>
              </w:rPr>
              <w:t>-sulfát</w:t>
            </w:r>
          </w:p>
        </w:tc>
        <w:tc>
          <w:tcPr>
            <w:tcW w:w="4644" w:type="dxa"/>
            <w:vAlign w:val="center"/>
          </w:tcPr>
          <w:p w14:paraId="693DCD52" w14:textId="77777777" w:rsidR="00384D55" w:rsidRPr="00B41D57" w:rsidRDefault="00384D55" w:rsidP="00F50321">
            <w:pPr>
              <w:spacing w:before="60" w:after="60"/>
              <w:rPr>
                <w:iCs/>
                <w:szCs w:val="22"/>
              </w:rPr>
            </w:pPr>
          </w:p>
        </w:tc>
      </w:tr>
      <w:tr w:rsidR="00384D55" w14:paraId="0EB55CD4" w14:textId="77777777" w:rsidTr="00F50321">
        <w:tc>
          <w:tcPr>
            <w:tcW w:w="4643" w:type="dxa"/>
            <w:vAlign w:val="center"/>
          </w:tcPr>
          <w:p w14:paraId="6548E7C9" w14:textId="77777777" w:rsidR="00384D55" w:rsidRPr="002B152E" w:rsidRDefault="00384D55" w:rsidP="00384D55">
            <w:pPr>
              <w:ind w:left="0" w:firstLine="0"/>
              <w:jc w:val="both"/>
              <w:rPr>
                <w:szCs w:val="22"/>
              </w:rPr>
            </w:pPr>
            <w:proofErr w:type="spellStart"/>
            <w:r w:rsidRPr="002B152E">
              <w:rPr>
                <w:szCs w:val="22"/>
              </w:rPr>
              <w:t>Propylenglykol</w:t>
            </w:r>
            <w:proofErr w:type="spellEnd"/>
          </w:p>
        </w:tc>
        <w:tc>
          <w:tcPr>
            <w:tcW w:w="4644" w:type="dxa"/>
            <w:vAlign w:val="center"/>
          </w:tcPr>
          <w:p w14:paraId="38F0F35F" w14:textId="77777777" w:rsidR="00384D55" w:rsidRPr="00B41D57" w:rsidRDefault="00384D55" w:rsidP="00F50321">
            <w:pPr>
              <w:spacing w:before="60" w:after="60"/>
              <w:rPr>
                <w:iCs/>
                <w:szCs w:val="22"/>
              </w:rPr>
            </w:pPr>
          </w:p>
        </w:tc>
      </w:tr>
      <w:tr w:rsidR="00384D55" w14:paraId="62BE2CF0" w14:textId="77777777" w:rsidTr="00F50321">
        <w:tc>
          <w:tcPr>
            <w:tcW w:w="4643" w:type="dxa"/>
            <w:vAlign w:val="center"/>
          </w:tcPr>
          <w:p w14:paraId="5EB6F845" w14:textId="77777777" w:rsidR="00384D55" w:rsidRPr="002B152E" w:rsidRDefault="00384D55" w:rsidP="00384D55">
            <w:pPr>
              <w:ind w:left="0" w:firstLine="0"/>
              <w:jc w:val="both"/>
              <w:rPr>
                <w:szCs w:val="22"/>
              </w:rPr>
            </w:pPr>
            <w:proofErr w:type="spellStart"/>
            <w:r w:rsidRPr="002B152E">
              <w:rPr>
                <w:szCs w:val="22"/>
              </w:rPr>
              <w:t>Simetikonová</w:t>
            </w:r>
            <w:proofErr w:type="spellEnd"/>
            <w:r w:rsidRPr="002B152E">
              <w:rPr>
                <w:szCs w:val="22"/>
              </w:rPr>
              <w:t xml:space="preserve"> emulze</w:t>
            </w:r>
          </w:p>
        </w:tc>
        <w:tc>
          <w:tcPr>
            <w:tcW w:w="4644" w:type="dxa"/>
            <w:vAlign w:val="center"/>
          </w:tcPr>
          <w:p w14:paraId="2C5F654E" w14:textId="77777777" w:rsidR="00384D55" w:rsidRPr="00B41D57" w:rsidRDefault="00384D55" w:rsidP="00F50321">
            <w:pPr>
              <w:spacing w:before="60" w:after="60"/>
              <w:rPr>
                <w:iCs/>
                <w:szCs w:val="22"/>
              </w:rPr>
            </w:pPr>
          </w:p>
        </w:tc>
      </w:tr>
      <w:tr w:rsidR="00384D55" w14:paraId="519304F4" w14:textId="77777777" w:rsidTr="00F50321">
        <w:tc>
          <w:tcPr>
            <w:tcW w:w="4643" w:type="dxa"/>
            <w:vAlign w:val="center"/>
          </w:tcPr>
          <w:p w14:paraId="34CED798" w14:textId="77777777" w:rsidR="00384D55" w:rsidRPr="002B152E" w:rsidRDefault="00384D55" w:rsidP="00384D55">
            <w:pPr>
              <w:ind w:left="0" w:firstLine="0"/>
              <w:jc w:val="both"/>
              <w:rPr>
                <w:szCs w:val="22"/>
              </w:rPr>
            </w:pPr>
            <w:r w:rsidRPr="002B152E">
              <w:rPr>
                <w:szCs w:val="22"/>
              </w:rPr>
              <w:t>Čištěná voda</w:t>
            </w:r>
          </w:p>
        </w:tc>
        <w:tc>
          <w:tcPr>
            <w:tcW w:w="4644" w:type="dxa"/>
            <w:vAlign w:val="center"/>
          </w:tcPr>
          <w:p w14:paraId="7E31A4FA" w14:textId="77777777" w:rsidR="00384D55" w:rsidRPr="00B41D57" w:rsidRDefault="00384D55" w:rsidP="00F50321">
            <w:pPr>
              <w:spacing w:before="60" w:after="60"/>
              <w:rPr>
                <w:iCs/>
                <w:szCs w:val="22"/>
              </w:rPr>
            </w:pPr>
          </w:p>
        </w:tc>
      </w:tr>
    </w:tbl>
    <w:p w14:paraId="1031E17B" w14:textId="77777777" w:rsidR="00384D55" w:rsidRPr="00B41D57" w:rsidRDefault="00384D55" w:rsidP="00384D55">
      <w:pPr>
        <w:rPr>
          <w:szCs w:val="22"/>
        </w:rPr>
      </w:pPr>
    </w:p>
    <w:p w14:paraId="64A3E12E" w14:textId="77777777" w:rsidR="00384D55" w:rsidRDefault="00384D55" w:rsidP="00384D55">
      <w:pPr>
        <w:tabs>
          <w:tab w:val="left" w:pos="567"/>
        </w:tabs>
        <w:jc w:val="both"/>
        <w:rPr>
          <w:szCs w:val="22"/>
        </w:rPr>
      </w:pPr>
      <w:r w:rsidRPr="002B152E">
        <w:rPr>
          <w:szCs w:val="22"/>
        </w:rPr>
        <w:t xml:space="preserve">Bílá nebo nažloutlá suspenze. </w:t>
      </w:r>
    </w:p>
    <w:p w14:paraId="7E029612" w14:textId="77777777" w:rsidR="003815ED" w:rsidRPr="002B152E" w:rsidRDefault="003815ED" w:rsidP="00E8713D">
      <w:pPr>
        <w:tabs>
          <w:tab w:val="left" w:pos="567"/>
        </w:tabs>
        <w:jc w:val="both"/>
        <w:rPr>
          <w:szCs w:val="22"/>
        </w:rPr>
      </w:pPr>
    </w:p>
    <w:p w14:paraId="4444341D" w14:textId="77777777" w:rsidR="003815ED" w:rsidRPr="002B152E" w:rsidRDefault="003815ED" w:rsidP="00E8713D">
      <w:pPr>
        <w:tabs>
          <w:tab w:val="left" w:pos="567"/>
        </w:tabs>
        <w:jc w:val="both"/>
        <w:rPr>
          <w:szCs w:val="22"/>
        </w:rPr>
      </w:pPr>
    </w:p>
    <w:p w14:paraId="079014E1" w14:textId="77777777" w:rsidR="003815ED" w:rsidRPr="002B152E" w:rsidRDefault="00CE42CF" w:rsidP="00E8713D">
      <w:pPr>
        <w:tabs>
          <w:tab w:val="left" w:pos="567"/>
        </w:tabs>
        <w:jc w:val="both"/>
        <w:outlineLvl w:val="0"/>
        <w:rPr>
          <w:b/>
          <w:szCs w:val="22"/>
        </w:rPr>
      </w:pPr>
      <w:r>
        <w:rPr>
          <w:b/>
          <w:szCs w:val="22"/>
        </w:rPr>
        <w:t>3</w:t>
      </w:r>
      <w:r w:rsidR="003815ED" w:rsidRPr="002B152E">
        <w:rPr>
          <w:b/>
          <w:szCs w:val="22"/>
        </w:rPr>
        <w:t>.</w:t>
      </w:r>
      <w:r w:rsidR="003815ED" w:rsidRPr="002B152E">
        <w:rPr>
          <w:b/>
          <w:szCs w:val="22"/>
        </w:rPr>
        <w:tab/>
        <w:t xml:space="preserve">KLINICKÉ </w:t>
      </w:r>
      <w:r>
        <w:rPr>
          <w:b/>
          <w:szCs w:val="22"/>
        </w:rPr>
        <w:t>INFORMACE</w:t>
      </w:r>
    </w:p>
    <w:p w14:paraId="3D7DB522" w14:textId="77777777" w:rsidR="003815ED" w:rsidRPr="002B152E" w:rsidRDefault="003815ED" w:rsidP="00E8713D">
      <w:pPr>
        <w:tabs>
          <w:tab w:val="left" w:pos="567"/>
        </w:tabs>
        <w:jc w:val="both"/>
        <w:rPr>
          <w:szCs w:val="22"/>
        </w:rPr>
      </w:pPr>
    </w:p>
    <w:p w14:paraId="1A9AB870" w14:textId="77777777" w:rsidR="003815ED" w:rsidRPr="002B152E" w:rsidRDefault="00CE42CF" w:rsidP="00E8713D">
      <w:pPr>
        <w:tabs>
          <w:tab w:val="left" w:pos="567"/>
        </w:tabs>
        <w:jc w:val="both"/>
        <w:outlineLvl w:val="0"/>
        <w:rPr>
          <w:b/>
          <w:szCs w:val="22"/>
        </w:rPr>
      </w:pPr>
      <w:r>
        <w:rPr>
          <w:b/>
          <w:szCs w:val="22"/>
        </w:rPr>
        <w:t>3</w:t>
      </w:r>
      <w:r w:rsidR="003815ED" w:rsidRPr="002B152E">
        <w:rPr>
          <w:b/>
          <w:szCs w:val="22"/>
        </w:rPr>
        <w:t>.1</w:t>
      </w:r>
      <w:r w:rsidR="003815ED" w:rsidRPr="002B152E">
        <w:rPr>
          <w:b/>
          <w:szCs w:val="22"/>
        </w:rPr>
        <w:tab/>
        <w:t>Cílové druhy zvířat</w:t>
      </w:r>
    </w:p>
    <w:p w14:paraId="3CA2676C" w14:textId="77777777" w:rsidR="003815ED" w:rsidRPr="002B152E" w:rsidRDefault="003815ED" w:rsidP="00E8713D">
      <w:pPr>
        <w:tabs>
          <w:tab w:val="left" w:pos="567"/>
        </w:tabs>
        <w:jc w:val="both"/>
        <w:rPr>
          <w:b/>
          <w:szCs w:val="22"/>
        </w:rPr>
      </w:pPr>
    </w:p>
    <w:p w14:paraId="3D665FB2" w14:textId="65433300" w:rsidR="003815ED" w:rsidRPr="002B152E" w:rsidRDefault="007779C9" w:rsidP="00E8713D">
      <w:pPr>
        <w:tabs>
          <w:tab w:val="left" w:pos="567"/>
        </w:tabs>
        <w:ind w:left="0" w:firstLine="0"/>
        <w:jc w:val="both"/>
        <w:outlineLvl w:val="0"/>
        <w:rPr>
          <w:szCs w:val="22"/>
        </w:rPr>
      </w:pPr>
      <w:r w:rsidRPr="002B152E">
        <w:rPr>
          <w:szCs w:val="22"/>
        </w:rPr>
        <w:t xml:space="preserve">Prasata (selata), </w:t>
      </w:r>
      <w:r w:rsidR="00B11C17" w:rsidRPr="002B152E">
        <w:rPr>
          <w:szCs w:val="22"/>
        </w:rPr>
        <w:t xml:space="preserve">skot </w:t>
      </w:r>
      <w:r w:rsidRPr="002B152E">
        <w:rPr>
          <w:szCs w:val="22"/>
        </w:rPr>
        <w:t>(</w:t>
      </w:r>
      <w:r w:rsidR="00B11C17" w:rsidRPr="002B152E">
        <w:rPr>
          <w:szCs w:val="22"/>
        </w:rPr>
        <w:t>tel</w:t>
      </w:r>
      <w:r w:rsidR="002B152E">
        <w:rPr>
          <w:szCs w:val="22"/>
        </w:rPr>
        <w:t>a</w:t>
      </w:r>
      <w:r w:rsidR="00B11C17" w:rsidRPr="002B152E">
        <w:rPr>
          <w:szCs w:val="22"/>
        </w:rPr>
        <w:t>ta</w:t>
      </w:r>
      <w:r w:rsidR="00817E3C" w:rsidRPr="002B152E">
        <w:rPr>
          <w:szCs w:val="22"/>
        </w:rPr>
        <w:t>)</w:t>
      </w:r>
      <w:r w:rsidRPr="002B152E">
        <w:rPr>
          <w:szCs w:val="22"/>
        </w:rPr>
        <w:t xml:space="preserve"> a </w:t>
      </w:r>
      <w:r w:rsidR="003815ED" w:rsidRPr="002B152E">
        <w:rPr>
          <w:szCs w:val="22"/>
        </w:rPr>
        <w:t>ovce (jehňata)</w:t>
      </w:r>
      <w:r w:rsidR="0078761A">
        <w:rPr>
          <w:szCs w:val="22"/>
        </w:rPr>
        <w:t>.</w:t>
      </w:r>
    </w:p>
    <w:p w14:paraId="1B71F1C1" w14:textId="77777777" w:rsidR="003815ED" w:rsidRPr="002B152E" w:rsidRDefault="003815ED" w:rsidP="00E8713D">
      <w:pPr>
        <w:tabs>
          <w:tab w:val="left" w:pos="567"/>
        </w:tabs>
        <w:jc w:val="both"/>
        <w:rPr>
          <w:szCs w:val="22"/>
        </w:rPr>
      </w:pPr>
    </w:p>
    <w:p w14:paraId="7D543487" w14:textId="77777777" w:rsidR="003815ED" w:rsidRPr="002B152E" w:rsidRDefault="00CE42CF" w:rsidP="00E8713D">
      <w:pPr>
        <w:tabs>
          <w:tab w:val="left" w:pos="567"/>
        </w:tabs>
        <w:jc w:val="both"/>
        <w:outlineLvl w:val="0"/>
        <w:rPr>
          <w:b/>
          <w:szCs w:val="22"/>
        </w:rPr>
      </w:pPr>
      <w:r>
        <w:rPr>
          <w:b/>
          <w:szCs w:val="22"/>
        </w:rPr>
        <w:t>3</w:t>
      </w:r>
      <w:r w:rsidR="003815ED" w:rsidRPr="002B152E">
        <w:rPr>
          <w:b/>
          <w:szCs w:val="22"/>
        </w:rPr>
        <w:t>.2</w:t>
      </w:r>
      <w:r w:rsidR="003815ED" w:rsidRPr="002B152E">
        <w:rPr>
          <w:b/>
          <w:szCs w:val="22"/>
        </w:rPr>
        <w:tab/>
        <w:t xml:space="preserve">Indikace </w:t>
      </w:r>
      <w:r>
        <w:rPr>
          <w:b/>
          <w:szCs w:val="22"/>
        </w:rPr>
        <w:t>pro použití pro každý cílový druh zvířat</w:t>
      </w:r>
    </w:p>
    <w:p w14:paraId="227020D2" w14:textId="77777777" w:rsidR="003815ED" w:rsidRPr="002B152E" w:rsidRDefault="003815ED" w:rsidP="00E8713D">
      <w:pPr>
        <w:tabs>
          <w:tab w:val="left" w:pos="567"/>
        </w:tabs>
        <w:jc w:val="both"/>
        <w:outlineLvl w:val="0"/>
        <w:rPr>
          <w:szCs w:val="22"/>
        </w:rPr>
      </w:pPr>
    </w:p>
    <w:p w14:paraId="42A7E2D8" w14:textId="77777777" w:rsidR="007779C9" w:rsidRPr="002B152E" w:rsidRDefault="00D00B02" w:rsidP="00E8713D">
      <w:pPr>
        <w:tabs>
          <w:tab w:val="left" w:pos="567"/>
          <w:tab w:val="left" w:pos="709"/>
        </w:tabs>
        <w:ind w:left="709" w:hanging="709"/>
        <w:jc w:val="both"/>
        <w:rPr>
          <w:szCs w:val="22"/>
        </w:rPr>
      </w:pPr>
      <w:r w:rsidRPr="002B152E">
        <w:rPr>
          <w:szCs w:val="22"/>
          <w:u w:val="single"/>
        </w:rPr>
        <w:t>Selata</w:t>
      </w:r>
      <w:r w:rsidR="007779C9" w:rsidRPr="002B152E">
        <w:rPr>
          <w:szCs w:val="22"/>
          <w:u w:val="single"/>
        </w:rPr>
        <w:t>:</w:t>
      </w:r>
      <w:r w:rsidR="007779C9" w:rsidRPr="002B152E">
        <w:rPr>
          <w:szCs w:val="22"/>
        </w:rPr>
        <w:t xml:space="preserve"> Prevence klinických příznaků k</w:t>
      </w:r>
      <w:r w:rsidR="00817E3C" w:rsidRPr="002B152E">
        <w:rPr>
          <w:szCs w:val="22"/>
        </w:rPr>
        <w:t xml:space="preserve">okcidiózy u novorozených selat </w:t>
      </w:r>
      <w:r w:rsidR="00A57D0C" w:rsidRPr="002B152E">
        <w:rPr>
          <w:szCs w:val="22"/>
        </w:rPr>
        <w:t>v chovech</w:t>
      </w:r>
      <w:r w:rsidR="007779C9" w:rsidRPr="002B152E">
        <w:rPr>
          <w:szCs w:val="22"/>
        </w:rPr>
        <w:t xml:space="preserve"> s potvrzeným </w:t>
      </w:r>
      <w:r w:rsidR="002B152E">
        <w:rPr>
          <w:szCs w:val="22"/>
        </w:rPr>
        <w:t xml:space="preserve">dřívějším </w:t>
      </w:r>
      <w:r w:rsidR="007779C9" w:rsidRPr="002B152E">
        <w:rPr>
          <w:szCs w:val="22"/>
        </w:rPr>
        <w:t xml:space="preserve">výskytem kokcidiózy způsobené </w:t>
      </w:r>
      <w:proofErr w:type="spellStart"/>
      <w:r w:rsidR="00B11C17" w:rsidRPr="002B152E">
        <w:rPr>
          <w:i/>
          <w:szCs w:val="22"/>
        </w:rPr>
        <w:t>Cystoisospora</w:t>
      </w:r>
      <w:proofErr w:type="spellEnd"/>
      <w:r w:rsidR="007779C9" w:rsidRPr="002B152E">
        <w:rPr>
          <w:i/>
          <w:iCs/>
          <w:szCs w:val="22"/>
        </w:rPr>
        <w:t xml:space="preserve"> </w:t>
      </w:r>
      <w:proofErr w:type="spellStart"/>
      <w:r w:rsidR="007779C9" w:rsidRPr="002B152E">
        <w:rPr>
          <w:i/>
          <w:szCs w:val="22"/>
        </w:rPr>
        <w:t>suis</w:t>
      </w:r>
      <w:proofErr w:type="spellEnd"/>
      <w:r w:rsidR="007779C9" w:rsidRPr="002B152E">
        <w:rPr>
          <w:szCs w:val="22"/>
        </w:rPr>
        <w:t>.</w:t>
      </w:r>
    </w:p>
    <w:p w14:paraId="3DB6480B" w14:textId="77777777" w:rsidR="007779C9" w:rsidRPr="002B152E" w:rsidRDefault="007779C9" w:rsidP="00E8713D">
      <w:pPr>
        <w:tabs>
          <w:tab w:val="left" w:pos="567"/>
          <w:tab w:val="left" w:pos="709"/>
        </w:tabs>
        <w:ind w:left="709" w:hanging="709"/>
        <w:jc w:val="both"/>
        <w:rPr>
          <w:szCs w:val="22"/>
        </w:rPr>
      </w:pPr>
    </w:p>
    <w:p w14:paraId="14F6A417" w14:textId="77777777" w:rsidR="003815ED" w:rsidRPr="002B152E" w:rsidRDefault="00D00B02" w:rsidP="00E8713D">
      <w:pPr>
        <w:tabs>
          <w:tab w:val="left" w:pos="567"/>
          <w:tab w:val="left" w:pos="709"/>
        </w:tabs>
        <w:ind w:left="709" w:hanging="709"/>
        <w:jc w:val="both"/>
        <w:rPr>
          <w:szCs w:val="22"/>
        </w:rPr>
      </w:pPr>
      <w:r w:rsidRPr="002B152E">
        <w:rPr>
          <w:szCs w:val="22"/>
          <w:u w:val="single"/>
        </w:rPr>
        <w:t>Telata</w:t>
      </w:r>
      <w:r w:rsidR="003815ED" w:rsidRPr="002B152E">
        <w:rPr>
          <w:szCs w:val="22"/>
          <w:u w:val="single"/>
        </w:rPr>
        <w:t>:</w:t>
      </w:r>
      <w:r w:rsidR="003815ED" w:rsidRPr="002B152E">
        <w:rPr>
          <w:szCs w:val="22"/>
        </w:rPr>
        <w:t xml:space="preserve"> </w:t>
      </w:r>
      <w:r w:rsidR="00A57D0C" w:rsidRPr="002B152E">
        <w:rPr>
          <w:szCs w:val="22"/>
        </w:rPr>
        <w:t>P</w:t>
      </w:r>
      <w:r w:rsidR="003815ED" w:rsidRPr="002B152E">
        <w:rPr>
          <w:szCs w:val="22"/>
        </w:rPr>
        <w:t>revenc</w:t>
      </w:r>
      <w:r w:rsidR="00A57D0C" w:rsidRPr="002B152E">
        <w:rPr>
          <w:szCs w:val="22"/>
        </w:rPr>
        <w:t>e</w:t>
      </w:r>
      <w:r w:rsidR="003815ED" w:rsidRPr="002B152E">
        <w:rPr>
          <w:szCs w:val="22"/>
        </w:rPr>
        <w:t xml:space="preserve"> klinických příznaků kokcidiózy a snížení vylučování kokcidií u </w:t>
      </w:r>
      <w:r w:rsidR="007779C9" w:rsidRPr="002B152E">
        <w:rPr>
          <w:szCs w:val="22"/>
        </w:rPr>
        <w:t xml:space="preserve">ustájených telat </w:t>
      </w:r>
      <w:r w:rsidR="00A57D0C" w:rsidRPr="002B152E">
        <w:rPr>
          <w:szCs w:val="22"/>
        </w:rPr>
        <w:t>chovaných za účelem náhrady dojnic produkujících mléko pro lidskou spotřebu</w:t>
      </w:r>
      <w:r w:rsidR="002361DF" w:rsidRPr="002B152E">
        <w:rPr>
          <w:szCs w:val="22"/>
        </w:rPr>
        <w:t xml:space="preserve"> </w:t>
      </w:r>
      <w:r w:rsidR="00A57D0C" w:rsidRPr="002B152E">
        <w:rPr>
          <w:szCs w:val="22"/>
        </w:rPr>
        <w:t>v chovech</w:t>
      </w:r>
      <w:r w:rsidR="003815ED" w:rsidRPr="002B152E">
        <w:rPr>
          <w:szCs w:val="22"/>
        </w:rPr>
        <w:t xml:space="preserve"> s potvrzen</w:t>
      </w:r>
      <w:r w:rsidR="002361DF" w:rsidRPr="002B152E">
        <w:rPr>
          <w:szCs w:val="22"/>
        </w:rPr>
        <w:t>ým</w:t>
      </w:r>
      <w:r w:rsidR="003815ED" w:rsidRPr="002B152E">
        <w:rPr>
          <w:szCs w:val="22"/>
        </w:rPr>
        <w:t xml:space="preserve"> </w:t>
      </w:r>
      <w:r w:rsidR="002B152E">
        <w:rPr>
          <w:szCs w:val="22"/>
        </w:rPr>
        <w:t xml:space="preserve">dřívějším </w:t>
      </w:r>
      <w:r w:rsidR="002361DF" w:rsidRPr="002B152E">
        <w:rPr>
          <w:szCs w:val="22"/>
        </w:rPr>
        <w:t>výskytem</w:t>
      </w:r>
      <w:r w:rsidR="003815ED" w:rsidRPr="002B152E">
        <w:rPr>
          <w:szCs w:val="22"/>
        </w:rPr>
        <w:t xml:space="preserve"> kokcidiózy vyvolan</w:t>
      </w:r>
      <w:r w:rsidR="002361DF" w:rsidRPr="002B152E">
        <w:rPr>
          <w:szCs w:val="22"/>
        </w:rPr>
        <w:t>ou</w:t>
      </w:r>
      <w:r w:rsidR="003815ED" w:rsidRPr="002B152E">
        <w:rPr>
          <w:szCs w:val="22"/>
        </w:rPr>
        <w:t xml:space="preserve"> </w:t>
      </w:r>
      <w:proofErr w:type="spellStart"/>
      <w:r w:rsidR="003815ED" w:rsidRPr="002B152E">
        <w:rPr>
          <w:i/>
          <w:iCs/>
          <w:szCs w:val="22"/>
        </w:rPr>
        <w:t>Eimeria</w:t>
      </w:r>
      <w:proofErr w:type="spellEnd"/>
      <w:r w:rsidR="003815ED" w:rsidRPr="002B152E">
        <w:rPr>
          <w:i/>
          <w:iCs/>
          <w:szCs w:val="22"/>
        </w:rPr>
        <w:t xml:space="preserve"> </w:t>
      </w:r>
      <w:proofErr w:type="spellStart"/>
      <w:r w:rsidR="003815ED" w:rsidRPr="002B152E">
        <w:rPr>
          <w:i/>
          <w:iCs/>
          <w:szCs w:val="22"/>
        </w:rPr>
        <w:t>bovis</w:t>
      </w:r>
      <w:proofErr w:type="spellEnd"/>
      <w:r w:rsidR="003815ED" w:rsidRPr="002B152E">
        <w:rPr>
          <w:i/>
          <w:iCs/>
          <w:szCs w:val="22"/>
        </w:rPr>
        <w:t xml:space="preserve"> </w:t>
      </w:r>
      <w:r w:rsidR="003815ED" w:rsidRPr="002B152E">
        <w:rPr>
          <w:szCs w:val="22"/>
        </w:rPr>
        <w:t xml:space="preserve">nebo </w:t>
      </w:r>
      <w:proofErr w:type="spellStart"/>
      <w:r w:rsidR="003815ED" w:rsidRPr="002B152E">
        <w:rPr>
          <w:i/>
          <w:iCs/>
          <w:szCs w:val="22"/>
        </w:rPr>
        <w:t>Eimeria</w:t>
      </w:r>
      <w:proofErr w:type="spellEnd"/>
      <w:r w:rsidR="003815ED" w:rsidRPr="002B152E">
        <w:rPr>
          <w:i/>
          <w:iCs/>
          <w:szCs w:val="22"/>
        </w:rPr>
        <w:t xml:space="preserve"> </w:t>
      </w:r>
      <w:proofErr w:type="spellStart"/>
      <w:r w:rsidR="003815ED" w:rsidRPr="002B152E">
        <w:rPr>
          <w:i/>
          <w:iCs/>
          <w:szCs w:val="22"/>
        </w:rPr>
        <w:t>zuernii</w:t>
      </w:r>
      <w:proofErr w:type="spellEnd"/>
      <w:r w:rsidR="003815ED" w:rsidRPr="002B152E">
        <w:rPr>
          <w:szCs w:val="22"/>
        </w:rPr>
        <w:t>.</w:t>
      </w:r>
    </w:p>
    <w:p w14:paraId="5501D4E1" w14:textId="77777777" w:rsidR="003815ED" w:rsidRPr="002B152E" w:rsidRDefault="003815ED" w:rsidP="00E8713D">
      <w:pPr>
        <w:tabs>
          <w:tab w:val="left" w:pos="567"/>
          <w:tab w:val="left" w:pos="709"/>
        </w:tabs>
        <w:ind w:left="709" w:hanging="709"/>
        <w:jc w:val="both"/>
        <w:rPr>
          <w:szCs w:val="22"/>
        </w:rPr>
      </w:pPr>
    </w:p>
    <w:p w14:paraId="4250A35D" w14:textId="77777777" w:rsidR="003815ED" w:rsidRPr="002B152E" w:rsidRDefault="00D00B02" w:rsidP="00E8713D">
      <w:pPr>
        <w:tabs>
          <w:tab w:val="left" w:pos="567"/>
          <w:tab w:val="left" w:pos="709"/>
        </w:tabs>
        <w:ind w:left="709" w:hanging="709"/>
        <w:jc w:val="both"/>
        <w:rPr>
          <w:szCs w:val="22"/>
          <w:u w:val="single"/>
        </w:rPr>
      </w:pPr>
      <w:r w:rsidRPr="002B152E">
        <w:rPr>
          <w:szCs w:val="22"/>
          <w:u w:val="single"/>
        </w:rPr>
        <w:t>Jehňata</w:t>
      </w:r>
      <w:r w:rsidR="003815ED" w:rsidRPr="002B152E">
        <w:rPr>
          <w:szCs w:val="22"/>
          <w:u w:val="single"/>
        </w:rPr>
        <w:t>:</w:t>
      </w:r>
      <w:r w:rsidR="003815ED" w:rsidRPr="002B152E">
        <w:rPr>
          <w:szCs w:val="22"/>
        </w:rPr>
        <w:t> </w:t>
      </w:r>
      <w:r w:rsidR="00A57D0C" w:rsidRPr="002B152E">
        <w:rPr>
          <w:szCs w:val="22"/>
        </w:rPr>
        <w:t>P</w:t>
      </w:r>
      <w:r w:rsidR="003815ED" w:rsidRPr="002B152E">
        <w:rPr>
          <w:szCs w:val="22"/>
        </w:rPr>
        <w:t>revenc</w:t>
      </w:r>
      <w:r w:rsidR="00A57D0C" w:rsidRPr="002B152E">
        <w:rPr>
          <w:szCs w:val="22"/>
        </w:rPr>
        <w:t>e</w:t>
      </w:r>
      <w:r w:rsidR="003815ED" w:rsidRPr="002B152E">
        <w:rPr>
          <w:szCs w:val="22"/>
        </w:rPr>
        <w:t xml:space="preserve"> klinických příznaků kokcidiózy</w:t>
      </w:r>
      <w:r w:rsidR="00552723" w:rsidRPr="002B152E">
        <w:rPr>
          <w:szCs w:val="22"/>
        </w:rPr>
        <w:t xml:space="preserve"> a snížení vylučování kokcidií</w:t>
      </w:r>
      <w:r w:rsidR="003815ED" w:rsidRPr="002B152E">
        <w:rPr>
          <w:szCs w:val="22"/>
        </w:rPr>
        <w:t xml:space="preserve"> u jehňat </w:t>
      </w:r>
      <w:r w:rsidR="00A57D0C" w:rsidRPr="002B152E">
        <w:rPr>
          <w:szCs w:val="22"/>
        </w:rPr>
        <w:t>v chovech</w:t>
      </w:r>
      <w:r w:rsidR="003815ED" w:rsidRPr="002B152E">
        <w:rPr>
          <w:szCs w:val="22"/>
        </w:rPr>
        <w:t xml:space="preserve"> s potvrzeným </w:t>
      </w:r>
      <w:r w:rsidR="002B152E">
        <w:rPr>
          <w:szCs w:val="22"/>
        </w:rPr>
        <w:t xml:space="preserve">dřívějším </w:t>
      </w:r>
      <w:r w:rsidR="003815ED" w:rsidRPr="002B152E">
        <w:rPr>
          <w:szCs w:val="22"/>
        </w:rPr>
        <w:t xml:space="preserve">výskytem kokcidiózy způsobené </w:t>
      </w:r>
      <w:proofErr w:type="spellStart"/>
      <w:r w:rsidR="003815ED" w:rsidRPr="002B152E">
        <w:rPr>
          <w:i/>
          <w:szCs w:val="22"/>
        </w:rPr>
        <w:t>Eimeria</w:t>
      </w:r>
      <w:proofErr w:type="spellEnd"/>
      <w:r w:rsidR="003815ED" w:rsidRPr="002B152E">
        <w:rPr>
          <w:i/>
          <w:szCs w:val="22"/>
        </w:rPr>
        <w:t xml:space="preserve"> </w:t>
      </w:r>
      <w:proofErr w:type="spellStart"/>
      <w:r w:rsidR="003815ED" w:rsidRPr="002B152E">
        <w:rPr>
          <w:i/>
          <w:szCs w:val="22"/>
        </w:rPr>
        <w:t>crandallis</w:t>
      </w:r>
      <w:proofErr w:type="spellEnd"/>
      <w:r w:rsidR="003815ED" w:rsidRPr="002B152E">
        <w:rPr>
          <w:szCs w:val="22"/>
        </w:rPr>
        <w:t xml:space="preserve"> a </w:t>
      </w:r>
      <w:proofErr w:type="spellStart"/>
      <w:r w:rsidR="003815ED" w:rsidRPr="002B152E">
        <w:rPr>
          <w:i/>
          <w:szCs w:val="22"/>
        </w:rPr>
        <w:t>Eimeria</w:t>
      </w:r>
      <w:proofErr w:type="spellEnd"/>
      <w:r w:rsidR="003815ED" w:rsidRPr="002B152E">
        <w:rPr>
          <w:i/>
          <w:szCs w:val="22"/>
        </w:rPr>
        <w:t xml:space="preserve"> </w:t>
      </w:r>
      <w:proofErr w:type="spellStart"/>
      <w:r w:rsidR="003815ED" w:rsidRPr="002B152E">
        <w:rPr>
          <w:i/>
          <w:szCs w:val="22"/>
        </w:rPr>
        <w:t>ovinoidalis</w:t>
      </w:r>
      <w:proofErr w:type="spellEnd"/>
      <w:r w:rsidR="003815ED" w:rsidRPr="002B152E">
        <w:rPr>
          <w:szCs w:val="22"/>
        </w:rPr>
        <w:t>.</w:t>
      </w:r>
    </w:p>
    <w:p w14:paraId="2A9808A5" w14:textId="77777777" w:rsidR="003815ED" w:rsidRPr="002B152E" w:rsidRDefault="003815ED" w:rsidP="00E8713D">
      <w:pPr>
        <w:tabs>
          <w:tab w:val="left" w:pos="567"/>
        </w:tabs>
        <w:rPr>
          <w:szCs w:val="22"/>
        </w:rPr>
      </w:pPr>
    </w:p>
    <w:p w14:paraId="25905DF6" w14:textId="77777777" w:rsidR="00552723" w:rsidRPr="002B152E" w:rsidRDefault="00CE42CF" w:rsidP="00E8713D">
      <w:pPr>
        <w:tabs>
          <w:tab w:val="left" w:pos="567"/>
        </w:tabs>
        <w:jc w:val="both"/>
        <w:outlineLvl w:val="0"/>
        <w:rPr>
          <w:b/>
          <w:szCs w:val="22"/>
        </w:rPr>
      </w:pPr>
      <w:r>
        <w:rPr>
          <w:b/>
          <w:szCs w:val="22"/>
        </w:rPr>
        <w:t>3</w:t>
      </w:r>
      <w:r w:rsidR="003815ED" w:rsidRPr="002B152E">
        <w:rPr>
          <w:b/>
          <w:szCs w:val="22"/>
        </w:rPr>
        <w:t>.3</w:t>
      </w:r>
      <w:r w:rsidR="003815ED" w:rsidRPr="002B152E">
        <w:rPr>
          <w:b/>
          <w:szCs w:val="22"/>
        </w:rPr>
        <w:tab/>
        <w:t>Kontraindikace</w:t>
      </w:r>
    </w:p>
    <w:p w14:paraId="2E716CCD" w14:textId="4E542922" w:rsidR="003815ED" w:rsidRPr="002B152E" w:rsidRDefault="003815ED" w:rsidP="00E8713D">
      <w:pPr>
        <w:tabs>
          <w:tab w:val="left" w:pos="567"/>
        </w:tabs>
        <w:jc w:val="both"/>
        <w:outlineLvl w:val="0"/>
        <w:rPr>
          <w:b/>
          <w:szCs w:val="22"/>
        </w:rPr>
      </w:pPr>
    </w:p>
    <w:p w14:paraId="5067C46C" w14:textId="059425F5" w:rsidR="003815ED" w:rsidRPr="002B152E" w:rsidRDefault="003815ED" w:rsidP="00E8713D">
      <w:pPr>
        <w:tabs>
          <w:tab w:val="left" w:pos="567"/>
        </w:tabs>
        <w:ind w:left="0" w:firstLine="0"/>
        <w:jc w:val="both"/>
        <w:outlineLvl w:val="0"/>
        <w:rPr>
          <w:szCs w:val="22"/>
        </w:rPr>
      </w:pPr>
      <w:r w:rsidRPr="002B152E">
        <w:rPr>
          <w:szCs w:val="22"/>
        </w:rPr>
        <w:t>Nepoužívat v případ</w:t>
      </w:r>
      <w:r w:rsidR="003F594C">
        <w:rPr>
          <w:szCs w:val="22"/>
        </w:rPr>
        <w:t>ech</w:t>
      </w:r>
      <w:r w:rsidRPr="002B152E">
        <w:rPr>
          <w:szCs w:val="22"/>
        </w:rPr>
        <w:t xml:space="preserve"> přecitlivělosti na léčivou látku nebo na některou z pomocných látek.</w:t>
      </w:r>
    </w:p>
    <w:p w14:paraId="37E735CE" w14:textId="77777777" w:rsidR="00552723" w:rsidRPr="002B152E" w:rsidRDefault="00552723" w:rsidP="00E8713D">
      <w:pPr>
        <w:tabs>
          <w:tab w:val="left" w:pos="567"/>
          <w:tab w:val="left" w:pos="709"/>
        </w:tabs>
        <w:ind w:left="0" w:firstLine="0"/>
        <w:jc w:val="both"/>
        <w:outlineLvl w:val="0"/>
        <w:rPr>
          <w:szCs w:val="22"/>
        </w:rPr>
      </w:pPr>
      <w:r w:rsidRPr="002B152E">
        <w:rPr>
          <w:szCs w:val="22"/>
        </w:rPr>
        <w:t>Z </w:t>
      </w:r>
      <w:r w:rsidR="00A57D0C" w:rsidRPr="002B152E">
        <w:rPr>
          <w:szCs w:val="22"/>
        </w:rPr>
        <w:t>důvodu ochrany životního prostředí</w:t>
      </w:r>
      <w:r w:rsidRPr="002B152E">
        <w:rPr>
          <w:szCs w:val="22"/>
        </w:rPr>
        <w:t xml:space="preserve">: </w:t>
      </w:r>
    </w:p>
    <w:p w14:paraId="3C08001F" w14:textId="1F80E466" w:rsidR="00552723" w:rsidRPr="002B152E" w:rsidRDefault="00552723" w:rsidP="00E8713D">
      <w:pPr>
        <w:tabs>
          <w:tab w:val="left" w:pos="567"/>
          <w:tab w:val="num" w:pos="993"/>
          <w:tab w:val="left" w:pos="1418"/>
        </w:tabs>
        <w:ind w:left="0" w:firstLine="0"/>
        <w:jc w:val="both"/>
        <w:outlineLvl w:val="0"/>
        <w:rPr>
          <w:szCs w:val="22"/>
        </w:rPr>
      </w:pPr>
      <w:r w:rsidRPr="002B152E">
        <w:rPr>
          <w:szCs w:val="22"/>
        </w:rPr>
        <w:t xml:space="preserve">Nepoužívat u telat </w:t>
      </w:r>
      <w:r w:rsidR="008F454C">
        <w:rPr>
          <w:szCs w:val="22"/>
        </w:rPr>
        <w:t>vážících více než</w:t>
      </w:r>
      <w:r w:rsidR="008F454C" w:rsidRPr="002B152E">
        <w:rPr>
          <w:szCs w:val="22"/>
        </w:rPr>
        <w:t xml:space="preserve"> </w:t>
      </w:r>
      <w:r w:rsidRPr="002B152E">
        <w:rPr>
          <w:szCs w:val="22"/>
        </w:rPr>
        <w:t>80 kg živé hmotnosti.</w:t>
      </w:r>
    </w:p>
    <w:p w14:paraId="19F96866" w14:textId="1E8AE870" w:rsidR="00552723" w:rsidRPr="002B152E" w:rsidRDefault="00552723" w:rsidP="00E8713D">
      <w:pPr>
        <w:tabs>
          <w:tab w:val="left" w:pos="567"/>
          <w:tab w:val="left" w:pos="709"/>
          <w:tab w:val="num" w:pos="993"/>
        </w:tabs>
        <w:ind w:left="0" w:firstLine="0"/>
        <w:jc w:val="both"/>
        <w:outlineLvl w:val="0"/>
        <w:rPr>
          <w:szCs w:val="22"/>
        </w:rPr>
      </w:pPr>
      <w:r w:rsidRPr="002B152E">
        <w:rPr>
          <w:szCs w:val="22"/>
        </w:rPr>
        <w:t xml:space="preserve">Nepoužívat ve výkrmových chovech </w:t>
      </w:r>
      <w:r w:rsidR="008F454C">
        <w:rPr>
          <w:szCs w:val="22"/>
        </w:rPr>
        <w:t>k produkci</w:t>
      </w:r>
      <w:r w:rsidRPr="002B152E">
        <w:rPr>
          <w:szCs w:val="22"/>
        </w:rPr>
        <w:t xml:space="preserve"> telecí</w:t>
      </w:r>
      <w:r w:rsidR="008F454C">
        <w:rPr>
          <w:szCs w:val="22"/>
        </w:rPr>
        <w:t>ho</w:t>
      </w:r>
      <w:r w:rsidRPr="002B152E">
        <w:rPr>
          <w:szCs w:val="22"/>
        </w:rPr>
        <w:t xml:space="preserve"> nebo hovězí</w:t>
      </w:r>
      <w:r w:rsidR="008F454C">
        <w:rPr>
          <w:szCs w:val="22"/>
        </w:rPr>
        <w:t>ho</w:t>
      </w:r>
      <w:r w:rsidRPr="002B152E">
        <w:rPr>
          <w:szCs w:val="22"/>
        </w:rPr>
        <w:t xml:space="preserve"> mas</w:t>
      </w:r>
      <w:r w:rsidR="008F454C">
        <w:rPr>
          <w:szCs w:val="22"/>
        </w:rPr>
        <w:t>a</w:t>
      </w:r>
      <w:r w:rsidRPr="002B152E">
        <w:rPr>
          <w:szCs w:val="22"/>
        </w:rPr>
        <w:t>.</w:t>
      </w:r>
    </w:p>
    <w:p w14:paraId="1026E14E" w14:textId="3348B9B7" w:rsidR="00552723" w:rsidRPr="002B152E" w:rsidRDefault="00552723" w:rsidP="00E8713D">
      <w:pPr>
        <w:tabs>
          <w:tab w:val="left" w:pos="567"/>
          <w:tab w:val="left" w:pos="709"/>
          <w:tab w:val="num" w:pos="993"/>
        </w:tabs>
        <w:ind w:left="0" w:firstLine="0"/>
        <w:jc w:val="both"/>
        <w:outlineLvl w:val="0"/>
        <w:rPr>
          <w:szCs w:val="22"/>
        </w:rPr>
      </w:pPr>
      <w:r w:rsidRPr="002B152E">
        <w:rPr>
          <w:szCs w:val="22"/>
        </w:rPr>
        <w:t xml:space="preserve">Další informace viz bod </w:t>
      </w:r>
      <w:r w:rsidR="002700EA">
        <w:rPr>
          <w:szCs w:val="22"/>
        </w:rPr>
        <w:t>3</w:t>
      </w:r>
      <w:r w:rsidRPr="002B152E">
        <w:rPr>
          <w:szCs w:val="22"/>
        </w:rPr>
        <w:t xml:space="preserve">.5, </w:t>
      </w:r>
      <w:r w:rsidR="0055650F" w:rsidRPr="00F548BD">
        <w:rPr>
          <w:szCs w:val="22"/>
          <w:lang w:eastAsia="ar-SA"/>
        </w:rPr>
        <w:t>zvláštní opatření pro ochranu životního prostředí,</w:t>
      </w:r>
      <w:r w:rsidR="0055650F" w:rsidRPr="002B152E" w:rsidDel="002700EA">
        <w:rPr>
          <w:szCs w:val="22"/>
        </w:rPr>
        <w:t xml:space="preserve"> </w:t>
      </w:r>
      <w:r w:rsidRPr="002B152E">
        <w:rPr>
          <w:szCs w:val="22"/>
        </w:rPr>
        <w:t xml:space="preserve">a bod </w:t>
      </w:r>
      <w:r w:rsidR="002700EA">
        <w:rPr>
          <w:szCs w:val="22"/>
        </w:rPr>
        <w:t>4.3, e</w:t>
      </w:r>
      <w:r w:rsidRPr="002B152E">
        <w:rPr>
          <w:szCs w:val="22"/>
        </w:rPr>
        <w:t>nvironmentální vlastnosti</w:t>
      </w:r>
      <w:r w:rsidR="003D5A9E">
        <w:rPr>
          <w:szCs w:val="22"/>
        </w:rPr>
        <w:t>.</w:t>
      </w:r>
    </w:p>
    <w:p w14:paraId="3E9E356B" w14:textId="77777777" w:rsidR="00A57D0C" w:rsidRPr="002B152E" w:rsidRDefault="00A57D0C" w:rsidP="00E8713D">
      <w:pPr>
        <w:tabs>
          <w:tab w:val="left" w:pos="567"/>
          <w:tab w:val="left" w:pos="709"/>
          <w:tab w:val="num" w:pos="993"/>
        </w:tabs>
        <w:ind w:left="0" w:firstLine="0"/>
        <w:jc w:val="both"/>
        <w:outlineLvl w:val="0"/>
        <w:rPr>
          <w:szCs w:val="22"/>
        </w:rPr>
      </w:pPr>
    </w:p>
    <w:p w14:paraId="567419AB" w14:textId="77777777" w:rsidR="003815ED" w:rsidRPr="002B152E" w:rsidRDefault="00CE42CF" w:rsidP="00E8713D">
      <w:pPr>
        <w:tabs>
          <w:tab w:val="left" w:pos="567"/>
          <w:tab w:val="left" w:pos="709"/>
        </w:tabs>
        <w:jc w:val="both"/>
        <w:outlineLvl w:val="0"/>
        <w:rPr>
          <w:b/>
          <w:szCs w:val="22"/>
        </w:rPr>
      </w:pPr>
      <w:r>
        <w:rPr>
          <w:b/>
          <w:szCs w:val="22"/>
        </w:rPr>
        <w:t>3</w:t>
      </w:r>
      <w:r w:rsidR="003815ED" w:rsidRPr="002B152E">
        <w:rPr>
          <w:b/>
          <w:szCs w:val="22"/>
        </w:rPr>
        <w:t>.4</w:t>
      </w:r>
      <w:r w:rsidR="003815ED" w:rsidRPr="002B152E">
        <w:rPr>
          <w:b/>
          <w:szCs w:val="22"/>
        </w:rPr>
        <w:tab/>
        <w:t>Zvláštní upozornění</w:t>
      </w:r>
    </w:p>
    <w:p w14:paraId="3F09A01E" w14:textId="0DBADA6A" w:rsidR="003815ED" w:rsidRPr="002B152E" w:rsidRDefault="003815ED" w:rsidP="00E8713D">
      <w:pPr>
        <w:tabs>
          <w:tab w:val="left" w:pos="567"/>
        </w:tabs>
        <w:jc w:val="both"/>
        <w:rPr>
          <w:szCs w:val="22"/>
        </w:rPr>
      </w:pPr>
    </w:p>
    <w:p w14:paraId="6F50876C" w14:textId="6B7CD09C" w:rsidR="00552723" w:rsidRPr="002B152E" w:rsidRDefault="0070137C" w:rsidP="00E8713D">
      <w:pPr>
        <w:tabs>
          <w:tab w:val="left" w:pos="567"/>
        </w:tabs>
        <w:ind w:left="0" w:firstLine="0"/>
        <w:jc w:val="both"/>
        <w:rPr>
          <w:szCs w:val="22"/>
          <w:lang w:eastAsia="ar-SA"/>
        </w:rPr>
      </w:pPr>
      <w:r>
        <w:rPr>
          <w:szCs w:val="22"/>
          <w:lang w:eastAsia="ar-SA"/>
        </w:rPr>
        <w:t>Stejně j</w:t>
      </w:r>
      <w:r w:rsidR="00552723" w:rsidRPr="002B152E">
        <w:rPr>
          <w:szCs w:val="22"/>
          <w:lang w:eastAsia="ar-SA"/>
        </w:rPr>
        <w:t xml:space="preserve">ako u ostatních </w:t>
      </w:r>
      <w:proofErr w:type="spellStart"/>
      <w:r w:rsidR="00552723" w:rsidRPr="002B152E">
        <w:rPr>
          <w:szCs w:val="22"/>
          <w:lang w:eastAsia="ar-SA"/>
        </w:rPr>
        <w:t>antiparazitik</w:t>
      </w:r>
      <w:proofErr w:type="spellEnd"/>
      <w:r w:rsidR="00552723" w:rsidRPr="002B152E">
        <w:rPr>
          <w:szCs w:val="22"/>
          <w:lang w:eastAsia="ar-SA"/>
        </w:rPr>
        <w:t xml:space="preserve"> </w:t>
      </w:r>
      <w:r w:rsidR="008F454C">
        <w:rPr>
          <w:szCs w:val="22"/>
          <w:lang w:eastAsia="ar-SA"/>
        </w:rPr>
        <w:t xml:space="preserve">může </w:t>
      </w:r>
      <w:r w:rsidR="00552723" w:rsidRPr="002B152E">
        <w:rPr>
          <w:szCs w:val="22"/>
          <w:lang w:eastAsia="ar-SA"/>
        </w:rPr>
        <w:t>časté a opakované používání antiprotozoik</w:t>
      </w:r>
      <w:r w:rsidR="00D164D5">
        <w:rPr>
          <w:szCs w:val="22"/>
          <w:lang w:eastAsia="ar-SA"/>
        </w:rPr>
        <w:t xml:space="preserve"> ze</w:t>
      </w:r>
      <w:r w:rsidR="00552723" w:rsidRPr="002B152E">
        <w:rPr>
          <w:szCs w:val="22"/>
          <w:lang w:eastAsia="ar-SA"/>
        </w:rPr>
        <w:t xml:space="preserve"> stejné skupiny vést ke vzniku rezistence.</w:t>
      </w:r>
    </w:p>
    <w:p w14:paraId="7F6822FB" w14:textId="2E5BE483" w:rsidR="003815ED" w:rsidRPr="002B152E" w:rsidRDefault="003815ED" w:rsidP="00E8713D">
      <w:pPr>
        <w:tabs>
          <w:tab w:val="left" w:pos="567"/>
        </w:tabs>
        <w:ind w:left="0" w:firstLine="0"/>
        <w:jc w:val="both"/>
        <w:rPr>
          <w:szCs w:val="22"/>
          <w:lang w:eastAsia="ar-SA"/>
        </w:rPr>
      </w:pPr>
      <w:r w:rsidRPr="002B152E">
        <w:rPr>
          <w:szCs w:val="22"/>
          <w:lang w:eastAsia="ar-SA"/>
        </w:rPr>
        <w:t>Doporučuje se ošetřit všechna zvířata v</w:t>
      </w:r>
      <w:r w:rsidR="00BC5346" w:rsidRPr="002B152E">
        <w:rPr>
          <w:szCs w:val="22"/>
          <w:lang w:eastAsia="ar-SA"/>
        </w:rPr>
        <w:t> </w:t>
      </w:r>
      <w:r w:rsidR="00F21D84" w:rsidRPr="002B152E">
        <w:rPr>
          <w:szCs w:val="22"/>
          <w:lang w:eastAsia="ar-SA"/>
        </w:rPr>
        <w:t>kotci</w:t>
      </w:r>
      <w:r w:rsidRPr="002B152E">
        <w:rPr>
          <w:szCs w:val="22"/>
          <w:lang w:eastAsia="ar-SA"/>
        </w:rPr>
        <w:t>.</w:t>
      </w:r>
    </w:p>
    <w:p w14:paraId="5912F4FD" w14:textId="77777777" w:rsidR="00552723" w:rsidRPr="002B152E" w:rsidRDefault="00552723" w:rsidP="00E8713D">
      <w:pPr>
        <w:tabs>
          <w:tab w:val="left" w:pos="567"/>
        </w:tabs>
        <w:ind w:left="0" w:firstLine="0"/>
        <w:jc w:val="both"/>
        <w:rPr>
          <w:szCs w:val="22"/>
          <w:lang w:eastAsia="ar-SA"/>
        </w:rPr>
      </w:pPr>
    </w:p>
    <w:p w14:paraId="474D66DA" w14:textId="77777777" w:rsidR="003815ED" w:rsidRPr="002B152E" w:rsidRDefault="003815ED" w:rsidP="00E8713D">
      <w:pPr>
        <w:tabs>
          <w:tab w:val="left" w:pos="567"/>
        </w:tabs>
        <w:ind w:left="0" w:firstLine="0"/>
        <w:jc w:val="both"/>
        <w:rPr>
          <w:szCs w:val="22"/>
          <w:lang w:eastAsia="ar-SA"/>
        </w:rPr>
      </w:pPr>
      <w:r w:rsidRPr="002B152E">
        <w:rPr>
          <w:szCs w:val="22"/>
          <w:lang w:eastAsia="ar-SA"/>
        </w:rPr>
        <w:t xml:space="preserve">Hygienická opatření mohou přispět ke snížení rizika kokcidiózy. Proto se doporučuje souběžně s léčbou zlepšit hygienické podmínky v daném objektu, především dbát na sucho a čistotu. </w:t>
      </w:r>
    </w:p>
    <w:p w14:paraId="7F6F83F8" w14:textId="77777777" w:rsidR="00552723" w:rsidRPr="002B152E" w:rsidRDefault="00552723" w:rsidP="00E8713D">
      <w:pPr>
        <w:tabs>
          <w:tab w:val="left" w:pos="567"/>
        </w:tabs>
        <w:ind w:left="0" w:firstLine="0"/>
        <w:jc w:val="both"/>
        <w:rPr>
          <w:szCs w:val="22"/>
          <w:lang w:eastAsia="ar-SA"/>
        </w:rPr>
      </w:pPr>
    </w:p>
    <w:p w14:paraId="7426CBEF" w14:textId="77777777" w:rsidR="00003462" w:rsidRPr="002B152E" w:rsidRDefault="003815ED" w:rsidP="00E8713D">
      <w:pPr>
        <w:tabs>
          <w:tab w:val="left" w:pos="567"/>
        </w:tabs>
        <w:ind w:left="0" w:firstLine="0"/>
        <w:jc w:val="both"/>
        <w:rPr>
          <w:szCs w:val="22"/>
          <w:lang w:eastAsia="ar-SA"/>
        </w:rPr>
      </w:pPr>
      <w:r w:rsidRPr="002B152E">
        <w:rPr>
          <w:szCs w:val="22"/>
          <w:lang w:eastAsia="ar-SA"/>
        </w:rPr>
        <w:t xml:space="preserve">K dosažení maximálního přínosu by zvířata měla být léčena před očekávaným nástupem klinických příznaků, tj. v prepatentní periodě. </w:t>
      </w:r>
    </w:p>
    <w:p w14:paraId="0F6A7FFF" w14:textId="77777777" w:rsidR="00003462" w:rsidRPr="002B152E" w:rsidRDefault="00003462" w:rsidP="00E8713D">
      <w:pPr>
        <w:tabs>
          <w:tab w:val="left" w:pos="567"/>
        </w:tabs>
        <w:ind w:left="0" w:firstLine="0"/>
        <w:jc w:val="both"/>
        <w:rPr>
          <w:szCs w:val="22"/>
          <w:lang w:eastAsia="ar-SA"/>
        </w:rPr>
      </w:pPr>
    </w:p>
    <w:p w14:paraId="03BD09F8" w14:textId="77777777" w:rsidR="003815ED" w:rsidRPr="002B152E" w:rsidRDefault="003815ED" w:rsidP="00E8713D">
      <w:pPr>
        <w:tabs>
          <w:tab w:val="left" w:pos="567"/>
        </w:tabs>
        <w:ind w:left="0" w:firstLine="0"/>
        <w:jc w:val="both"/>
        <w:rPr>
          <w:szCs w:val="22"/>
          <w:lang w:eastAsia="ar-SA"/>
        </w:rPr>
      </w:pPr>
      <w:r w:rsidRPr="002B152E">
        <w:rPr>
          <w:szCs w:val="22"/>
          <w:lang w:eastAsia="ar-SA"/>
        </w:rPr>
        <w:t>Klinická kokcidióza projevující se u jednotlivých zvířat</w:t>
      </w:r>
      <w:r w:rsidR="00003462" w:rsidRPr="002B152E">
        <w:rPr>
          <w:szCs w:val="22"/>
          <w:lang w:eastAsia="ar-SA"/>
        </w:rPr>
        <w:t xml:space="preserve"> známkami</w:t>
      </w:r>
      <w:r w:rsidRPr="002B152E">
        <w:rPr>
          <w:szCs w:val="22"/>
          <w:lang w:eastAsia="ar-SA"/>
        </w:rPr>
        <w:t xml:space="preserve"> průjm</w:t>
      </w:r>
      <w:r w:rsidR="00003462" w:rsidRPr="002B152E">
        <w:rPr>
          <w:szCs w:val="22"/>
          <w:lang w:eastAsia="ar-SA"/>
        </w:rPr>
        <w:t>u</w:t>
      </w:r>
      <w:r w:rsidRPr="002B152E">
        <w:rPr>
          <w:szCs w:val="22"/>
          <w:lang w:eastAsia="ar-SA"/>
        </w:rPr>
        <w:t xml:space="preserve"> může vyžadovat podpůrnou terapii.</w:t>
      </w:r>
    </w:p>
    <w:p w14:paraId="063428A4" w14:textId="77777777" w:rsidR="00003462" w:rsidRPr="002B152E" w:rsidRDefault="00003462" w:rsidP="00E8713D">
      <w:pPr>
        <w:tabs>
          <w:tab w:val="left" w:pos="567"/>
        </w:tabs>
        <w:ind w:left="0" w:firstLine="0"/>
        <w:jc w:val="both"/>
        <w:rPr>
          <w:szCs w:val="22"/>
        </w:rPr>
      </w:pPr>
    </w:p>
    <w:p w14:paraId="1A07E23D" w14:textId="209D8C88" w:rsidR="003815ED" w:rsidRPr="002B152E" w:rsidRDefault="003815ED" w:rsidP="00E8713D">
      <w:pPr>
        <w:tabs>
          <w:tab w:val="left" w:pos="567"/>
        </w:tabs>
        <w:ind w:left="0" w:firstLine="0"/>
        <w:jc w:val="both"/>
        <w:rPr>
          <w:szCs w:val="22"/>
          <w:lang w:eastAsia="ar-SA"/>
        </w:rPr>
      </w:pPr>
      <w:r w:rsidRPr="002B152E">
        <w:rPr>
          <w:szCs w:val="22"/>
        </w:rPr>
        <w:t xml:space="preserve">Léčba během propuknutí </w:t>
      </w:r>
      <w:r w:rsidR="008F454C" w:rsidRPr="002B152E">
        <w:rPr>
          <w:szCs w:val="22"/>
        </w:rPr>
        <w:t>n</w:t>
      </w:r>
      <w:r w:rsidR="008F454C">
        <w:rPr>
          <w:szCs w:val="22"/>
        </w:rPr>
        <w:t>ákazy</w:t>
      </w:r>
      <w:r w:rsidR="008F454C" w:rsidRPr="002B152E">
        <w:rPr>
          <w:szCs w:val="22"/>
        </w:rPr>
        <w:t xml:space="preserve"> </w:t>
      </w:r>
      <w:r w:rsidRPr="002B152E">
        <w:rPr>
          <w:szCs w:val="22"/>
        </w:rPr>
        <w:t xml:space="preserve">bude mít pro </w:t>
      </w:r>
      <w:r w:rsidR="00003462" w:rsidRPr="002B152E">
        <w:rPr>
          <w:szCs w:val="22"/>
        </w:rPr>
        <w:t>selata</w:t>
      </w:r>
      <w:r w:rsidRPr="002B152E">
        <w:rPr>
          <w:szCs w:val="22"/>
        </w:rPr>
        <w:t xml:space="preserve"> omezený přínos, </w:t>
      </w:r>
      <w:r w:rsidR="008F454C">
        <w:rPr>
          <w:szCs w:val="22"/>
        </w:rPr>
        <w:t>protože</w:t>
      </w:r>
      <w:r w:rsidR="008F454C" w:rsidRPr="002B152E">
        <w:rPr>
          <w:szCs w:val="22"/>
        </w:rPr>
        <w:t xml:space="preserve"> </w:t>
      </w:r>
      <w:r w:rsidRPr="002B152E">
        <w:rPr>
          <w:szCs w:val="22"/>
        </w:rPr>
        <w:t>již došlo k poškození tenkého střeva.</w:t>
      </w:r>
    </w:p>
    <w:p w14:paraId="3B7EFCA7" w14:textId="77777777" w:rsidR="003815ED" w:rsidRPr="002B152E" w:rsidRDefault="003815ED" w:rsidP="00301519">
      <w:pPr>
        <w:tabs>
          <w:tab w:val="left" w:pos="567"/>
        </w:tabs>
        <w:jc w:val="both"/>
        <w:rPr>
          <w:szCs w:val="22"/>
          <w:lang w:eastAsia="ar-SA"/>
        </w:rPr>
      </w:pPr>
    </w:p>
    <w:p w14:paraId="11AF58E1" w14:textId="77777777" w:rsidR="003815ED" w:rsidRPr="002B152E" w:rsidRDefault="00CE42CF" w:rsidP="00E8713D">
      <w:pPr>
        <w:tabs>
          <w:tab w:val="left" w:pos="567"/>
        </w:tabs>
        <w:jc w:val="both"/>
        <w:outlineLvl w:val="0"/>
        <w:rPr>
          <w:szCs w:val="22"/>
        </w:rPr>
      </w:pPr>
      <w:bookmarkStart w:id="1" w:name="_Hlk103865430"/>
      <w:r>
        <w:rPr>
          <w:b/>
          <w:szCs w:val="22"/>
        </w:rPr>
        <w:t>3</w:t>
      </w:r>
      <w:r w:rsidR="003815ED" w:rsidRPr="002B152E">
        <w:rPr>
          <w:b/>
          <w:szCs w:val="22"/>
        </w:rPr>
        <w:t>.5</w:t>
      </w:r>
      <w:r w:rsidR="003815ED" w:rsidRPr="002B152E">
        <w:rPr>
          <w:b/>
          <w:szCs w:val="22"/>
        </w:rPr>
        <w:tab/>
        <w:t xml:space="preserve">Zvláštní opatření pro použití </w:t>
      </w:r>
    </w:p>
    <w:bookmarkEnd w:id="1"/>
    <w:p w14:paraId="0EF16AC9" w14:textId="77777777" w:rsidR="003815ED" w:rsidRPr="002B152E" w:rsidRDefault="003815ED" w:rsidP="00E8713D">
      <w:pPr>
        <w:tabs>
          <w:tab w:val="left" w:pos="567"/>
        </w:tabs>
        <w:jc w:val="both"/>
        <w:rPr>
          <w:szCs w:val="22"/>
        </w:rPr>
      </w:pPr>
    </w:p>
    <w:p w14:paraId="5E9A5997" w14:textId="77777777" w:rsidR="003815ED" w:rsidRPr="002B152E" w:rsidRDefault="003815ED" w:rsidP="0041163E">
      <w:pPr>
        <w:tabs>
          <w:tab w:val="left" w:pos="567"/>
        </w:tabs>
        <w:ind w:left="0" w:firstLine="0"/>
        <w:jc w:val="both"/>
        <w:outlineLvl w:val="0"/>
        <w:rPr>
          <w:szCs w:val="22"/>
          <w:u w:val="single"/>
        </w:rPr>
      </w:pPr>
      <w:r w:rsidRPr="002B152E">
        <w:rPr>
          <w:szCs w:val="22"/>
          <w:u w:val="single"/>
        </w:rPr>
        <w:t xml:space="preserve">Zvláštní opatření pro </w:t>
      </w:r>
      <w:r w:rsidR="00CE42CF">
        <w:rPr>
          <w:szCs w:val="22"/>
          <w:u w:val="single"/>
        </w:rPr>
        <w:t xml:space="preserve">bezpečné </w:t>
      </w:r>
      <w:r w:rsidRPr="002B152E">
        <w:rPr>
          <w:szCs w:val="22"/>
          <w:u w:val="single"/>
        </w:rPr>
        <w:t xml:space="preserve">použití u </w:t>
      </w:r>
      <w:r w:rsidR="00CE42CF">
        <w:rPr>
          <w:szCs w:val="22"/>
          <w:u w:val="single"/>
        </w:rPr>
        <w:t xml:space="preserve">cílových druhů </w:t>
      </w:r>
      <w:r w:rsidRPr="002B152E">
        <w:rPr>
          <w:szCs w:val="22"/>
          <w:u w:val="single"/>
        </w:rPr>
        <w:t>zvířat</w:t>
      </w:r>
    </w:p>
    <w:p w14:paraId="626BD503" w14:textId="77777777" w:rsidR="005D6219" w:rsidRDefault="005D6219" w:rsidP="0041163E">
      <w:pPr>
        <w:tabs>
          <w:tab w:val="left" w:pos="567"/>
        </w:tabs>
        <w:jc w:val="both"/>
        <w:outlineLvl w:val="0"/>
        <w:rPr>
          <w:szCs w:val="22"/>
        </w:rPr>
      </w:pPr>
    </w:p>
    <w:p w14:paraId="5DD7C827" w14:textId="77777777" w:rsidR="003815ED" w:rsidRPr="002B152E" w:rsidRDefault="003815ED" w:rsidP="0041163E">
      <w:pPr>
        <w:tabs>
          <w:tab w:val="left" w:pos="567"/>
        </w:tabs>
        <w:jc w:val="both"/>
        <w:outlineLvl w:val="0"/>
        <w:rPr>
          <w:szCs w:val="22"/>
        </w:rPr>
      </w:pPr>
      <w:r w:rsidRPr="002B152E">
        <w:rPr>
          <w:szCs w:val="22"/>
        </w:rPr>
        <w:t xml:space="preserve">Neuplatňuje se. </w:t>
      </w:r>
    </w:p>
    <w:p w14:paraId="3A2667DF" w14:textId="77777777" w:rsidR="003815ED" w:rsidRPr="002B152E" w:rsidRDefault="003815ED" w:rsidP="00E8713D">
      <w:pPr>
        <w:tabs>
          <w:tab w:val="left" w:pos="567"/>
        </w:tabs>
        <w:jc w:val="both"/>
        <w:rPr>
          <w:b/>
          <w:szCs w:val="22"/>
        </w:rPr>
      </w:pPr>
    </w:p>
    <w:p w14:paraId="6E6B9878" w14:textId="5725124D" w:rsidR="003815ED" w:rsidRPr="002B152E" w:rsidRDefault="003815ED" w:rsidP="00C0590B">
      <w:pPr>
        <w:keepNext/>
        <w:tabs>
          <w:tab w:val="left" w:pos="567"/>
          <w:tab w:val="left" w:pos="709"/>
        </w:tabs>
        <w:jc w:val="both"/>
        <w:outlineLvl w:val="0"/>
        <w:rPr>
          <w:szCs w:val="22"/>
          <w:u w:val="single"/>
        </w:rPr>
      </w:pPr>
      <w:r w:rsidRPr="002B152E">
        <w:rPr>
          <w:szCs w:val="22"/>
          <w:u w:val="single"/>
        </w:rPr>
        <w:t xml:space="preserve">Zvláštní opatření </w:t>
      </w:r>
      <w:r w:rsidR="00CE42CF">
        <w:rPr>
          <w:szCs w:val="22"/>
          <w:u w:val="single"/>
        </w:rPr>
        <w:t>pro osobu</w:t>
      </w:r>
      <w:r w:rsidRPr="002B152E">
        <w:rPr>
          <w:szCs w:val="22"/>
          <w:u w:val="single"/>
        </w:rPr>
        <w:t>, kter</w:t>
      </w:r>
      <w:r w:rsidR="00CE42CF">
        <w:rPr>
          <w:szCs w:val="22"/>
          <w:u w:val="single"/>
        </w:rPr>
        <w:t>á</w:t>
      </w:r>
      <w:r w:rsidRPr="002B152E">
        <w:rPr>
          <w:szCs w:val="22"/>
          <w:u w:val="single"/>
        </w:rPr>
        <w:t xml:space="preserve"> podáv</w:t>
      </w:r>
      <w:r w:rsidR="00CE42CF">
        <w:rPr>
          <w:szCs w:val="22"/>
          <w:u w:val="single"/>
        </w:rPr>
        <w:t>á</w:t>
      </w:r>
      <w:r w:rsidRPr="002B152E">
        <w:rPr>
          <w:szCs w:val="22"/>
          <w:u w:val="single"/>
        </w:rPr>
        <w:t xml:space="preserve"> veterinární léčivý přípravek zvířatům</w:t>
      </w:r>
      <w:r w:rsidR="00374945">
        <w:rPr>
          <w:szCs w:val="22"/>
          <w:u w:val="single"/>
        </w:rPr>
        <w:t>:</w:t>
      </w:r>
    </w:p>
    <w:p w14:paraId="30C53838" w14:textId="77777777" w:rsidR="005D6219" w:rsidRDefault="005D6219" w:rsidP="00C0590B">
      <w:pPr>
        <w:tabs>
          <w:tab w:val="left" w:pos="142"/>
        </w:tabs>
        <w:ind w:left="0" w:firstLine="0"/>
        <w:jc w:val="both"/>
        <w:rPr>
          <w:szCs w:val="22"/>
        </w:rPr>
      </w:pPr>
    </w:p>
    <w:p w14:paraId="190A834E" w14:textId="77777777" w:rsidR="003815ED" w:rsidRPr="002B152E" w:rsidRDefault="003815ED" w:rsidP="00C0590B">
      <w:pPr>
        <w:tabs>
          <w:tab w:val="left" w:pos="142"/>
        </w:tabs>
        <w:ind w:left="0" w:firstLine="0"/>
        <w:jc w:val="both"/>
        <w:rPr>
          <w:szCs w:val="22"/>
        </w:rPr>
      </w:pPr>
      <w:r w:rsidRPr="002B152E">
        <w:rPr>
          <w:szCs w:val="22"/>
        </w:rPr>
        <w:t xml:space="preserve">Lidé se známou přecitlivělostí na </w:t>
      </w:r>
      <w:r w:rsidR="00C92728" w:rsidRPr="002B152E">
        <w:rPr>
          <w:szCs w:val="22"/>
        </w:rPr>
        <w:t>toltrazuril</w:t>
      </w:r>
      <w:r w:rsidRPr="002B152E">
        <w:rPr>
          <w:szCs w:val="22"/>
        </w:rPr>
        <w:t xml:space="preserve"> nebo na některou z pomocn</w:t>
      </w:r>
      <w:r w:rsidR="0041163E" w:rsidRPr="002B152E">
        <w:rPr>
          <w:szCs w:val="22"/>
        </w:rPr>
        <w:t>ých látek by se měli vyhnout</w:t>
      </w:r>
      <w:r w:rsidR="00182F0D">
        <w:rPr>
          <w:szCs w:val="22"/>
        </w:rPr>
        <w:t xml:space="preserve"> </w:t>
      </w:r>
      <w:r w:rsidRPr="002B152E">
        <w:rPr>
          <w:szCs w:val="22"/>
        </w:rPr>
        <w:t>kontaktu s veterinárním léčivým přípravkem.</w:t>
      </w:r>
    </w:p>
    <w:p w14:paraId="435BFB56" w14:textId="77777777" w:rsidR="00003462" w:rsidRPr="002B152E" w:rsidRDefault="00003462" w:rsidP="00643457">
      <w:pPr>
        <w:tabs>
          <w:tab w:val="left" w:pos="142"/>
          <w:tab w:val="left" w:pos="567"/>
        </w:tabs>
        <w:jc w:val="both"/>
        <w:rPr>
          <w:szCs w:val="22"/>
        </w:rPr>
      </w:pPr>
      <w:r w:rsidRPr="002B152E">
        <w:rPr>
          <w:szCs w:val="22"/>
        </w:rPr>
        <w:t>Tento přípravek může vyvolat podráždění kůže a očí.</w:t>
      </w:r>
    </w:p>
    <w:p w14:paraId="3AC5EE54" w14:textId="77777777" w:rsidR="003815ED" w:rsidRPr="002B152E" w:rsidRDefault="003815ED" w:rsidP="00643457">
      <w:pPr>
        <w:tabs>
          <w:tab w:val="left" w:pos="567"/>
          <w:tab w:val="left" w:pos="709"/>
        </w:tabs>
        <w:jc w:val="both"/>
        <w:rPr>
          <w:szCs w:val="22"/>
        </w:rPr>
      </w:pPr>
      <w:r w:rsidRPr="002B152E">
        <w:rPr>
          <w:szCs w:val="22"/>
        </w:rPr>
        <w:t>Zabraňte kontaktu přípravku s kůží a očima.</w:t>
      </w:r>
    </w:p>
    <w:p w14:paraId="5654EF6C" w14:textId="47503A73" w:rsidR="003815ED" w:rsidRPr="002B152E" w:rsidRDefault="003815ED" w:rsidP="00C0590B">
      <w:pPr>
        <w:tabs>
          <w:tab w:val="left" w:pos="0"/>
          <w:tab w:val="left" w:pos="142"/>
        </w:tabs>
        <w:ind w:left="0" w:firstLine="0"/>
        <w:jc w:val="both"/>
        <w:rPr>
          <w:szCs w:val="22"/>
        </w:rPr>
      </w:pPr>
      <w:r w:rsidRPr="002B152E">
        <w:rPr>
          <w:szCs w:val="22"/>
        </w:rPr>
        <w:t xml:space="preserve">V případě náhodného potřísnění pokožky nebo zasažení očí </w:t>
      </w:r>
      <w:r w:rsidR="00374945">
        <w:rPr>
          <w:szCs w:val="22"/>
        </w:rPr>
        <w:t>je důkladně vy</w:t>
      </w:r>
      <w:r w:rsidRPr="002B152E">
        <w:rPr>
          <w:szCs w:val="22"/>
        </w:rPr>
        <w:t xml:space="preserve">pláchněte </w:t>
      </w:r>
      <w:r w:rsidR="00374945">
        <w:rPr>
          <w:szCs w:val="22"/>
        </w:rPr>
        <w:t xml:space="preserve">velkým </w:t>
      </w:r>
      <w:r w:rsidR="00604D82" w:rsidRPr="002B152E">
        <w:rPr>
          <w:szCs w:val="22"/>
        </w:rPr>
        <w:t>m</w:t>
      </w:r>
      <w:r w:rsidR="0041163E" w:rsidRPr="002B152E">
        <w:rPr>
          <w:szCs w:val="22"/>
        </w:rPr>
        <w:t>nožstvím</w:t>
      </w:r>
      <w:r w:rsidR="00182F0D">
        <w:rPr>
          <w:szCs w:val="22"/>
        </w:rPr>
        <w:t xml:space="preserve"> </w:t>
      </w:r>
      <w:r w:rsidR="00604D82" w:rsidRPr="002B152E">
        <w:rPr>
          <w:szCs w:val="22"/>
        </w:rPr>
        <w:t>vody</w:t>
      </w:r>
      <w:r w:rsidRPr="002B152E">
        <w:rPr>
          <w:szCs w:val="22"/>
        </w:rPr>
        <w:t xml:space="preserve">. </w:t>
      </w:r>
    </w:p>
    <w:p w14:paraId="1371D316" w14:textId="77777777" w:rsidR="00003462" w:rsidRPr="002B152E" w:rsidRDefault="00003462" w:rsidP="00C0590B">
      <w:pPr>
        <w:tabs>
          <w:tab w:val="left" w:pos="0"/>
          <w:tab w:val="left" w:pos="142"/>
        </w:tabs>
        <w:ind w:left="0" w:firstLine="0"/>
        <w:jc w:val="both"/>
        <w:rPr>
          <w:szCs w:val="22"/>
        </w:rPr>
      </w:pPr>
      <w:r w:rsidRPr="002B152E">
        <w:rPr>
          <w:szCs w:val="22"/>
        </w:rPr>
        <w:t>Pokud podráždění přetrvává, vyhledejte lékařsk</w:t>
      </w:r>
      <w:r w:rsidR="007F7115" w:rsidRPr="002B152E">
        <w:rPr>
          <w:szCs w:val="22"/>
        </w:rPr>
        <w:t>ou pomoc</w:t>
      </w:r>
      <w:r w:rsidRPr="002B152E">
        <w:rPr>
          <w:szCs w:val="22"/>
        </w:rPr>
        <w:t xml:space="preserve"> a ukažte</w:t>
      </w:r>
      <w:r w:rsidR="007F7115" w:rsidRPr="002B152E">
        <w:rPr>
          <w:szCs w:val="22"/>
        </w:rPr>
        <w:t xml:space="preserve"> </w:t>
      </w:r>
      <w:r w:rsidR="0041163E" w:rsidRPr="002B152E">
        <w:rPr>
          <w:szCs w:val="22"/>
        </w:rPr>
        <w:t>příbalovou informaci nebo</w:t>
      </w:r>
      <w:r w:rsidR="00182F0D">
        <w:rPr>
          <w:szCs w:val="22"/>
        </w:rPr>
        <w:t xml:space="preserve"> </w:t>
      </w:r>
      <w:r w:rsidR="007F7115" w:rsidRPr="002B152E">
        <w:rPr>
          <w:szCs w:val="22"/>
        </w:rPr>
        <w:t>etiketu praktickému lékaři.</w:t>
      </w:r>
      <w:r w:rsidRPr="002B152E">
        <w:rPr>
          <w:szCs w:val="22"/>
        </w:rPr>
        <w:t xml:space="preserve"> </w:t>
      </w:r>
    </w:p>
    <w:p w14:paraId="10BBA619" w14:textId="6BDF1BC6" w:rsidR="003815ED" w:rsidRPr="002B152E" w:rsidRDefault="003815ED" w:rsidP="00C0590B">
      <w:pPr>
        <w:tabs>
          <w:tab w:val="left" w:pos="567"/>
        </w:tabs>
        <w:jc w:val="both"/>
        <w:rPr>
          <w:szCs w:val="22"/>
        </w:rPr>
      </w:pPr>
      <w:r w:rsidRPr="002B152E">
        <w:rPr>
          <w:szCs w:val="22"/>
        </w:rPr>
        <w:t xml:space="preserve">Při </w:t>
      </w:r>
      <w:r w:rsidR="00374945">
        <w:rPr>
          <w:szCs w:val="22"/>
        </w:rPr>
        <w:t>nakládání</w:t>
      </w:r>
      <w:r w:rsidR="00374945" w:rsidRPr="002B152E">
        <w:rPr>
          <w:szCs w:val="22"/>
        </w:rPr>
        <w:t xml:space="preserve"> </w:t>
      </w:r>
      <w:r w:rsidRPr="002B152E">
        <w:rPr>
          <w:szCs w:val="22"/>
        </w:rPr>
        <w:t>s přípravkem nejezte, nepijte a nekuřte.</w:t>
      </w:r>
    </w:p>
    <w:p w14:paraId="09DFBBEA" w14:textId="77777777" w:rsidR="003815ED" w:rsidRPr="002B152E" w:rsidRDefault="003815ED" w:rsidP="00301519">
      <w:pPr>
        <w:tabs>
          <w:tab w:val="left" w:pos="567"/>
          <w:tab w:val="left" w:pos="709"/>
        </w:tabs>
        <w:jc w:val="both"/>
        <w:rPr>
          <w:b/>
          <w:szCs w:val="22"/>
        </w:rPr>
      </w:pPr>
    </w:p>
    <w:p w14:paraId="6738C7A3" w14:textId="0C50864A" w:rsidR="005D6219" w:rsidRDefault="005D6219" w:rsidP="00297354">
      <w:pPr>
        <w:tabs>
          <w:tab w:val="left" w:pos="567"/>
        </w:tabs>
        <w:jc w:val="both"/>
        <w:rPr>
          <w:szCs w:val="22"/>
          <w:u w:val="single"/>
          <w:lang w:eastAsia="ar-SA"/>
        </w:rPr>
      </w:pPr>
      <w:bookmarkStart w:id="2" w:name="_Hlk103865422"/>
      <w:r w:rsidRPr="00CE42CF">
        <w:rPr>
          <w:szCs w:val="22"/>
          <w:u w:val="single"/>
          <w:lang w:eastAsia="ar-SA"/>
        </w:rPr>
        <w:t>Zvláštní opatření pro ochranu životního prostředí:</w:t>
      </w:r>
    </w:p>
    <w:p w14:paraId="083C8147" w14:textId="77777777" w:rsidR="00297354" w:rsidRPr="00CE42CF" w:rsidRDefault="00297354" w:rsidP="00297354">
      <w:pPr>
        <w:tabs>
          <w:tab w:val="left" w:pos="567"/>
        </w:tabs>
        <w:jc w:val="both"/>
        <w:rPr>
          <w:szCs w:val="22"/>
          <w:u w:val="single"/>
          <w:lang w:eastAsia="ar-SA"/>
        </w:rPr>
      </w:pPr>
    </w:p>
    <w:p w14:paraId="735D49D2" w14:textId="75EF4C63" w:rsidR="00432262" w:rsidRPr="002B152E" w:rsidRDefault="003815ED" w:rsidP="00C0590B">
      <w:pPr>
        <w:tabs>
          <w:tab w:val="left" w:pos="0"/>
        </w:tabs>
        <w:ind w:left="0" w:firstLine="0"/>
        <w:jc w:val="both"/>
        <w:rPr>
          <w:szCs w:val="22"/>
          <w:lang w:eastAsia="ar-SA"/>
        </w:rPr>
      </w:pPr>
      <w:r w:rsidRPr="002B152E">
        <w:rPr>
          <w:szCs w:val="22"/>
        </w:rPr>
        <w:t xml:space="preserve">Hlavní metabolit </w:t>
      </w:r>
      <w:proofErr w:type="spellStart"/>
      <w:r w:rsidRPr="002B152E">
        <w:rPr>
          <w:szCs w:val="22"/>
        </w:rPr>
        <w:t>t</w:t>
      </w:r>
      <w:r w:rsidR="004951DA" w:rsidRPr="002B152E">
        <w:rPr>
          <w:szCs w:val="22"/>
        </w:rPr>
        <w:t>oltrazurilu</w:t>
      </w:r>
      <w:proofErr w:type="spellEnd"/>
      <w:r w:rsidR="004951DA" w:rsidRPr="002B152E">
        <w:rPr>
          <w:szCs w:val="22"/>
        </w:rPr>
        <w:t xml:space="preserve">, </w:t>
      </w:r>
      <w:proofErr w:type="spellStart"/>
      <w:r w:rsidR="004951DA" w:rsidRPr="002B152E">
        <w:rPr>
          <w:szCs w:val="22"/>
        </w:rPr>
        <w:t>toltrazuril</w:t>
      </w:r>
      <w:proofErr w:type="spellEnd"/>
      <w:r w:rsidR="003B3DB5" w:rsidRPr="002B152E">
        <w:rPr>
          <w:szCs w:val="22"/>
        </w:rPr>
        <w:t xml:space="preserve"> </w:t>
      </w:r>
      <w:r w:rsidR="004951DA" w:rsidRPr="002B152E">
        <w:rPr>
          <w:szCs w:val="22"/>
        </w:rPr>
        <w:t>sulfon</w:t>
      </w:r>
      <w:r w:rsidRPr="002B152E">
        <w:rPr>
          <w:szCs w:val="22"/>
        </w:rPr>
        <w:t xml:space="preserve"> (ponazuril), vykazuje jak perzistenci </w:t>
      </w:r>
      <w:r w:rsidR="0041163E" w:rsidRPr="002B152E">
        <w:rPr>
          <w:szCs w:val="22"/>
          <w:lang w:eastAsia="ar-SA"/>
        </w:rPr>
        <w:t>(poločas</w:t>
      </w:r>
      <w:r w:rsidR="00E64B73">
        <w:rPr>
          <w:szCs w:val="22"/>
          <w:lang w:eastAsia="ar-SA"/>
        </w:rPr>
        <w:t xml:space="preserve"> </w:t>
      </w:r>
      <w:proofErr w:type="gramStart"/>
      <w:r w:rsidR="00E64B73">
        <w:rPr>
          <w:szCs w:val="22"/>
          <w:lang w:eastAsia="ar-SA"/>
        </w:rPr>
        <w:t>rozkladu </w:t>
      </w:r>
      <w:r w:rsidR="00E64B73" w:rsidRPr="002B152E">
        <w:rPr>
          <w:szCs w:val="22"/>
          <w:lang w:eastAsia="ar-SA"/>
        </w:rPr>
        <w:t>&gt;</w:t>
      </w:r>
      <w:proofErr w:type="gramEnd"/>
      <w:r w:rsidR="00E64B73">
        <w:rPr>
          <w:szCs w:val="22"/>
          <w:lang w:eastAsia="ar-SA"/>
        </w:rPr>
        <w:t> </w:t>
      </w:r>
      <w:r w:rsidRPr="002B152E">
        <w:rPr>
          <w:szCs w:val="22"/>
          <w:lang w:eastAsia="ar-SA"/>
        </w:rPr>
        <w:t xml:space="preserve">1 rok) </w:t>
      </w:r>
      <w:r w:rsidRPr="002B152E">
        <w:rPr>
          <w:szCs w:val="22"/>
        </w:rPr>
        <w:t xml:space="preserve">a mobilitu </w:t>
      </w:r>
      <w:r w:rsidRPr="002B152E">
        <w:rPr>
          <w:szCs w:val="22"/>
          <w:lang w:eastAsia="ar-SA"/>
        </w:rPr>
        <w:t>v půdě, tak toxicitu pro rostliny</w:t>
      </w:r>
      <w:r w:rsidR="00432262" w:rsidRPr="002B152E">
        <w:rPr>
          <w:szCs w:val="22"/>
          <w:lang w:eastAsia="ar-SA"/>
        </w:rPr>
        <w:t xml:space="preserve">. </w:t>
      </w:r>
    </w:p>
    <w:p w14:paraId="5CE5E391" w14:textId="77777777" w:rsidR="003815ED" w:rsidRPr="002B152E" w:rsidRDefault="003815ED" w:rsidP="0041163E">
      <w:pPr>
        <w:tabs>
          <w:tab w:val="left" w:pos="567"/>
        </w:tabs>
        <w:jc w:val="both"/>
        <w:rPr>
          <w:szCs w:val="22"/>
          <w:lang w:eastAsia="ar-SA"/>
        </w:rPr>
      </w:pPr>
    </w:p>
    <w:p w14:paraId="1E685C82" w14:textId="77777777" w:rsidR="003B3DB5" w:rsidRPr="002B152E" w:rsidRDefault="004951DA" w:rsidP="00337BE4">
      <w:pPr>
        <w:tabs>
          <w:tab w:val="left" w:pos="0"/>
        </w:tabs>
        <w:ind w:left="0" w:firstLine="0"/>
        <w:jc w:val="both"/>
        <w:rPr>
          <w:color w:val="000000"/>
          <w:szCs w:val="22"/>
        </w:rPr>
      </w:pPr>
      <w:r w:rsidRPr="002B152E">
        <w:rPr>
          <w:szCs w:val="22"/>
          <w:u w:val="single"/>
          <w:lang w:eastAsia="ar-SA"/>
        </w:rPr>
        <w:t>Telata</w:t>
      </w:r>
      <w:r w:rsidR="003815ED" w:rsidRPr="002B152E">
        <w:rPr>
          <w:szCs w:val="22"/>
          <w:u w:val="single"/>
          <w:lang w:eastAsia="ar-SA"/>
        </w:rPr>
        <w:t>:</w:t>
      </w:r>
      <w:r w:rsidRPr="002B152E">
        <w:rPr>
          <w:szCs w:val="22"/>
          <w:lang w:eastAsia="ar-SA"/>
        </w:rPr>
        <w:t xml:space="preserve"> </w:t>
      </w:r>
      <w:r w:rsidR="003B3DB5" w:rsidRPr="002B152E">
        <w:rPr>
          <w:color w:val="000000"/>
          <w:szCs w:val="22"/>
        </w:rPr>
        <w:t>Aby se zabránilo vzniku nežádoucích účinků na rostliny a možné kontaminaci podzemních vod, nesmí se hnůj od ošetřovaných telat rozmetávat na půdu bez naředění hnojem od neošetřovaných krav. Před rozmetáním na půdu se hnůj od ošetřovaných telat musí naředit nejméně trojnásobnou hmotností hnoje od dospělých krav.</w:t>
      </w:r>
    </w:p>
    <w:p w14:paraId="24B1A2CC" w14:textId="77777777" w:rsidR="003B3DB5" w:rsidRPr="002B152E" w:rsidRDefault="003B3DB5" w:rsidP="00337BE4">
      <w:pPr>
        <w:tabs>
          <w:tab w:val="left" w:pos="0"/>
        </w:tabs>
        <w:ind w:left="0" w:firstLine="0"/>
        <w:jc w:val="both"/>
        <w:rPr>
          <w:color w:val="000000"/>
          <w:szCs w:val="22"/>
        </w:rPr>
      </w:pPr>
    </w:p>
    <w:p w14:paraId="4DBF2F18" w14:textId="77777777" w:rsidR="003815ED" w:rsidRPr="002B152E" w:rsidRDefault="004951DA" w:rsidP="003B3DB5">
      <w:pPr>
        <w:tabs>
          <w:tab w:val="left" w:pos="0"/>
        </w:tabs>
        <w:ind w:left="0" w:firstLine="0"/>
        <w:jc w:val="both"/>
        <w:rPr>
          <w:szCs w:val="22"/>
        </w:rPr>
      </w:pPr>
      <w:r w:rsidRPr="002B152E">
        <w:rPr>
          <w:szCs w:val="22"/>
          <w:u w:val="single"/>
          <w:lang w:eastAsia="ar-SA"/>
        </w:rPr>
        <w:lastRenderedPageBreak/>
        <w:t>Jehňata:</w:t>
      </w:r>
      <w:r w:rsidR="008A7DB7" w:rsidRPr="002B152E">
        <w:rPr>
          <w:szCs w:val="22"/>
          <w:lang w:eastAsia="ar-SA"/>
        </w:rPr>
        <w:t xml:space="preserve"> </w:t>
      </w:r>
      <w:r w:rsidR="003815ED" w:rsidRPr="002B152E">
        <w:rPr>
          <w:szCs w:val="22"/>
        </w:rPr>
        <w:t>Jehňata chovaná celou dobu života v chlévě v systému</w:t>
      </w:r>
      <w:r w:rsidR="0041163E" w:rsidRPr="002B152E">
        <w:rPr>
          <w:szCs w:val="22"/>
        </w:rPr>
        <w:t xml:space="preserve"> intenzivního chovu nesm</w:t>
      </w:r>
      <w:r w:rsidR="00817274" w:rsidRPr="002B152E">
        <w:rPr>
          <w:szCs w:val="22"/>
        </w:rPr>
        <w:t>ějí</w:t>
      </w:r>
      <w:r w:rsidR="003B3DB5" w:rsidRPr="002B152E">
        <w:rPr>
          <w:szCs w:val="22"/>
        </w:rPr>
        <w:t xml:space="preserve"> </w:t>
      </w:r>
      <w:r w:rsidR="0041163E" w:rsidRPr="002B152E">
        <w:rPr>
          <w:szCs w:val="22"/>
        </w:rPr>
        <w:t>být</w:t>
      </w:r>
      <w:r w:rsidR="003B3DB5" w:rsidRPr="002B152E">
        <w:rPr>
          <w:szCs w:val="22"/>
        </w:rPr>
        <w:t xml:space="preserve"> </w:t>
      </w:r>
      <w:r w:rsidR="003815ED" w:rsidRPr="002B152E">
        <w:rPr>
          <w:szCs w:val="22"/>
        </w:rPr>
        <w:t xml:space="preserve">léčena po </w:t>
      </w:r>
      <w:r w:rsidR="00817274" w:rsidRPr="002B152E">
        <w:rPr>
          <w:szCs w:val="22"/>
        </w:rPr>
        <w:t>6</w:t>
      </w:r>
      <w:r w:rsidR="00182F0D">
        <w:rPr>
          <w:szCs w:val="22"/>
        </w:rPr>
        <w:t>.</w:t>
      </w:r>
      <w:r w:rsidR="00817274" w:rsidRPr="002B152E">
        <w:rPr>
          <w:szCs w:val="22"/>
        </w:rPr>
        <w:t xml:space="preserve"> </w:t>
      </w:r>
      <w:r w:rsidR="003815ED" w:rsidRPr="002B152E">
        <w:rPr>
          <w:szCs w:val="22"/>
        </w:rPr>
        <w:t>týdnu věku nebo po dosažení hmotnosti více než 20 kg. Hnůj</w:t>
      </w:r>
      <w:r w:rsidR="0041163E" w:rsidRPr="002B152E">
        <w:rPr>
          <w:szCs w:val="22"/>
        </w:rPr>
        <w:t xml:space="preserve"> od těchto zvířat se smí</w:t>
      </w:r>
      <w:r w:rsidR="003B3DB5" w:rsidRPr="002B152E">
        <w:rPr>
          <w:szCs w:val="22"/>
        </w:rPr>
        <w:t xml:space="preserve"> </w:t>
      </w:r>
      <w:r w:rsidR="003815ED" w:rsidRPr="002B152E">
        <w:rPr>
          <w:szCs w:val="22"/>
        </w:rPr>
        <w:t>na ten samý pozemek aplikovat pouze každý třetí rok.</w:t>
      </w:r>
    </w:p>
    <w:bookmarkEnd w:id="2"/>
    <w:p w14:paraId="3A7E9465" w14:textId="77777777" w:rsidR="003815ED" w:rsidRPr="002B152E" w:rsidRDefault="003815ED" w:rsidP="00301519">
      <w:pPr>
        <w:tabs>
          <w:tab w:val="left" w:pos="567"/>
        </w:tabs>
        <w:jc w:val="both"/>
        <w:rPr>
          <w:szCs w:val="22"/>
        </w:rPr>
      </w:pPr>
    </w:p>
    <w:p w14:paraId="250FB704" w14:textId="77777777" w:rsidR="003815ED" w:rsidRPr="002B152E" w:rsidRDefault="00CE42CF" w:rsidP="00C0590B">
      <w:pPr>
        <w:keepNext/>
        <w:tabs>
          <w:tab w:val="left" w:pos="567"/>
        </w:tabs>
        <w:ind w:left="709" w:hanging="709"/>
        <w:jc w:val="both"/>
        <w:outlineLvl w:val="0"/>
        <w:rPr>
          <w:szCs w:val="22"/>
        </w:rPr>
      </w:pPr>
      <w:r>
        <w:rPr>
          <w:b/>
          <w:szCs w:val="22"/>
        </w:rPr>
        <w:t>3</w:t>
      </w:r>
      <w:r w:rsidR="003815ED" w:rsidRPr="002B152E">
        <w:rPr>
          <w:b/>
          <w:szCs w:val="22"/>
        </w:rPr>
        <w:t>.6</w:t>
      </w:r>
      <w:r w:rsidR="003815ED" w:rsidRPr="002B152E">
        <w:rPr>
          <w:b/>
          <w:szCs w:val="22"/>
        </w:rPr>
        <w:tab/>
        <w:t xml:space="preserve">Nežádoucí účinky </w:t>
      </w:r>
    </w:p>
    <w:p w14:paraId="66ECE380" w14:textId="5EEC1EEC" w:rsidR="003815ED" w:rsidRPr="002B152E" w:rsidRDefault="003815ED" w:rsidP="00C0590B">
      <w:pPr>
        <w:keepNext/>
        <w:tabs>
          <w:tab w:val="left" w:pos="567"/>
        </w:tabs>
        <w:jc w:val="both"/>
        <w:rPr>
          <w:szCs w:val="22"/>
        </w:rPr>
      </w:pPr>
    </w:p>
    <w:p w14:paraId="28E0978B" w14:textId="77777777" w:rsidR="003815ED" w:rsidRDefault="003815ED" w:rsidP="00E8713D">
      <w:pPr>
        <w:tabs>
          <w:tab w:val="left" w:pos="567"/>
        </w:tabs>
        <w:ind w:left="0" w:firstLine="0"/>
        <w:jc w:val="both"/>
        <w:outlineLvl w:val="0"/>
        <w:rPr>
          <w:szCs w:val="22"/>
        </w:rPr>
      </w:pPr>
      <w:r w:rsidRPr="002B152E">
        <w:rPr>
          <w:szCs w:val="22"/>
        </w:rPr>
        <w:t xml:space="preserve">Nejsou známy. </w:t>
      </w:r>
    </w:p>
    <w:p w14:paraId="4B227481" w14:textId="77777777" w:rsidR="00CE42CF" w:rsidRDefault="00CE42CF" w:rsidP="00E8713D">
      <w:pPr>
        <w:tabs>
          <w:tab w:val="left" w:pos="567"/>
        </w:tabs>
        <w:ind w:left="0" w:firstLine="0"/>
        <w:jc w:val="both"/>
        <w:outlineLvl w:val="0"/>
        <w:rPr>
          <w:szCs w:val="22"/>
        </w:rPr>
      </w:pPr>
    </w:p>
    <w:p w14:paraId="03DC5DDF" w14:textId="77777777" w:rsidR="00CE42CF" w:rsidRDefault="005D6219" w:rsidP="00E8713D">
      <w:pPr>
        <w:tabs>
          <w:tab w:val="left" w:pos="567"/>
        </w:tabs>
        <w:ind w:left="0" w:firstLine="0"/>
        <w:jc w:val="both"/>
        <w:outlineLvl w:val="0"/>
      </w:pPr>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 xml:space="preserve">, </w:t>
      </w:r>
      <w:r w:rsidRPr="00B41D57">
        <w:t xml:space="preserve">nebo jeho místnímu zástupci, nebo příslušnému vnitrostátnímu orgánu prostřednictvím národního systému hlášení. </w:t>
      </w:r>
      <w:bookmarkStart w:id="3" w:name="_Hlk184130880"/>
      <w:r w:rsidRPr="00B41D57">
        <w:t>Podrobné kontaktní údaje naleznete</w:t>
      </w:r>
      <w:bookmarkEnd w:id="3"/>
      <w:r w:rsidRPr="00B41D57">
        <w:t xml:space="preserve"> v příbalové informac</w:t>
      </w:r>
      <w:r>
        <w:t>i.</w:t>
      </w:r>
    </w:p>
    <w:p w14:paraId="3809E1CB" w14:textId="77777777" w:rsidR="005D6219" w:rsidRPr="002B152E" w:rsidRDefault="005D6219" w:rsidP="00E8713D">
      <w:pPr>
        <w:tabs>
          <w:tab w:val="left" w:pos="567"/>
        </w:tabs>
        <w:ind w:left="0" w:firstLine="0"/>
        <w:jc w:val="both"/>
        <w:outlineLvl w:val="0"/>
        <w:rPr>
          <w:szCs w:val="22"/>
        </w:rPr>
      </w:pPr>
    </w:p>
    <w:p w14:paraId="6E2801E9" w14:textId="77777777" w:rsidR="003815ED" w:rsidRPr="002B152E" w:rsidRDefault="00CE42CF" w:rsidP="00C0590B">
      <w:pPr>
        <w:keepNext/>
        <w:tabs>
          <w:tab w:val="left" w:pos="567"/>
          <w:tab w:val="left" w:pos="709"/>
        </w:tabs>
        <w:jc w:val="both"/>
        <w:outlineLvl w:val="0"/>
        <w:rPr>
          <w:szCs w:val="22"/>
        </w:rPr>
      </w:pPr>
      <w:r>
        <w:rPr>
          <w:b/>
          <w:szCs w:val="22"/>
        </w:rPr>
        <w:t>3</w:t>
      </w:r>
      <w:r w:rsidR="003815ED" w:rsidRPr="002B152E">
        <w:rPr>
          <w:b/>
          <w:szCs w:val="22"/>
        </w:rPr>
        <w:t>.7</w:t>
      </w:r>
      <w:r w:rsidR="003815ED" w:rsidRPr="002B152E">
        <w:rPr>
          <w:b/>
          <w:szCs w:val="22"/>
        </w:rPr>
        <w:tab/>
        <w:t xml:space="preserve">Použití v průběhu březosti, laktace nebo snášky </w:t>
      </w:r>
    </w:p>
    <w:p w14:paraId="0FDE2755" w14:textId="236B34F4" w:rsidR="003815ED" w:rsidRPr="002B152E" w:rsidRDefault="003815ED" w:rsidP="00301519">
      <w:pPr>
        <w:keepNext/>
        <w:tabs>
          <w:tab w:val="left" w:pos="567"/>
          <w:tab w:val="left" w:pos="709"/>
        </w:tabs>
        <w:jc w:val="both"/>
        <w:rPr>
          <w:szCs w:val="22"/>
        </w:rPr>
      </w:pPr>
    </w:p>
    <w:p w14:paraId="589799B4" w14:textId="77777777" w:rsidR="003815ED" w:rsidRPr="002B152E" w:rsidRDefault="003815ED" w:rsidP="00E8713D">
      <w:pPr>
        <w:tabs>
          <w:tab w:val="left" w:pos="567"/>
        </w:tabs>
        <w:jc w:val="both"/>
        <w:outlineLvl w:val="0"/>
        <w:rPr>
          <w:szCs w:val="22"/>
        </w:rPr>
      </w:pPr>
      <w:r w:rsidRPr="002B152E">
        <w:rPr>
          <w:szCs w:val="22"/>
        </w:rPr>
        <w:t>Neuplatňuje se.</w:t>
      </w:r>
    </w:p>
    <w:p w14:paraId="4AF08693" w14:textId="77777777" w:rsidR="003815ED" w:rsidRPr="002B152E" w:rsidRDefault="003815ED" w:rsidP="00E8713D">
      <w:pPr>
        <w:tabs>
          <w:tab w:val="left" w:pos="567"/>
        </w:tabs>
        <w:jc w:val="both"/>
        <w:rPr>
          <w:szCs w:val="22"/>
        </w:rPr>
      </w:pPr>
    </w:p>
    <w:p w14:paraId="08679CBB" w14:textId="77777777" w:rsidR="003815ED" w:rsidRPr="002B152E" w:rsidRDefault="00CE42CF" w:rsidP="00E8713D">
      <w:pPr>
        <w:tabs>
          <w:tab w:val="left" w:pos="567"/>
        </w:tabs>
        <w:jc w:val="both"/>
        <w:outlineLvl w:val="0"/>
        <w:rPr>
          <w:szCs w:val="22"/>
        </w:rPr>
      </w:pPr>
      <w:r>
        <w:rPr>
          <w:b/>
          <w:szCs w:val="22"/>
        </w:rPr>
        <w:t>3</w:t>
      </w:r>
      <w:r w:rsidR="003815ED" w:rsidRPr="002B152E">
        <w:rPr>
          <w:b/>
          <w:szCs w:val="22"/>
        </w:rPr>
        <w:t>.8</w:t>
      </w:r>
      <w:r w:rsidR="003815ED" w:rsidRPr="002B152E">
        <w:rPr>
          <w:b/>
          <w:szCs w:val="22"/>
        </w:rPr>
        <w:tab/>
        <w:t>Interakce s </w:t>
      </w:r>
      <w:r>
        <w:rPr>
          <w:b/>
          <w:szCs w:val="22"/>
        </w:rPr>
        <w:t>jinými</w:t>
      </w:r>
      <w:r w:rsidR="003815ED" w:rsidRPr="002B152E">
        <w:rPr>
          <w:b/>
          <w:szCs w:val="22"/>
        </w:rPr>
        <w:t xml:space="preserve"> léčivými přípravky a další formy interakce </w:t>
      </w:r>
    </w:p>
    <w:p w14:paraId="09F477EC" w14:textId="48E87463" w:rsidR="003815ED" w:rsidRPr="002B152E" w:rsidRDefault="003815ED" w:rsidP="00301519">
      <w:pPr>
        <w:pStyle w:val="Zkladntextodsazen"/>
        <w:tabs>
          <w:tab w:val="left" w:pos="567"/>
        </w:tabs>
        <w:spacing w:after="0"/>
        <w:ind w:left="0" w:firstLine="0"/>
        <w:jc w:val="both"/>
        <w:rPr>
          <w:b/>
          <w:szCs w:val="22"/>
          <w:lang w:val="cs-CZ"/>
        </w:rPr>
      </w:pPr>
    </w:p>
    <w:p w14:paraId="02A93EE0" w14:textId="77777777" w:rsidR="003815ED" w:rsidRPr="002B152E" w:rsidRDefault="003815ED" w:rsidP="00E8713D">
      <w:pPr>
        <w:pStyle w:val="Zkladntextodsazen"/>
        <w:tabs>
          <w:tab w:val="left" w:pos="567"/>
        </w:tabs>
        <w:spacing w:after="0"/>
        <w:ind w:left="0" w:firstLine="0"/>
        <w:jc w:val="both"/>
        <w:outlineLvl w:val="0"/>
        <w:rPr>
          <w:szCs w:val="22"/>
          <w:lang w:val="cs-CZ"/>
        </w:rPr>
      </w:pPr>
      <w:r w:rsidRPr="002B152E">
        <w:rPr>
          <w:szCs w:val="22"/>
          <w:lang w:val="cs-CZ"/>
        </w:rPr>
        <w:t>Nejsou známy.</w:t>
      </w:r>
    </w:p>
    <w:p w14:paraId="31DDDC4F" w14:textId="77777777" w:rsidR="008A7DB7" w:rsidRPr="002B152E" w:rsidRDefault="008A7DB7" w:rsidP="00E8713D">
      <w:pPr>
        <w:tabs>
          <w:tab w:val="left" w:pos="567"/>
        </w:tabs>
        <w:jc w:val="both"/>
        <w:outlineLvl w:val="0"/>
        <w:rPr>
          <w:b/>
          <w:szCs w:val="22"/>
        </w:rPr>
      </w:pPr>
    </w:p>
    <w:p w14:paraId="2759A0BD" w14:textId="77777777" w:rsidR="003815ED" w:rsidRPr="002B152E" w:rsidRDefault="00CE42CF" w:rsidP="00E8713D">
      <w:pPr>
        <w:tabs>
          <w:tab w:val="left" w:pos="567"/>
        </w:tabs>
        <w:jc w:val="both"/>
        <w:outlineLvl w:val="0"/>
        <w:rPr>
          <w:b/>
          <w:bCs/>
          <w:szCs w:val="22"/>
        </w:rPr>
      </w:pPr>
      <w:r>
        <w:rPr>
          <w:b/>
          <w:szCs w:val="22"/>
        </w:rPr>
        <w:t>3</w:t>
      </w:r>
      <w:r w:rsidR="003815ED" w:rsidRPr="002B152E">
        <w:rPr>
          <w:b/>
          <w:szCs w:val="22"/>
        </w:rPr>
        <w:t>.9</w:t>
      </w:r>
      <w:r w:rsidR="003815ED" w:rsidRPr="002B152E">
        <w:rPr>
          <w:b/>
          <w:szCs w:val="22"/>
        </w:rPr>
        <w:tab/>
      </w:r>
      <w:r>
        <w:rPr>
          <w:b/>
          <w:szCs w:val="22"/>
        </w:rPr>
        <w:t>Cesty podání a dávkování</w:t>
      </w:r>
      <w:r w:rsidR="003815ED" w:rsidRPr="002B152E">
        <w:rPr>
          <w:b/>
          <w:bCs/>
          <w:szCs w:val="22"/>
        </w:rPr>
        <w:t xml:space="preserve"> </w:t>
      </w:r>
    </w:p>
    <w:p w14:paraId="34783B91" w14:textId="77777777" w:rsidR="00B11C17" w:rsidRPr="002B152E" w:rsidRDefault="00B11C17" w:rsidP="00E8713D">
      <w:pPr>
        <w:tabs>
          <w:tab w:val="left" w:pos="567"/>
        </w:tabs>
        <w:ind w:left="0" w:firstLine="0"/>
        <w:jc w:val="both"/>
        <w:rPr>
          <w:b/>
          <w:szCs w:val="22"/>
        </w:rPr>
      </w:pPr>
    </w:p>
    <w:p w14:paraId="0391F967" w14:textId="77777777" w:rsidR="003815ED" w:rsidRPr="002B152E" w:rsidRDefault="008A7DB7" w:rsidP="00E8713D">
      <w:pPr>
        <w:tabs>
          <w:tab w:val="left" w:pos="567"/>
        </w:tabs>
        <w:ind w:left="0" w:firstLine="0"/>
        <w:jc w:val="both"/>
        <w:rPr>
          <w:b/>
          <w:szCs w:val="22"/>
        </w:rPr>
      </w:pPr>
      <w:r w:rsidRPr="002B152E">
        <w:rPr>
          <w:b/>
          <w:szCs w:val="22"/>
        </w:rPr>
        <w:t>V</w:t>
      </w:r>
      <w:r w:rsidR="003815ED" w:rsidRPr="002B152E">
        <w:rPr>
          <w:b/>
          <w:szCs w:val="22"/>
        </w:rPr>
        <w:t>šechny druhy zvířat</w:t>
      </w:r>
    </w:p>
    <w:p w14:paraId="1219A216" w14:textId="77777777" w:rsidR="00B11C17" w:rsidRPr="002B152E" w:rsidRDefault="00B11C17" w:rsidP="00B11C17">
      <w:pPr>
        <w:tabs>
          <w:tab w:val="left" w:pos="567"/>
        </w:tabs>
        <w:ind w:left="0" w:firstLine="0"/>
        <w:jc w:val="both"/>
        <w:rPr>
          <w:szCs w:val="22"/>
        </w:rPr>
      </w:pPr>
      <w:r w:rsidRPr="002B152E">
        <w:rPr>
          <w:szCs w:val="22"/>
        </w:rPr>
        <w:t>Perorální podání.</w:t>
      </w:r>
    </w:p>
    <w:p w14:paraId="7C6BEC46" w14:textId="77777777" w:rsidR="003815ED" w:rsidRPr="002B152E" w:rsidRDefault="003815ED" w:rsidP="00E8713D">
      <w:pPr>
        <w:tabs>
          <w:tab w:val="left" w:pos="567"/>
        </w:tabs>
        <w:ind w:left="0" w:firstLine="0"/>
        <w:jc w:val="both"/>
        <w:rPr>
          <w:szCs w:val="22"/>
          <w:lang w:eastAsia="ar-SA"/>
        </w:rPr>
      </w:pPr>
      <w:r w:rsidRPr="002B152E">
        <w:rPr>
          <w:szCs w:val="22"/>
          <w:lang w:eastAsia="ar-SA"/>
        </w:rPr>
        <w:t>Perorální suspenze se musí před podáním protřepat.</w:t>
      </w:r>
    </w:p>
    <w:p w14:paraId="535421CE" w14:textId="53F86F9C" w:rsidR="00B11C17" w:rsidRPr="002B152E" w:rsidRDefault="008F454C" w:rsidP="00B11C17">
      <w:pPr>
        <w:tabs>
          <w:tab w:val="left" w:pos="567"/>
        </w:tabs>
        <w:ind w:left="0" w:firstLine="0"/>
        <w:jc w:val="both"/>
        <w:rPr>
          <w:szCs w:val="22"/>
          <w:lang w:eastAsia="ar-SA"/>
        </w:rPr>
      </w:pPr>
      <w:r>
        <w:rPr>
          <w:szCs w:val="22"/>
          <w:lang w:eastAsia="ar-SA"/>
        </w:rPr>
        <w:t>Pro</w:t>
      </w:r>
      <w:r w:rsidR="00B11C17" w:rsidRPr="002B152E">
        <w:rPr>
          <w:szCs w:val="22"/>
          <w:lang w:eastAsia="ar-SA"/>
        </w:rPr>
        <w:t xml:space="preserve"> zajištění </w:t>
      </w:r>
      <w:r w:rsidR="006D053E">
        <w:rPr>
          <w:szCs w:val="22"/>
          <w:lang w:eastAsia="ar-SA"/>
        </w:rPr>
        <w:t>správné</w:t>
      </w:r>
      <w:r>
        <w:rPr>
          <w:szCs w:val="22"/>
          <w:lang w:eastAsia="ar-SA"/>
        </w:rPr>
        <w:t>ho</w:t>
      </w:r>
      <w:r w:rsidR="00B11C17" w:rsidRPr="002B152E">
        <w:rPr>
          <w:szCs w:val="22"/>
          <w:lang w:eastAsia="ar-SA"/>
        </w:rPr>
        <w:t xml:space="preserve"> dávk</w:t>
      </w:r>
      <w:r>
        <w:rPr>
          <w:szCs w:val="22"/>
          <w:lang w:eastAsia="ar-SA"/>
        </w:rPr>
        <w:t>ování</w:t>
      </w:r>
      <w:r w:rsidR="004969F0">
        <w:rPr>
          <w:szCs w:val="22"/>
          <w:lang w:eastAsia="ar-SA"/>
        </w:rPr>
        <w:t xml:space="preserve"> je třeba</w:t>
      </w:r>
      <w:r w:rsidR="00B11C17" w:rsidRPr="002B152E">
        <w:rPr>
          <w:szCs w:val="22"/>
          <w:lang w:eastAsia="ar-SA"/>
        </w:rPr>
        <w:t xml:space="preserve"> co nejpřesněji </w:t>
      </w:r>
      <w:r w:rsidR="004969F0">
        <w:rPr>
          <w:szCs w:val="22"/>
          <w:lang w:eastAsia="ar-SA"/>
        </w:rPr>
        <w:t>stanovit</w:t>
      </w:r>
      <w:r w:rsidR="00B11C17" w:rsidRPr="002B152E">
        <w:rPr>
          <w:szCs w:val="22"/>
          <w:lang w:eastAsia="ar-SA"/>
        </w:rPr>
        <w:t xml:space="preserve"> živ</w:t>
      </w:r>
      <w:r w:rsidR="004969F0">
        <w:rPr>
          <w:szCs w:val="22"/>
          <w:lang w:eastAsia="ar-SA"/>
        </w:rPr>
        <w:t>ou</w:t>
      </w:r>
      <w:r w:rsidR="00B11C17" w:rsidRPr="002B152E">
        <w:rPr>
          <w:szCs w:val="22"/>
          <w:lang w:eastAsia="ar-SA"/>
        </w:rPr>
        <w:t xml:space="preserve"> hmotnost.</w:t>
      </w:r>
    </w:p>
    <w:p w14:paraId="1FEBBDB6" w14:textId="52C5CC6E" w:rsidR="003815ED" w:rsidRPr="002B152E" w:rsidRDefault="003815ED" w:rsidP="00E8713D">
      <w:pPr>
        <w:tabs>
          <w:tab w:val="left" w:pos="567"/>
        </w:tabs>
        <w:ind w:left="0" w:firstLine="0"/>
        <w:jc w:val="both"/>
        <w:rPr>
          <w:szCs w:val="22"/>
          <w:lang w:eastAsia="ar-SA"/>
        </w:rPr>
      </w:pPr>
    </w:p>
    <w:p w14:paraId="31D9B52D" w14:textId="77777777" w:rsidR="008A7DB7" w:rsidRPr="002B152E" w:rsidRDefault="008A7DB7" w:rsidP="00E8713D">
      <w:pPr>
        <w:tabs>
          <w:tab w:val="left" w:pos="567"/>
        </w:tabs>
        <w:ind w:left="0" w:firstLine="0"/>
        <w:jc w:val="both"/>
        <w:rPr>
          <w:b/>
          <w:szCs w:val="22"/>
          <w:lang w:eastAsia="ar-SA"/>
        </w:rPr>
      </w:pPr>
      <w:r w:rsidRPr="002B152E">
        <w:rPr>
          <w:b/>
          <w:szCs w:val="22"/>
          <w:lang w:eastAsia="ar-SA"/>
        </w:rPr>
        <w:t>Selata</w:t>
      </w:r>
    </w:p>
    <w:p w14:paraId="080852D2" w14:textId="77777777" w:rsidR="008A7DB7" w:rsidRPr="002B152E" w:rsidRDefault="008A7DB7" w:rsidP="00E8713D">
      <w:pPr>
        <w:tabs>
          <w:tab w:val="left" w:pos="567"/>
        </w:tabs>
        <w:ind w:left="0" w:firstLine="0"/>
        <w:jc w:val="both"/>
        <w:rPr>
          <w:szCs w:val="22"/>
          <w:lang w:eastAsia="ar-SA"/>
        </w:rPr>
      </w:pPr>
      <w:r w:rsidRPr="002B152E">
        <w:rPr>
          <w:szCs w:val="22"/>
          <w:lang w:eastAsia="ar-SA"/>
        </w:rPr>
        <w:t>Individuální ošetření zvířat.</w:t>
      </w:r>
    </w:p>
    <w:p w14:paraId="425E031A" w14:textId="1CB723A8" w:rsidR="00B11C17" w:rsidRPr="002B152E" w:rsidRDefault="008A7DB7" w:rsidP="00E8713D">
      <w:pPr>
        <w:tabs>
          <w:tab w:val="left" w:pos="567"/>
        </w:tabs>
        <w:ind w:left="0" w:firstLine="0"/>
        <w:jc w:val="both"/>
        <w:rPr>
          <w:szCs w:val="22"/>
          <w:lang w:eastAsia="ar-SA"/>
        </w:rPr>
      </w:pPr>
      <w:r w:rsidRPr="002B152E">
        <w:rPr>
          <w:szCs w:val="22"/>
          <w:lang w:eastAsia="ar-SA"/>
        </w:rPr>
        <w:t xml:space="preserve">Každé sele </w:t>
      </w:r>
      <w:r w:rsidR="004969F0">
        <w:rPr>
          <w:szCs w:val="22"/>
          <w:lang w:eastAsia="ar-SA"/>
        </w:rPr>
        <w:t>by mělo</w:t>
      </w:r>
      <w:r w:rsidRPr="002B152E">
        <w:rPr>
          <w:szCs w:val="22"/>
          <w:lang w:eastAsia="ar-SA"/>
        </w:rPr>
        <w:t xml:space="preserve"> být ošetřeno </w:t>
      </w:r>
      <w:r w:rsidR="00602F04">
        <w:rPr>
          <w:szCs w:val="22"/>
          <w:lang w:eastAsia="ar-SA"/>
        </w:rPr>
        <w:t xml:space="preserve">mezi </w:t>
      </w:r>
      <w:r w:rsidR="00B11C17" w:rsidRPr="002B152E">
        <w:rPr>
          <w:szCs w:val="22"/>
          <w:lang w:eastAsia="ar-SA"/>
        </w:rPr>
        <w:t>3.-5. d</w:t>
      </w:r>
      <w:r w:rsidR="00602F04">
        <w:rPr>
          <w:szCs w:val="22"/>
          <w:lang w:eastAsia="ar-SA"/>
        </w:rPr>
        <w:t>nem</w:t>
      </w:r>
      <w:r w:rsidR="00B11C17" w:rsidRPr="002B152E">
        <w:rPr>
          <w:szCs w:val="22"/>
          <w:lang w:eastAsia="ar-SA"/>
        </w:rPr>
        <w:t xml:space="preserve"> po narození </w:t>
      </w:r>
      <w:r w:rsidRPr="002B152E">
        <w:rPr>
          <w:szCs w:val="22"/>
          <w:lang w:eastAsia="ar-SA"/>
        </w:rPr>
        <w:t xml:space="preserve">jednorázovou perorální dávkou 20 mg </w:t>
      </w:r>
      <w:proofErr w:type="spellStart"/>
      <w:r w:rsidRPr="002B152E">
        <w:rPr>
          <w:szCs w:val="22"/>
          <w:lang w:eastAsia="ar-SA"/>
        </w:rPr>
        <w:t>toltrazurilu</w:t>
      </w:r>
      <w:proofErr w:type="spellEnd"/>
      <w:r w:rsidRPr="002B152E">
        <w:rPr>
          <w:szCs w:val="22"/>
          <w:lang w:eastAsia="ar-SA"/>
        </w:rPr>
        <w:t>/kg ž</w:t>
      </w:r>
      <w:r w:rsidR="004969F0">
        <w:rPr>
          <w:szCs w:val="22"/>
          <w:lang w:eastAsia="ar-SA"/>
        </w:rPr>
        <w:t>ivé hmotnosti</w:t>
      </w:r>
      <w:r w:rsidRPr="002B152E">
        <w:rPr>
          <w:szCs w:val="22"/>
          <w:lang w:eastAsia="ar-SA"/>
        </w:rPr>
        <w:t xml:space="preserve">, </w:t>
      </w:r>
      <w:r w:rsidRPr="002B152E">
        <w:rPr>
          <w:color w:val="000000"/>
          <w:spacing w:val="-2"/>
          <w:szCs w:val="22"/>
        </w:rPr>
        <w:t>což odpovídá 0,4 ml perorální suspenze</w:t>
      </w:r>
      <w:r w:rsidR="004969F0">
        <w:rPr>
          <w:color w:val="000000"/>
          <w:spacing w:val="-2"/>
          <w:szCs w:val="22"/>
        </w:rPr>
        <w:t>/</w:t>
      </w:r>
      <w:r w:rsidRPr="002B152E">
        <w:rPr>
          <w:color w:val="000000"/>
          <w:spacing w:val="-2"/>
          <w:szCs w:val="22"/>
        </w:rPr>
        <w:t>kg ž</w:t>
      </w:r>
      <w:r w:rsidR="004969F0">
        <w:rPr>
          <w:color w:val="000000"/>
          <w:spacing w:val="-6"/>
          <w:szCs w:val="22"/>
          <w:lang w:eastAsia="cs-CZ"/>
        </w:rPr>
        <w:t>ivé hmotnosti</w:t>
      </w:r>
      <w:r w:rsidRPr="002B152E">
        <w:rPr>
          <w:color w:val="000000"/>
          <w:spacing w:val="-6"/>
          <w:szCs w:val="22"/>
          <w:lang w:eastAsia="cs-CZ"/>
        </w:rPr>
        <w:t xml:space="preserve">. </w:t>
      </w:r>
    </w:p>
    <w:p w14:paraId="2BA9DADB" w14:textId="77777777" w:rsidR="008A7DB7" w:rsidRPr="002B152E" w:rsidRDefault="008A7DB7" w:rsidP="00E8713D">
      <w:pPr>
        <w:tabs>
          <w:tab w:val="left" w:pos="567"/>
        </w:tabs>
        <w:ind w:left="0" w:firstLine="0"/>
        <w:jc w:val="both"/>
        <w:rPr>
          <w:szCs w:val="22"/>
          <w:lang w:eastAsia="ar-SA"/>
        </w:rPr>
      </w:pPr>
      <w:r w:rsidRPr="002B152E">
        <w:rPr>
          <w:szCs w:val="22"/>
          <w:lang w:eastAsia="ar-SA"/>
        </w:rPr>
        <w:t>Vzhledem k malým objemům požadovaným k léčbě jednotlivých selat se doporučuje použití dávkovacího zařízení s přesností 0,1 ml.</w:t>
      </w:r>
    </w:p>
    <w:p w14:paraId="2E3DD84E" w14:textId="7844FF8C" w:rsidR="008A7DB7" w:rsidRPr="002B152E" w:rsidRDefault="008A7DB7" w:rsidP="00E8713D">
      <w:pPr>
        <w:tabs>
          <w:tab w:val="left" w:pos="567"/>
        </w:tabs>
        <w:ind w:left="0" w:firstLine="0"/>
        <w:jc w:val="both"/>
        <w:rPr>
          <w:szCs w:val="22"/>
          <w:lang w:eastAsia="ar-SA"/>
        </w:rPr>
      </w:pPr>
      <w:r w:rsidRPr="002B152E">
        <w:rPr>
          <w:szCs w:val="22"/>
        </w:rPr>
        <w:t>Léčba během propuknutí n</w:t>
      </w:r>
      <w:r w:rsidR="004969F0">
        <w:rPr>
          <w:szCs w:val="22"/>
        </w:rPr>
        <w:t>ákazy</w:t>
      </w:r>
      <w:r w:rsidRPr="002B152E">
        <w:rPr>
          <w:szCs w:val="22"/>
        </w:rPr>
        <w:t xml:space="preserve"> bude mít pro selata omezený přínos, </w:t>
      </w:r>
      <w:r w:rsidR="004969F0">
        <w:rPr>
          <w:szCs w:val="22"/>
        </w:rPr>
        <w:t>protože</w:t>
      </w:r>
      <w:r w:rsidRPr="002B152E">
        <w:rPr>
          <w:szCs w:val="22"/>
        </w:rPr>
        <w:t xml:space="preserve"> již došlo k poškození tenkého střeva.</w:t>
      </w:r>
    </w:p>
    <w:p w14:paraId="159FEC86" w14:textId="77777777" w:rsidR="003815ED" w:rsidRPr="002B152E" w:rsidRDefault="003815ED" w:rsidP="00E8713D">
      <w:pPr>
        <w:tabs>
          <w:tab w:val="left" w:pos="567"/>
        </w:tabs>
        <w:ind w:left="0" w:firstLine="0"/>
        <w:jc w:val="both"/>
        <w:rPr>
          <w:szCs w:val="22"/>
        </w:rPr>
      </w:pPr>
    </w:p>
    <w:p w14:paraId="33418F65" w14:textId="77777777" w:rsidR="003815ED" w:rsidRPr="002B152E" w:rsidRDefault="008A7DB7" w:rsidP="00E8713D">
      <w:pPr>
        <w:tabs>
          <w:tab w:val="left" w:pos="567"/>
        </w:tabs>
        <w:ind w:left="0" w:firstLine="0"/>
        <w:jc w:val="both"/>
        <w:rPr>
          <w:b/>
          <w:szCs w:val="22"/>
          <w:lang w:eastAsia="ar-SA"/>
        </w:rPr>
      </w:pPr>
      <w:r w:rsidRPr="002B152E">
        <w:rPr>
          <w:b/>
          <w:szCs w:val="22"/>
          <w:lang w:eastAsia="ar-SA"/>
        </w:rPr>
        <w:t>Telata</w:t>
      </w:r>
    </w:p>
    <w:p w14:paraId="7526F0CD" w14:textId="18C73052" w:rsidR="003815ED" w:rsidRPr="002B152E" w:rsidRDefault="003815ED" w:rsidP="00E8713D">
      <w:pPr>
        <w:tabs>
          <w:tab w:val="left" w:pos="567"/>
        </w:tabs>
        <w:ind w:left="0" w:firstLine="0"/>
        <w:jc w:val="both"/>
        <w:rPr>
          <w:szCs w:val="22"/>
          <w:lang w:eastAsia="ar-SA"/>
        </w:rPr>
      </w:pPr>
      <w:r w:rsidRPr="002B152E">
        <w:rPr>
          <w:szCs w:val="22"/>
          <w:lang w:eastAsia="ar-SA"/>
        </w:rPr>
        <w:t>Každé zvíře by mělo být ošetřeno jednorázovou peror</w:t>
      </w:r>
      <w:r w:rsidR="008A7DB7" w:rsidRPr="002B152E">
        <w:rPr>
          <w:szCs w:val="22"/>
          <w:lang w:eastAsia="ar-SA"/>
        </w:rPr>
        <w:t xml:space="preserve">ální dávkou 15 mg </w:t>
      </w:r>
      <w:proofErr w:type="spellStart"/>
      <w:r w:rsidR="008A7DB7" w:rsidRPr="002B152E">
        <w:rPr>
          <w:szCs w:val="22"/>
          <w:lang w:eastAsia="ar-SA"/>
        </w:rPr>
        <w:t>toltrazurilu</w:t>
      </w:r>
      <w:proofErr w:type="spellEnd"/>
      <w:r w:rsidR="008A7DB7" w:rsidRPr="002B152E">
        <w:rPr>
          <w:szCs w:val="22"/>
          <w:lang w:eastAsia="ar-SA"/>
        </w:rPr>
        <w:t>/</w:t>
      </w:r>
      <w:r w:rsidRPr="002B152E">
        <w:rPr>
          <w:szCs w:val="22"/>
          <w:lang w:eastAsia="ar-SA"/>
        </w:rPr>
        <w:t>kg</w:t>
      </w:r>
      <w:r w:rsidR="004969F0">
        <w:rPr>
          <w:szCs w:val="22"/>
          <w:lang w:eastAsia="ar-SA"/>
        </w:rPr>
        <w:t xml:space="preserve"> živé hmotnosti</w:t>
      </w:r>
      <w:r w:rsidRPr="002B152E">
        <w:rPr>
          <w:szCs w:val="22"/>
          <w:lang w:eastAsia="ar-SA"/>
        </w:rPr>
        <w:t xml:space="preserve">, což odpovídá 3,0 ml </w:t>
      </w:r>
      <w:r w:rsidR="00BA6FE3">
        <w:rPr>
          <w:szCs w:val="22"/>
          <w:lang w:eastAsia="ar-SA"/>
        </w:rPr>
        <w:t>per</w:t>
      </w:r>
      <w:r w:rsidRPr="002B152E">
        <w:rPr>
          <w:szCs w:val="22"/>
          <w:lang w:eastAsia="ar-SA"/>
        </w:rPr>
        <w:t>orální suspenze</w:t>
      </w:r>
      <w:r w:rsidR="004969F0">
        <w:rPr>
          <w:szCs w:val="22"/>
          <w:lang w:eastAsia="ar-SA"/>
        </w:rPr>
        <w:t>/</w:t>
      </w:r>
      <w:r w:rsidRPr="002B152E">
        <w:rPr>
          <w:szCs w:val="22"/>
          <w:lang w:eastAsia="ar-SA"/>
        </w:rPr>
        <w:t>10 kg ž</w:t>
      </w:r>
      <w:r w:rsidR="004969F0">
        <w:rPr>
          <w:szCs w:val="22"/>
          <w:lang w:eastAsia="ar-SA"/>
        </w:rPr>
        <w:t>ivé hmotnosti</w:t>
      </w:r>
      <w:r w:rsidRPr="002B152E">
        <w:rPr>
          <w:szCs w:val="22"/>
          <w:lang w:eastAsia="ar-SA"/>
        </w:rPr>
        <w:t>.</w:t>
      </w:r>
    </w:p>
    <w:p w14:paraId="71F0E3E0" w14:textId="2C957AE7" w:rsidR="008A7DB7" w:rsidRPr="002B152E" w:rsidRDefault="00B11C17" w:rsidP="00B11C17">
      <w:pPr>
        <w:tabs>
          <w:tab w:val="left" w:pos="567"/>
        </w:tabs>
        <w:ind w:left="0" w:firstLine="0"/>
        <w:jc w:val="both"/>
        <w:rPr>
          <w:szCs w:val="22"/>
          <w:lang w:eastAsia="ar-SA"/>
        </w:rPr>
      </w:pPr>
      <w:r w:rsidRPr="002B152E">
        <w:rPr>
          <w:szCs w:val="22"/>
          <w:lang w:eastAsia="ar-SA"/>
        </w:rPr>
        <w:t xml:space="preserve">Pokud jsou zvířata ošetřována spíše kolektivně než jednotlivě, </w:t>
      </w:r>
      <w:r w:rsidR="004969F0">
        <w:rPr>
          <w:szCs w:val="22"/>
          <w:lang w:eastAsia="ar-SA"/>
        </w:rPr>
        <w:t>měly by</w:t>
      </w:r>
      <w:r w:rsidR="004969F0" w:rsidRPr="002B152E">
        <w:rPr>
          <w:szCs w:val="22"/>
          <w:lang w:eastAsia="ar-SA"/>
        </w:rPr>
        <w:t xml:space="preserve"> </w:t>
      </w:r>
      <w:r w:rsidRPr="002B152E">
        <w:rPr>
          <w:szCs w:val="22"/>
          <w:lang w:eastAsia="ar-SA"/>
        </w:rPr>
        <w:t xml:space="preserve">být vytvořeny přiměřeně homogenní skupiny stejného plemene a stejného nebo podobného věku a všem zvířatům ve skupině by měla být podávána dávka odpovídající nejtěžšímu zvířeti. </w:t>
      </w:r>
    </w:p>
    <w:p w14:paraId="41630EDF" w14:textId="77777777" w:rsidR="003815ED" w:rsidRPr="002B152E" w:rsidRDefault="003815ED" w:rsidP="00E8713D">
      <w:pPr>
        <w:tabs>
          <w:tab w:val="left" w:pos="567"/>
        </w:tabs>
        <w:ind w:left="0" w:firstLine="0"/>
        <w:jc w:val="both"/>
        <w:rPr>
          <w:szCs w:val="22"/>
          <w:lang w:eastAsia="ar-SA"/>
        </w:rPr>
      </w:pPr>
    </w:p>
    <w:p w14:paraId="103E5CA7" w14:textId="77777777" w:rsidR="003815ED" w:rsidRPr="002B152E" w:rsidRDefault="008A7DB7" w:rsidP="00E8713D">
      <w:pPr>
        <w:tabs>
          <w:tab w:val="left" w:pos="567"/>
        </w:tabs>
        <w:ind w:left="0" w:firstLine="0"/>
        <w:jc w:val="both"/>
        <w:rPr>
          <w:b/>
          <w:szCs w:val="22"/>
          <w:lang w:eastAsia="ar-SA"/>
        </w:rPr>
      </w:pPr>
      <w:r w:rsidRPr="002B152E">
        <w:rPr>
          <w:b/>
          <w:szCs w:val="22"/>
          <w:lang w:eastAsia="ar-SA"/>
        </w:rPr>
        <w:t>Jehňata</w:t>
      </w:r>
    </w:p>
    <w:p w14:paraId="43752BC3" w14:textId="0624DC3F" w:rsidR="003815ED" w:rsidRPr="002B152E" w:rsidRDefault="003815ED" w:rsidP="00E8713D">
      <w:pPr>
        <w:tabs>
          <w:tab w:val="left" w:pos="567"/>
        </w:tabs>
        <w:ind w:left="0" w:firstLine="0"/>
        <w:jc w:val="both"/>
        <w:rPr>
          <w:szCs w:val="22"/>
          <w:lang w:eastAsia="ar-SA"/>
        </w:rPr>
      </w:pPr>
      <w:r w:rsidRPr="002B152E">
        <w:rPr>
          <w:szCs w:val="22"/>
          <w:lang w:eastAsia="ar-SA"/>
        </w:rPr>
        <w:t xml:space="preserve">Každé zvíře je nutno ošetřit jednorázovou perorální dávkou 20 mg </w:t>
      </w:r>
      <w:proofErr w:type="spellStart"/>
      <w:r w:rsidRPr="002B152E">
        <w:rPr>
          <w:szCs w:val="22"/>
          <w:lang w:eastAsia="ar-SA"/>
        </w:rPr>
        <w:t>toltrazurilu</w:t>
      </w:r>
      <w:proofErr w:type="spellEnd"/>
      <w:r w:rsidRPr="002B152E">
        <w:rPr>
          <w:szCs w:val="22"/>
          <w:lang w:eastAsia="ar-SA"/>
        </w:rPr>
        <w:t>/kg ž</w:t>
      </w:r>
      <w:r w:rsidR="004969F0">
        <w:rPr>
          <w:szCs w:val="22"/>
          <w:lang w:eastAsia="ar-SA"/>
        </w:rPr>
        <w:t>ivé hmotnosti</w:t>
      </w:r>
      <w:r w:rsidRPr="002B152E">
        <w:rPr>
          <w:szCs w:val="22"/>
          <w:lang w:eastAsia="ar-SA"/>
        </w:rPr>
        <w:t>, což odpovídá 0,4 ml perorální suspenze</w:t>
      </w:r>
      <w:r w:rsidR="004969F0">
        <w:rPr>
          <w:szCs w:val="22"/>
          <w:lang w:eastAsia="ar-SA"/>
        </w:rPr>
        <w:t>/</w:t>
      </w:r>
      <w:r w:rsidRPr="002B152E">
        <w:rPr>
          <w:color w:val="000000"/>
          <w:spacing w:val="-2"/>
          <w:szCs w:val="22"/>
        </w:rPr>
        <w:t>kg ž</w:t>
      </w:r>
      <w:r w:rsidR="004969F0">
        <w:rPr>
          <w:color w:val="000000"/>
          <w:spacing w:val="-6"/>
          <w:szCs w:val="22"/>
          <w:lang w:eastAsia="cs-CZ"/>
        </w:rPr>
        <w:t>ivé hmotnosti</w:t>
      </w:r>
      <w:r w:rsidRPr="002B152E">
        <w:rPr>
          <w:color w:val="000000"/>
          <w:spacing w:val="-6"/>
          <w:szCs w:val="22"/>
          <w:lang w:eastAsia="cs-CZ"/>
        </w:rPr>
        <w:t>.</w:t>
      </w:r>
      <w:r w:rsidR="009B72DD" w:rsidRPr="002B152E">
        <w:rPr>
          <w:color w:val="000000"/>
          <w:spacing w:val="-6"/>
          <w:szCs w:val="22"/>
          <w:lang w:eastAsia="cs-CZ"/>
        </w:rPr>
        <w:t xml:space="preserve"> </w:t>
      </w:r>
    </w:p>
    <w:p w14:paraId="011CC16B" w14:textId="4F2207D2" w:rsidR="00BD51D3" w:rsidRPr="00E8713D" w:rsidRDefault="00BD51D3" w:rsidP="00BD51D3">
      <w:pPr>
        <w:tabs>
          <w:tab w:val="left" w:pos="567"/>
        </w:tabs>
        <w:ind w:left="0" w:firstLine="0"/>
        <w:jc w:val="both"/>
        <w:rPr>
          <w:szCs w:val="22"/>
          <w:lang w:eastAsia="ar-SA"/>
        </w:rPr>
      </w:pPr>
      <w:r>
        <w:rPr>
          <w:szCs w:val="22"/>
          <w:lang w:eastAsia="ar-SA"/>
        </w:rPr>
        <w:t>Pokud jsou zvířata ošetřována spíše kolektivně než jednotlivě, m</w:t>
      </w:r>
      <w:r w:rsidR="004969F0">
        <w:rPr>
          <w:szCs w:val="22"/>
          <w:lang w:eastAsia="ar-SA"/>
        </w:rPr>
        <w:t>ěly by</w:t>
      </w:r>
      <w:r>
        <w:rPr>
          <w:szCs w:val="22"/>
          <w:lang w:eastAsia="ar-SA"/>
        </w:rPr>
        <w:t xml:space="preserve"> být vytvořeny </w:t>
      </w:r>
      <w:r w:rsidRPr="00B11C17">
        <w:rPr>
          <w:szCs w:val="22"/>
          <w:lang w:eastAsia="ar-SA"/>
        </w:rPr>
        <w:t>přiměřeně homogenní skupiny a všem zvířatům ve skupině by měla být podána dávka odpovídající nejtěžšímu</w:t>
      </w:r>
      <w:r>
        <w:rPr>
          <w:szCs w:val="22"/>
          <w:lang w:eastAsia="ar-SA"/>
        </w:rPr>
        <w:t xml:space="preserve"> zvířeti.</w:t>
      </w:r>
    </w:p>
    <w:p w14:paraId="4734D6B9" w14:textId="77777777" w:rsidR="008A7DB7" w:rsidRPr="002B152E" w:rsidRDefault="008A7DB7" w:rsidP="00E8713D">
      <w:pPr>
        <w:tabs>
          <w:tab w:val="left" w:pos="567"/>
        </w:tabs>
        <w:ind w:left="709"/>
        <w:jc w:val="both"/>
        <w:rPr>
          <w:szCs w:val="22"/>
          <w:lang w:eastAsia="ar-SA"/>
        </w:rPr>
      </w:pPr>
    </w:p>
    <w:p w14:paraId="511E6188" w14:textId="77777777" w:rsidR="003815ED" w:rsidRPr="002B152E" w:rsidRDefault="00CE42CF" w:rsidP="00E8713D">
      <w:pPr>
        <w:tabs>
          <w:tab w:val="left" w:pos="567"/>
        </w:tabs>
        <w:jc w:val="both"/>
        <w:rPr>
          <w:b/>
          <w:szCs w:val="22"/>
        </w:rPr>
      </w:pPr>
      <w:r>
        <w:rPr>
          <w:b/>
          <w:szCs w:val="22"/>
        </w:rPr>
        <w:t>3</w:t>
      </w:r>
      <w:r w:rsidR="003815ED" w:rsidRPr="002B152E">
        <w:rPr>
          <w:b/>
          <w:szCs w:val="22"/>
        </w:rPr>
        <w:t>.10</w:t>
      </w:r>
      <w:r w:rsidR="003815ED" w:rsidRPr="002B152E">
        <w:rPr>
          <w:b/>
          <w:szCs w:val="22"/>
        </w:rPr>
        <w:tab/>
        <w:t>P</w:t>
      </w:r>
      <w:r>
        <w:rPr>
          <w:b/>
          <w:szCs w:val="22"/>
        </w:rPr>
        <w:t>říznaky p</w:t>
      </w:r>
      <w:r w:rsidR="003815ED" w:rsidRPr="002B152E">
        <w:rPr>
          <w:b/>
          <w:szCs w:val="22"/>
        </w:rPr>
        <w:t>ředávkování (</w:t>
      </w:r>
      <w:r>
        <w:rPr>
          <w:b/>
          <w:szCs w:val="22"/>
        </w:rPr>
        <w:t>a kde je relevantní</w:t>
      </w:r>
      <w:r w:rsidR="003815ED" w:rsidRPr="002B152E">
        <w:rPr>
          <w:b/>
          <w:szCs w:val="22"/>
        </w:rPr>
        <w:t>, první pomoc</w:t>
      </w:r>
      <w:r>
        <w:rPr>
          <w:b/>
          <w:szCs w:val="22"/>
        </w:rPr>
        <w:t xml:space="preserve"> a</w:t>
      </w:r>
      <w:r w:rsidR="003815ED" w:rsidRPr="002B152E">
        <w:rPr>
          <w:b/>
          <w:szCs w:val="22"/>
        </w:rPr>
        <w:t xml:space="preserve"> </w:t>
      </w:r>
      <w:proofErr w:type="spellStart"/>
      <w:r w:rsidR="003815ED" w:rsidRPr="002B152E">
        <w:rPr>
          <w:b/>
          <w:szCs w:val="22"/>
        </w:rPr>
        <w:t>antidota</w:t>
      </w:r>
      <w:proofErr w:type="spellEnd"/>
      <w:r w:rsidR="003815ED" w:rsidRPr="002B152E">
        <w:rPr>
          <w:b/>
          <w:szCs w:val="22"/>
        </w:rPr>
        <w:t>)</w:t>
      </w:r>
    </w:p>
    <w:p w14:paraId="15907A0C" w14:textId="77777777" w:rsidR="003815ED" w:rsidRPr="002B152E" w:rsidRDefault="003815ED" w:rsidP="00E8713D">
      <w:pPr>
        <w:tabs>
          <w:tab w:val="left" w:pos="567"/>
        </w:tabs>
        <w:jc w:val="both"/>
        <w:rPr>
          <w:szCs w:val="22"/>
        </w:rPr>
      </w:pPr>
    </w:p>
    <w:p w14:paraId="62A6D774" w14:textId="77777777" w:rsidR="00143F6D" w:rsidRPr="002B152E" w:rsidRDefault="00B11C17" w:rsidP="00E8713D">
      <w:pPr>
        <w:tabs>
          <w:tab w:val="left" w:pos="0"/>
          <w:tab w:val="left" w:pos="567"/>
        </w:tabs>
        <w:ind w:left="0" w:firstLine="0"/>
        <w:jc w:val="both"/>
        <w:rPr>
          <w:szCs w:val="22"/>
        </w:rPr>
      </w:pPr>
      <w:r w:rsidRPr="002B152E">
        <w:rPr>
          <w:szCs w:val="22"/>
        </w:rPr>
        <w:t>Nebyly hlášeny žádné známky intolerance u zdravých selat</w:t>
      </w:r>
      <w:r w:rsidR="00B25AE0">
        <w:rPr>
          <w:szCs w:val="22"/>
        </w:rPr>
        <w:t xml:space="preserve"> a</w:t>
      </w:r>
      <w:r w:rsidRPr="002B152E">
        <w:rPr>
          <w:szCs w:val="22"/>
        </w:rPr>
        <w:t xml:space="preserve"> telat po </w:t>
      </w:r>
      <w:r w:rsidR="00D34087">
        <w:rPr>
          <w:szCs w:val="22"/>
        </w:rPr>
        <w:t xml:space="preserve">perorálním </w:t>
      </w:r>
      <w:r w:rsidRPr="002B152E">
        <w:rPr>
          <w:szCs w:val="22"/>
        </w:rPr>
        <w:t>t</w:t>
      </w:r>
      <w:r w:rsidR="003815ED" w:rsidRPr="002B152E">
        <w:rPr>
          <w:szCs w:val="22"/>
        </w:rPr>
        <w:t>rojnásobné</w:t>
      </w:r>
      <w:r w:rsidRPr="002B152E">
        <w:rPr>
          <w:szCs w:val="22"/>
        </w:rPr>
        <w:t>m</w:t>
      </w:r>
      <w:r w:rsidR="003815ED" w:rsidRPr="002B152E">
        <w:rPr>
          <w:szCs w:val="22"/>
        </w:rPr>
        <w:t xml:space="preserve"> předávkování</w:t>
      </w:r>
      <w:r w:rsidR="00D34087">
        <w:rPr>
          <w:szCs w:val="22"/>
        </w:rPr>
        <w:t>.</w:t>
      </w:r>
      <w:r w:rsidR="003815ED" w:rsidRPr="002B152E">
        <w:rPr>
          <w:szCs w:val="22"/>
        </w:rPr>
        <w:t xml:space="preserve">  </w:t>
      </w:r>
    </w:p>
    <w:p w14:paraId="35A466B7" w14:textId="77777777" w:rsidR="00143F6D" w:rsidRPr="002B152E" w:rsidRDefault="00143F6D" w:rsidP="00E8713D">
      <w:pPr>
        <w:tabs>
          <w:tab w:val="left" w:pos="0"/>
          <w:tab w:val="left" w:pos="567"/>
        </w:tabs>
        <w:ind w:left="0" w:firstLine="0"/>
        <w:jc w:val="both"/>
        <w:rPr>
          <w:szCs w:val="22"/>
        </w:rPr>
      </w:pPr>
    </w:p>
    <w:p w14:paraId="7F0551B2" w14:textId="08AFE75D" w:rsidR="003815ED" w:rsidRPr="002B152E" w:rsidRDefault="00143F6D" w:rsidP="00E8713D">
      <w:pPr>
        <w:tabs>
          <w:tab w:val="left" w:pos="0"/>
          <w:tab w:val="left" w:pos="567"/>
        </w:tabs>
        <w:ind w:left="0" w:firstLine="0"/>
        <w:jc w:val="both"/>
        <w:rPr>
          <w:szCs w:val="22"/>
        </w:rPr>
      </w:pPr>
      <w:bookmarkStart w:id="4" w:name="_Hlk104892724"/>
      <w:r w:rsidRPr="002B152E">
        <w:rPr>
          <w:szCs w:val="22"/>
        </w:rPr>
        <w:t>V</w:t>
      </w:r>
      <w:r w:rsidR="0049386B" w:rsidRPr="002B152E">
        <w:rPr>
          <w:szCs w:val="22"/>
        </w:rPr>
        <w:t>e</w:t>
      </w:r>
      <w:r w:rsidRPr="002B152E">
        <w:rPr>
          <w:szCs w:val="22"/>
        </w:rPr>
        <w:t xml:space="preserve"> studii bezpečnosti </w:t>
      </w:r>
      <w:r w:rsidR="003815ED" w:rsidRPr="002B152E">
        <w:rPr>
          <w:szCs w:val="22"/>
        </w:rPr>
        <w:t xml:space="preserve">nebyly </w:t>
      </w:r>
      <w:r w:rsidRPr="002B152E">
        <w:rPr>
          <w:szCs w:val="22"/>
        </w:rPr>
        <w:t xml:space="preserve">u jehňat </w:t>
      </w:r>
      <w:r w:rsidR="003815ED" w:rsidRPr="002B152E">
        <w:rPr>
          <w:szCs w:val="22"/>
        </w:rPr>
        <w:t xml:space="preserve">pozorovány známky předávkování po trojnásobném </w:t>
      </w:r>
      <w:r w:rsidR="004969F0">
        <w:rPr>
          <w:szCs w:val="22"/>
        </w:rPr>
        <w:t xml:space="preserve">jednorázovém </w:t>
      </w:r>
      <w:r w:rsidR="003815ED" w:rsidRPr="002B152E">
        <w:rPr>
          <w:szCs w:val="22"/>
        </w:rPr>
        <w:t>předávkování a dvojnásobném předávkování dva po sobě jdoucí dny.</w:t>
      </w:r>
    </w:p>
    <w:bookmarkEnd w:id="4"/>
    <w:p w14:paraId="0A1C03FE" w14:textId="77777777" w:rsidR="003815ED" w:rsidRPr="002B152E" w:rsidRDefault="003815ED" w:rsidP="00E8713D">
      <w:pPr>
        <w:tabs>
          <w:tab w:val="left" w:pos="567"/>
        </w:tabs>
        <w:jc w:val="both"/>
        <w:rPr>
          <w:szCs w:val="22"/>
        </w:rPr>
      </w:pPr>
    </w:p>
    <w:p w14:paraId="6FD1D128" w14:textId="77777777" w:rsidR="003815ED" w:rsidRPr="002B152E" w:rsidRDefault="00CE42CF" w:rsidP="00C0590B">
      <w:pPr>
        <w:keepNext/>
        <w:tabs>
          <w:tab w:val="left" w:pos="567"/>
        </w:tabs>
        <w:jc w:val="both"/>
        <w:outlineLvl w:val="0"/>
        <w:rPr>
          <w:szCs w:val="22"/>
        </w:rPr>
      </w:pPr>
      <w:r>
        <w:rPr>
          <w:b/>
          <w:szCs w:val="22"/>
        </w:rPr>
        <w:t>3</w:t>
      </w:r>
      <w:r w:rsidR="003815ED" w:rsidRPr="002B152E">
        <w:rPr>
          <w:b/>
          <w:szCs w:val="22"/>
        </w:rPr>
        <w:t>.11</w:t>
      </w:r>
      <w:r w:rsidR="003815ED" w:rsidRPr="002B152E">
        <w:rPr>
          <w:b/>
          <w:szCs w:val="22"/>
        </w:rPr>
        <w:tab/>
      </w:r>
      <w:r w:rsidRPr="00CE42CF">
        <w:rPr>
          <w:b/>
          <w:bCs/>
        </w:rPr>
        <w:t xml:space="preserve">Zvláštní omezení pro použití a zvláštní podmínky pro použití, včetně omezení používání antimikrobních a </w:t>
      </w:r>
      <w:proofErr w:type="spellStart"/>
      <w:r w:rsidRPr="00CE42CF">
        <w:rPr>
          <w:b/>
          <w:bCs/>
        </w:rPr>
        <w:t>antiparazitárních</w:t>
      </w:r>
      <w:proofErr w:type="spellEnd"/>
      <w:r w:rsidRPr="00CE42CF">
        <w:rPr>
          <w:b/>
          <w:bCs/>
        </w:rPr>
        <w:t xml:space="preserve"> veterinárních léčivých přípravků, za účelem snížení rizika rozvoje rezistence</w:t>
      </w:r>
    </w:p>
    <w:p w14:paraId="5F51D9F9" w14:textId="77777777" w:rsidR="003815ED" w:rsidRDefault="003815ED" w:rsidP="005D6219">
      <w:pPr>
        <w:keepNext/>
        <w:tabs>
          <w:tab w:val="left" w:pos="567"/>
        </w:tabs>
        <w:ind w:left="0" w:firstLine="0"/>
        <w:jc w:val="both"/>
        <w:rPr>
          <w:szCs w:val="22"/>
        </w:rPr>
      </w:pPr>
    </w:p>
    <w:p w14:paraId="62241BC4" w14:textId="77777777" w:rsidR="005D6219" w:rsidRDefault="005D6219" w:rsidP="005D6219">
      <w:pPr>
        <w:keepNext/>
        <w:tabs>
          <w:tab w:val="left" w:pos="567"/>
        </w:tabs>
        <w:ind w:left="0" w:firstLine="0"/>
        <w:jc w:val="both"/>
        <w:rPr>
          <w:szCs w:val="22"/>
        </w:rPr>
      </w:pPr>
      <w:r>
        <w:rPr>
          <w:szCs w:val="22"/>
        </w:rPr>
        <w:t>Neuplatňuje se.</w:t>
      </w:r>
    </w:p>
    <w:p w14:paraId="1E4A2724" w14:textId="77777777" w:rsidR="005D6219" w:rsidRDefault="005D6219" w:rsidP="005D6219">
      <w:pPr>
        <w:keepNext/>
        <w:tabs>
          <w:tab w:val="left" w:pos="567"/>
        </w:tabs>
        <w:ind w:left="0" w:firstLine="0"/>
        <w:jc w:val="both"/>
        <w:rPr>
          <w:szCs w:val="22"/>
        </w:rPr>
      </w:pPr>
    </w:p>
    <w:p w14:paraId="1DCC4A00" w14:textId="77777777" w:rsidR="00CE42CF" w:rsidRPr="00B41D57" w:rsidRDefault="00CE42CF" w:rsidP="00CE42CF">
      <w:pPr>
        <w:pStyle w:val="Style1"/>
      </w:pPr>
      <w:r w:rsidRPr="00B41D57">
        <w:t>3.12</w:t>
      </w:r>
      <w:r w:rsidRPr="00B41D57">
        <w:tab/>
        <w:t>Ochranné lhůty</w:t>
      </w:r>
    </w:p>
    <w:p w14:paraId="413FA523" w14:textId="77777777" w:rsidR="00CE42CF" w:rsidRDefault="00CE42CF" w:rsidP="00C0590B">
      <w:pPr>
        <w:keepNext/>
        <w:tabs>
          <w:tab w:val="left" w:pos="567"/>
        </w:tabs>
        <w:ind w:left="0" w:firstLine="0"/>
        <w:jc w:val="both"/>
        <w:rPr>
          <w:b/>
          <w:szCs w:val="22"/>
        </w:rPr>
      </w:pPr>
    </w:p>
    <w:p w14:paraId="41AEFFF7" w14:textId="77777777" w:rsidR="00B7334D" w:rsidRPr="002B152E" w:rsidRDefault="00B7334D" w:rsidP="00C0590B">
      <w:pPr>
        <w:keepNext/>
        <w:tabs>
          <w:tab w:val="left" w:pos="567"/>
        </w:tabs>
        <w:ind w:left="0" w:firstLine="0"/>
        <w:jc w:val="both"/>
        <w:rPr>
          <w:b/>
          <w:szCs w:val="22"/>
        </w:rPr>
      </w:pPr>
      <w:r w:rsidRPr="002B152E">
        <w:rPr>
          <w:b/>
          <w:szCs w:val="22"/>
        </w:rPr>
        <w:t>Selata:</w:t>
      </w:r>
    </w:p>
    <w:p w14:paraId="719E6ECF" w14:textId="77777777" w:rsidR="00B7334D" w:rsidRPr="002B152E" w:rsidRDefault="00B7334D" w:rsidP="00E8713D">
      <w:pPr>
        <w:tabs>
          <w:tab w:val="left" w:pos="567"/>
        </w:tabs>
        <w:ind w:left="0" w:firstLine="0"/>
        <w:jc w:val="both"/>
        <w:rPr>
          <w:szCs w:val="22"/>
        </w:rPr>
      </w:pPr>
      <w:r w:rsidRPr="002B152E">
        <w:rPr>
          <w:szCs w:val="22"/>
        </w:rPr>
        <w:t>Maso: 77 dnů</w:t>
      </w:r>
    </w:p>
    <w:p w14:paraId="660DF15C" w14:textId="77777777" w:rsidR="0041163E" w:rsidRPr="002B152E" w:rsidRDefault="0041163E" w:rsidP="00E8713D">
      <w:pPr>
        <w:tabs>
          <w:tab w:val="left" w:pos="567"/>
        </w:tabs>
        <w:ind w:left="0" w:firstLine="0"/>
        <w:jc w:val="both"/>
        <w:rPr>
          <w:b/>
          <w:szCs w:val="22"/>
        </w:rPr>
      </w:pPr>
    </w:p>
    <w:p w14:paraId="3FF1417F" w14:textId="77777777" w:rsidR="003815ED" w:rsidRPr="002B152E" w:rsidRDefault="00B7334D" w:rsidP="00E8713D">
      <w:pPr>
        <w:tabs>
          <w:tab w:val="left" w:pos="567"/>
        </w:tabs>
        <w:ind w:left="0" w:firstLine="0"/>
        <w:jc w:val="both"/>
        <w:rPr>
          <w:b/>
          <w:szCs w:val="22"/>
        </w:rPr>
      </w:pPr>
      <w:r w:rsidRPr="002B152E">
        <w:rPr>
          <w:b/>
          <w:szCs w:val="22"/>
        </w:rPr>
        <w:t>Telata:</w:t>
      </w:r>
    </w:p>
    <w:p w14:paraId="256A6E45" w14:textId="77777777" w:rsidR="003815ED" w:rsidRPr="002B152E" w:rsidRDefault="003815ED" w:rsidP="00E8713D">
      <w:pPr>
        <w:tabs>
          <w:tab w:val="left" w:pos="567"/>
        </w:tabs>
        <w:ind w:left="0" w:firstLine="0"/>
        <w:jc w:val="both"/>
        <w:outlineLvl w:val="0"/>
        <w:rPr>
          <w:szCs w:val="22"/>
        </w:rPr>
      </w:pPr>
      <w:r w:rsidRPr="002B152E">
        <w:rPr>
          <w:szCs w:val="22"/>
        </w:rPr>
        <w:t>Maso: 63 dnů</w:t>
      </w:r>
    </w:p>
    <w:p w14:paraId="7F150B54" w14:textId="77777777" w:rsidR="003815ED" w:rsidRPr="002B152E" w:rsidRDefault="003815ED" w:rsidP="00E8713D">
      <w:pPr>
        <w:tabs>
          <w:tab w:val="left" w:pos="567"/>
        </w:tabs>
        <w:ind w:left="0" w:firstLine="0"/>
        <w:jc w:val="both"/>
        <w:rPr>
          <w:szCs w:val="22"/>
        </w:rPr>
      </w:pPr>
      <w:r w:rsidRPr="002B152E">
        <w:rPr>
          <w:szCs w:val="22"/>
        </w:rPr>
        <w:t xml:space="preserve">Nepoužívat u </w:t>
      </w:r>
      <w:r w:rsidR="00762165" w:rsidRPr="002B152E">
        <w:rPr>
          <w:szCs w:val="22"/>
        </w:rPr>
        <w:t>zvířat</w:t>
      </w:r>
      <w:r w:rsidRPr="002B152E">
        <w:rPr>
          <w:szCs w:val="22"/>
        </w:rPr>
        <w:t>, jejichž mléko je určeno pro lidskou spotřebu.</w:t>
      </w:r>
    </w:p>
    <w:p w14:paraId="6560938B" w14:textId="77777777" w:rsidR="003815ED" w:rsidRPr="002B152E" w:rsidRDefault="003815ED" w:rsidP="00E8713D">
      <w:pPr>
        <w:tabs>
          <w:tab w:val="left" w:pos="567"/>
        </w:tabs>
        <w:ind w:left="0" w:firstLine="0"/>
        <w:jc w:val="both"/>
        <w:rPr>
          <w:szCs w:val="22"/>
          <w:u w:val="single"/>
        </w:rPr>
      </w:pPr>
    </w:p>
    <w:p w14:paraId="4509296A" w14:textId="77777777" w:rsidR="003815ED" w:rsidRPr="002B152E" w:rsidRDefault="00762165" w:rsidP="00E8713D">
      <w:pPr>
        <w:tabs>
          <w:tab w:val="left" w:pos="567"/>
        </w:tabs>
        <w:ind w:left="0" w:firstLine="0"/>
        <w:jc w:val="both"/>
        <w:rPr>
          <w:b/>
          <w:szCs w:val="22"/>
        </w:rPr>
      </w:pPr>
      <w:r w:rsidRPr="002B152E">
        <w:rPr>
          <w:b/>
          <w:szCs w:val="22"/>
        </w:rPr>
        <w:t>Jehňata</w:t>
      </w:r>
      <w:r w:rsidR="003815ED" w:rsidRPr="002B152E">
        <w:rPr>
          <w:b/>
          <w:szCs w:val="22"/>
        </w:rPr>
        <w:t>:</w:t>
      </w:r>
    </w:p>
    <w:p w14:paraId="0B86B342" w14:textId="77777777" w:rsidR="003815ED" w:rsidRPr="002B152E" w:rsidRDefault="003815ED" w:rsidP="00E8713D">
      <w:pPr>
        <w:tabs>
          <w:tab w:val="left" w:pos="567"/>
        </w:tabs>
        <w:ind w:left="0" w:firstLine="0"/>
        <w:jc w:val="both"/>
        <w:rPr>
          <w:szCs w:val="22"/>
        </w:rPr>
      </w:pPr>
      <w:r w:rsidRPr="002B152E">
        <w:rPr>
          <w:szCs w:val="22"/>
        </w:rPr>
        <w:t>Maso: 42 dní</w:t>
      </w:r>
    </w:p>
    <w:p w14:paraId="4997A618" w14:textId="77777777" w:rsidR="003815ED" w:rsidRPr="002B152E" w:rsidRDefault="003815ED" w:rsidP="00E8713D">
      <w:pPr>
        <w:tabs>
          <w:tab w:val="left" w:pos="567"/>
        </w:tabs>
        <w:ind w:left="0" w:firstLine="0"/>
        <w:jc w:val="both"/>
        <w:rPr>
          <w:szCs w:val="22"/>
        </w:rPr>
      </w:pPr>
      <w:r w:rsidRPr="002B152E">
        <w:rPr>
          <w:szCs w:val="22"/>
        </w:rPr>
        <w:t xml:space="preserve">Nepoužívat u </w:t>
      </w:r>
      <w:r w:rsidR="004E21C6" w:rsidRPr="002B152E">
        <w:rPr>
          <w:szCs w:val="22"/>
        </w:rPr>
        <w:t>zvířat</w:t>
      </w:r>
      <w:r w:rsidRPr="002B152E">
        <w:rPr>
          <w:szCs w:val="22"/>
        </w:rPr>
        <w:t>, jejichž mléko je určeno pro lidskou spotřebu.</w:t>
      </w:r>
    </w:p>
    <w:p w14:paraId="59CBCC9F" w14:textId="77777777" w:rsidR="003815ED" w:rsidRPr="002B152E" w:rsidRDefault="003815ED" w:rsidP="0059178B">
      <w:pPr>
        <w:tabs>
          <w:tab w:val="left" w:pos="567"/>
        </w:tabs>
        <w:ind w:left="851" w:hanging="851"/>
        <w:jc w:val="both"/>
        <w:rPr>
          <w:szCs w:val="22"/>
        </w:rPr>
      </w:pPr>
    </w:p>
    <w:p w14:paraId="7A75CACC" w14:textId="77777777" w:rsidR="003815ED" w:rsidRPr="002B152E" w:rsidRDefault="003815ED" w:rsidP="0059178B">
      <w:pPr>
        <w:tabs>
          <w:tab w:val="left" w:pos="567"/>
        </w:tabs>
        <w:jc w:val="both"/>
        <w:rPr>
          <w:szCs w:val="22"/>
          <w:u w:val="single"/>
          <w:lang w:eastAsia="ar-SA"/>
        </w:rPr>
      </w:pPr>
    </w:p>
    <w:p w14:paraId="13F1E88D" w14:textId="77777777" w:rsidR="003815ED" w:rsidRPr="002B152E" w:rsidRDefault="00CE42CF" w:rsidP="00E8713D">
      <w:pPr>
        <w:tabs>
          <w:tab w:val="left" w:pos="567"/>
        </w:tabs>
        <w:jc w:val="both"/>
        <w:outlineLvl w:val="0"/>
        <w:rPr>
          <w:szCs w:val="22"/>
        </w:rPr>
      </w:pPr>
      <w:r>
        <w:rPr>
          <w:b/>
          <w:szCs w:val="22"/>
        </w:rPr>
        <w:t>4</w:t>
      </w:r>
      <w:r w:rsidR="003815ED" w:rsidRPr="002B152E">
        <w:rPr>
          <w:b/>
          <w:szCs w:val="22"/>
        </w:rPr>
        <w:t>.</w:t>
      </w:r>
      <w:r w:rsidR="003815ED" w:rsidRPr="002B152E">
        <w:rPr>
          <w:b/>
          <w:szCs w:val="22"/>
        </w:rPr>
        <w:tab/>
        <w:t xml:space="preserve">FARMAKOLOGICKÉ </w:t>
      </w:r>
      <w:r>
        <w:rPr>
          <w:b/>
          <w:szCs w:val="22"/>
        </w:rPr>
        <w:t>INFORMACE</w:t>
      </w:r>
    </w:p>
    <w:p w14:paraId="42732730" w14:textId="77777777" w:rsidR="003815ED" w:rsidRPr="002B152E" w:rsidRDefault="003815ED" w:rsidP="00E8713D">
      <w:pPr>
        <w:tabs>
          <w:tab w:val="left" w:pos="567"/>
        </w:tabs>
        <w:jc w:val="both"/>
        <w:rPr>
          <w:szCs w:val="22"/>
        </w:rPr>
      </w:pPr>
    </w:p>
    <w:p w14:paraId="56B33E98" w14:textId="77777777" w:rsidR="00CE42CF" w:rsidRPr="00CE42CF" w:rsidRDefault="00CE42CF" w:rsidP="00E8713D">
      <w:pPr>
        <w:tabs>
          <w:tab w:val="left" w:pos="567"/>
        </w:tabs>
        <w:jc w:val="both"/>
        <w:outlineLvl w:val="0"/>
        <w:rPr>
          <w:b/>
          <w:bCs/>
          <w:szCs w:val="22"/>
        </w:rPr>
      </w:pPr>
      <w:r w:rsidRPr="00CE42CF">
        <w:rPr>
          <w:b/>
          <w:bCs/>
        </w:rPr>
        <w:t>4.1</w:t>
      </w:r>
      <w:r w:rsidRPr="00CE42CF">
        <w:rPr>
          <w:b/>
          <w:bCs/>
        </w:rPr>
        <w:tab/>
      </w:r>
      <w:proofErr w:type="spellStart"/>
      <w:r w:rsidRPr="00CE42CF">
        <w:rPr>
          <w:b/>
          <w:bCs/>
        </w:rPr>
        <w:t>ATCvet</w:t>
      </w:r>
      <w:proofErr w:type="spellEnd"/>
      <w:r w:rsidRPr="00CE42CF">
        <w:rPr>
          <w:b/>
          <w:bCs/>
        </w:rPr>
        <w:t xml:space="preserve"> kód:</w:t>
      </w:r>
      <w:r w:rsidR="005D6219">
        <w:rPr>
          <w:b/>
          <w:bCs/>
        </w:rPr>
        <w:t xml:space="preserve"> </w:t>
      </w:r>
      <w:r w:rsidR="005D6219" w:rsidRPr="002B152E">
        <w:rPr>
          <w:szCs w:val="22"/>
        </w:rPr>
        <w:t>QP51AJ01</w:t>
      </w:r>
    </w:p>
    <w:p w14:paraId="3575251C" w14:textId="77777777" w:rsidR="003815ED" w:rsidRPr="002B152E" w:rsidRDefault="003815ED" w:rsidP="00E8713D">
      <w:pPr>
        <w:tabs>
          <w:tab w:val="left" w:pos="567"/>
        </w:tabs>
        <w:jc w:val="both"/>
        <w:rPr>
          <w:szCs w:val="22"/>
        </w:rPr>
      </w:pPr>
    </w:p>
    <w:p w14:paraId="6A1D7F7B" w14:textId="77777777" w:rsidR="003815ED" w:rsidRPr="002B152E" w:rsidRDefault="00CE42CF" w:rsidP="00E8713D">
      <w:pPr>
        <w:tabs>
          <w:tab w:val="left" w:pos="567"/>
        </w:tabs>
        <w:jc w:val="both"/>
        <w:outlineLvl w:val="0"/>
        <w:rPr>
          <w:b/>
          <w:szCs w:val="22"/>
        </w:rPr>
      </w:pPr>
      <w:r>
        <w:rPr>
          <w:b/>
          <w:szCs w:val="22"/>
        </w:rPr>
        <w:t>4</w:t>
      </w:r>
      <w:r w:rsidR="003815ED" w:rsidRPr="002B152E">
        <w:rPr>
          <w:b/>
          <w:szCs w:val="22"/>
        </w:rPr>
        <w:t>.</w:t>
      </w:r>
      <w:r>
        <w:rPr>
          <w:b/>
          <w:szCs w:val="22"/>
        </w:rPr>
        <w:t>2</w:t>
      </w:r>
      <w:r w:rsidR="003815ED" w:rsidRPr="002B152E">
        <w:rPr>
          <w:b/>
          <w:szCs w:val="22"/>
        </w:rPr>
        <w:tab/>
        <w:t>Farmakodynami</w:t>
      </w:r>
      <w:r>
        <w:rPr>
          <w:b/>
          <w:szCs w:val="22"/>
        </w:rPr>
        <w:t>ka</w:t>
      </w:r>
      <w:r w:rsidR="003815ED" w:rsidRPr="002B152E">
        <w:rPr>
          <w:b/>
          <w:szCs w:val="22"/>
        </w:rPr>
        <w:t xml:space="preserve"> </w:t>
      </w:r>
    </w:p>
    <w:p w14:paraId="08B0897F" w14:textId="77777777" w:rsidR="003815ED" w:rsidRPr="002B152E" w:rsidRDefault="003815ED" w:rsidP="00E8713D">
      <w:pPr>
        <w:tabs>
          <w:tab w:val="left" w:pos="567"/>
        </w:tabs>
        <w:jc w:val="both"/>
        <w:rPr>
          <w:szCs w:val="22"/>
        </w:rPr>
      </w:pPr>
    </w:p>
    <w:p w14:paraId="7797919E" w14:textId="22959BC5" w:rsidR="003815ED" w:rsidRPr="002B152E" w:rsidRDefault="003815ED" w:rsidP="00E8713D">
      <w:pPr>
        <w:shd w:val="clear" w:color="auto" w:fill="FFFFFF"/>
        <w:tabs>
          <w:tab w:val="left" w:pos="567"/>
        </w:tabs>
        <w:ind w:left="0" w:firstLine="0"/>
        <w:jc w:val="both"/>
        <w:rPr>
          <w:color w:val="000000"/>
          <w:spacing w:val="-2"/>
          <w:szCs w:val="22"/>
        </w:rPr>
      </w:pPr>
      <w:proofErr w:type="spellStart"/>
      <w:r w:rsidRPr="002B152E">
        <w:rPr>
          <w:szCs w:val="22"/>
        </w:rPr>
        <w:t>Toltrazuril</w:t>
      </w:r>
      <w:proofErr w:type="spellEnd"/>
      <w:r w:rsidRPr="002B152E">
        <w:rPr>
          <w:szCs w:val="22"/>
        </w:rPr>
        <w:t xml:space="preserve"> je derivát </w:t>
      </w:r>
      <w:proofErr w:type="spellStart"/>
      <w:r w:rsidRPr="002B152E">
        <w:rPr>
          <w:szCs w:val="22"/>
        </w:rPr>
        <w:t>triazinonu</w:t>
      </w:r>
      <w:proofErr w:type="spellEnd"/>
      <w:r w:rsidRPr="002B152E">
        <w:rPr>
          <w:szCs w:val="22"/>
        </w:rPr>
        <w:t xml:space="preserve">. Je účinný proti kokcidiím rodu </w:t>
      </w:r>
      <w:proofErr w:type="spellStart"/>
      <w:r w:rsidR="00B11C17" w:rsidRPr="002B152E">
        <w:rPr>
          <w:i/>
          <w:iCs/>
          <w:szCs w:val="22"/>
          <w:u w:color="000000"/>
        </w:rPr>
        <w:t>Cystoisospora</w:t>
      </w:r>
      <w:proofErr w:type="spellEnd"/>
      <w:r w:rsidRPr="002B152E">
        <w:rPr>
          <w:szCs w:val="22"/>
        </w:rPr>
        <w:t xml:space="preserve"> a </w:t>
      </w:r>
      <w:proofErr w:type="spellStart"/>
      <w:r w:rsidRPr="002B152E">
        <w:rPr>
          <w:i/>
          <w:szCs w:val="22"/>
        </w:rPr>
        <w:t>Eimeria</w:t>
      </w:r>
      <w:proofErr w:type="spellEnd"/>
      <w:r w:rsidRPr="002B152E">
        <w:rPr>
          <w:i/>
          <w:szCs w:val="22"/>
        </w:rPr>
        <w:t>.</w:t>
      </w:r>
      <w:r w:rsidRPr="002B152E">
        <w:rPr>
          <w:szCs w:val="22"/>
        </w:rPr>
        <w:t xml:space="preserve"> </w:t>
      </w:r>
      <w:r w:rsidRPr="002B152E">
        <w:rPr>
          <w:snapToGrid w:val="0"/>
          <w:szCs w:val="22"/>
        </w:rPr>
        <w:t>Je účinný proti všem nitrobuněčným vývojovým stádiím kokcidií během</w:t>
      </w:r>
      <w:r w:rsidR="004969F0">
        <w:rPr>
          <w:snapToGrid w:val="0"/>
          <w:szCs w:val="22"/>
        </w:rPr>
        <w:t>, a to během stádia</w:t>
      </w:r>
      <w:r w:rsidRPr="002B152E">
        <w:rPr>
          <w:snapToGrid w:val="0"/>
          <w:szCs w:val="22"/>
        </w:rPr>
        <w:t xml:space="preserve"> </w:t>
      </w:r>
      <w:proofErr w:type="spellStart"/>
      <w:r w:rsidRPr="002B152E">
        <w:rPr>
          <w:szCs w:val="22"/>
        </w:rPr>
        <w:t>merogonie</w:t>
      </w:r>
      <w:proofErr w:type="spellEnd"/>
      <w:r w:rsidRPr="002B152E">
        <w:rPr>
          <w:szCs w:val="22"/>
        </w:rPr>
        <w:t xml:space="preserve"> (nepohlavní rozmnožování) a </w:t>
      </w:r>
      <w:proofErr w:type="spellStart"/>
      <w:r w:rsidR="00664E37">
        <w:rPr>
          <w:szCs w:val="22"/>
        </w:rPr>
        <w:t>gametogonie</w:t>
      </w:r>
      <w:proofErr w:type="spellEnd"/>
      <w:r w:rsidR="00664E37" w:rsidRPr="002B152E">
        <w:rPr>
          <w:szCs w:val="22"/>
        </w:rPr>
        <w:t xml:space="preserve"> </w:t>
      </w:r>
      <w:r w:rsidRPr="002B152E">
        <w:rPr>
          <w:szCs w:val="22"/>
        </w:rPr>
        <w:t xml:space="preserve">(pohlavní fáze). Všechna stádia jsou zničena, </w:t>
      </w:r>
      <w:r w:rsidRPr="002B152E">
        <w:rPr>
          <w:color w:val="000000"/>
          <w:spacing w:val="-2"/>
          <w:szCs w:val="22"/>
        </w:rPr>
        <w:t xml:space="preserve">má </w:t>
      </w:r>
      <w:r w:rsidR="00B7334D" w:rsidRPr="002B152E">
        <w:rPr>
          <w:color w:val="000000"/>
          <w:spacing w:val="-2"/>
          <w:szCs w:val="22"/>
        </w:rPr>
        <w:t xml:space="preserve">tedy </w:t>
      </w:r>
      <w:proofErr w:type="spellStart"/>
      <w:r w:rsidR="0049386B" w:rsidRPr="002B152E">
        <w:rPr>
          <w:color w:val="000000"/>
          <w:spacing w:val="-2"/>
          <w:szCs w:val="22"/>
        </w:rPr>
        <w:t>kokcidiocidní</w:t>
      </w:r>
      <w:proofErr w:type="spellEnd"/>
      <w:r w:rsidR="0049386B" w:rsidRPr="002B152E">
        <w:rPr>
          <w:color w:val="000000"/>
          <w:spacing w:val="-2"/>
          <w:szCs w:val="22"/>
        </w:rPr>
        <w:t xml:space="preserve"> mechanismus účin</w:t>
      </w:r>
      <w:r w:rsidR="00B7334D" w:rsidRPr="002B152E">
        <w:rPr>
          <w:color w:val="000000"/>
          <w:spacing w:val="-2"/>
          <w:szCs w:val="22"/>
        </w:rPr>
        <w:t>k</w:t>
      </w:r>
      <w:r w:rsidR="0049386B" w:rsidRPr="002B152E">
        <w:rPr>
          <w:color w:val="000000"/>
          <w:spacing w:val="-2"/>
          <w:szCs w:val="22"/>
        </w:rPr>
        <w:t>u</w:t>
      </w:r>
      <w:r w:rsidRPr="002B152E">
        <w:rPr>
          <w:color w:val="000000"/>
          <w:spacing w:val="-2"/>
          <w:szCs w:val="22"/>
        </w:rPr>
        <w:t>.</w:t>
      </w:r>
    </w:p>
    <w:p w14:paraId="0CBA5B5A" w14:textId="77777777" w:rsidR="003815ED" w:rsidRPr="002B152E" w:rsidRDefault="003815ED" w:rsidP="00E8713D">
      <w:pPr>
        <w:tabs>
          <w:tab w:val="left" w:pos="567"/>
        </w:tabs>
        <w:jc w:val="both"/>
        <w:rPr>
          <w:szCs w:val="22"/>
        </w:rPr>
      </w:pPr>
    </w:p>
    <w:p w14:paraId="644F5666" w14:textId="77777777" w:rsidR="003815ED" w:rsidRPr="002B152E" w:rsidRDefault="00CE42CF" w:rsidP="00E8713D">
      <w:pPr>
        <w:tabs>
          <w:tab w:val="left" w:pos="567"/>
        </w:tabs>
        <w:jc w:val="both"/>
        <w:outlineLvl w:val="0"/>
        <w:rPr>
          <w:b/>
          <w:szCs w:val="22"/>
        </w:rPr>
      </w:pPr>
      <w:r>
        <w:rPr>
          <w:b/>
          <w:szCs w:val="22"/>
        </w:rPr>
        <w:t>4</w:t>
      </w:r>
      <w:r w:rsidR="003815ED" w:rsidRPr="002B152E">
        <w:rPr>
          <w:b/>
          <w:szCs w:val="22"/>
        </w:rPr>
        <w:t>.</w:t>
      </w:r>
      <w:r>
        <w:rPr>
          <w:b/>
          <w:szCs w:val="22"/>
        </w:rPr>
        <w:t>3</w:t>
      </w:r>
      <w:r w:rsidR="003815ED" w:rsidRPr="002B152E">
        <w:rPr>
          <w:b/>
          <w:szCs w:val="22"/>
        </w:rPr>
        <w:tab/>
        <w:t>Farmakokineti</w:t>
      </w:r>
      <w:r>
        <w:rPr>
          <w:b/>
          <w:szCs w:val="22"/>
        </w:rPr>
        <w:t>ka</w:t>
      </w:r>
    </w:p>
    <w:p w14:paraId="52B26490" w14:textId="77777777" w:rsidR="003815ED" w:rsidRPr="002B152E" w:rsidRDefault="003815ED" w:rsidP="00E8713D">
      <w:pPr>
        <w:tabs>
          <w:tab w:val="left" w:pos="567"/>
        </w:tabs>
        <w:jc w:val="both"/>
        <w:outlineLvl w:val="0"/>
        <w:rPr>
          <w:szCs w:val="22"/>
        </w:rPr>
      </w:pPr>
    </w:p>
    <w:p w14:paraId="20C8DC87" w14:textId="77777777" w:rsidR="00B7334D" w:rsidRPr="002B152E" w:rsidRDefault="00E8575A" w:rsidP="00E8713D">
      <w:pPr>
        <w:tabs>
          <w:tab w:val="left" w:pos="567"/>
        </w:tabs>
        <w:jc w:val="both"/>
        <w:rPr>
          <w:b/>
          <w:snapToGrid w:val="0"/>
          <w:szCs w:val="22"/>
        </w:rPr>
      </w:pPr>
      <w:r w:rsidRPr="002B152E">
        <w:rPr>
          <w:b/>
          <w:snapToGrid w:val="0"/>
          <w:szCs w:val="22"/>
        </w:rPr>
        <w:t>Sel</w:t>
      </w:r>
      <w:r w:rsidR="00B7334D" w:rsidRPr="002B152E">
        <w:rPr>
          <w:b/>
          <w:snapToGrid w:val="0"/>
          <w:szCs w:val="22"/>
        </w:rPr>
        <w:t>ata:</w:t>
      </w:r>
    </w:p>
    <w:p w14:paraId="54C0F651" w14:textId="0A3C31F7" w:rsidR="00B7334D" w:rsidRPr="002B152E" w:rsidRDefault="00B7334D" w:rsidP="00E8713D">
      <w:pPr>
        <w:tabs>
          <w:tab w:val="left" w:pos="567"/>
        </w:tabs>
        <w:ind w:left="0" w:firstLine="0"/>
        <w:jc w:val="both"/>
        <w:rPr>
          <w:snapToGrid w:val="0"/>
          <w:szCs w:val="22"/>
        </w:rPr>
      </w:pPr>
      <w:r w:rsidRPr="002B152E">
        <w:rPr>
          <w:snapToGrid w:val="0"/>
          <w:szCs w:val="22"/>
        </w:rPr>
        <w:t xml:space="preserve">Po perorálním podání se </w:t>
      </w:r>
      <w:proofErr w:type="spellStart"/>
      <w:r w:rsidRPr="002B152E">
        <w:rPr>
          <w:snapToGrid w:val="0"/>
          <w:szCs w:val="22"/>
        </w:rPr>
        <w:t>toltrazuril</w:t>
      </w:r>
      <w:proofErr w:type="spellEnd"/>
      <w:r w:rsidRPr="002B152E">
        <w:rPr>
          <w:snapToGrid w:val="0"/>
          <w:szCs w:val="22"/>
        </w:rPr>
        <w:t xml:space="preserve"> vstřebává pomalu s biologickou dostupností </w:t>
      </w:r>
      <w:r w:rsidRPr="002B152E">
        <w:rPr>
          <w:snapToGrid w:val="0"/>
          <w:color w:val="000000"/>
          <w:szCs w:val="22"/>
        </w:rPr>
        <w:sym w:font="Symbol" w:char="F0B3"/>
      </w:r>
      <w:r w:rsidRPr="002B152E">
        <w:rPr>
          <w:snapToGrid w:val="0"/>
          <w:szCs w:val="22"/>
        </w:rPr>
        <w:t>70</w:t>
      </w:r>
      <w:r w:rsidR="00D505CC">
        <w:rPr>
          <w:snapToGrid w:val="0"/>
          <w:szCs w:val="22"/>
        </w:rPr>
        <w:t xml:space="preserve"> </w:t>
      </w:r>
      <w:r w:rsidRPr="002B152E">
        <w:rPr>
          <w:snapToGrid w:val="0"/>
          <w:szCs w:val="22"/>
        </w:rPr>
        <w:t>%. Hlavní metabolit je c</w:t>
      </w:r>
      <w:r w:rsidR="00E8575A" w:rsidRPr="002B152E">
        <w:rPr>
          <w:snapToGrid w:val="0"/>
          <w:szCs w:val="22"/>
        </w:rPr>
        <w:t>harakterizován jako toltrazuril-</w:t>
      </w:r>
      <w:r w:rsidRPr="002B152E">
        <w:rPr>
          <w:snapToGrid w:val="0"/>
          <w:szCs w:val="22"/>
        </w:rPr>
        <w:t>sulfon. Eliminace toltrazurilu je pomalá s eliminačním poločasem přibližně 3 dny. Hlavní cestou vylučování j</w:t>
      </w:r>
      <w:r w:rsidR="00903286">
        <w:rPr>
          <w:snapToGrid w:val="0"/>
          <w:szCs w:val="22"/>
        </w:rPr>
        <w:t>e</w:t>
      </w:r>
      <w:r w:rsidRPr="002B152E">
        <w:rPr>
          <w:snapToGrid w:val="0"/>
          <w:szCs w:val="22"/>
        </w:rPr>
        <w:t xml:space="preserve"> </w:t>
      </w:r>
      <w:r w:rsidR="00903286">
        <w:rPr>
          <w:snapToGrid w:val="0"/>
          <w:szCs w:val="22"/>
        </w:rPr>
        <w:t>trus</w:t>
      </w:r>
      <w:r w:rsidRPr="002B152E">
        <w:rPr>
          <w:snapToGrid w:val="0"/>
          <w:szCs w:val="22"/>
        </w:rPr>
        <w:t>.</w:t>
      </w:r>
    </w:p>
    <w:p w14:paraId="09B66203" w14:textId="77777777" w:rsidR="00B7334D" w:rsidRPr="002B152E" w:rsidRDefault="00B7334D" w:rsidP="00E8713D">
      <w:pPr>
        <w:tabs>
          <w:tab w:val="left" w:pos="567"/>
        </w:tabs>
        <w:jc w:val="both"/>
        <w:rPr>
          <w:snapToGrid w:val="0"/>
          <w:szCs w:val="22"/>
          <w:u w:val="single"/>
        </w:rPr>
      </w:pPr>
    </w:p>
    <w:p w14:paraId="34DAC5BD" w14:textId="77777777" w:rsidR="003815ED" w:rsidRPr="002B152E" w:rsidRDefault="00E8575A" w:rsidP="00E8713D">
      <w:pPr>
        <w:tabs>
          <w:tab w:val="left" w:pos="567"/>
        </w:tabs>
        <w:jc w:val="both"/>
        <w:rPr>
          <w:b/>
          <w:snapToGrid w:val="0"/>
          <w:szCs w:val="22"/>
        </w:rPr>
      </w:pPr>
      <w:r w:rsidRPr="002B152E">
        <w:rPr>
          <w:b/>
          <w:snapToGrid w:val="0"/>
          <w:szCs w:val="22"/>
        </w:rPr>
        <w:t>Telata</w:t>
      </w:r>
    </w:p>
    <w:p w14:paraId="47E0A36D" w14:textId="42557BE4" w:rsidR="003815ED" w:rsidRPr="002B152E" w:rsidRDefault="00E8575A" w:rsidP="00E8713D">
      <w:pPr>
        <w:tabs>
          <w:tab w:val="left" w:pos="567"/>
        </w:tabs>
        <w:ind w:left="0" w:firstLine="0"/>
        <w:jc w:val="both"/>
        <w:rPr>
          <w:snapToGrid w:val="0"/>
          <w:szCs w:val="22"/>
        </w:rPr>
      </w:pPr>
      <w:r w:rsidRPr="002B152E">
        <w:rPr>
          <w:snapToGrid w:val="0"/>
          <w:szCs w:val="22"/>
        </w:rPr>
        <w:t>U skotu se toltrazuril p</w:t>
      </w:r>
      <w:r w:rsidR="003815ED" w:rsidRPr="002B152E">
        <w:rPr>
          <w:snapToGrid w:val="0"/>
          <w:szCs w:val="22"/>
        </w:rPr>
        <w:t xml:space="preserve">o </w:t>
      </w:r>
      <w:r w:rsidR="00B7334D" w:rsidRPr="002B152E">
        <w:rPr>
          <w:snapToGrid w:val="0"/>
          <w:szCs w:val="22"/>
        </w:rPr>
        <w:t>per</w:t>
      </w:r>
      <w:r w:rsidR="003815ED" w:rsidRPr="002B152E">
        <w:rPr>
          <w:snapToGrid w:val="0"/>
          <w:szCs w:val="22"/>
        </w:rPr>
        <w:t xml:space="preserve">orálním podání pomalu absorbuje. Maximální koncentrace v plazmě </w:t>
      </w:r>
      <w:r w:rsidR="003815ED" w:rsidRPr="002B152E">
        <w:rPr>
          <w:szCs w:val="22"/>
          <w:lang w:eastAsia="ar-SA"/>
        </w:rPr>
        <w:t>(</w:t>
      </w:r>
      <w:proofErr w:type="spellStart"/>
      <w:r w:rsidR="003815ED" w:rsidRPr="002B152E">
        <w:rPr>
          <w:szCs w:val="22"/>
          <w:lang w:eastAsia="ar-SA"/>
        </w:rPr>
        <w:t>C</w:t>
      </w:r>
      <w:r w:rsidR="003815ED" w:rsidRPr="00F548BD">
        <w:rPr>
          <w:szCs w:val="22"/>
          <w:vertAlign w:val="subscript"/>
          <w:lang w:eastAsia="ar-SA"/>
        </w:rPr>
        <w:t>max</w:t>
      </w:r>
      <w:proofErr w:type="spellEnd"/>
      <w:r w:rsidR="003815ED" w:rsidRPr="002B152E">
        <w:rPr>
          <w:szCs w:val="22"/>
          <w:lang w:eastAsia="ar-SA"/>
        </w:rPr>
        <w:t xml:space="preserve"> = 36,6 mg/l) byla pozorována mezi 24 a 48 hodinou (geometrický průměr 33,9 hodin) po </w:t>
      </w:r>
      <w:r w:rsidRPr="002B152E">
        <w:rPr>
          <w:szCs w:val="22"/>
          <w:lang w:eastAsia="ar-SA"/>
        </w:rPr>
        <w:t>per</w:t>
      </w:r>
      <w:r w:rsidR="003815ED" w:rsidRPr="002B152E">
        <w:rPr>
          <w:szCs w:val="22"/>
          <w:lang w:eastAsia="ar-SA"/>
        </w:rPr>
        <w:t>orálním podání. Eliminace toltrazurilu je pomalá s konečným poločasem eliminace přibližně 2,5 dne (64,2 hod.)</w:t>
      </w:r>
      <w:r w:rsidRPr="002B152E">
        <w:rPr>
          <w:szCs w:val="22"/>
          <w:lang w:eastAsia="ar-SA"/>
        </w:rPr>
        <w:t>.</w:t>
      </w:r>
      <w:r w:rsidR="003815ED" w:rsidRPr="002B152E">
        <w:rPr>
          <w:szCs w:val="22"/>
          <w:lang w:eastAsia="ar-SA"/>
        </w:rPr>
        <w:t xml:space="preserve"> </w:t>
      </w:r>
      <w:r w:rsidR="003815ED" w:rsidRPr="002B152E">
        <w:rPr>
          <w:snapToGrid w:val="0"/>
          <w:szCs w:val="22"/>
        </w:rPr>
        <w:t xml:space="preserve">Hlavní metabolit je charakterizován jako </w:t>
      </w:r>
      <w:r w:rsidRPr="002B152E">
        <w:rPr>
          <w:snapToGrid w:val="0"/>
          <w:szCs w:val="22"/>
        </w:rPr>
        <w:t>toltrazuril-</w:t>
      </w:r>
      <w:r w:rsidR="003815ED" w:rsidRPr="002B152E">
        <w:rPr>
          <w:snapToGrid w:val="0"/>
          <w:szCs w:val="22"/>
        </w:rPr>
        <w:t>sulfon. Hlavní cestou vylučování j</w:t>
      </w:r>
      <w:r w:rsidR="00903286">
        <w:rPr>
          <w:snapToGrid w:val="0"/>
          <w:szCs w:val="22"/>
        </w:rPr>
        <w:t>e trus</w:t>
      </w:r>
      <w:r w:rsidR="003815ED" w:rsidRPr="002B152E">
        <w:rPr>
          <w:snapToGrid w:val="0"/>
          <w:szCs w:val="22"/>
        </w:rPr>
        <w:t>.</w:t>
      </w:r>
    </w:p>
    <w:p w14:paraId="0FEA562E" w14:textId="77777777" w:rsidR="003815ED" w:rsidRPr="002B152E" w:rsidRDefault="003815ED" w:rsidP="00E8713D">
      <w:pPr>
        <w:tabs>
          <w:tab w:val="left" w:pos="567"/>
        </w:tabs>
        <w:jc w:val="both"/>
        <w:rPr>
          <w:snapToGrid w:val="0"/>
          <w:szCs w:val="22"/>
        </w:rPr>
      </w:pPr>
    </w:p>
    <w:p w14:paraId="2BF8E46D" w14:textId="77777777" w:rsidR="003815ED" w:rsidRPr="002B152E" w:rsidRDefault="003815ED" w:rsidP="00E8713D">
      <w:pPr>
        <w:tabs>
          <w:tab w:val="left" w:pos="567"/>
        </w:tabs>
        <w:jc w:val="both"/>
        <w:rPr>
          <w:b/>
          <w:snapToGrid w:val="0"/>
          <w:szCs w:val="22"/>
        </w:rPr>
      </w:pPr>
      <w:r w:rsidRPr="002B152E">
        <w:rPr>
          <w:b/>
          <w:snapToGrid w:val="0"/>
          <w:szCs w:val="22"/>
        </w:rPr>
        <w:t>Ovce</w:t>
      </w:r>
    </w:p>
    <w:p w14:paraId="065FE88B" w14:textId="15F46049" w:rsidR="003815ED" w:rsidRPr="002B152E" w:rsidRDefault="003815ED" w:rsidP="00E8713D">
      <w:pPr>
        <w:tabs>
          <w:tab w:val="left" w:pos="567"/>
        </w:tabs>
        <w:ind w:left="0" w:firstLine="0"/>
        <w:jc w:val="both"/>
        <w:rPr>
          <w:snapToGrid w:val="0"/>
          <w:szCs w:val="22"/>
        </w:rPr>
      </w:pPr>
      <w:r w:rsidRPr="002B152E">
        <w:rPr>
          <w:snapToGrid w:val="0"/>
          <w:szCs w:val="22"/>
        </w:rPr>
        <w:t>Po perorálním podání se toltrazuril u savců vstřebává pomalu. Hlavní metabolit je charakterizován jako toltrazuril-sulfon. Maximální koncentrace v plazmě (</w:t>
      </w:r>
      <w:proofErr w:type="spellStart"/>
      <w:r w:rsidRPr="002B152E">
        <w:rPr>
          <w:snapToGrid w:val="0"/>
          <w:szCs w:val="22"/>
        </w:rPr>
        <w:t>C</w:t>
      </w:r>
      <w:r w:rsidRPr="00F548BD">
        <w:rPr>
          <w:snapToGrid w:val="0"/>
          <w:szCs w:val="22"/>
          <w:vertAlign w:val="subscript"/>
        </w:rPr>
        <w:t>max</w:t>
      </w:r>
      <w:proofErr w:type="spellEnd"/>
      <w:r w:rsidRPr="002B152E">
        <w:rPr>
          <w:snapToGrid w:val="0"/>
          <w:szCs w:val="22"/>
        </w:rPr>
        <w:t xml:space="preserve"> = 62 mg/l) byla pozorována 2 dny po perorálním podání. Eliminace toltrazurilu je pomalá s poločasem </w:t>
      </w:r>
      <w:r w:rsidR="008028F0" w:rsidRPr="002B152E">
        <w:rPr>
          <w:snapToGrid w:val="0"/>
          <w:szCs w:val="22"/>
        </w:rPr>
        <w:t xml:space="preserve">eliminace </w:t>
      </w:r>
      <w:r w:rsidRPr="002B152E">
        <w:rPr>
          <w:snapToGrid w:val="0"/>
          <w:szCs w:val="22"/>
        </w:rPr>
        <w:t xml:space="preserve">přibližně 9 dní. Hlavní cestou vylučování </w:t>
      </w:r>
      <w:r w:rsidR="00903286" w:rsidRPr="002B152E">
        <w:rPr>
          <w:snapToGrid w:val="0"/>
          <w:szCs w:val="22"/>
        </w:rPr>
        <w:t>j</w:t>
      </w:r>
      <w:r w:rsidR="00903286">
        <w:rPr>
          <w:snapToGrid w:val="0"/>
          <w:szCs w:val="22"/>
        </w:rPr>
        <w:t>e trus</w:t>
      </w:r>
      <w:r w:rsidRPr="002B152E">
        <w:rPr>
          <w:snapToGrid w:val="0"/>
          <w:szCs w:val="22"/>
        </w:rPr>
        <w:t>.</w:t>
      </w:r>
    </w:p>
    <w:p w14:paraId="2868BFCA" w14:textId="77777777" w:rsidR="003815ED" w:rsidRPr="002B152E" w:rsidRDefault="003815ED" w:rsidP="00E8713D">
      <w:pPr>
        <w:tabs>
          <w:tab w:val="left" w:pos="567"/>
        </w:tabs>
        <w:jc w:val="both"/>
        <w:rPr>
          <w:snapToGrid w:val="0"/>
          <w:szCs w:val="22"/>
        </w:rPr>
      </w:pPr>
    </w:p>
    <w:p w14:paraId="55927110" w14:textId="77777777" w:rsidR="003815ED" w:rsidRPr="002B152E" w:rsidRDefault="003815ED" w:rsidP="00E64B73">
      <w:pPr>
        <w:keepNext/>
        <w:tabs>
          <w:tab w:val="left" w:pos="567"/>
        </w:tabs>
        <w:jc w:val="both"/>
        <w:rPr>
          <w:b/>
          <w:szCs w:val="22"/>
        </w:rPr>
      </w:pPr>
      <w:bookmarkStart w:id="5" w:name="_Hlk103865771"/>
      <w:r w:rsidRPr="002B152E">
        <w:rPr>
          <w:b/>
          <w:szCs w:val="22"/>
        </w:rPr>
        <w:lastRenderedPageBreak/>
        <w:t xml:space="preserve">Environmentální vlastnosti </w:t>
      </w:r>
    </w:p>
    <w:p w14:paraId="6E0853FE" w14:textId="77777777" w:rsidR="003815ED" w:rsidRPr="002B152E" w:rsidRDefault="003815ED" w:rsidP="00E64B73">
      <w:pPr>
        <w:keepNext/>
        <w:tabs>
          <w:tab w:val="left" w:pos="567"/>
        </w:tabs>
        <w:jc w:val="both"/>
        <w:rPr>
          <w:b/>
          <w:szCs w:val="22"/>
        </w:rPr>
      </w:pPr>
    </w:p>
    <w:p w14:paraId="508B27AA" w14:textId="68F789EB" w:rsidR="003815ED" w:rsidRPr="002B152E" w:rsidRDefault="003815ED" w:rsidP="00E8713D">
      <w:pPr>
        <w:tabs>
          <w:tab w:val="left" w:pos="567"/>
        </w:tabs>
        <w:ind w:left="0" w:firstLine="0"/>
        <w:jc w:val="both"/>
        <w:rPr>
          <w:szCs w:val="22"/>
        </w:rPr>
      </w:pPr>
      <w:r w:rsidRPr="002B152E">
        <w:rPr>
          <w:szCs w:val="22"/>
        </w:rPr>
        <w:t>Meta</w:t>
      </w:r>
      <w:r w:rsidR="00E8575A" w:rsidRPr="002B152E">
        <w:rPr>
          <w:szCs w:val="22"/>
        </w:rPr>
        <w:t>bolit toltrazurilu, toltrazuril</w:t>
      </w:r>
      <w:r w:rsidR="003B3DB5" w:rsidRPr="002B152E">
        <w:rPr>
          <w:szCs w:val="22"/>
        </w:rPr>
        <w:t xml:space="preserve"> </w:t>
      </w:r>
      <w:r w:rsidR="00E8575A" w:rsidRPr="002B152E">
        <w:rPr>
          <w:szCs w:val="22"/>
        </w:rPr>
        <w:t>sulfon</w:t>
      </w:r>
      <w:r w:rsidRPr="002B152E">
        <w:rPr>
          <w:szCs w:val="22"/>
        </w:rPr>
        <w:t xml:space="preserve"> (ponazuril) je v půdě perzistentní </w:t>
      </w:r>
      <w:r w:rsidRPr="002B152E">
        <w:rPr>
          <w:szCs w:val="22"/>
          <w:lang w:eastAsia="ar-SA"/>
        </w:rPr>
        <w:t>(poločas</w:t>
      </w:r>
      <w:r w:rsidR="008309DD">
        <w:rPr>
          <w:szCs w:val="22"/>
          <w:lang w:eastAsia="ar-SA"/>
        </w:rPr>
        <w:t xml:space="preserve"> </w:t>
      </w:r>
      <w:proofErr w:type="gramStart"/>
      <w:r w:rsidR="00E64B73">
        <w:rPr>
          <w:szCs w:val="22"/>
          <w:lang w:eastAsia="ar-SA"/>
        </w:rPr>
        <w:t>rozkladu </w:t>
      </w:r>
      <w:r w:rsidR="00E64B73" w:rsidRPr="002B152E">
        <w:rPr>
          <w:szCs w:val="22"/>
          <w:lang w:eastAsia="ar-SA"/>
        </w:rPr>
        <w:t>&gt;</w:t>
      </w:r>
      <w:proofErr w:type="gramEnd"/>
      <w:r w:rsidR="00E64B73">
        <w:rPr>
          <w:szCs w:val="22"/>
          <w:lang w:eastAsia="ar-SA"/>
        </w:rPr>
        <w:t> </w:t>
      </w:r>
      <w:r w:rsidRPr="002B152E">
        <w:rPr>
          <w:szCs w:val="22"/>
          <w:lang w:eastAsia="ar-SA"/>
        </w:rPr>
        <w:t xml:space="preserve">1 rok) </w:t>
      </w:r>
      <w:r w:rsidR="00182F0D" w:rsidRPr="002B152E">
        <w:rPr>
          <w:szCs w:val="22"/>
          <w:lang w:eastAsia="ar-SA"/>
        </w:rPr>
        <w:t>a</w:t>
      </w:r>
      <w:r w:rsidR="00182F0D">
        <w:rPr>
          <w:szCs w:val="22"/>
          <w:lang w:eastAsia="ar-SA"/>
        </w:rPr>
        <w:t> </w:t>
      </w:r>
      <w:r w:rsidRPr="002B152E">
        <w:rPr>
          <w:szCs w:val="22"/>
          <w:lang w:eastAsia="ar-SA"/>
        </w:rPr>
        <w:t xml:space="preserve">mobilní sloučenina, která má nepříznivý vliv jak na růst, tak na vývoj rostlin. </w:t>
      </w:r>
      <w:r w:rsidR="001639DA">
        <w:rPr>
          <w:szCs w:val="22"/>
        </w:rPr>
        <w:t>Kvůli</w:t>
      </w:r>
      <w:r w:rsidR="001639DA" w:rsidRPr="002B152E">
        <w:rPr>
          <w:szCs w:val="22"/>
        </w:rPr>
        <w:t xml:space="preserve"> </w:t>
      </w:r>
      <w:r w:rsidRPr="002B152E">
        <w:rPr>
          <w:szCs w:val="22"/>
        </w:rPr>
        <w:t xml:space="preserve">perzistenci </w:t>
      </w:r>
      <w:proofErr w:type="spellStart"/>
      <w:r w:rsidRPr="002B152E">
        <w:rPr>
          <w:szCs w:val="22"/>
        </w:rPr>
        <w:t>ponazurilu</w:t>
      </w:r>
      <w:proofErr w:type="spellEnd"/>
      <w:r w:rsidRPr="002B152E">
        <w:rPr>
          <w:szCs w:val="22"/>
        </w:rPr>
        <w:t xml:space="preserve"> může opakované rozmetávání hnoje od ošetřených zvířat vést ke kumulaci v půdě, </w:t>
      </w:r>
      <w:r w:rsidR="00182F0D" w:rsidRPr="002B152E">
        <w:rPr>
          <w:szCs w:val="22"/>
        </w:rPr>
        <w:t>a</w:t>
      </w:r>
      <w:r w:rsidR="00182F0D">
        <w:rPr>
          <w:szCs w:val="22"/>
        </w:rPr>
        <w:t> </w:t>
      </w:r>
      <w:r w:rsidRPr="002B152E">
        <w:rPr>
          <w:szCs w:val="22"/>
        </w:rPr>
        <w:t xml:space="preserve">následně může představovat riziko pro rostliny. Kumulace a mobilita ponazurilu v půdě nese také riziko vyplavování látky do podzemních vod. Viz </w:t>
      </w:r>
      <w:r w:rsidR="0049386B" w:rsidRPr="002B152E">
        <w:rPr>
          <w:szCs w:val="22"/>
        </w:rPr>
        <w:t>body</w:t>
      </w:r>
      <w:r w:rsidRPr="002B152E">
        <w:rPr>
          <w:szCs w:val="22"/>
        </w:rPr>
        <w:t xml:space="preserve"> </w:t>
      </w:r>
      <w:r w:rsidR="005D6219">
        <w:rPr>
          <w:szCs w:val="22"/>
        </w:rPr>
        <w:t>3</w:t>
      </w:r>
      <w:r w:rsidRPr="002B152E">
        <w:rPr>
          <w:szCs w:val="22"/>
        </w:rPr>
        <w:t xml:space="preserve">.3 a </w:t>
      </w:r>
      <w:r w:rsidR="005D6219">
        <w:rPr>
          <w:szCs w:val="22"/>
        </w:rPr>
        <w:t>3</w:t>
      </w:r>
      <w:r w:rsidRPr="002B152E">
        <w:rPr>
          <w:szCs w:val="22"/>
        </w:rPr>
        <w:t>.5.</w:t>
      </w:r>
    </w:p>
    <w:bookmarkEnd w:id="5"/>
    <w:p w14:paraId="057D9049" w14:textId="77777777" w:rsidR="003815ED" w:rsidRPr="002B152E" w:rsidRDefault="003815ED" w:rsidP="00E8713D">
      <w:pPr>
        <w:tabs>
          <w:tab w:val="left" w:pos="567"/>
        </w:tabs>
        <w:jc w:val="both"/>
        <w:rPr>
          <w:szCs w:val="22"/>
        </w:rPr>
      </w:pPr>
    </w:p>
    <w:p w14:paraId="3D14E6BC" w14:textId="77777777" w:rsidR="003815ED" w:rsidRPr="002B152E" w:rsidRDefault="003815ED" w:rsidP="00E8713D">
      <w:pPr>
        <w:tabs>
          <w:tab w:val="left" w:pos="567"/>
        </w:tabs>
        <w:jc w:val="both"/>
        <w:rPr>
          <w:b/>
          <w:szCs w:val="22"/>
        </w:rPr>
      </w:pPr>
    </w:p>
    <w:p w14:paraId="65E48632" w14:textId="77777777" w:rsidR="003815ED" w:rsidRPr="002B152E" w:rsidRDefault="00CE42CF" w:rsidP="00D6635C">
      <w:pPr>
        <w:tabs>
          <w:tab w:val="left" w:pos="567"/>
        </w:tabs>
        <w:jc w:val="both"/>
        <w:outlineLvl w:val="0"/>
        <w:rPr>
          <w:szCs w:val="22"/>
        </w:rPr>
      </w:pPr>
      <w:r>
        <w:rPr>
          <w:b/>
          <w:szCs w:val="22"/>
        </w:rPr>
        <w:t>5</w:t>
      </w:r>
      <w:r w:rsidR="003815ED" w:rsidRPr="002B152E">
        <w:rPr>
          <w:b/>
          <w:szCs w:val="22"/>
        </w:rPr>
        <w:t>.</w:t>
      </w:r>
      <w:r w:rsidR="003815ED" w:rsidRPr="002B152E">
        <w:rPr>
          <w:b/>
          <w:szCs w:val="22"/>
        </w:rPr>
        <w:tab/>
        <w:t>FARMACEUTICKÉ ÚDAJE</w:t>
      </w:r>
    </w:p>
    <w:p w14:paraId="0AFD2C72" w14:textId="77777777" w:rsidR="003815ED" w:rsidRPr="002B152E" w:rsidRDefault="003815ED" w:rsidP="00D6635C">
      <w:pPr>
        <w:tabs>
          <w:tab w:val="left" w:pos="567"/>
        </w:tabs>
        <w:jc w:val="both"/>
        <w:rPr>
          <w:szCs w:val="22"/>
        </w:rPr>
      </w:pPr>
    </w:p>
    <w:p w14:paraId="2D9EC3B1" w14:textId="77777777" w:rsidR="003815ED" w:rsidRPr="002B152E" w:rsidRDefault="00CE42CF" w:rsidP="00D6635C">
      <w:pPr>
        <w:tabs>
          <w:tab w:val="left" w:pos="567"/>
        </w:tabs>
        <w:jc w:val="both"/>
        <w:outlineLvl w:val="0"/>
        <w:rPr>
          <w:szCs w:val="22"/>
        </w:rPr>
      </w:pPr>
      <w:r>
        <w:rPr>
          <w:b/>
          <w:szCs w:val="22"/>
        </w:rPr>
        <w:t>5</w:t>
      </w:r>
      <w:r w:rsidR="003815ED" w:rsidRPr="002B152E">
        <w:rPr>
          <w:b/>
          <w:szCs w:val="22"/>
        </w:rPr>
        <w:t>.</w:t>
      </w:r>
      <w:r>
        <w:rPr>
          <w:b/>
          <w:szCs w:val="22"/>
        </w:rPr>
        <w:t>1</w:t>
      </w:r>
      <w:r w:rsidR="003815ED" w:rsidRPr="002B152E">
        <w:rPr>
          <w:b/>
          <w:szCs w:val="22"/>
        </w:rPr>
        <w:tab/>
      </w:r>
      <w:r w:rsidR="00041D44" w:rsidRPr="002B152E">
        <w:rPr>
          <w:b/>
          <w:szCs w:val="22"/>
        </w:rPr>
        <w:t>Hlavní i</w:t>
      </w:r>
      <w:r w:rsidR="003815ED" w:rsidRPr="002B152E">
        <w:rPr>
          <w:b/>
          <w:szCs w:val="22"/>
        </w:rPr>
        <w:t>nkompatibility</w:t>
      </w:r>
    </w:p>
    <w:p w14:paraId="3EC63292" w14:textId="77777777" w:rsidR="003815ED" w:rsidRPr="002B152E" w:rsidRDefault="003815ED" w:rsidP="00D6635C">
      <w:pPr>
        <w:tabs>
          <w:tab w:val="left" w:pos="540"/>
          <w:tab w:val="left" w:pos="567"/>
        </w:tabs>
        <w:ind w:left="555"/>
        <w:jc w:val="both"/>
        <w:rPr>
          <w:szCs w:val="22"/>
        </w:rPr>
      </w:pPr>
    </w:p>
    <w:p w14:paraId="548ED9A3" w14:textId="77777777" w:rsidR="003815ED" w:rsidRPr="002B152E" w:rsidRDefault="003815ED" w:rsidP="00D6635C">
      <w:pPr>
        <w:tabs>
          <w:tab w:val="left" w:pos="0"/>
          <w:tab w:val="left" w:pos="567"/>
        </w:tabs>
        <w:ind w:left="0" w:firstLine="0"/>
        <w:jc w:val="both"/>
        <w:outlineLvl w:val="0"/>
        <w:rPr>
          <w:szCs w:val="22"/>
        </w:rPr>
      </w:pPr>
      <w:r w:rsidRPr="002B152E">
        <w:rPr>
          <w:szCs w:val="22"/>
        </w:rPr>
        <w:t xml:space="preserve">Studie kompatibility nejsou k dispozici, a proto tento veterinární léčivý přípravek nesmí být mísen s žádnými dalšími veterinárními léčivými přípravky. </w:t>
      </w:r>
    </w:p>
    <w:p w14:paraId="074030D0" w14:textId="77777777" w:rsidR="003815ED" w:rsidRPr="002B152E" w:rsidRDefault="003815ED" w:rsidP="00D6635C">
      <w:pPr>
        <w:tabs>
          <w:tab w:val="left" w:pos="567"/>
        </w:tabs>
        <w:jc w:val="both"/>
        <w:rPr>
          <w:szCs w:val="22"/>
        </w:rPr>
      </w:pPr>
    </w:p>
    <w:p w14:paraId="449D52EF" w14:textId="77777777" w:rsidR="003815ED" w:rsidRPr="002B152E" w:rsidRDefault="00CE42CF" w:rsidP="00D6635C">
      <w:pPr>
        <w:tabs>
          <w:tab w:val="left" w:pos="567"/>
        </w:tabs>
        <w:jc w:val="both"/>
        <w:outlineLvl w:val="0"/>
        <w:rPr>
          <w:szCs w:val="22"/>
        </w:rPr>
      </w:pPr>
      <w:r>
        <w:rPr>
          <w:b/>
          <w:szCs w:val="22"/>
        </w:rPr>
        <w:t>5</w:t>
      </w:r>
      <w:r w:rsidR="003815ED" w:rsidRPr="002B152E">
        <w:rPr>
          <w:b/>
          <w:szCs w:val="22"/>
        </w:rPr>
        <w:t>.</w:t>
      </w:r>
      <w:r>
        <w:rPr>
          <w:b/>
          <w:szCs w:val="22"/>
        </w:rPr>
        <w:t>2</w:t>
      </w:r>
      <w:r w:rsidR="003815ED" w:rsidRPr="002B152E">
        <w:rPr>
          <w:b/>
          <w:szCs w:val="22"/>
        </w:rPr>
        <w:tab/>
        <w:t xml:space="preserve">Doba použitelnosti </w:t>
      </w:r>
    </w:p>
    <w:p w14:paraId="62837D94" w14:textId="77777777" w:rsidR="003815ED" w:rsidRPr="002B152E" w:rsidRDefault="003815ED" w:rsidP="00D6635C">
      <w:pPr>
        <w:pStyle w:val="Zkladntextodsazen"/>
        <w:tabs>
          <w:tab w:val="left" w:pos="567"/>
        </w:tabs>
        <w:spacing w:after="0"/>
        <w:ind w:left="0" w:firstLine="28"/>
        <w:jc w:val="both"/>
        <w:rPr>
          <w:b/>
          <w:szCs w:val="22"/>
          <w:lang w:val="cs-CZ"/>
        </w:rPr>
      </w:pPr>
    </w:p>
    <w:p w14:paraId="6975800A" w14:textId="77777777" w:rsidR="003815ED" w:rsidRPr="002B152E" w:rsidRDefault="003815ED" w:rsidP="00D6635C">
      <w:pPr>
        <w:pStyle w:val="Zkladntextodsazen"/>
        <w:tabs>
          <w:tab w:val="left" w:pos="567"/>
        </w:tabs>
        <w:spacing w:after="0"/>
        <w:ind w:left="0" w:firstLine="28"/>
        <w:jc w:val="both"/>
        <w:rPr>
          <w:szCs w:val="22"/>
          <w:lang w:val="cs-CZ"/>
        </w:rPr>
      </w:pPr>
      <w:r w:rsidRPr="002B152E">
        <w:rPr>
          <w:szCs w:val="22"/>
          <w:lang w:val="cs-CZ"/>
        </w:rPr>
        <w:t xml:space="preserve">Doba použitelnosti veterinárního léčivého přípravku v neporušeném obalu: </w:t>
      </w:r>
      <w:r w:rsidR="00870E92" w:rsidRPr="002B152E">
        <w:rPr>
          <w:szCs w:val="22"/>
          <w:lang w:val="cs-CZ"/>
        </w:rPr>
        <w:t>4</w:t>
      </w:r>
      <w:r w:rsidRPr="002B152E">
        <w:rPr>
          <w:szCs w:val="22"/>
          <w:lang w:val="cs-CZ"/>
        </w:rPr>
        <w:t xml:space="preserve"> </w:t>
      </w:r>
      <w:r w:rsidR="00870E92" w:rsidRPr="002B152E">
        <w:rPr>
          <w:szCs w:val="22"/>
          <w:lang w:val="cs-CZ"/>
        </w:rPr>
        <w:t>roky</w:t>
      </w:r>
      <w:r w:rsidRPr="002B152E">
        <w:rPr>
          <w:szCs w:val="22"/>
          <w:lang w:val="cs-CZ"/>
        </w:rPr>
        <w:t>.</w:t>
      </w:r>
    </w:p>
    <w:p w14:paraId="5BBDE157" w14:textId="77777777" w:rsidR="003815ED" w:rsidRPr="002B152E" w:rsidRDefault="003815ED" w:rsidP="00D6635C">
      <w:pPr>
        <w:tabs>
          <w:tab w:val="left" w:pos="567"/>
        </w:tabs>
        <w:ind w:left="0" w:firstLine="28"/>
        <w:jc w:val="both"/>
        <w:rPr>
          <w:szCs w:val="22"/>
        </w:rPr>
      </w:pPr>
      <w:r w:rsidRPr="002B152E">
        <w:rPr>
          <w:szCs w:val="22"/>
        </w:rPr>
        <w:t>Doba použitelnosti po prvním otevření vni</w:t>
      </w:r>
      <w:r w:rsidR="00870E92" w:rsidRPr="002B152E">
        <w:rPr>
          <w:szCs w:val="22"/>
        </w:rPr>
        <w:t>třního obalu: 1 rok</w:t>
      </w:r>
      <w:r w:rsidRPr="002B152E">
        <w:rPr>
          <w:szCs w:val="22"/>
        </w:rPr>
        <w:t>.</w:t>
      </w:r>
    </w:p>
    <w:p w14:paraId="1E7A9B0D" w14:textId="77777777" w:rsidR="003815ED" w:rsidRPr="002B152E" w:rsidRDefault="003815ED" w:rsidP="00D6635C">
      <w:pPr>
        <w:tabs>
          <w:tab w:val="left" w:pos="567"/>
        </w:tabs>
        <w:jc w:val="both"/>
        <w:rPr>
          <w:szCs w:val="22"/>
        </w:rPr>
      </w:pPr>
    </w:p>
    <w:p w14:paraId="609B1065" w14:textId="77777777" w:rsidR="003815ED" w:rsidRPr="002B152E" w:rsidRDefault="0019222A" w:rsidP="00D6635C">
      <w:pPr>
        <w:tabs>
          <w:tab w:val="left" w:pos="567"/>
        </w:tabs>
        <w:jc w:val="both"/>
        <w:outlineLvl w:val="0"/>
        <w:rPr>
          <w:szCs w:val="22"/>
        </w:rPr>
      </w:pPr>
      <w:r>
        <w:rPr>
          <w:b/>
          <w:szCs w:val="22"/>
        </w:rPr>
        <w:t>5</w:t>
      </w:r>
      <w:r w:rsidR="003815ED" w:rsidRPr="002B152E">
        <w:rPr>
          <w:b/>
          <w:szCs w:val="22"/>
        </w:rPr>
        <w:t>.</w:t>
      </w:r>
      <w:r>
        <w:rPr>
          <w:b/>
          <w:szCs w:val="22"/>
        </w:rPr>
        <w:t>3</w:t>
      </w:r>
      <w:r w:rsidR="003815ED" w:rsidRPr="002B152E">
        <w:rPr>
          <w:b/>
          <w:szCs w:val="22"/>
        </w:rPr>
        <w:tab/>
        <w:t xml:space="preserve">Zvláštní opatření pro </w:t>
      </w:r>
      <w:r w:rsidR="00CF5D36">
        <w:rPr>
          <w:b/>
          <w:szCs w:val="22"/>
        </w:rPr>
        <w:t>uchovávání</w:t>
      </w:r>
    </w:p>
    <w:p w14:paraId="37D0E841" w14:textId="77777777" w:rsidR="003815ED" w:rsidRPr="002B152E" w:rsidRDefault="003815ED" w:rsidP="00D6635C">
      <w:pPr>
        <w:tabs>
          <w:tab w:val="left" w:pos="567"/>
        </w:tabs>
        <w:jc w:val="both"/>
        <w:rPr>
          <w:szCs w:val="22"/>
        </w:rPr>
      </w:pPr>
    </w:p>
    <w:p w14:paraId="646ADF3A" w14:textId="77777777" w:rsidR="003815ED" w:rsidRPr="002B152E" w:rsidRDefault="003815ED" w:rsidP="00D6635C">
      <w:pPr>
        <w:tabs>
          <w:tab w:val="left" w:pos="567"/>
        </w:tabs>
        <w:jc w:val="both"/>
        <w:rPr>
          <w:szCs w:val="22"/>
        </w:rPr>
      </w:pPr>
      <w:r w:rsidRPr="002B152E">
        <w:rPr>
          <w:szCs w:val="22"/>
        </w:rPr>
        <w:t>Tento veterinární léčivý přípravek nevyžaduje žádné zvláštní podmínky uchovávání.</w:t>
      </w:r>
    </w:p>
    <w:p w14:paraId="73029733" w14:textId="77777777" w:rsidR="003815ED" w:rsidRPr="002B152E" w:rsidRDefault="003815ED" w:rsidP="00D6635C">
      <w:pPr>
        <w:tabs>
          <w:tab w:val="left" w:pos="567"/>
        </w:tabs>
        <w:jc w:val="both"/>
        <w:rPr>
          <w:szCs w:val="22"/>
        </w:rPr>
      </w:pPr>
    </w:p>
    <w:p w14:paraId="456F6548" w14:textId="77777777" w:rsidR="003815ED" w:rsidRPr="002B152E" w:rsidRDefault="0019222A" w:rsidP="00D6635C">
      <w:pPr>
        <w:tabs>
          <w:tab w:val="left" w:pos="567"/>
        </w:tabs>
        <w:jc w:val="both"/>
        <w:outlineLvl w:val="0"/>
        <w:rPr>
          <w:szCs w:val="22"/>
        </w:rPr>
      </w:pPr>
      <w:r>
        <w:rPr>
          <w:b/>
          <w:szCs w:val="22"/>
        </w:rPr>
        <w:t>5</w:t>
      </w:r>
      <w:r w:rsidR="003815ED" w:rsidRPr="002B152E">
        <w:rPr>
          <w:b/>
          <w:szCs w:val="22"/>
        </w:rPr>
        <w:t>.</w:t>
      </w:r>
      <w:r>
        <w:rPr>
          <w:b/>
          <w:szCs w:val="22"/>
        </w:rPr>
        <w:t>4</w:t>
      </w:r>
      <w:r w:rsidR="003815ED" w:rsidRPr="002B152E">
        <w:rPr>
          <w:b/>
          <w:szCs w:val="22"/>
        </w:rPr>
        <w:tab/>
        <w:t>Druh a složení vnitřního obalu</w:t>
      </w:r>
    </w:p>
    <w:p w14:paraId="5D8D4868" w14:textId="77777777" w:rsidR="003815ED" w:rsidRPr="002B152E" w:rsidRDefault="003815ED" w:rsidP="00D6635C">
      <w:pPr>
        <w:tabs>
          <w:tab w:val="left" w:pos="567"/>
        </w:tabs>
        <w:jc w:val="both"/>
        <w:rPr>
          <w:szCs w:val="22"/>
        </w:rPr>
      </w:pPr>
    </w:p>
    <w:p w14:paraId="101FA20A" w14:textId="77777777" w:rsidR="003815ED" w:rsidRPr="002B152E" w:rsidRDefault="003815ED" w:rsidP="00D6635C">
      <w:pPr>
        <w:tabs>
          <w:tab w:val="left" w:pos="567"/>
        </w:tabs>
        <w:ind w:left="0" w:firstLine="0"/>
        <w:jc w:val="both"/>
        <w:rPr>
          <w:szCs w:val="22"/>
        </w:rPr>
      </w:pPr>
      <w:r w:rsidRPr="002B152E">
        <w:rPr>
          <w:szCs w:val="22"/>
        </w:rPr>
        <w:t>L</w:t>
      </w:r>
      <w:r w:rsidR="00041D44" w:rsidRPr="002B152E">
        <w:rPr>
          <w:szCs w:val="22"/>
        </w:rPr>
        <w:t>a</w:t>
      </w:r>
      <w:r w:rsidRPr="002B152E">
        <w:rPr>
          <w:szCs w:val="22"/>
        </w:rPr>
        <w:t xml:space="preserve">hve z </w:t>
      </w:r>
      <w:proofErr w:type="spellStart"/>
      <w:r w:rsidRPr="002B152E">
        <w:rPr>
          <w:szCs w:val="22"/>
        </w:rPr>
        <w:t>vysokohustotního</w:t>
      </w:r>
      <w:proofErr w:type="spellEnd"/>
      <w:r w:rsidRPr="002B152E">
        <w:rPr>
          <w:szCs w:val="22"/>
        </w:rPr>
        <w:t xml:space="preserve"> </w:t>
      </w:r>
      <w:proofErr w:type="spellStart"/>
      <w:r w:rsidRPr="002B152E">
        <w:rPr>
          <w:szCs w:val="22"/>
        </w:rPr>
        <w:t>polyethylenu</w:t>
      </w:r>
      <w:proofErr w:type="spellEnd"/>
      <w:r w:rsidR="00041D44" w:rsidRPr="002B152E">
        <w:rPr>
          <w:szCs w:val="22"/>
        </w:rPr>
        <w:t xml:space="preserve"> </w:t>
      </w:r>
      <w:r w:rsidRPr="002B152E">
        <w:rPr>
          <w:szCs w:val="22"/>
        </w:rPr>
        <w:t>o obsahu</w:t>
      </w:r>
      <w:r w:rsidR="00870E92" w:rsidRPr="002B152E">
        <w:rPr>
          <w:szCs w:val="22"/>
        </w:rPr>
        <w:t xml:space="preserve"> 100 nebo </w:t>
      </w:r>
      <w:r w:rsidRPr="002B152E">
        <w:rPr>
          <w:szCs w:val="22"/>
        </w:rPr>
        <w:t>250</w:t>
      </w:r>
      <w:r w:rsidR="00041D44" w:rsidRPr="002B152E">
        <w:rPr>
          <w:szCs w:val="22"/>
        </w:rPr>
        <w:t xml:space="preserve"> ml</w:t>
      </w:r>
      <w:r w:rsidRPr="002B152E">
        <w:rPr>
          <w:szCs w:val="22"/>
        </w:rPr>
        <w:t xml:space="preserve"> uzavřené </w:t>
      </w:r>
      <w:r w:rsidR="00870E92" w:rsidRPr="002B152E">
        <w:rPr>
          <w:szCs w:val="22"/>
        </w:rPr>
        <w:t xml:space="preserve">šroubovacím uzávěrem </w:t>
      </w:r>
      <w:r w:rsidR="00041D44" w:rsidRPr="002B152E">
        <w:rPr>
          <w:szCs w:val="22"/>
        </w:rPr>
        <w:t>z </w:t>
      </w:r>
      <w:proofErr w:type="spellStart"/>
      <w:r w:rsidR="00041D44" w:rsidRPr="002B152E">
        <w:rPr>
          <w:szCs w:val="22"/>
        </w:rPr>
        <w:t>vysokohustotního</w:t>
      </w:r>
      <w:proofErr w:type="spellEnd"/>
      <w:r w:rsidR="00041D44" w:rsidRPr="002B152E">
        <w:rPr>
          <w:szCs w:val="22"/>
        </w:rPr>
        <w:t xml:space="preserve"> </w:t>
      </w:r>
      <w:proofErr w:type="spellStart"/>
      <w:r w:rsidR="00041D44" w:rsidRPr="002B152E">
        <w:rPr>
          <w:szCs w:val="22"/>
        </w:rPr>
        <w:t>polyethylenu</w:t>
      </w:r>
      <w:proofErr w:type="spellEnd"/>
      <w:r w:rsidR="00BC0F59" w:rsidRPr="002B152E">
        <w:rPr>
          <w:szCs w:val="22"/>
        </w:rPr>
        <w:t>.</w:t>
      </w:r>
    </w:p>
    <w:p w14:paraId="28980E76" w14:textId="77777777" w:rsidR="00AE7299" w:rsidRDefault="00AE7299" w:rsidP="00D6635C">
      <w:pPr>
        <w:tabs>
          <w:tab w:val="left" w:pos="567"/>
        </w:tabs>
        <w:ind w:left="0" w:firstLine="0"/>
        <w:jc w:val="both"/>
        <w:rPr>
          <w:szCs w:val="22"/>
        </w:rPr>
      </w:pPr>
    </w:p>
    <w:p w14:paraId="6C6F7A83" w14:textId="77777777" w:rsidR="003815ED" w:rsidRPr="002B152E" w:rsidRDefault="00870E92" w:rsidP="00D6635C">
      <w:pPr>
        <w:tabs>
          <w:tab w:val="left" w:pos="567"/>
        </w:tabs>
        <w:ind w:left="0" w:firstLine="0"/>
        <w:jc w:val="both"/>
        <w:rPr>
          <w:szCs w:val="22"/>
        </w:rPr>
      </w:pPr>
      <w:r w:rsidRPr="002B152E">
        <w:rPr>
          <w:szCs w:val="22"/>
        </w:rPr>
        <w:t>„</w:t>
      </w:r>
      <w:r w:rsidR="00BC0F59" w:rsidRPr="002B152E">
        <w:rPr>
          <w:szCs w:val="22"/>
        </w:rPr>
        <w:t>F</w:t>
      </w:r>
      <w:r w:rsidRPr="002B152E">
        <w:rPr>
          <w:szCs w:val="22"/>
        </w:rPr>
        <w:t>lexi-</w:t>
      </w:r>
      <w:proofErr w:type="spellStart"/>
      <w:r w:rsidRPr="002B152E">
        <w:rPr>
          <w:szCs w:val="22"/>
        </w:rPr>
        <w:t>pack</w:t>
      </w:r>
      <w:proofErr w:type="spellEnd"/>
      <w:r w:rsidRPr="002B152E">
        <w:rPr>
          <w:szCs w:val="22"/>
        </w:rPr>
        <w:t>“ l</w:t>
      </w:r>
      <w:r w:rsidR="00041D44" w:rsidRPr="002B152E">
        <w:rPr>
          <w:szCs w:val="22"/>
        </w:rPr>
        <w:t>a</w:t>
      </w:r>
      <w:r w:rsidRPr="002B152E">
        <w:rPr>
          <w:szCs w:val="22"/>
        </w:rPr>
        <w:t xml:space="preserve">hve z </w:t>
      </w:r>
      <w:proofErr w:type="spellStart"/>
      <w:r w:rsidRPr="002B152E">
        <w:rPr>
          <w:szCs w:val="22"/>
        </w:rPr>
        <w:t>vysokohustotního</w:t>
      </w:r>
      <w:proofErr w:type="spellEnd"/>
      <w:r w:rsidRPr="002B152E">
        <w:rPr>
          <w:szCs w:val="22"/>
        </w:rPr>
        <w:t xml:space="preserve"> </w:t>
      </w:r>
      <w:proofErr w:type="spellStart"/>
      <w:r w:rsidRPr="002B152E">
        <w:rPr>
          <w:szCs w:val="22"/>
        </w:rPr>
        <w:t>polyethylenu</w:t>
      </w:r>
      <w:proofErr w:type="spellEnd"/>
      <w:r w:rsidRPr="002B152E">
        <w:rPr>
          <w:szCs w:val="22"/>
        </w:rPr>
        <w:t xml:space="preserve"> o obsahu 1 l nebo 5 l uzavřené polypropylenovým šroubovacím uzávěrem.</w:t>
      </w:r>
    </w:p>
    <w:p w14:paraId="0BBBF5E5" w14:textId="77777777" w:rsidR="00870E92" w:rsidRPr="002B152E" w:rsidRDefault="00870E92" w:rsidP="00D6635C">
      <w:pPr>
        <w:tabs>
          <w:tab w:val="left" w:pos="567"/>
        </w:tabs>
        <w:ind w:left="0" w:firstLine="0"/>
        <w:jc w:val="both"/>
        <w:outlineLvl w:val="0"/>
        <w:rPr>
          <w:szCs w:val="22"/>
        </w:rPr>
      </w:pPr>
    </w:p>
    <w:p w14:paraId="44D500DF" w14:textId="77777777" w:rsidR="003815ED" w:rsidRPr="002B152E" w:rsidRDefault="003815ED" w:rsidP="00D6635C">
      <w:pPr>
        <w:tabs>
          <w:tab w:val="left" w:pos="567"/>
        </w:tabs>
        <w:ind w:left="0" w:firstLine="0"/>
        <w:jc w:val="both"/>
        <w:outlineLvl w:val="0"/>
        <w:rPr>
          <w:szCs w:val="22"/>
        </w:rPr>
      </w:pPr>
      <w:r w:rsidRPr="002B152E">
        <w:rPr>
          <w:szCs w:val="22"/>
        </w:rPr>
        <w:t>Na trhu nemusí být všechny velikosti balení.</w:t>
      </w:r>
    </w:p>
    <w:p w14:paraId="3A8F4B12" w14:textId="77777777" w:rsidR="003815ED" w:rsidRPr="002B152E" w:rsidRDefault="003815ED" w:rsidP="00D6635C">
      <w:pPr>
        <w:tabs>
          <w:tab w:val="left" w:pos="567"/>
        </w:tabs>
        <w:jc w:val="both"/>
        <w:rPr>
          <w:szCs w:val="22"/>
        </w:rPr>
      </w:pPr>
    </w:p>
    <w:p w14:paraId="263FC623" w14:textId="77777777" w:rsidR="003815ED" w:rsidRPr="002B152E" w:rsidRDefault="0019222A" w:rsidP="00D6635C">
      <w:pPr>
        <w:keepNext/>
        <w:tabs>
          <w:tab w:val="left" w:pos="567"/>
        </w:tabs>
        <w:jc w:val="both"/>
        <w:outlineLvl w:val="0"/>
        <w:rPr>
          <w:szCs w:val="22"/>
        </w:rPr>
      </w:pPr>
      <w:r>
        <w:rPr>
          <w:b/>
          <w:szCs w:val="22"/>
        </w:rPr>
        <w:t>5</w:t>
      </w:r>
      <w:r w:rsidR="003815ED" w:rsidRPr="002B152E">
        <w:rPr>
          <w:b/>
          <w:szCs w:val="22"/>
        </w:rPr>
        <w:t>.</w:t>
      </w:r>
      <w:r>
        <w:rPr>
          <w:b/>
          <w:szCs w:val="22"/>
        </w:rPr>
        <w:t>5</w:t>
      </w:r>
      <w:r w:rsidR="003815ED" w:rsidRPr="002B152E">
        <w:rPr>
          <w:szCs w:val="22"/>
        </w:rPr>
        <w:tab/>
      </w:r>
      <w:r w:rsidR="003815ED" w:rsidRPr="002B152E">
        <w:rPr>
          <w:b/>
          <w:szCs w:val="22"/>
        </w:rPr>
        <w:t xml:space="preserve">Zvláštní opatření pro </w:t>
      </w:r>
      <w:r>
        <w:rPr>
          <w:b/>
          <w:szCs w:val="22"/>
        </w:rPr>
        <w:t>likvidaci</w:t>
      </w:r>
      <w:r w:rsidR="003815ED" w:rsidRPr="002B152E">
        <w:rPr>
          <w:b/>
          <w:szCs w:val="22"/>
        </w:rPr>
        <w:t xml:space="preserve"> nepoužit</w:t>
      </w:r>
      <w:r>
        <w:rPr>
          <w:b/>
          <w:szCs w:val="22"/>
        </w:rPr>
        <w:t>ých</w:t>
      </w:r>
      <w:r w:rsidR="003815ED" w:rsidRPr="002B152E">
        <w:rPr>
          <w:b/>
          <w:szCs w:val="22"/>
        </w:rPr>
        <w:t xml:space="preserve"> veterinární</w:t>
      </w:r>
      <w:r>
        <w:rPr>
          <w:b/>
          <w:szCs w:val="22"/>
        </w:rPr>
        <w:t>ch</w:t>
      </w:r>
      <w:r w:rsidR="003815ED" w:rsidRPr="002B152E">
        <w:rPr>
          <w:b/>
          <w:szCs w:val="22"/>
        </w:rPr>
        <w:t xml:space="preserve"> léčiv</w:t>
      </w:r>
      <w:r>
        <w:rPr>
          <w:b/>
          <w:szCs w:val="22"/>
        </w:rPr>
        <w:t>ých</w:t>
      </w:r>
      <w:r w:rsidR="003815ED" w:rsidRPr="002B152E">
        <w:rPr>
          <w:b/>
          <w:szCs w:val="22"/>
        </w:rPr>
        <w:t xml:space="preserve"> přípravk</w:t>
      </w:r>
      <w:r>
        <w:rPr>
          <w:b/>
          <w:szCs w:val="22"/>
        </w:rPr>
        <w:t>ů</w:t>
      </w:r>
      <w:r w:rsidR="003815ED" w:rsidRPr="002B152E">
        <w:rPr>
          <w:b/>
          <w:szCs w:val="22"/>
        </w:rPr>
        <w:t xml:space="preserve"> nebo odpad</w:t>
      </w:r>
      <w:r>
        <w:rPr>
          <w:b/>
          <w:szCs w:val="22"/>
        </w:rPr>
        <w:t>ů</w:t>
      </w:r>
      <w:r w:rsidR="003815ED" w:rsidRPr="002B152E">
        <w:rPr>
          <w:b/>
          <w:szCs w:val="22"/>
        </w:rPr>
        <w:t>, kter</w:t>
      </w:r>
      <w:r>
        <w:rPr>
          <w:b/>
          <w:szCs w:val="22"/>
        </w:rPr>
        <w:t>é</w:t>
      </w:r>
      <w:r w:rsidR="003815ED" w:rsidRPr="002B152E">
        <w:rPr>
          <w:b/>
          <w:szCs w:val="22"/>
        </w:rPr>
        <w:t xml:space="preserve"> pochází z t</w:t>
      </w:r>
      <w:r>
        <w:rPr>
          <w:b/>
          <w:szCs w:val="22"/>
        </w:rPr>
        <w:t>ěch</w:t>
      </w:r>
      <w:r w:rsidR="003815ED" w:rsidRPr="002B152E">
        <w:rPr>
          <w:b/>
          <w:szCs w:val="22"/>
        </w:rPr>
        <w:t>to přípravk</w:t>
      </w:r>
      <w:r>
        <w:rPr>
          <w:b/>
          <w:szCs w:val="22"/>
        </w:rPr>
        <w:t>ů</w:t>
      </w:r>
    </w:p>
    <w:p w14:paraId="77A0E2F6" w14:textId="77777777" w:rsidR="003815ED" w:rsidRPr="002B152E" w:rsidRDefault="003815ED" w:rsidP="00D6635C">
      <w:pPr>
        <w:keepNext/>
        <w:tabs>
          <w:tab w:val="left" w:pos="567"/>
        </w:tabs>
        <w:jc w:val="both"/>
        <w:rPr>
          <w:szCs w:val="22"/>
        </w:rPr>
      </w:pPr>
    </w:p>
    <w:p w14:paraId="722FE4AF" w14:textId="77777777" w:rsidR="005D6219" w:rsidRPr="00B41D57" w:rsidRDefault="005D6219" w:rsidP="00D6635C">
      <w:pPr>
        <w:rPr>
          <w:szCs w:val="22"/>
        </w:rPr>
      </w:pPr>
      <w:r w:rsidRPr="00B41D57">
        <w:t>Léčivé přípravky se nesmí likvidovat prostřednictvím odpadní vody či domovního odpadu.</w:t>
      </w:r>
    </w:p>
    <w:p w14:paraId="32650E61" w14:textId="77777777" w:rsidR="005D6219" w:rsidRPr="005D6219" w:rsidRDefault="005D6219" w:rsidP="00D6635C">
      <w:pPr>
        <w:ind w:left="0" w:firstLine="0"/>
        <w:rPr>
          <w:color w:val="000000"/>
        </w:rPr>
      </w:pPr>
    </w:p>
    <w:p w14:paraId="69E55C01" w14:textId="77777777" w:rsidR="0019222A" w:rsidRPr="005D6219" w:rsidRDefault="0019222A" w:rsidP="00D6635C">
      <w:pPr>
        <w:ind w:left="0" w:firstLine="0"/>
        <w:rPr>
          <w:color w:val="000000"/>
          <w:szCs w:val="22"/>
        </w:rPr>
      </w:pPr>
      <w:r w:rsidRPr="005D6219">
        <w:rPr>
          <w:color w:val="000000"/>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1F07781E" w14:textId="77777777" w:rsidR="003815ED" w:rsidRPr="002B152E" w:rsidRDefault="003815ED" w:rsidP="00D6635C">
      <w:pPr>
        <w:tabs>
          <w:tab w:val="left" w:pos="567"/>
        </w:tabs>
        <w:jc w:val="both"/>
        <w:rPr>
          <w:szCs w:val="22"/>
        </w:rPr>
      </w:pPr>
    </w:p>
    <w:p w14:paraId="7C97E3FF" w14:textId="77777777" w:rsidR="003815ED" w:rsidRPr="002B152E" w:rsidRDefault="003815ED" w:rsidP="00E8713D">
      <w:pPr>
        <w:tabs>
          <w:tab w:val="left" w:pos="567"/>
        </w:tabs>
        <w:jc w:val="both"/>
        <w:rPr>
          <w:b/>
          <w:szCs w:val="22"/>
        </w:rPr>
      </w:pPr>
    </w:p>
    <w:p w14:paraId="6A12AA51" w14:textId="77777777" w:rsidR="003815ED" w:rsidRPr="002B152E" w:rsidRDefault="0019222A" w:rsidP="00E8713D">
      <w:pPr>
        <w:tabs>
          <w:tab w:val="left" w:pos="567"/>
        </w:tabs>
        <w:jc w:val="both"/>
        <w:outlineLvl w:val="0"/>
        <w:rPr>
          <w:b/>
          <w:szCs w:val="22"/>
        </w:rPr>
      </w:pPr>
      <w:r>
        <w:rPr>
          <w:b/>
          <w:szCs w:val="22"/>
        </w:rPr>
        <w:t>6</w:t>
      </w:r>
      <w:r w:rsidR="003815ED" w:rsidRPr="002B152E">
        <w:rPr>
          <w:b/>
          <w:szCs w:val="22"/>
        </w:rPr>
        <w:t>.</w:t>
      </w:r>
      <w:r w:rsidR="003815ED" w:rsidRPr="002B152E">
        <w:rPr>
          <w:b/>
          <w:szCs w:val="22"/>
        </w:rPr>
        <w:tab/>
      </w:r>
      <w:r>
        <w:rPr>
          <w:b/>
          <w:szCs w:val="22"/>
        </w:rPr>
        <w:t xml:space="preserve">JMÉNO </w:t>
      </w:r>
      <w:r w:rsidR="003815ED" w:rsidRPr="002B152E">
        <w:rPr>
          <w:b/>
          <w:szCs w:val="22"/>
        </w:rPr>
        <w:t>DRŽITEL</w:t>
      </w:r>
      <w:r>
        <w:rPr>
          <w:b/>
          <w:szCs w:val="22"/>
        </w:rPr>
        <w:t>E</w:t>
      </w:r>
      <w:r w:rsidR="003815ED" w:rsidRPr="002B152E">
        <w:rPr>
          <w:b/>
          <w:szCs w:val="22"/>
        </w:rPr>
        <w:t xml:space="preserve"> ROZHODNUTÍ O REGISTRACI</w:t>
      </w:r>
    </w:p>
    <w:p w14:paraId="691CC8DA" w14:textId="535717C0" w:rsidR="003815ED" w:rsidRPr="002B152E" w:rsidRDefault="003815ED" w:rsidP="00E8713D">
      <w:pPr>
        <w:tabs>
          <w:tab w:val="left" w:pos="567"/>
          <w:tab w:val="left" w:pos="5235"/>
        </w:tabs>
        <w:jc w:val="both"/>
        <w:rPr>
          <w:szCs w:val="22"/>
        </w:rPr>
      </w:pPr>
    </w:p>
    <w:p w14:paraId="105254D3" w14:textId="77777777" w:rsidR="00870E92" w:rsidRPr="002B152E" w:rsidRDefault="00870E92" w:rsidP="00E8713D">
      <w:pPr>
        <w:tabs>
          <w:tab w:val="left" w:pos="360"/>
          <w:tab w:val="left" w:pos="567"/>
          <w:tab w:val="left" w:pos="2520"/>
          <w:tab w:val="left" w:pos="5040"/>
          <w:tab w:val="left" w:pos="6660"/>
          <w:tab w:val="right" w:pos="9000"/>
        </w:tabs>
        <w:rPr>
          <w:szCs w:val="22"/>
        </w:rPr>
      </w:pPr>
      <w:proofErr w:type="spellStart"/>
      <w:r w:rsidRPr="002B152E">
        <w:rPr>
          <w:szCs w:val="22"/>
        </w:rPr>
        <w:t>Chanelle</w:t>
      </w:r>
      <w:proofErr w:type="spellEnd"/>
      <w:r w:rsidRPr="002B152E">
        <w:rPr>
          <w:szCs w:val="22"/>
        </w:rPr>
        <w:t xml:space="preserve"> </w:t>
      </w:r>
      <w:proofErr w:type="spellStart"/>
      <w:r w:rsidRPr="002B152E">
        <w:rPr>
          <w:szCs w:val="22"/>
        </w:rPr>
        <w:t>Pharmaceuticals</w:t>
      </w:r>
      <w:proofErr w:type="spellEnd"/>
      <w:r w:rsidRPr="002B152E">
        <w:rPr>
          <w:szCs w:val="22"/>
        </w:rPr>
        <w:t xml:space="preserve"> </w:t>
      </w:r>
      <w:proofErr w:type="spellStart"/>
      <w:r w:rsidRPr="002B152E">
        <w:rPr>
          <w:szCs w:val="22"/>
        </w:rPr>
        <w:t>Manufacturing</w:t>
      </w:r>
      <w:proofErr w:type="spellEnd"/>
      <w:r w:rsidRPr="002B152E">
        <w:rPr>
          <w:szCs w:val="22"/>
        </w:rPr>
        <w:t xml:space="preserve"> Ltd.</w:t>
      </w:r>
    </w:p>
    <w:p w14:paraId="40C86AFC" w14:textId="77777777" w:rsidR="00870E92" w:rsidRPr="002B152E" w:rsidRDefault="00870E92" w:rsidP="00E8713D">
      <w:pPr>
        <w:tabs>
          <w:tab w:val="left" w:pos="567"/>
        </w:tabs>
        <w:jc w:val="both"/>
        <w:outlineLvl w:val="0"/>
        <w:rPr>
          <w:b/>
          <w:szCs w:val="22"/>
        </w:rPr>
      </w:pPr>
    </w:p>
    <w:p w14:paraId="63BD09A8" w14:textId="77777777" w:rsidR="00870E92" w:rsidRPr="002B152E" w:rsidRDefault="00870E92" w:rsidP="00E8713D">
      <w:pPr>
        <w:tabs>
          <w:tab w:val="left" w:pos="567"/>
        </w:tabs>
        <w:jc w:val="both"/>
        <w:outlineLvl w:val="0"/>
        <w:rPr>
          <w:b/>
          <w:szCs w:val="22"/>
        </w:rPr>
      </w:pPr>
    </w:p>
    <w:p w14:paraId="66285024" w14:textId="77777777" w:rsidR="003815ED" w:rsidRPr="002B152E" w:rsidRDefault="0019222A" w:rsidP="00E8713D">
      <w:pPr>
        <w:tabs>
          <w:tab w:val="left" w:pos="567"/>
        </w:tabs>
        <w:jc w:val="both"/>
        <w:outlineLvl w:val="0"/>
        <w:rPr>
          <w:szCs w:val="22"/>
        </w:rPr>
      </w:pPr>
      <w:r>
        <w:rPr>
          <w:b/>
          <w:szCs w:val="22"/>
        </w:rPr>
        <w:t>7</w:t>
      </w:r>
      <w:r w:rsidR="003815ED" w:rsidRPr="002B152E">
        <w:rPr>
          <w:b/>
          <w:szCs w:val="22"/>
        </w:rPr>
        <w:t>.</w:t>
      </w:r>
      <w:r w:rsidR="003815ED" w:rsidRPr="002B152E">
        <w:rPr>
          <w:b/>
          <w:szCs w:val="22"/>
        </w:rPr>
        <w:tab/>
        <w:t xml:space="preserve">REGISTRAČNÍ ČÍSLO </w:t>
      </w:r>
    </w:p>
    <w:p w14:paraId="33975450" w14:textId="77777777" w:rsidR="0023386F" w:rsidRPr="002B152E" w:rsidRDefault="0023386F" w:rsidP="00E8713D">
      <w:pPr>
        <w:tabs>
          <w:tab w:val="left" w:pos="567"/>
        </w:tabs>
        <w:jc w:val="both"/>
        <w:rPr>
          <w:szCs w:val="22"/>
        </w:rPr>
      </w:pPr>
    </w:p>
    <w:p w14:paraId="4F8A55BB" w14:textId="77777777" w:rsidR="003815ED" w:rsidRPr="002B152E" w:rsidRDefault="0023386F" w:rsidP="00E8713D">
      <w:pPr>
        <w:tabs>
          <w:tab w:val="left" w:pos="567"/>
        </w:tabs>
        <w:jc w:val="both"/>
        <w:rPr>
          <w:szCs w:val="22"/>
        </w:rPr>
      </w:pPr>
      <w:r w:rsidRPr="002B152E">
        <w:rPr>
          <w:szCs w:val="22"/>
        </w:rPr>
        <w:t>96/001/18-C</w:t>
      </w:r>
    </w:p>
    <w:p w14:paraId="0907CA84" w14:textId="77777777" w:rsidR="003815ED" w:rsidRDefault="003815ED" w:rsidP="00E8713D">
      <w:pPr>
        <w:tabs>
          <w:tab w:val="left" w:pos="567"/>
        </w:tabs>
        <w:jc w:val="both"/>
        <w:rPr>
          <w:szCs w:val="22"/>
        </w:rPr>
      </w:pPr>
    </w:p>
    <w:p w14:paraId="0AF0ECCB" w14:textId="77777777" w:rsidR="00D37E05" w:rsidRPr="002B152E" w:rsidRDefault="00D37E05" w:rsidP="00E8713D">
      <w:pPr>
        <w:tabs>
          <w:tab w:val="left" w:pos="567"/>
        </w:tabs>
        <w:jc w:val="both"/>
        <w:rPr>
          <w:szCs w:val="22"/>
        </w:rPr>
      </w:pPr>
    </w:p>
    <w:p w14:paraId="57B8DC1F" w14:textId="77777777" w:rsidR="003815ED" w:rsidRPr="002B152E" w:rsidRDefault="0019222A" w:rsidP="002613C2">
      <w:pPr>
        <w:keepNext/>
        <w:tabs>
          <w:tab w:val="left" w:pos="567"/>
        </w:tabs>
        <w:jc w:val="both"/>
        <w:outlineLvl w:val="0"/>
        <w:rPr>
          <w:b/>
          <w:szCs w:val="22"/>
        </w:rPr>
      </w:pPr>
      <w:r>
        <w:rPr>
          <w:b/>
          <w:szCs w:val="22"/>
        </w:rPr>
        <w:lastRenderedPageBreak/>
        <w:t>8</w:t>
      </w:r>
      <w:r w:rsidR="003815ED" w:rsidRPr="002B152E">
        <w:rPr>
          <w:b/>
          <w:szCs w:val="22"/>
        </w:rPr>
        <w:t>.</w:t>
      </w:r>
      <w:r w:rsidR="003815ED" w:rsidRPr="002B152E">
        <w:rPr>
          <w:b/>
          <w:szCs w:val="22"/>
        </w:rPr>
        <w:tab/>
        <w:t xml:space="preserve">DATUM </w:t>
      </w:r>
      <w:r>
        <w:rPr>
          <w:b/>
          <w:szCs w:val="22"/>
        </w:rPr>
        <w:t xml:space="preserve">PRVNÍ </w:t>
      </w:r>
      <w:r w:rsidR="003815ED" w:rsidRPr="002B152E">
        <w:rPr>
          <w:b/>
          <w:szCs w:val="22"/>
        </w:rPr>
        <w:t>REGISTRACE</w:t>
      </w:r>
    </w:p>
    <w:p w14:paraId="69E169D3" w14:textId="77777777" w:rsidR="0023386F" w:rsidRPr="002B152E" w:rsidRDefault="0023386F" w:rsidP="002613C2">
      <w:pPr>
        <w:keepNext/>
        <w:tabs>
          <w:tab w:val="left" w:pos="567"/>
        </w:tabs>
        <w:jc w:val="both"/>
        <w:outlineLvl w:val="0"/>
        <w:rPr>
          <w:szCs w:val="22"/>
        </w:rPr>
      </w:pPr>
    </w:p>
    <w:p w14:paraId="07A5B852" w14:textId="77777777" w:rsidR="003815ED" w:rsidRDefault="00817F96" w:rsidP="00E8713D">
      <w:pPr>
        <w:tabs>
          <w:tab w:val="left" w:pos="567"/>
        </w:tabs>
        <w:jc w:val="both"/>
        <w:rPr>
          <w:szCs w:val="22"/>
        </w:rPr>
      </w:pPr>
      <w:r>
        <w:rPr>
          <w:szCs w:val="22"/>
        </w:rPr>
        <w:t xml:space="preserve">Datum první registrace: </w:t>
      </w:r>
      <w:r w:rsidR="0023386F" w:rsidRPr="002B152E">
        <w:rPr>
          <w:szCs w:val="22"/>
        </w:rPr>
        <w:t>10. 1. 2018</w:t>
      </w:r>
    </w:p>
    <w:p w14:paraId="7B9CCE25" w14:textId="77777777" w:rsidR="00817F96" w:rsidRPr="002B152E" w:rsidRDefault="00817F96" w:rsidP="00E8713D">
      <w:pPr>
        <w:tabs>
          <w:tab w:val="left" w:pos="567"/>
        </w:tabs>
        <w:jc w:val="both"/>
        <w:rPr>
          <w:szCs w:val="22"/>
        </w:rPr>
      </w:pPr>
    </w:p>
    <w:p w14:paraId="499D4FA9" w14:textId="77777777" w:rsidR="00B11C17" w:rsidRPr="002B152E" w:rsidRDefault="00B11C17" w:rsidP="00E8713D">
      <w:pPr>
        <w:tabs>
          <w:tab w:val="left" w:pos="567"/>
        </w:tabs>
        <w:jc w:val="both"/>
        <w:outlineLvl w:val="0"/>
        <w:rPr>
          <w:szCs w:val="22"/>
        </w:rPr>
      </w:pPr>
    </w:p>
    <w:p w14:paraId="3305E7BA" w14:textId="77777777" w:rsidR="0019222A" w:rsidRPr="002B152E" w:rsidRDefault="0019222A" w:rsidP="0019222A">
      <w:pPr>
        <w:tabs>
          <w:tab w:val="left" w:pos="567"/>
        </w:tabs>
        <w:jc w:val="both"/>
        <w:outlineLvl w:val="0"/>
        <w:rPr>
          <w:b/>
          <w:szCs w:val="22"/>
        </w:rPr>
      </w:pPr>
      <w:r>
        <w:rPr>
          <w:b/>
          <w:szCs w:val="22"/>
        </w:rPr>
        <w:t>9</w:t>
      </w:r>
      <w:r w:rsidRPr="002B152E">
        <w:rPr>
          <w:b/>
          <w:szCs w:val="22"/>
        </w:rPr>
        <w:t>.</w:t>
      </w:r>
      <w:r w:rsidRPr="002B152E">
        <w:rPr>
          <w:b/>
          <w:szCs w:val="22"/>
        </w:rPr>
        <w:tab/>
        <w:t xml:space="preserve">DATUM </w:t>
      </w:r>
      <w:r>
        <w:rPr>
          <w:b/>
          <w:szCs w:val="22"/>
        </w:rPr>
        <w:t>POSLEDNÍ AKTUALIZACE SOUHRNU ÚDAJŮ O PŘÍPRAVKU</w:t>
      </w:r>
    </w:p>
    <w:p w14:paraId="0497A28A" w14:textId="77777777" w:rsidR="0019222A" w:rsidRPr="002B152E" w:rsidRDefault="0019222A" w:rsidP="0019222A">
      <w:pPr>
        <w:tabs>
          <w:tab w:val="left" w:pos="567"/>
        </w:tabs>
        <w:jc w:val="both"/>
        <w:outlineLvl w:val="0"/>
        <w:rPr>
          <w:szCs w:val="22"/>
        </w:rPr>
      </w:pPr>
    </w:p>
    <w:p w14:paraId="4843450D" w14:textId="4CCA9694" w:rsidR="003815ED" w:rsidRDefault="00F548BD" w:rsidP="00E8713D">
      <w:pPr>
        <w:pStyle w:val="Zhlav"/>
        <w:tabs>
          <w:tab w:val="left" w:pos="0"/>
          <w:tab w:val="left" w:pos="567"/>
        </w:tabs>
        <w:jc w:val="both"/>
        <w:rPr>
          <w:rFonts w:ascii="Times New Roman" w:hAnsi="Times New Roman"/>
          <w:sz w:val="22"/>
          <w:szCs w:val="22"/>
          <w:lang w:val="cs-CZ"/>
        </w:rPr>
      </w:pPr>
      <w:r>
        <w:rPr>
          <w:rFonts w:ascii="Times New Roman" w:hAnsi="Times New Roman"/>
          <w:sz w:val="22"/>
          <w:szCs w:val="22"/>
          <w:lang w:val="cs-CZ"/>
        </w:rPr>
        <w:t>01/2026</w:t>
      </w:r>
      <w:bookmarkStart w:id="6" w:name="_GoBack"/>
      <w:bookmarkEnd w:id="6"/>
    </w:p>
    <w:p w14:paraId="57BCD10C" w14:textId="77777777" w:rsidR="00A42381" w:rsidRPr="002B152E" w:rsidRDefault="00A42381" w:rsidP="00E8713D">
      <w:pPr>
        <w:pStyle w:val="Zhlav"/>
        <w:tabs>
          <w:tab w:val="left" w:pos="0"/>
          <w:tab w:val="left" w:pos="567"/>
        </w:tabs>
        <w:jc w:val="both"/>
        <w:rPr>
          <w:rFonts w:ascii="Times New Roman" w:hAnsi="Times New Roman"/>
          <w:sz w:val="22"/>
          <w:szCs w:val="22"/>
          <w:lang w:val="cs-CZ"/>
        </w:rPr>
      </w:pPr>
    </w:p>
    <w:p w14:paraId="01ACA496" w14:textId="4F370F7E" w:rsidR="003815ED" w:rsidRPr="002B152E" w:rsidRDefault="003815ED" w:rsidP="00E8713D">
      <w:pPr>
        <w:pStyle w:val="Zhlav"/>
        <w:tabs>
          <w:tab w:val="left" w:pos="0"/>
          <w:tab w:val="left" w:pos="567"/>
        </w:tabs>
        <w:jc w:val="both"/>
        <w:rPr>
          <w:rFonts w:ascii="Times New Roman" w:hAnsi="Times New Roman"/>
          <w:b/>
          <w:sz w:val="22"/>
          <w:szCs w:val="22"/>
          <w:lang w:val="cs-CZ"/>
        </w:rPr>
      </w:pPr>
    </w:p>
    <w:p w14:paraId="5732BF32" w14:textId="77777777" w:rsidR="0019222A" w:rsidRPr="00B41D57" w:rsidRDefault="0019222A" w:rsidP="0019222A">
      <w:pPr>
        <w:pStyle w:val="Style1"/>
      </w:pPr>
      <w:r w:rsidRPr="00B41D57">
        <w:t>10.</w:t>
      </w:r>
      <w:r w:rsidRPr="00B41D57">
        <w:tab/>
        <w:t>KLASIFIKACE VETERINÁRNÍCH LÉČIVÝCH PŘÍPRAVKŮ</w:t>
      </w:r>
    </w:p>
    <w:p w14:paraId="50DDBD8D" w14:textId="77777777" w:rsidR="009A32A0" w:rsidRPr="002B152E" w:rsidRDefault="009A32A0" w:rsidP="009A32A0">
      <w:pPr>
        <w:ind w:right="-318"/>
        <w:jc w:val="both"/>
      </w:pPr>
    </w:p>
    <w:p w14:paraId="65BDB9A4" w14:textId="77777777" w:rsidR="009A32A0" w:rsidRPr="002B152E" w:rsidRDefault="009A32A0" w:rsidP="009A32A0">
      <w:pPr>
        <w:ind w:right="-318"/>
      </w:pPr>
      <w:r w:rsidRPr="002B152E">
        <w:t>Veterinární léčivý přípravek je vydáván pouze na předpis.</w:t>
      </w:r>
    </w:p>
    <w:p w14:paraId="3A87A63D" w14:textId="77777777" w:rsidR="009A32A0" w:rsidRDefault="009A32A0" w:rsidP="00E8713D">
      <w:pPr>
        <w:pStyle w:val="Zhlav"/>
        <w:tabs>
          <w:tab w:val="left" w:pos="0"/>
          <w:tab w:val="left" w:pos="567"/>
        </w:tabs>
        <w:jc w:val="both"/>
        <w:rPr>
          <w:rFonts w:ascii="Times New Roman" w:hAnsi="Times New Roman"/>
          <w:bCs/>
          <w:sz w:val="22"/>
          <w:szCs w:val="22"/>
          <w:lang w:val="cs-CZ"/>
        </w:rPr>
      </w:pPr>
    </w:p>
    <w:p w14:paraId="01014DF4" w14:textId="7342B1CC" w:rsidR="00AE7299" w:rsidRDefault="00AE7299" w:rsidP="00AE7299">
      <w:pPr>
        <w:ind w:left="0" w:right="-1" w:firstLine="0"/>
        <w:rPr>
          <w:i/>
          <w:szCs w:val="22"/>
        </w:rPr>
      </w:pPr>
      <w:bookmarkStart w:id="7" w:name="_Hlk73467306"/>
      <w:r w:rsidRPr="00B41D57">
        <w:t>Podrobné informace o tomto veterinárním léčivém přípravku jsou k dispozici v databázi přípravků Unie</w:t>
      </w:r>
      <w:r>
        <w:t xml:space="preserve"> </w:t>
      </w:r>
      <w:r>
        <w:rPr>
          <w:szCs w:val="22"/>
        </w:rPr>
        <w:t>(</w:t>
      </w:r>
      <w:hyperlink r:id="rId7" w:history="1">
        <w:r w:rsidRPr="001D6052">
          <w:rPr>
            <w:rStyle w:val="Hypertextovodkaz"/>
            <w:szCs w:val="22"/>
          </w:rPr>
          <w:t>https://medicines.health.europa.eu/veterinary</w:t>
        </w:r>
      </w:hyperlink>
      <w:r>
        <w:rPr>
          <w:szCs w:val="22"/>
        </w:rPr>
        <w:t>)</w:t>
      </w:r>
      <w:r w:rsidRPr="00446F37">
        <w:rPr>
          <w:i/>
          <w:szCs w:val="22"/>
        </w:rPr>
        <w:t>.</w:t>
      </w:r>
    </w:p>
    <w:p w14:paraId="60ABCB4E" w14:textId="5BBE2F7D" w:rsidR="00903286" w:rsidRDefault="00903286" w:rsidP="00AE7299">
      <w:pPr>
        <w:ind w:left="0" w:right="-1" w:firstLine="0"/>
        <w:rPr>
          <w:szCs w:val="22"/>
        </w:rPr>
      </w:pPr>
    </w:p>
    <w:p w14:paraId="287A09B8" w14:textId="77777777" w:rsidR="00903286" w:rsidRPr="00C672C7" w:rsidRDefault="00903286" w:rsidP="00F548BD">
      <w:pPr>
        <w:ind w:left="0" w:firstLine="0"/>
      </w:pPr>
      <w:bookmarkStart w:id="8" w:name="_Hlk148432335"/>
      <w:r w:rsidRPr="00C672C7">
        <w:t>Podrobné informace o tomto veterinárním léčivém přípravku naleznete také v národní databázi (</w:t>
      </w:r>
      <w:hyperlink r:id="rId8" w:history="1">
        <w:r w:rsidRPr="00C672C7">
          <w:rPr>
            <w:rStyle w:val="Hypertextovodkaz"/>
          </w:rPr>
          <w:t>https://www.uskvbl.cz</w:t>
        </w:r>
      </w:hyperlink>
      <w:r w:rsidRPr="00C672C7">
        <w:t>).</w:t>
      </w:r>
    </w:p>
    <w:bookmarkEnd w:id="8"/>
    <w:p w14:paraId="2A30AA0D" w14:textId="77777777" w:rsidR="00903286" w:rsidRPr="00B41D57" w:rsidRDefault="00903286" w:rsidP="00AE7299">
      <w:pPr>
        <w:ind w:left="0" w:right="-1" w:firstLine="0"/>
        <w:rPr>
          <w:szCs w:val="22"/>
        </w:rPr>
      </w:pPr>
    </w:p>
    <w:bookmarkEnd w:id="7"/>
    <w:p w14:paraId="2A182A50" w14:textId="77777777" w:rsidR="00AE7299" w:rsidRPr="002B152E" w:rsidRDefault="00AE7299" w:rsidP="00E8713D">
      <w:pPr>
        <w:pStyle w:val="Zhlav"/>
        <w:tabs>
          <w:tab w:val="left" w:pos="0"/>
          <w:tab w:val="left" w:pos="567"/>
        </w:tabs>
        <w:jc w:val="both"/>
        <w:rPr>
          <w:rFonts w:ascii="Times New Roman" w:hAnsi="Times New Roman"/>
          <w:bCs/>
          <w:sz w:val="22"/>
          <w:szCs w:val="22"/>
          <w:lang w:val="cs-CZ"/>
        </w:rPr>
      </w:pPr>
    </w:p>
    <w:sectPr w:rsidR="00AE7299" w:rsidRPr="002B152E" w:rsidSect="00301519">
      <w:footerReference w:type="default" r:id="rId9"/>
      <w:headerReference w:type="first" r:id="rId10"/>
      <w:footerReference w:type="first" r:id="rId11"/>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6333" w14:textId="77777777" w:rsidR="00B06D46" w:rsidRDefault="00B06D46">
      <w:r>
        <w:separator/>
      </w:r>
    </w:p>
  </w:endnote>
  <w:endnote w:type="continuationSeparator" w:id="0">
    <w:p w14:paraId="5B07F6BB" w14:textId="77777777" w:rsidR="00B06D46" w:rsidRDefault="00B0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15EE" w14:textId="77777777" w:rsidR="00817E3C" w:rsidRDefault="00817E3C">
    <w:pPr>
      <w:pStyle w:val="Zpat"/>
      <w:tabs>
        <w:tab w:val="clear" w:pos="8930"/>
        <w:tab w:val="right" w:pos="8931"/>
      </w:tabs>
      <w:rPr>
        <w:rFonts w:ascii="Times New Roman" w:hAnsi="Times New Roman"/>
        <w:lang w:val="el-GR"/>
      </w:rPr>
    </w:pPr>
  </w:p>
  <w:p w14:paraId="7D1507C6" w14:textId="77777777" w:rsidR="00817E3C" w:rsidRDefault="00817E3C">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9E508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1027" w14:textId="77777777" w:rsidR="00817E3C" w:rsidRDefault="00817E3C">
    <w:pPr>
      <w:pStyle w:val="Zpat"/>
      <w:tabs>
        <w:tab w:val="clear" w:pos="8930"/>
        <w:tab w:val="right" w:pos="8931"/>
      </w:tabs>
    </w:pPr>
  </w:p>
  <w:p w14:paraId="60437FE8" w14:textId="77777777" w:rsidR="00817E3C" w:rsidRDefault="00817E3C">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9E50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3619B" w14:textId="77777777" w:rsidR="00B06D46" w:rsidRDefault="00B06D46">
      <w:r>
        <w:separator/>
      </w:r>
    </w:p>
  </w:footnote>
  <w:footnote w:type="continuationSeparator" w:id="0">
    <w:p w14:paraId="31234CDC" w14:textId="77777777" w:rsidR="00B06D46" w:rsidRDefault="00B0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0FB1" w14:textId="77777777" w:rsidR="00551D9C" w:rsidRDefault="00551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85E2955"/>
    <w:multiLevelType w:val="hybridMultilevel"/>
    <w:tmpl w:val="154C6D50"/>
    <w:lvl w:ilvl="0" w:tplc="1C0AF72A">
      <w:start w:val="1"/>
      <w:numFmt w:val="bullet"/>
      <w:lvlText w:val=""/>
      <w:lvlJc w:val="left"/>
      <w:pPr>
        <w:tabs>
          <w:tab w:val="num" w:pos="1391"/>
        </w:tabs>
        <w:ind w:left="1391" w:hanging="84"/>
      </w:pPr>
      <w:rPr>
        <w:rFonts w:ascii="Symbol" w:hAnsi="Symbol" w:hint="default"/>
      </w:rPr>
    </w:lvl>
    <w:lvl w:ilvl="1" w:tplc="04050003" w:tentative="1">
      <w:start w:val="1"/>
      <w:numFmt w:val="bullet"/>
      <w:lvlText w:val="o"/>
      <w:lvlJc w:val="left"/>
      <w:pPr>
        <w:tabs>
          <w:tab w:val="num" w:pos="2207"/>
        </w:tabs>
        <w:ind w:left="2207" w:hanging="360"/>
      </w:pPr>
      <w:rPr>
        <w:rFonts w:ascii="Courier New" w:hAnsi="Courier New" w:cs="Courier New" w:hint="default"/>
      </w:rPr>
    </w:lvl>
    <w:lvl w:ilvl="2" w:tplc="04050005" w:tentative="1">
      <w:start w:val="1"/>
      <w:numFmt w:val="bullet"/>
      <w:lvlText w:val=""/>
      <w:lvlJc w:val="left"/>
      <w:pPr>
        <w:tabs>
          <w:tab w:val="num" w:pos="2927"/>
        </w:tabs>
        <w:ind w:left="2927" w:hanging="360"/>
      </w:pPr>
      <w:rPr>
        <w:rFonts w:ascii="Wingdings" w:hAnsi="Wingdings" w:hint="default"/>
      </w:rPr>
    </w:lvl>
    <w:lvl w:ilvl="3" w:tplc="04050001" w:tentative="1">
      <w:start w:val="1"/>
      <w:numFmt w:val="bullet"/>
      <w:lvlText w:val=""/>
      <w:lvlJc w:val="left"/>
      <w:pPr>
        <w:tabs>
          <w:tab w:val="num" w:pos="3647"/>
        </w:tabs>
        <w:ind w:left="3647" w:hanging="360"/>
      </w:pPr>
      <w:rPr>
        <w:rFonts w:ascii="Symbol" w:hAnsi="Symbol" w:hint="default"/>
      </w:rPr>
    </w:lvl>
    <w:lvl w:ilvl="4" w:tplc="04050003" w:tentative="1">
      <w:start w:val="1"/>
      <w:numFmt w:val="bullet"/>
      <w:lvlText w:val="o"/>
      <w:lvlJc w:val="left"/>
      <w:pPr>
        <w:tabs>
          <w:tab w:val="num" w:pos="4367"/>
        </w:tabs>
        <w:ind w:left="4367" w:hanging="360"/>
      </w:pPr>
      <w:rPr>
        <w:rFonts w:ascii="Courier New" w:hAnsi="Courier New" w:cs="Courier New" w:hint="default"/>
      </w:rPr>
    </w:lvl>
    <w:lvl w:ilvl="5" w:tplc="04050005" w:tentative="1">
      <w:start w:val="1"/>
      <w:numFmt w:val="bullet"/>
      <w:lvlText w:val=""/>
      <w:lvlJc w:val="left"/>
      <w:pPr>
        <w:tabs>
          <w:tab w:val="num" w:pos="5087"/>
        </w:tabs>
        <w:ind w:left="5087" w:hanging="360"/>
      </w:pPr>
      <w:rPr>
        <w:rFonts w:ascii="Wingdings" w:hAnsi="Wingdings" w:hint="default"/>
      </w:rPr>
    </w:lvl>
    <w:lvl w:ilvl="6" w:tplc="04050001" w:tentative="1">
      <w:start w:val="1"/>
      <w:numFmt w:val="bullet"/>
      <w:lvlText w:val=""/>
      <w:lvlJc w:val="left"/>
      <w:pPr>
        <w:tabs>
          <w:tab w:val="num" w:pos="5807"/>
        </w:tabs>
        <w:ind w:left="5807" w:hanging="360"/>
      </w:pPr>
      <w:rPr>
        <w:rFonts w:ascii="Symbol" w:hAnsi="Symbol" w:hint="default"/>
      </w:rPr>
    </w:lvl>
    <w:lvl w:ilvl="7" w:tplc="04050003" w:tentative="1">
      <w:start w:val="1"/>
      <w:numFmt w:val="bullet"/>
      <w:lvlText w:val="o"/>
      <w:lvlJc w:val="left"/>
      <w:pPr>
        <w:tabs>
          <w:tab w:val="num" w:pos="6527"/>
        </w:tabs>
        <w:ind w:left="6527" w:hanging="360"/>
      </w:pPr>
      <w:rPr>
        <w:rFonts w:ascii="Courier New" w:hAnsi="Courier New" w:cs="Courier New" w:hint="default"/>
      </w:rPr>
    </w:lvl>
    <w:lvl w:ilvl="8" w:tplc="04050005" w:tentative="1">
      <w:start w:val="1"/>
      <w:numFmt w:val="bullet"/>
      <w:lvlText w:val=""/>
      <w:lvlJc w:val="left"/>
      <w:pPr>
        <w:tabs>
          <w:tab w:val="num" w:pos="7247"/>
        </w:tabs>
        <w:ind w:left="7247" w:hanging="360"/>
      </w:pPr>
      <w:rPr>
        <w:rFonts w:ascii="Wingdings" w:hAnsi="Wingdings" w:hint="default"/>
      </w:r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5"/>
  </w:num>
  <w:num w:numId="5">
    <w:abstractNumId w:val="34"/>
  </w:num>
  <w:num w:numId="6">
    <w:abstractNumId w:val="11"/>
  </w:num>
  <w:num w:numId="7">
    <w:abstractNumId w:val="22"/>
  </w:num>
  <w:num w:numId="8">
    <w:abstractNumId w:val="21"/>
  </w:num>
  <w:num w:numId="9">
    <w:abstractNumId w:val="6"/>
  </w:num>
  <w:num w:numId="10">
    <w:abstractNumId w:val="32"/>
  </w:num>
  <w:num w:numId="11">
    <w:abstractNumId w:val="33"/>
  </w:num>
  <w:num w:numId="12">
    <w:abstractNumId w:val="16"/>
  </w:num>
  <w:num w:numId="13">
    <w:abstractNumId w:val="13"/>
  </w:num>
  <w:num w:numId="14">
    <w:abstractNumId w:val="2"/>
  </w:num>
  <w:num w:numId="15">
    <w:abstractNumId w:val="31"/>
  </w:num>
  <w:num w:numId="16">
    <w:abstractNumId w:val="19"/>
  </w:num>
  <w:num w:numId="17">
    <w:abstractNumId w:val="36"/>
  </w:num>
  <w:num w:numId="18">
    <w:abstractNumId w:val="7"/>
  </w:num>
  <w:num w:numId="19">
    <w:abstractNumId w:val="1"/>
  </w:num>
  <w:num w:numId="20">
    <w:abstractNumId w:val="17"/>
  </w:num>
  <w:num w:numId="21">
    <w:abstractNumId w:val="3"/>
  </w:num>
  <w:num w:numId="22">
    <w:abstractNumId w:val="5"/>
  </w:num>
  <w:num w:numId="23">
    <w:abstractNumId w:val="25"/>
  </w:num>
  <w:num w:numId="24">
    <w:abstractNumId w:val="10"/>
  </w:num>
  <w:num w:numId="25">
    <w:abstractNumId w:val="30"/>
  </w:num>
  <w:num w:numId="26">
    <w:abstractNumId w:val="24"/>
  </w:num>
  <w:num w:numId="27">
    <w:abstractNumId w:val="12"/>
  </w:num>
  <w:num w:numId="28">
    <w:abstractNumId w:val="9"/>
  </w:num>
  <w:num w:numId="29">
    <w:abstractNumId w:val="20"/>
  </w:num>
  <w:num w:numId="30">
    <w:abstractNumId w:val="23"/>
  </w:num>
  <w:num w:numId="31">
    <w:abstractNumId w:val="14"/>
  </w:num>
  <w:num w:numId="32">
    <w:abstractNumId w:val="8"/>
  </w:num>
  <w:num w:numId="33">
    <w:abstractNumId w:val="28"/>
  </w:num>
  <w:num w:numId="34">
    <w:abstractNumId w:val="29"/>
  </w:num>
  <w:num w:numId="35">
    <w:abstractNumId w:val="27"/>
  </w:num>
  <w:num w:numId="36">
    <w:abstractNumId w:val="15"/>
  </w:num>
  <w:num w:numId="37">
    <w:abstractNumId w:val="4"/>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A82534"/>
    <w:rsid w:val="00003462"/>
    <w:rsid w:val="00006092"/>
    <w:rsid w:val="0002235C"/>
    <w:rsid w:val="00037805"/>
    <w:rsid w:val="00041D44"/>
    <w:rsid w:val="00053836"/>
    <w:rsid w:val="000731E5"/>
    <w:rsid w:val="00082BDC"/>
    <w:rsid w:val="000A399A"/>
    <w:rsid w:val="000B50CC"/>
    <w:rsid w:val="000E3F6C"/>
    <w:rsid w:val="00143F6D"/>
    <w:rsid w:val="001558A1"/>
    <w:rsid w:val="001630C1"/>
    <w:rsid w:val="001639DA"/>
    <w:rsid w:val="001820D6"/>
    <w:rsid w:val="00182F0D"/>
    <w:rsid w:val="0019222A"/>
    <w:rsid w:val="001C4609"/>
    <w:rsid w:val="001E3909"/>
    <w:rsid w:val="0023386F"/>
    <w:rsid w:val="002361DF"/>
    <w:rsid w:val="002613C2"/>
    <w:rsid w:val="002700EA"/>
    <w:rsid w:val="00297354"/>
    <w:rsid w:val="002A0BAF"/>
    <w:rsid w:val="002A2317"/>
    <w:rsid w:val="002A6A04"/>
    <w:rsid w:val="002B152E"/>
    <w:rsid w:val="002C7752"/>
    <w:rsid w:val="002D165C"/>
    <w:rsid w:val="002E4F8F"/>
    <w:rsid w:val="00301519"/>
    <w:rsid w:val="00314FDF"/>
    <w:rsid w:val="003312B5"/>
    <w:rsid w:val="00337BE4"/>
    <w:rsid w:val="00342122"/>
    <w:rsid w:val="00353BDB"/>
    <w:rsid w:val="00374945"/>
    <w:rsid w:val="003815ED"/>
    <w:rsid w:val="00384D55"/>
    <w:rsid w:val="003B3DB5"/>
    <w:rsid w:val="003C21A6"/>
    <w:rsid w:val="003D2E53"/>
    <w:rsid w:val="003D337C"/>
    <w:rsid w:val="003D5A9E"/>
    <w:rsid w:val="003E68BA"/>
    <w:rsid w:val="003F594C"/>
    <w:rsid w:val="00401BAA"/>
    <w:rsid w:val="00406087"/>
    <w:rsid w:val="0041163E"/>
    <w:rsid w:val="00432262"/>
    <w:rsid w:val="00440A91"/>
    <w:rsid w:val="00486DC4"/>
    <w:rsid w:val="0049386B"/>
    <w:rsid w:val="004951DA"/>
    <w:rsid w:val="004969F0"/>
    <w:rsid w:val="004D6EB4"/>
    <w:rsid w:val="004E21C6"/>
    <w:rsid w:val="004F0827"/>
    <w:rsid w:val="00551D9C"/>
    <w:rsid w:val="00552723"/>
    <w:rsid w:val="00552875"/>
    <w:rsid w:val="005549C3"/>
    <w:rsid w:val="0055650F"/>
    <w:rsid w:val="0057428E"/>
    <w:rsid w:val="0059178B"/>
    <w:rsid w:val="005C7B45"/>
    <w:rsid w:val="005D6219"/>
    <w:rsid w:val="006010AA"/>
    <w:rsid w:val="00602F04"/>
    <w:rsid w:val="00604D82"/>
    <w:rsid w:val="00605E40"/>
    <w:rsid w:val="00643457"/>
    <w:rsid w:val="0065161E"/>
    <w:rsid w:val="00664E37"/>
    <w:rsid w:val="00674362"/>
    <w:rsid w:val="006A3437"/>
    <w:rsid w:val="006B4219"/>
    <w:rsid w:val="006D053E"/>
    <w:rsid w:val="0070137C"/>
    <w:rsid w:val="00707C0E"/>
    <w:rsid w:val="007102A3"/>
    <w:rsid w:val="00727909"/>
    <w:rsid w:val="007570F5"/>
    <w:rsid w:val="007605C4"/>
    <w:rsid w:val="00762165"/>
    <w:rsid w:val="007779C9"/>
    <w:rsid w:val="0078761A"/>
    <w:rsid w:val="007A1B4D"/>
    <w:rsid w:val="007A7EC3"/>
    <w:rsid w:val="007D6C4D"/>
    <w:rsid w:val="007F47B2"/>
    <w:rsid w:val="007F7115"/>
    <w:rsid w:val="008028F0"/>
    <w:rsid w:val="00817274"/>
    <w:rsid w:val="00817E3C"/>
    <w:rsid w:val="00817F96"/>
    <w:rsid w:val="008309DD"/>
    <w:rsid w:val="00840DB6"/>
    <w:rsid w:val="00844CD4"/>
    <w:rsid w:val="00870E92"/>
    <w:rsid w:val="00893833"/>
    <w:rsid w:val="008A7DB7"/>
    <w:rsid w:val="008D6F1A"/>
    <w:rsid w:val="008E11B4"/>
    <w:rsid w:val="008F454C"/>
    <w:rsid w:val="00903286"/>
    <w:rsid w:val="00944AEF"/>
    <w:rsid w:val="00945832"/>
    <w:rsid w:val="0097414C"/>
    <w:rsid w:val="00990659"/>
    <w:rsid w:val="009A32A0"/>
    <w:rsid w:val="009B2C68"/>
    <w:rsid w:val="009B72DD"/>
    <w:rsid w:val="009E5083"/>
    <w:rsid w:val="009F0E95"/>
    <w:rsid w:val="009F42DD"/>
    <w:rsid w:val="00A03946"/>
    <w:rsid w:val="00A10306"/>
    <w:rsid w:val="00A42381"/>
    <w:rsid w:val="00A57D0C"/>
    <w:rsid w:val="00A67C4D"/>
    <w:rsid w:val="00A76FA7"/>
    <w:rsid w:val="00A82534"/>
    <w:rsid w:val="00A82E8B"/>
    <w:rsid w:val="00A90241"/>
    <w:rsid w:val="00A90943"/>
    <w:rsid w:val="00AA0D73"/>
    <w:rsid w:val="00AA4A57"/>
    <w:rsid w:val="00AE7299"/>
    <w:rsid w:val="00B06D46"/>
    <w:rsid w:val="00B11C17"/>
    <w:rsid w:val="00B25AE0"/>
    <w:rsid w:val="00B32DD5"/>
    <w:rsid w:val="00B33ACD"/>
    <w:rsid w:val="00B41700"/>
    <w:rsid w:val="00B45147"/>
    <w:rsid w:val="00B7334D"/>
    <w:rsid w:val="00B8090E"/>
    <w:rsid w:val="00B8739D"/>
    <w:rsid w:val="00BA0CB0"/>
    <w:rsid w:val="00BA15E0"/>
    <w:rsid w:val="00BA6FE3"/>
    <w:rsid w:val="00BC0F59"/>
    <w:rsid w:val="00BC5346"/>
    <w:rsid w:val="00BD51D3"/>
    <w:rsid w:val="00BF5588"/>
    <w:rsid w:val="00BF5B6F"/>
    <w:rsid w:val="00C0590B"/>
    <w:rsid w:val="00C2082D"/>
    <w:rsid w:val="00C358B3"/>
    <w:rsid w:val="00C45A58"/>
    <w:rsid w:val="00C50AAE"/>
    <w:rsid w:val="00C52ECD"/>
    <w:rsid w:val="00C92728"/>
    <w:rsid w:val="00CA499B"/>
    <w:rsid w:val="00CA7E1F"/>
    <w:rsid w:val="00CB20AF"/>
    <w:rsid w:val="00CB36CE"/>
    <w:rsid w:val="00CD0151"/>
    <w:rsid w:val="00CE42CF"/>
    <w:rsid w:val="00CF10BB"/>
    <w:rsid w:val="00CF53C7"/>
    <w:rsid w:val="00CF5D36"/>
    <w:rsid w:val="00D0054E"/>
    <w:rsid w:val="00D00B02"/>
    <w:rsid w:val="00D164D5"/>
    <w:rsid w:val="00D25FBD"/>
    <w:rsid w:val="00D32885"/>
    <w:rsid w:val="00D34087"/>
    <w:rsid w:val="00D37E05"/>
    <w:rsid w:val="00D505CC"/>
    <w:rsid w:val="00D63FCE"/>
    <w:rsid w:val="00D652DA"/>
    <w:rsid w:val="00D6635C"/>
    <w:rsid w:val="00DA63A1"/>
    <w:rsid w:val="00DA798C"/>
    <w:rsid w:val="00DB0D5F"/>
    <w:rsid w:val="00DE1393"/>
    <w:rsid w:val="00DE26DF"/>
    <w:rsid w:val="00E02723"/>
    <w:rsid w:val="00E171E5"/>
    <w:rsid w:val="00E64B73"/>
    <w:rsid w:val="00E71162"/>
    <w:rsid w:val="00E8575A"/>
    <w:rsid w:val="00E8713D"/>
    <w:rsid w:val="00EA6916"/>
    <w:rsid w:val="00EB2FED"/>
    <w:rsid w:val="00F0348A"/>
    <w:rsid w:val="00F14AFB"/>
    <w:rsid w:val="00F21D84"/>
    <w:rsid w:val="00F45766"/>
    <w:rsid w:val="00F50321"/>
    <w:rsid w:val="00F548BD"/>
    <w:rsid w:val="00F64E95"/>
    <w:rsid w:val="00F976FE"/>
    <w:rsid w:val="00FB2FD2"/>
    <w:rsid w:val="00FC03CC"/>
    <w:rsid w:val="00FC381B"/>
    <w:rsid w:val="00FD66C5"/>
    <w:rsid w:val="00FE0C6C"/>
    <w:rsid w:val="00FF4539"/>
    <w:rsid w:val="00FF46CE"/>
    <w:rsid w:val="00FF5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B200"/>
  <w15:chartTrackingRefBased/>
  <w15:docId w15:val="{3BE693BC-D355-4CCE-BDD0-32C0DFDF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D6219"/>
    <w:pPr>
      <w:ind w:left="567" w:hanging="567"/>
    </w:pPr>
    <w:rPr>
      <w:sz w:val="22"/>
      <w:lang w:eastAsia="en-US"/>
    </w:rPr>
  </w:style>
  <w:style w:type="paragraph" w:styleId="Nadpis1">
    <w:name w:val="heading 1"/>
    <w:basedOn w:val="Normln"/>
    <w:next w:val="Normln"/>
    <w:qFormat/>
    <w:rsid w:val="00CF53C7"/>
    <w:pPr>
      <w:spacing w:before="240" w:after="120"/>
      <w:ind w:left="357" w:hanging="357"/>
      <w:outlineLvl w:val="0"/>
    </w:pPr>
    <w:rPr>
      <w:b/>
      <w:caps/>
      <w:sz w:val="26"/>
      <w:lang w:val="en-US"/>
    </w:rPr>
  </w:style>
  <w:style w:type="paragraph" w:styleId="Nadpis2">
    <w:name w:val="heading 2"/>
    <w:basedOn w:val="Normln"/>
    <w:next w:val="Normln"/>
    <w:qFormat/>
    <w:rsid w:val="00CF53C7"/>
    <w:pPr>
      <w:keepNext/>
      <w:spacing w:before="240" w:after="60"/>
      <w:outlineLvl w:val="1"/>
    </w:pPr>
    <w:rPr>
      <w:rFonts w:ascii="Helvetica" w:hAnsi="Helvetica"/>
      <w:b/>
      <w:i/>
      <w:sz w:val="24"/>
    </w:rPr>
  </w:style>
  <w:style w:type="paragraph" w:styleId="Nadpis3">
    <w:name w:val="heading 3"/>
    <w:basedOn w:val="Normln"/>
    <w:next w:val="Normln"/>
    <w:qFormat/>
    <w:rsid w:val="00CF53C7"/>
    <w:pPr>
      <w:keepNext/>
      <w:keepLines/>
      <w:spacing w:before="120" w:after="80"/>
      <w:outlineLvl w:val="2"/>
    </w:pPr>
    <w:rPr>
      <w:b/>
      <w:kern w:val="28"/>
      <w:sz w:val="24"/>
      <w:lang w:val="en-US"/>
    </w:rPr>
  </w:style>
  <w:style w:type="paragraph" w:styleId="Nadpis4">
    <w:name w:val="heading 4"/>
    <w:basedOn w:val="Normln"/>
    <w:next w:val="Normln"/>
    <w:qFormat/>
    <w:rsid w:val="00CF53C7"/>
    <w:pPr>
      <w:keepNext/>
      <w:outlineLvl w:val="3"/>
    </w:pPr>
    <w:rPr>
      <w:b/>
      <w:noProof/>
    </w:rPr>
  </w:style>
  <w:style w:type="paragraph" w:styleId="Nadpis5">
    <w:name w:val="heading 5"/>
    <w:basedOn w:val="Normln"/>
    <w:next w:val="Normln"/>
    <w:qFormat/>
    <w:rsid w:val="00CF53C7"/>
    <w:pPr>
      <w:keepNext/>
      <w:jc w:val="center"/>
      <w:outlineLvl w:val="4"/>
    </w:pPr>
    <w:rPr>
      <w:b/>
      <w:noProof/>
    </w:rPr>
  </w:style>
  <w:style w:type="paragraph" w:styleId="Nadpis6">
    <w:name w:val="heading 6"/>
    <w:basedOn w:val="Normln"/>
    <w:next w:val="Normln"/>
    <w:qFormat/>
    <w:rsid w:val="00CF53C7"/>
    <w:pPr>
      <w:keepNext/>
      <w:tabs>
        <w:tab w:val="left" w:pos="-720"/>
        <w:tab w:val="left" w:pos="4536"/>
      </w:tabs>
      <w:suppressAutoHyphens/>
      <w:outlineLvl w:val="5"/>
    </w:pPr>
    <w:rPr>
      <w:i/>
    </w:rPr>
  </w:style>
  <w:style w:type="paragraph" w:styleId="Nadpis7">
    <w:name w:val="heading 7"/>
    <w:basedOn w:val="Normln"/>
    <w:next w:val="Normln"/>
    <w:qFormat/>
    <w:rsid w:val="00CF53C7"/>
    <w:pPr>
      <w:keepNext/>
      <w:tabs>
        <w:tab w:val="left" w:pos="-720"/>
        <w:tab w:val="left" w:pos="4536"/>
      </w:tabs>
      <w:suppressAutoHyphens/>
      <w:jc w:val="both"/>
      <w:outlineLvl w:val="6"/>
    </w:pPr>
    <w:rPr>
      <w:i/>
    </w:rPr>
  </w:style>
  <w:style w:type="paragraph" w:styleId="Nadpis8">
    <w:name w:val="heading 8"/>
    <w:basedOn w:val="Normln"/>
    <w:next w:val="Normln"/>
    <w:qFormat/>
    <w:rsid w:val="00CF53C7"/>
    <w:pPr>
      <w:keepNext/>
      <w:ind w:right="-318"/>
      <w:outlineLvl w:val="7"/>
    </w:pPr>
    <w:rPr>
      <w:b/>
    </w:rPr>
  </w:style>
  <w:style w:type="paragraph" w:styleId="Nadpis9">
    <w:name w:val="heading 9"/>
    <w:basedOn w:val="Normln"/>
    <w:next w:val="Normln"/>
    <w:qFormat/>
    <w:rsid w:val="00CF53C7"/>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F53C7"/>
    <w:pPr>
      <w:tabs>
        <w:tab w:val="center" w:pos="4153"/>
        <w:tab w:val="right" w:pos="8306"/>
      </w:tabs>
    </w:pPr>
    <w:rPr>
      <w:rFonts w:ascii="Helvetica" w:hAnsi="Helvetica"/>
      <w:sz w:val="20"/>
      <w:lang w:val="x-none"/>
    </w:rPr>
  </w:style>
  <w:style w:type="paragraph" w:styleId="Zpat">
    <w:name w:val="footer"/>
    <w:basedOn w:val="Normln"/>
    <w:rsid w:val="00CF53C7"/>
    <w:pPr>
      <w:tabs>
        <w:tab w:val="center" w:pos="4536"/>
        <w:tab w:val="center" w:pos="8930"/>
      </w:tabs>
    </w:pPr>
    <w:rPr>
      <w:rFonts w:ascii="Helvetica" w:hAnsi="Helvetica"/>
      <w:sz w:val="16"/>
    </w:rPr>
  </w:style>
  <w:style w:type="paragraph" w:styleId="Obsah9">
    <w:name w:val="toc 9"/>
    <w:basedOn w:val="Normln"/>
    <w:next w:val="Normln"/>
    <w:rsid w:val="00CF53C7"/>
    <w:pPr>
      <w:ind w:left="1760"/>
    </w:pPr>
  </w:style>
  <w:style w:type="character" w:styleId="Odkaznavysvtlivky">
    <w:name w:val="endnote reference"/>
    <w:rsid w:val="00CF53C7"/>
    <w:rPr>
      <w:vertAlign w:val="superscript"/>
    </w:rPr>
  </w:style>
  <w:style w:type="character" w:styleId="Znakapoznpodarou">
    <w:name w:val="footnote reference"/>
    <w:rsid w:val="00CF53C7"/>
    <w:rPr>
      <w:vertAlign w:val="superscript"/>
    </w:rPr>
  </w:style>
  <w:style w:type="paragraph" w:styleId="Textpoznpodarou">
    <w:name w:val="footnote text"/>
    <w:basedOn w:val="Normln"/>
    <w:rsid w:val="00CF53C7"/>
    <w:pPr>
      <w:jc w:val="both"/>
    </w:pPr>
    <w:rPr>
      <w:sz w:val="20"/>
    </w:rPr>
  </w:style>
  <w:style w:type="paragraph" w:styleId="Zkladntext">
    <w:name w:val="Body Text"/>
    <w:basedOn w:val="Normln"/>
    <w:rsid w:val="00CF53C7"/>
    <w:pPr>
      <w:jc w:val="both"/>
    </w:pPr>
  </w:style>
  <w:style w:type="paragraph" w:styleId="Textvbloku">
    <w:name w:val="Block Text"/>
    <w:basedOn w:val="Normln"/>
    <w:rsid w:val="00CF53C7"/>
    <w:pPr>
      <w:ind w:left="2268" w:right="1711"/>
    </w:pPr>
    <w:rPr>
      <w:b/>
    </w:rPr>
  </w:style>
  <w:style w:type="paragraph" w:styleId="Zkladntext2">
    <w:name w:val="Body Text 2"/>
    <w:basedOn w:val="Normln"/>
    <w:rsid w:val="00CF53C7"/>
    <w:rPr>
      <w:b/>
    </w:rPr>
  </w:style>
  <w:style w:type="paragraph" w:styleId="Zkladntext3">
    <w:name w:val="Body Text 3"/>
    <w:basedOn w:val="Normln"/>
    <w:rsid w:val="00CF53C7"/>
    <w:pPr>
      <w:ind w:right="113"/>
      <w:jc w:val="both"/>
    </w:pPr>
    <w:rPr>
      <w:b/>
    </w:rPr>
  </w:style>
  <w:style w:type="paragraph" w:styleId="Textvysvtlivek">
    <w:name w:val="endnote text"/>
    <w:basedOn w:val="Normln"/>
    <w:rsid w:val="00CF53C7"/>
  </w:style>
  <w:style w:type="character" w:styleId="Odkaznakoment">
    <w:name w:val="annotation reference"/>
    <w:rsid w:val="00CF53C7"/>
    <w:rPr>
      <w:sz w:val="16"/>
    </w:rPr>
  </w:style>
  <w:style w:type="paragraph" w:styleId="Zkladntextodsazen2">
    <w:name w:val="Body Text Indent 2"/>
    <w:basedOn w:val="Normln"/>
    <w:rsid w:val="00CF53C7"/>
    <w:pPr>
      <w:jc w:val="both"/>
    </w:pPr>
    <w:rPr>
      <w:b/>
    </w:rPr>
  </w:style>
  <w:style w:type="paragraph" w:styleId="Textkomente">
    <w:name w:val="annotation text"/>
    <w:basedOn w:val="Normln"/>
    <w:link w:val="TextkomenteChar"/>
    <w:rsid w:val="00CF53C7"/>
    <w:rPr>
      <w:sz w:val="20"/>
    </w:rPr>
  </w:style>
  <w:style w:type="paragraph" w:styleId="Zkladntextodsazen3">
    <w:name w:val="Body Text Indent 3"/>
    <w:basedOn w:val="Normln"/>
    <w:rsid w:val="00CF53C7"/>
  </w:style>
  <w:style w:type="paragraph" w:customStyle="1" w:styleId="Bullet">
    <w:name w:val="Bullet"/>
    <w:basedOn w:val="Normln"/>
    <w:rsid w:val="00CF53C7"/>
    <w:pPr>
      <w:numPr>
        <w:numId w:val="2"/>
      </w:numPr>
    </w:pPr>
  </w:style>
  <w:style w:type="paragraph" w:styleId="Textbubliny">
    <w:name w:val="Balloon Text"/>
    <w:basedOn w:val="Normln"/>
    <w:rsid w:val="00CF53C7"/>
    <w:rPr>
      <w:rFonts w:ascii="Tahoma" w:hAnsi="Tahoma" w:cs="Tahoma"/>
      <w:sz w:val="16"/>
      <w:szCs w:val="16"/>
    </w:rPr>
  </w:style>
  <w:style w:type="character" w:styleId="Hypertextovodkaz">
    <w:name w:val="Hyperlink"/>
    <w:rsid w:val="00CF53C7"/>
    <w:rPr>
      <w:color w:val="0000FF"/>
      <w:u w:val="single"/>
    </w:rPr>
  </w:style>
  <w:style w:type="paragraph" w:customStyle="1" w:styleId="AHeader1">
    <w:name w:val="AHeader 1"/>
    <w:basedOn w:val="Normln"/>
    <w:rsid w:val="00CF53C7"/>
    <w:pPr>
      <w:numPr>
        <w:numId w:val="32"/>
      </w:numPr>
      <w:spacing w:after="120"/>
    </w:pPr>
    <w:rPr>
      <w:rFonts w:ascii="Arial" w:hAnsi="Arial" w:cs="Arial"/>
      <w:b/>
      <w:bCs/>
      <w:sz w:val="24"/>
      <w:lang w:val="en-GB"/>
    </w:rPr>
  </w:style>
  <w:style w:type="paragraph" w:customStyle="1" w:styleId="AHeader2">
    <w:name w:val="AHeader 2"/>
    <w:basedOn w:val="AHeader1"/>
    <w:rsid w:val="00CF53C7"/>
    <w:pPr>
      <w:numPr>
        <w:ilvl w:val="1"/>
      </w:numPr>
      <w:tabs>
        <w:tab w:val="clear" w:pos="709"/>
        <w:tab w:val="num" w:pos="360"/>
        <w:tab w:val="num" w:pos="1440"/>
      </w:tabs>
      <w:ind w:left="1440" w:hanging="360"/>
    </w:pPr>
    <w:rPr>
      <w:sz w:val="22"/>
    </w:rPr>
  </w:style>
  <w:style w:type="paragraph" w:customStyle="1" w:styleId="AHeader3">
    <w:name w:val="AHeader 3"/>
    <w:basedOn w:val="AHeader2"/>
    <w:rsid w:val="00CF53C7"/>
    <w:pPr>
      <w:numPr>
        <w:ilvl w:val="2"/>
      </w:numPr>
      <w:tabs>
        <w:tab w:val="clear" w:pos="1276"/>
        <w:tab w:val="num" w:pos="360"/>
        <w:tab w:val="num" w:pos="2160"/>
      </w:tabs>
      <w:ind w:left="2160" w:hanging="360"/>
    </w:pPr>
  </w:style>
  <w:style w:type="paragraph" w:customStyle="1" w:styleId="AHeader2abc">
    <w:name w:val="AHeader 2 abc"/>
    <w:basedOn w:val="AHeader3"/>
    <w:rsid w:val="00CF53C7"/>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CF53C7"/>
    <w:pPr>
      <w:numPr>
        <w:ilvl w:val="4"/>
      </w:numPr>
      <w:tabs>
        <w:tab w:val="clear" w:pos="1701"/>
        <w:tab w:val="num" w:pos="360"/>
        <w:tab w:val="num" w:pos="1440"/>
        <w:tab w:val="num" w:pos="3600"/>
      </w:tabs>
      <w:ind w:left="3600" w:hanging="360"/>
    </w:pPr>
  </w:style>
  <w:style w:type="character" w:styleId="Sledovanodkaz">
    <w:name w:val="FollowedHyperlink"/>
    <w:rsid w:val="00CF53C7"/>
    <w:rPr>
      <w:color w:val="800080"/>
      <w:u w:val="single"/>
    </w:rPr>
  </w:style>
  <w:style w:type="paragraph" w:styleId="Zkladntextodsazen">
    <w:name w:val="Body Text Indent"/>
    <w:basedOn w:val="Normln"/>
    <w:link w:val="ZkladntextodsazenChar"/>
    <w:rsid w:val="00FB2FD2"/>
    <w:pPr>
      <w:spacing w:after="120"/>
      <w:ind w:left="283"/>
    </w:pPr>
    <w:rPr>
      <w:lang w:val="x-none"/>
    </w:rPr>
  </w:style>
  <w:style w:type="character" w:customStyle="1" w:styleId="ZkladntextodsazenChar">
    <w:name w:val="Základní text odsazený Char"/>
    <w:link w:val="Zkladntextodsazen"/>
    <w:rsid w:val="00FB2FD2"/>
    <w:rPr>
      <w:sz w:val="22"/>
      <w:lang w:eastAsia="en-US"/>
    </w:rPr>
  </w:style>
  <w:style w:type="character" w:customStyle="1" w:styleId="ZhlavChar">
    <w:name w:val="Záhlaví Char"/>
    <w:link w:val="Zhlav"/>
    <w:rsid w:val="00FB2FD2"/>
    <w:rPr>
      <w:rFonts w:ascii="Helvetica" w:hAnsi="Helvetica"/>
      <w:lang w:eastAsia="en-US"/>
    </w:rPr>
  </w:style>
  <w:style w:type="paragraph" w:styleId="Revize">
    <w:name w:val="Revision"/>
    <w:hidden/>
    <w:rsid w:val="00D652DA"/>
    <w:rPr>
      <w:sz w:val="22"/>
      <w:lang w:eastAsia="en-US"/>
    </w:rPr>
  </w:style>
  <w:style w:type="paragraph" w:styleId="Pedmtkomente">
    <w:name w:val="annotation subject"/>
    <w:basedOn w:val="Textkomente"/>
    <w:next w:val="Textkomente"/>
    <w:link w:val="PedmtkomenteChar"/>
    <w:rsid w:val="00BD51D3"/>
    <w:rPr>
      <w:b/>
      <w:bCs/>
    </w:rPr>
  </w:style>
  <w:style w:type="character" w:customStyle="1" w:styleId="TextkomenteChar">
    <w:name w:val="Text komentáře Char"/>
    <w:link w:val="Textkomente"/>
    <w:rsid w:val="00BD51D3"/>
    <w:rPr>
      <w:lang w:val="cs-CZ" w:eastAsia="en-US"/>
    </w:rPr>
  </w:style>
  <w:style w:type="character" w:customStyle="1" w:styleId="PedmtkomenteChar">
    <w:name w:val="Předmět komentáře Char"/>
    <w:link w:val="Pedmtkomente"/>
    <w:rsid w:val="00BD51D3"/>
    <w:rPr>
      <w:b/>
      <w:bCs/>
      <w:lang w:val="cs-CZ" w:eastAsia="en-US"/>
    </w:rPr>
  </w:style>
  <w:style w:type="paragraph" w:customStyle="1" w:styleId="Style1">
    <w:name w:val="Style1"/>
    <w:basedOn w:val="Normln"/>
    <w:qFormat/>
    <w:rsid w:val="00CE42CF"/>
    <w:pPr>
      <w:tabs>
        <w:tab w:val="left" w:pos="0"/>
      </w:tabs>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6204">
      <w:bodyDiv w:val="1"/>
      <w:marLeft w:val="0"/>
      <w:marRight w:val="0"/>
      <w:marTop w:val="0"/>
      <w:marBottom w:val="0"/>
      <w:divBdr>
        <w:top w:val="none" w:sz="0" w:space="0" w:color="auto"/>
        <w:left w:val="none" w:sz="0" w:space="0" w:color="auto"/>
        <w:bottom w:val="none" w:sz="0" w:space="0" w:color="auto"/>
        <w:right w:val="none" w:sz="0" w:space="0" w:color="auto"/>
      </w:divBdr>
    </w:div>
    <w:div w:id="881282598">
      <w:bodyDiv w:val="1"/>
      <w:marLeft w:val="0"/>
      <w:marRight w:val="0"/>
      <w:marTop w:val="0"/>
      <w:marBottom w:val="0"/>
      <w:divBdr>
        <w:top w:val="none" w:sz="0" w:space="0" w:color="auto"/>
        <w:left w:val="none" w:sz="0" w:space="0" w:color="auto"/>
        <w:bottom w:val="none" w:sz="0" w:space="0" w:color="auto"/>
        <w:right w:val="none" w:sz="0" w:space="0" w:color="auto"/>
      </w:divBdr>
    </w:div>
    <w:div w:id="2020229466">
      <w:bodyDiv w:val="1"/>
      <w:marLeft w:val="0"/>
      <w:marRight w:val="0"/>
      <w:marTop w:val="0"/>
      <w:marBottom w:val="0"/>
      <w:divBdr>
        <w:top w:val="none" w:sz="0" w:space="0" w:color="auto"/>
        <w:left w:val="none" w:sz="0" w:space="0" w:color="auto"/>
        <w:bottom w:val="none" w:sz="0" w:space="0" w:color="auto"/>
        <w:right w:val="none" w:sz="0" w:space="0" w:color="auto"/>
      </w:divBdr>
      <w:divsChild>
        <w:div w:id="2138259313">
          <w:marLeft w:val="0"/>
          <w:marRight w:val="0"/>
          <w:marTop w:val="0"/>
          <w:marBottom w:val="0"/>
          <w:divBdr>
            <w:top w:val="none" w:sz="0" w:space="0" w:color="auto"/>
            <w:left w:val="none" w:sz="0" w:space="0" w:color="auto"/>
            <w:bottom w:val="none" w:sz="0" w:space="0" w:color="auto"/>
            <w:right w:val="none" w:sz="0" w:space="0" w:color="auto"/>
          </w:divBdr>
          <w:divsChild>
            <w:div w:id="1077357918">
              <w:marLeft w:val="0"/>
              <w:marRight w:val="0"/>
              <w:marTop w:val="0"/>
              <w:marBottom w:val="0"/>
              <w:divBdr>
                <w:top w:val="none" w:sz="0" w:space="0" w:color="auto"/>
                <w:left w:val="none" w:sz="0" w:space="0" w:color="auto"/>
                <w:bottom w:val="none" w:sz="0" w:space="0" w:color="auto"/>
                <w:right w:val="none" w:sz="0" w:space="0" w:color="auto"/>
              </w:divBdr>
              <w:divsChild>
                <w:div w:id="2467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cines.health.europa.eu/veterin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1584</Words>
  <Characters>9352</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[Version 7</vt:lpstr>
      <vt:lpstr>[Version 7</vt:lpstr>
    </vt:vector>
  </TitlesOfParts>
  <Company>Translation Centre</Company>
  <LinksUpToDate>false</LinksUpToDate>
  <CharactersWithSpaces>10915</CharactersWithSpaces>
  <SharedDoc>false</SharedDoc>
  <HLinks>
    <vt:vector size="6" baseType="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Eva</dc:creator>
  <cp:keywords/>
  <cp:lastModifiedBy>Neugebauerová Kateřina</cp:lastModifiedBy>
  <cp:revision>23</cp:revision>
  <cp:lastPrinted>2026-01-08T11:23:00Z</cp:lastPrinted>
  <dcterms:created xsi:type="dcterms:W3CDTF">2025-08-25T09:41:00Z</dcterms:created>
  <dcterms:modified xsi:type="dcterms:W3CDTF">2026-01-08T11:24:00Z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