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DC155" w14:textId="30C9C106" w:rsidR="009A2BF4" w:rsidRPr="006414D3" w:rsidRDefault="00B94305" w:rsidP="009A2BF4">
      <w:pPr>
        <w:tabs>
          <w:tab w:val="clear" w:pos="567"/>
        </w:tabs>
        <w:spacing w:line="240" w:lineRule="auto"/>
        <w:rPr>
          <w:i/>
          <w:color w:val="008000"/>
          <w:szCs w:val="22"/>
        </w:rPr>
      </w:pPr>
      <w:bookmarkStart w:id="0" w:name="_GoBack"/>
      <w:bookmarkEnd w:id="0"/>
      <w:r>
        <w:rPr>
          <w:i/>
          <w:color w:val="008000"/>
          <w:szCs w:val="22"/>
        </w:rPr>
        <w:t xml:space="preserve"> </w:t>
      </w:r>
    </w:p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B9430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B94305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B94305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7E69C75E" w:rsidR="00C114FF" w:rsidRPr="00197C3A" w:rsidRDefault="009C5D04" w:rsidP="00A9226B">
      <w:pPr>
        <w:tabs>
          <w:tab w:val="clear" w:pos="567"/>
        </w:tabs>
        <w:spacing w:line="240" w:lineRule="auto"/>
        <w:rPr>
          <w:szCs w:val="22"/>
        </w:rPr>
      </w:pPr>
      <w:r w:rsidRPr="00B404B3">
        <w:rPr>
          <w:szCs w:val="22"/>
        </w:rPr>
        <w:t xml:space="preserve">CANIQUANTEL PLUS XL </w:t>
      </w:r>
      <w:r w:rsidR="00EE0F34" w:rsidRPr="00B404B3">
        <w:rPr>
          <w:szCs w:val="22"/>
        </w:rPr>
        <w:t>100 mg + 1000 mg</w:t>
      </w:r>
      <w:r w:rsidR="00197C3A">
        <w:rPr>
          <w:szCs w:val="22"/>
        </w:rPr>
        <w:t xml:space="preserve"> </w:t>
      </w:r>
      <w:r w:rsidRPr="00B404B3">
        <w:rPr>
          <w:szCs w:val="22"/>
        </w:rPr>
        <w:t>ochucené tablety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B94305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F4F2976" w14:textId="46FED899" w:rsidR="009C5D04" w:rsidRPr="00B404B3" w:rsidRDefault="000F1011" w:rsidP="009C5D04">
      <w:pPr>
        <w:tabs>
          <w:tab w:val="clear" w:pos="567"/>
        </w:tabs>
        <w:spacing w:line="240" w:lineRule="auto"/>
        <w:rPr>
          <w:szCs w:val="22"/>
        </w:rPr>
      </w:pPr>
      <w:r w:rsidRPr="00B404B3">
        <w:rPr>
          <w:szCs w:val="22"/>
        </w:rPr>
        <w:t>Každá tableta obsahuje</w:t>
      </w:r>
      <w:r w:rsidR="009C5D04" w:rsidRPr="00B404B3">
        <w:rPr>
          <w:szCs w:val="22"/>
        </w:rPr>
        <w:t>:</w:t>
      </w:r>
    </w:p>
    <w:p w14:paraId="668A2BBB" w14:textId="5EB60617" w:rsidR="00C114FF" w:rsidRPr="00B41D57" w:rsidRDefault="00B94305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6CE94D54" w14:textId="7923DF28" w:rsidR="009C5D04" w:rsidRPr="009C5D04" w:rsidRDefault="009C5D04" w:rsidP="009C5D04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9C5D04">
        <w:rPr>
          <w:iCs/>
          <w:szCs w:val="22"/>
        </w:rPr>
        <w:t>Praziquantelum</w:t>
      </w:r>
      <w:proofErr w:type="spellEnd"/>
      <w:r w:rsidRPr="009C5D04">
        <w:rPr>
          <w:iCs/>
          <w:szCs w:val="22"/>
        </w:rPr>
        <w:tab/>
      </w:r>
      <w:r w:rsidRPr="009C5D04">
        <w:rPr>
          <w:iCs/>
          <w:szCs w:val="22"/>
        </w:rPr>
        <w:tab/>
        <w:t>100 mg</w:t>
      </w:r>
    </w:p>
    <w:p w14:paraId="4D486F0C" w14:textId="3B124DA5" w:rsidR="009C5D04" w:rsidRPr="009C5D04" w:rsidRDefault="009C5D04" w:rsidP="009C5D04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9C5D04">
        <w:rPr>
          <w:iCs/>
          <w:szCs w:val="22"/>
        </w:rPr>
        <w:t>Fenbendazolum</w:t>
      </w:r>
      <w:proofErr w:type="spellEnd"/>
      <w:r w:rsidRPr="009C5D04">
        <w:rPr>
          <w:iCs/>
          <w:szCs w:val="22"/>
        </w:rPr>
        <w:tab/>
      </w:r>
      <w:r w:rsidRPr="009C5D04">
        <w:rPr>
          <w:iCs/>
          <w:szCs w:val="22"/>
        </w:rPr>
        <w:tab/>
        <w:t>1000 mg</w:t>
      </w:r>
    </w:p>
    <w:p w14:paraId="5DBC884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5F42F38" w14:textId="0758EB95" w:rsidR="00C114FF" w:rsidRPr="00B41D57" w:rsidRDefault="00B943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13C45036" w14:textId="39C8421F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6"/>
      </w:tblGrid>
      <w:tr w:rsidR="009C5D04" w14:paraId="0B4C76E3" w14:textId="77777777" w:rsidTr="009C5D04">
        <w:tc>
          <w:tcPr>
            <w:tcW w:w="4526" w:type="dxa"/>
            <w:vAlign w:val="center"/>
          </w:tcPr>
          <w:p w14:paraId="6D45EB6D" w14:textId="6A147005" w:rsidR="009C5D04" w:rsidRPr="00B41D57" w:rsidRDefault="009C5D04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9C5D04" w14:paraId="7D5263D3" w14:textId="77777777" w:rsidTr="009C5D04">
        <w:tc>
          <w:tcPr>
            <w:tcW w:w="4526" w:type="dxa"/>
            <w:vAlign w:val="center"/>
          </w:tcPr>
          <w:p w14:paraId="0F798F46" w14:textId="6140F921" w:rsidR="009C5D04" w:rsidRPr="00B41D57" w:rsidRDefault="009C5D04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9C5D04">
              <w:rPr>
                <w:iCs/>
                <w:szCs w:val="22"/>
              </w:rPr>
              <w:t>Natrium-</w:t>
            </w:r>
            <w:proofErr w:type="spellStart"/>
            <w:r w:rsidRPr="009C5D04">
              <w:rPr>
                <w:iCs/>
                <w:szCs w:val="22"/>
              </w:rPr>
              <w:t>lauryl</w:t>
            </w:r>
            <w:proofErr w:type="spellEnd"/>
            <w:r w:rsidRPr="009C5D04">
              <w:rPr>
                <w:iCs/>
                <w:szCs w:val="22"/>
              </w:rPr>
              <w:t>-sulfát</w:t>
            </w:r>
          </w:p>
        </w:tc>
      </w:tr>
      <w:tr w:rsidR="009C5D04" w14:paraId="6A4C5E50" w14:textId="77777777" w:rsidTr="009C5D04">
        <w:tc>
          <w:tcPr>
            <w:tcW w:w="4526" w:type="dxa"/>
            <w:vAlign w:val="center"/>
          </w:tcPr>
          <w:p w14:paraId="5CCC8F42" w14:textId="78C75F8B" w:rsidR="009C5D04" w:rsidRPr="00B41D57" w:rsidRDefault="009C5D04" w:rsidP="00617B81">
            <w:pPr>
              <w:spacing w:before="60" w:after="60"/>
              <w:rPr>
                <w:iCs/>
                <w:szCs w:val="22"/>
              </w:rPr>
            </w:pPr>
            <w:r w:rsidRPr="009C5D04">
              <w:rPr>
                <w:iCs/>
                <w:szCs w:val="22"/>
              </w:rPr>
              <w:t>Povidon 25</w:t>
            </w:r>
          </w:p>
        </w:tc>
      </w:tr>
      <w:tr w:rsidR="009C5D04" w14:paraId="1E235C5B" w14:textId="77777777" w:rsidTr="009C5D04">
        <w:tc>
          <w:tcPr>
            <w:tcW w:w="4526" w:type="dxa"/>
            <w:vAlign w:val="center"/>
          </w:tcPr>
          <w:p w14:paraId="0ECB18EE" w14:textId="18672A5D" w:rsidR="009C5D04" w:rsidRPr="00B41D57" w:rsidRDefault="009C5D04" w:rsidP="00617B81">
            <w:pPr>
              <w:spacing w:before="60" w:after="60"/>
              <w:rPr>
                <w:iCs/>
                <w:szCs w:val="22"/>
              </w:rPr>
            </w:pPr>
            <w:r w:rsidRPr="009C5D04">
              <w:rPr>
                <w:iCs/>
                <w:szCs w:val="22"/>
              </w:rPr>
              <w:t>Magnesium-</w:t>
            </w:r>
            <w:proofErr w:type="spellStart"/>
            <w:r w:rsidRPr="009C5D04">
              <w:rPr>
                <w:iCs/>
                <w:szCs w:val="22"/>
              </w:rPr>
              <w:t>stearát</w:t>
            </w:r>
            <w:proofErr w:type="spellEnd"/>
          </w:p>
        </w:tc>
      </w:tr>
      <w:tr w:rsidR="009C5D04" w14:paraId="726979DE" w14:textId="77777777" w:rsidTr="009C5D04">
        <w:tc>
          <w:tcPr>
            <w:tcW w:w="4526" w:type="dxa"/>
            <w:vAlign w:val="center"/>
          </w:tcPr>
          <w:p w14:paraId="4D9ACFF2" w14:textId="2EC38458" w:rsidR="009C5D04" w:rsidRPr="00B41D57" w:rsidRDefault="009C5D04" w:rsidP="009C5D04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9C5D04">
              <w:rPr>
                <w:iCs/>
                <w:szCs w:val="22"/>
              </w:rPr>
              <w:t>Práškové aroma</w:t>
            </w:r>
          </w:p>
        </w:tc>
      </w:tr>
      <w:tr w:rsidR="009C5D04" w14:paraId="7E2051F5" w14:textId="77777777" w:rsidTr="009C5D04">
        <w:tc>
          <w:tcPr>
            <w:tcW w:w="4526" w:type="dxa"/>
            <w:vAlign w:val="center"/>
          </w:tcPr>
          <w:p w14:paraId="53752492" w14:textId="770FB4FA" w:rsidR="009C5D04" w:rsidRPr="00B41D57" w:rsidRDefault="009C5D04" w:rsidP="00617B81">
            <w:pPr>
              <w:spacing w:before="60" w:after="60"/>
              <w:rPr>
                <w:iCs/>
                <w:szCs w:val="22"/>
              </w:rPr>
            </w:pPr>
            <w:r w:rsidRPr="009C5D04">
              <w:rPr>
                <w:iCs/>
                <w:szCs w:val="22"/>
              </w:rPr>
              <w:t>Červený oxid železitý (E 172)</w:t>
            </w:r>
          </w:p>
        </w:tc>
      </w:tr>
      <w:tr w:rsidR="009C5D04" w14:paraId="28D15AE7" w14:textId="77777777" w:rsidTr="009C5D04">
        <w:tc>
          <w:tcPr>
            <w:tcW w:w="4526" w:type="dxa"/>
            <w:vAlign w:val="center"/>
          </w:tcPr>
          <w:p w14:paraId="77304095" w14:textId="5F77D82F" w:rsidR="009C5D04" w:rsidRPr="009C5D04" w:rsidRDefault="009C5D04" w:rsidP="00617B81">
            <w:pPr>
              <w:spacing w:before="60" w:after="60"/>
              <w:rPr>
                <w:iCs/>
                <w:szCs w:val="22"/>
              </w:rPr>
            </w:pPr>
            <w:r w:rsidRPr="009C5D04">
              <w:rPr>
                <w:iCs/>
                <w:szCs w:val="22"/>
              </w:rPr>
              <w:t xml:space="preserve">Sodná sůl </w:t>
            </w:r>
            <w:proofErr w:type="spellStart"/>
            <w:r w:rsidRPr="009C5D04">
              <w:rPr>
                <w:iCs/>
                <w:szCs w:val="22"/>
              </w:rPr>
              <w:t>kroskarmelosy</w:t>
            </w:r>
            <w:proofErr w:type="spellEnd"/>
          </w:p>
        </w:tc>
      </w:tr>
    </w:tbl>
    <w:p w14:paraId="38F51D2A" w14:textId="77777777" w:rsidR="00872C48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BBA87C0" w14:textId="5155ADE7" w:rsidR="009C5D04" w:rsidRDefault="009C5D04" w:rsidP="009C5D04">
      <w:pPr>
        <w:tabs>
          <w:tab w:val="clear" w:pos="567"/>
        </w:tabs>
        <w:spacing w:line="240" w:lineRule="auto"/>
        <w:rPr>
          <w:szCs w:val="22"/>
        </w:rPr>
      </w:pPr>
      <w:r w:rsidRPr="009C5D04">
        <w:rPr>
          <w:szCs w:val="22"/>
        </w:rPr>
        <w:t>Bílé až béžové oválné tablety s dělící rýhou.</w:t>
      </w:r>
    </w:p>
    <w:p w14:paraId="4E498274" w14:textId="77777777" w:rsidR="009C5D04" w:rsidRPr="00B41D57" w:rsidRDefault="009C5D04" w:rsidP="009C5D04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B94305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B94305" w:rsidP="00EC1151">
      <w:pPr>
        <w:pStyle w:val="Style1"/>
        <w:jc w:val="both"/>
      </w:pPr>
      <w:r w:rsidRPr="00B41D57">
        <w:t>3.1</w:t>
      </w:r>
      <w:r w:rsidRPr="00B41D57">
        <w:tab/>
        <w:t>Cílové druhy zvířat</w:t>
      </w:r>
    </w:p>
    <w:p w14:paraId="40D71EC9" w14:textId="77777777" w:rsidR="00297EDA" w:rsidRDefault="00297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0FFAC3D" w14:textId="77E1C1DA" w:rsidR="00C114FF" w:rsidRDefault="009C5D04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Psi</w:t>
      </w:r>
      <w:r w:rsidR="00CB4FD8">
        <w:rPr>
          <w:szCs w:val="22"/>
        </w:rPr>
        <w:t>.</w:t>
      </w:r>
    </w:p>
    <w:p w14:paraId="57A0AC68" w14:textId="77777777" w:rsidR="009C5D04" w:rsidRPr="00B41D57" w:rsidRDefault="009C5D04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F6CD1" w14:textId="595DDA74" w:rsidR="00C114FF" w:rsidRPr="00B41D57" w:rsidRDefault="00B94305" w:rsidP="00EC1151">
      <w:pPr>
        <w:pStyle w:val="Style1"/>
        <w:jc w:val="both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18BE0CF" w14:textId="1072D328" w:rsidR="00297EDA" w:rsidRPr="00297EDA" w:rsidRDefault="00297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7EDA">
        <w:rPr>
          <w:szCs w:val="22"/>
        </w:rPr>
        <w:t xml:space="preserve">Léčba nejdůležitějších </w:t>
      </w:r>
      <w:r w:rsidR="00CB4FD8">
        <w:rPr>
          <w:szCs w:val="22"/>
        </w:rPr>
        <w:t>infekcí tasemnicemi</w:t>
      </w:r>
      <w:r w:rsidR="00CB4FD8" w:rsidRPr="00297EDA">
        <w:rPr>
          <w:szCs w:val="22"/>
        </w:rPr>
        <w:t xml:space="preserve"> </w:t>
      </w:r>
      <w:r w:rsidRPr="00297EDA">
        <w:rPr>
          <w:szCs w:val="22"/>
        </w:rPr>
        <w:t xml:space="preserve">a </w:t>
      </w:r>
      <w:r w:rsidR="00CB4FD8">
        <w:rPr>
          <w:szCs w:val="22"/>
        </w:rPr>
        <w:t>hlísticemi</w:t>
      </w:r>
      <w:r w:rsidRPr="00297EDA">
        <w:rPr>
          <w:szCs w:val="22"/>
        </w:rPr>
        <w:t xml:space="preserve"> u psa:</w:t>
      </w:r>
    </w:p>
    <w:p w14:paraId="3E3C2FE7" w14:textId="77777777" w:rsidR="00297EDA" w:rsidRPr="00297EDA" w:rsidRDefault="00297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7EDA">
        <w:rPr>
          <w:szCs w:val="22"/>
          <w:u w:val="single"/>
        </w:rPr>
        <w:t>Škrkavky:</w:t>
      </w:r>
      <w:r w:rsidRPr="00297EDA">
        <w:rPr>
          <w:szCs w:val="22"/>
        </w:rPr>
        <w:tab/>
      </w:r>
      <w:r w:rsidRPr="00297EDA">
        <w:rPr>
          <w:szCs w:val="22"/>
        </w:rPr>
        <w:tab/>
      </w:r>
      <w:proofErr w:type="spellStart"/>
      <w:r w:rsidRPr="00297EDA">
        <w:rPr>
          <w:i/>
          <w:szCs w:val="22"/>
        </w:rPr>
        <w:t>Toxacara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canis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Toxascaris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leonina</w:t>
      </w:r>
      <w:proofErr w:type="spellEnd"/>
    </w:p>
    <w:p w14:paraId="26068E6E" w14:textId="77777777" w:rsidR="00297EDA" w:rsidRPr="00297EDA" w:rsidRDefault="00297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7EDA">
        <w:rPr>
          <w:szCs w:val="22"/>
          <w:u w:val="single"/>
        </w:rPr>
        <w:t>Měchovci: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 w:rsidRPr="00297EDA">
        <w:rPr>
          <w:szCs w:val="22"/>
        </w:rPr>
        <w:tab/>
      </w:r>
      <w:proofErr w:type="spellStart"/>
      <w:r w:rsidRPr="00297EDA">
        <w:rPr>
          <w:i/>
          <w:szCs w:val="22"/>
        </w:rPr>
        <w:t>Uncinaria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stenocephala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Ancylostoma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caninum</w:t>
      </w:r>
      <w:proofErr w:type="spellEnd"/>
    </w:p>
    <w:p w14:paraId="6492DFCF" w14:textId="77777777" w:rsidR="00297EDA" w:rsidRPr="00297EDA" w:rsidRDefault="00297EDA" w:rsidP="00EC1151">
      <w:pPr>
        <w:tabs>
          <w:tab w:val="clear" w:pos="567"/>
        </w:tabs>
        <w:spacing w:line="240" w:lineRule="auto"/>
        <w:jc w:val="both"/>
        <w:rPr>
          <w:i/>
          <w:szCs w:val="22"/>
        </w:rPr>
      </w:pPr>
      <w:proofErr w:type="spellStart"/>
      <w:r w:rsidRPr="00297EDA">
        <w:rPr>
          <w:szCs w:val="22"/>
          <w:u w:val="single"/>
        </w:rPr>
        <w:t>Tenkohlavci</w:t>
      </w:r>
      <w:proofErr w:type="spellEnd"/>
      <w:r w:rsidRPr="00297EDA">
        <w:rPr>
          <w:szCs w:val="22"/>
          <w:u w:val="single"/>
        </w:rPr>
        <w:t>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proofErr w:type="spellStart"/>
      <w:r w:rsidRPr="00297EDA">
        <w:rPr>
          <w:i/>
          <w:szCs w:val="22"/>
        </w:rPr>
        <w:t>Trichuris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vulpis</w:t>
      </w:r>
      <w:proofErr w:type="spellEnd"/>
    </w:p>
    <w:p w14:paraId="7EE8D7C0" w14:textId="4269CBD4" w:rsidR="00E86CEE" w:rsidRPr="00B41D57" w:rsidRDefault="00297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7EDA">
        <w:rPr>
          <w:szCs w:val="22"/>
          <w:u w:val="single"/>
        </w:rPr>
        <w:t>Tasemnice: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>
        <w:rPr>
          <w:szCs w:val="22"/>
        </w:rPr>
        <w:tab/>
      </w:r>
      <w:proofErr w:type="spellStart"/>
      <w:r w:rsidRPr="00297EDA">
        <w:rPr>
          <w:i/>
          <w:szCs w:val="22"/>
        </w:rPr>
        <w:t>Echinococcus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szCs w:val="22"/>
        </w:rPr>
        <w:t>spp</w:t>
      </w:r>
      <w:proofErr w:type="spellEnd"/>
      <w:r w:rsidRPr="00297EDA">
        <w:rPr>
          <w:i/>
          <w:szCs w:val="22"/>
        </w:rPr>
        <w:t xml:space="preserve">., </w:t>
      </w:r>
      <w:proofErr w:type="spellStart"/>
      <w:r w:rsidRPr="00297EDA">
        <w:rPr>
          <w:i/>
          <w:szCs w:val="22"/>
        </w:rPr>
        <w:t>Dipylidium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caninum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Taenia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szCs w:val="22"/>
        </w:rPr>
        <w:t>spp</w:t>
      </w:r>
      <w:proofErr w:type="spellEnd"/>
      <w:r w:rsidRPr="00297EDA">
        <w:rPr>
          <w:szCs w:val="22"/>
        </w:rPr>
        <w:t>.</w:t>
      </w:r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Mesocestoides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szCs w:val="22"/>
        </w:rPr>
        <w:t>spp</w:t>
      </w:r>
      <w:proofErr w:type="spellEnd"/>
      <w:r w:rsidRPr="00297EDA">
        <w:rPr>
          <w:szCs w:val="22"/>
        </w:rPr>
        <w:t>.</w:t>
      </w:r>
    </w:p>
    <w:p w14:paraId="45A9E78C" w14:textId="77777777" w:rsidR="00E86CEE" w:rsidRPr="00B41D57" w:rsidRDefault="00E86CEE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24B702" w14:textId="77777777" w:rsidR="00C114FF" w:rsidRPr="00B41D57" w:rsidRDefault="00B94305" w:rsidP="00EC1151">
      <w:pPr>
        <w:pStyle w:val="Style1"/>
        <w:jc w:val="both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0771DE6" w14:textId="201B64A0" w:rsidR="00C114FF" w:rsidRPr="00B41D57" w:rsidRDefault="00297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7EDA">
        <w:rPr>
          <w:szCs w:val="22"/>
        </w:rPr>
        <w:t>Pro nedostatek informací o podání březím fenám se</w:t>
      </w:r>
      <w:r>
        <w:rPr>
          <w:szCs w:val="22"/>
        </w:rPr>
        <w:t xml:space="preserve"> </w:t>
      </w:r>
      <w:r w:rsidRPr="00297EDA">
        <w:rPr>
          <w:szCs w:val="22"/>
        </w:rPr>
        <w:t xml:space="preserve">nedoporučuje </w:t>
      </w:r>
      <w:r w:rsidR="00CB4FD8">
        <w:rPr>
          <w:szCs w:val="22"/>
        </w:rPr>
        <w:t xml:space="preserve">veterinární léčivý </w:t>
      </w:r>
      <w:r w:rsidRPr="00297EDA">
        <w:rPr>
          <w:szCs w:val="22"/>
        </w:rPr>
        <w:t>přípravek podávat březím fenám a štěňatům do věku 3 týdnů.</w:t>
      </w:r>
    </w:p>
    <w:p w14:paraId="54C2FA76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0F6F03" w14:textId="77777777" w:rsidR="00C114FF" w:rsidRPr="00B41D57" w:rsidRDefault="00B94305" w:rsidP="00EC1151">
      <w:pPr>
        <w:pStyle w:val="Style1"/>
        <w:jc w:val="both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EC02C8B" w14:textId="2126383E" w:rsidR="00E86CEE" w:rsidRPr="00B41D57" w:rsidRDefault="00297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7EDA">
        <w:rPr>
          <w:szCs w:val="22"/>
        </w:rPr>
        <w:t>Rezistence parazitů vůči kterékoliv skupině anthelmintik se může vyvinout po častém, opakovaném použití anthelmintik ze stejné skupiny.</w:t>
      </w:r>
    </w:p>
    <w:p w14:paraId="7D798E15" w14:textId="77777777" w:rsidR="00E86CEE" w:rsidRPr="00B41D57" w:rsidRDefault="00E86CEE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B4CC7AC" w14:textId="77777777" w:rsidR="00C114FF" w:rsidRPr="00B41D57" w:rsidRDefault="00B94305" w:rsidP="00EC1151">
      <w:pPr>
        <w:pStyle w:val="Style1"/>
        <w:keepNext/>
        <w:jc w:val="both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EC1151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682382B5" w14:textId="77777777" w:rsidR="00C114FF" w:rsidRPr="00B41D57" w:rsidRDefault="00B94305" w:rsidP="00EC1151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bookmarkStart w:id="1" w:name="_Hlk218505776"/>
      <w:r w:rsidRPr="00B41D57">
        <w:rPr>
          <w:szCs w:val="22"/>
          <w:u w:val="single"/>
        </w:rPr>
        <w:t>Zvláštní opatření pro bezpečné použití u cílových druhů zvířat:</w:t>
      </w:r>
    </w:p>
    <w:bookmarkEnd w:id="1"/>
    <w:p w14:paraId="683BE02C" w14:textId="45F9EA7A" w:rsidR="00AE2038" w:rsidRDefault="00CB4FD8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lastRenderedPageBreak/>
        <w:t>Neuplatňuje se.</w:t>
      </w:r>
    </w:p>
    <w:p w14:paraId="117F609A" w14:textId="4C44EB6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A9A9E4" w14:textId="77777777" w:rsidR="00C114FF" w:rsidRPr="00B41D57" w:rsidRDefault="00B94305" w:rsidP="00EC1151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64B6311" w14:textId="1E988DFE" w:rsidR="00C114FF" w:rsidRDefault="00A0337B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0337B">
        <w:rPr>
          <w:szCs w:val="22"/>
        </w:rPr>
        <w:t xml:space="preserve">Po </w:t>
      </w:r>
      <w:r w:rsidR="00D85FD4">
        <w:rPr>
          <w:szCs w:val="22"/>
        </w:rPr>
        <w:t>použití</w:t>
      </w:r>
      <w:r w:rsidRPr="00A0337B">
        <w:rPr>
          <w:szCs w:val="22"/>
        </w:rPr>
        <w:t xml:space="preserve"> si umyjte ruce.</w:t>
      </w:r>
    </w:p>
    <w:p w14:paraId="44448066" w14:textId="12FEA8AB" w:rsidR="00197C3A" w:rsidRDefault="00197C3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E9952E8" w14:textId="1C2578DB" w:rsidR="00197C3A" w:rsidRPr="00197C3A" w:rsidRDefault="00197C3A" w:rsidP="00EC1151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197C3A">
        <w:rPr>
          <w:szCs w:val="22"/>
          <w:u w:val="single"/>
        </w:rPr>
        <w:t>Zvláštní opatření pro ochranu životního prostředí:</w:t>
      </w:r>
    </w:p>
    <w:p w14:paraId="6E40B0DA" w14:textId="77777777" w:rsidR="00197C3A" w:rsidRDefault="00197C3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49A3D1A" w14:textId="2635851F" w:rsidR="00197C3A" w:rsidRPr="00B41D57" w:rsidRDefault="00197C3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Neuplatňuje se.</w:t>
      </w:r>
    </w:p>
    <w:p w14:paraId="309A1DB9" w14:textId="77777777" w:rsidR="00295140" w:rsidRPr="00B41D57" w:rsidRDefault="00295140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7314DB" w14:textId="77777777" w:rsidR="00C114FF" w:rsidRPr="00B41D57" w:rsidRDefault="00B94305" w:rsidP="00EC1151">
      <w:pPr>
        <w:pStyle w:val="Style1"/>
        <w:jc w:val="both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76B8CA" w14:textId="42D32E92" w:rsidR="00AD0710" w:rsidRPr="00B41D57" w:rsidRDefault="006720F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6720FA">
        <w:rPr>
          <w:szCs w:val="22"/>
        </w:rPr>
        <w:t>Nejsou známy.</w:t>
      </w:r>
    </w:p>
    <w:p w14:paraId="1D616E5A" w14:textId="77777777" w:rsidR="00295140" w:rsidRPr="00B41D57" w:rsidRDefault="00295140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DD32652" w14:textId="1C7FAF40" w:rsidR="00247A48" w:rsidRDefault="00B94305" w:rsidP="00EC1151">
      <w:pPr>
        <w:jc w:val="both"/>
      </w:pPr>
      <w:bookmarkStart w:id="2" w:name="_Hlk66891708"/>
      <w:r w:rsidRPr="00B41D57">
        <w:t>Hlášení nežádoucích účinků je důležité. Umožňuje nepřetržité sledování bezpečnosti veterinárního léčivého přípravku. Hlášení je třeba zaslat</w:t>
      </w:r>
      <w:r w:rsidR="005272F4" w:rsidRPr="00B41D57">
        <w:t>,</w:t>
      </w:r>
      <w:r w:rsidRPr="00B41D57">
        <w:t xml:space="preserve"> pokud možno</w:t>
      </w:r>
      <w:r w:rsidR="005272F4" w:rsidRPr="00B41D57">
        <w:t>,</w:t>
      </w:r>
      <w:r w:rsidRPr="00B41D57">
        <w:t xml:space="preserve"> prostřednictvím veterinárního lékaře</w:t>
      </w:r>
      <w:r w:rsidR="00562715" w:rsidRPr="00B41D57">
        <w:t>,</w:t>
      </w:r>
      <w:r w:rsidRPr="00B41D57">
        <w:t xml:space="preserve"> buď držiteli rozhodnutí o registraci</w:t>
      </w:r>
      <w:r w:rsidR="00CA28D8">
        <w:t>,</w:t>
      </w:r>
      <w:r w:rsidR="00863A6D">
        <w:t xml:space="preserve"> </w:t>
      </w:r>
      <w:r w:rsidRPr="00B41D57">
        <w:t>nebo jeho místnímu zástupci, nebo příslušnému vnitrostátnímu</w:t>
      </w:r>
      <w:r w:rsidR="00943BFE">
        <w:t xml:space="preserve"> </w:t>
      </w:r>
      <w:r w:rsidRPr="00B41D57">
        <w:t xml:space="preserve">orgánu prostřednictvím národního systému hlášení. </w:t>
      </w:r>
      <w:bookmarkStart w:id="3" w:name="_Hlk184130880"/>
      <w:r w:rsidRPr="00B41D57">
        <w:t>Podrobné kontaktní údaje naleznete</w:t>
      </w:r>
      <w:bookmarkEnd w:id="3"/>
      <w:r w:rsidRPr="00B41D57">
        <w:t xml:space="preserve"> </w:t>
      </w:r>
      <w:r w:rsidR="00067023" w:rsidRPr="00B41D57">
        <w:t xml:space="preserve">v </w:t>
      </w:r>
      <w:r w:rsidRPr="00B41D57">
        <w:t>příbalové informac</w:t>
      </w:r>
      <w:r w:rsidR="00863A6D">
        <w:t>i</w:t>
      </w:r>
      <w:r w:rsidRPr="00B41D57">
        <w:t>.</w:t>
      </w:r>
    </w:p>
    <w:bookmarkEnd w:id="2"/>
    <w:p w14:paraId="6871F765" w14:textId="77777777" w:rsidR="00247A48" w:rsidRPr="00B41D57" w:rsidRDefault="00247A48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72CD533" w14:textId="77777777" w:rsidR="00C114FF" w:rsidRPr="00B41D57" w:rsidRDefault="00B94305" w:rsidP="00EC1151">
      <w:pPr>
        <w:pStyle w:val="Style1"/>
        <w:jc w:val="both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C07D6A1" w14:textId="5419D61B" w:rsidR="00C114FF" w:rsidRPr="00B41D57" w:rsidRDefault="00B94305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u w:val="single"/>
        </w:rPr>
        <w:t>Březost</w:t>
      </w:r>
      <w:r w:rsidRPr="00B41D57">
        <w:t>:</w:t>
      </w:r>
    </w:p>
    <w:p w14:paraId="53C1DD44" w14:textId="4B2168C1" w:rsidR="00092A37" w:rsidRPr="00B41D57" w:rsidRDefault="00CB4FD8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Nepoužívat během březosti.</w:t>
      </w:r>
    </w:p>
    <w:p w14:paraId="2BE63B63" w14:textId="76CDB8F2" w:rsidR="00C114FF" w:rsidRPr="00B41D57" w:rsidRDefault="002D2A4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D2A4D">
        <w:rPr>
          <w:szCs w:val="22"/>
        </w:rPr>
        <w:t>Ne</w:t>
      </w:r>
      <w:r w:rsidR="00CB4FD8">
        <w:rPr>
          <w:szCs w:val="22"/>
        </w:rPr>
        <w:t>podávat</w:t>
      </w:r>
      <w:r w:rsidRPr="002D2A4D">
        <w:rPr>
          <w:szCs w:val="22"/>
        </w:rPr>
        <w:t xml:space="preserve"> březím fenám a štěňatům do věku 3 týdnů. Viz </w:t>
      </w:r>
      <w:r w:rsidR="00CB4FD8">
        <w:rPr>
          <w:szCs w:val="22"/>
        </w:rPr>
        <w:t>bod „K</w:t>
      </w:r>
      <w:r w:rsidRPr="002D2A4D">
        <w:rPr>
          <w:szCs w:val="22"/>
        </w:rPr>
        <w:t>ontraindikace</w:t>
      </w:r>
      <w:r w:rsidR="00CB4FD8">
        <w:rPr>
          <w:szCs w:val="22"/>
        </w:rPr>
        <w:t>“</w:t>
      </w:r>
      <w:r w:rsidRPr="002D2A4D">
        <w:rPr>
          <w:szCs w:val="22"/>
        </w:rPr>
        <w:t>.</w:t>
      </w:r>
    </w:p>
    <w:p w14:paraId="45A16993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C5C1959" w14:textId="77777777" w:rsidR="00C114FF" w:rsidRPr="00B41D57" w:rsidRDefault="00B94305" w:rsidP="00EC1151">
      <w:pPr>
        <w:pStyle w:val="Style1"/>
        <w:jc w:val="both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116B3AD" w14:textId="77E5579C" w:rsidR="00C114FF" w:rsidRPr="00B41D57" w:rsidRDefault="00B94305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Nejsou známy.</w:t>
      </w:r>
    </w:p>
    <w:p w14:paraId="0B86F3A7" w14:textId="77777777" w:rsidR="00C90EDA" w:rsidRPr="00B41D57" w:rsidRDefault="00C90EDA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33DFD79" w14:textId="77777777" w:rsidR="00C114FF" w:rsidRPr="00B41D57" w:rsidRDefault="00B94305" w:rsidP="00EC1151">
      <w:pPr>
        <w:pStyle w:val="Style1"/>
        <w:jc w:val="both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E50200F" w14:textId="77777777" w:rsidR="002D2A4D" w:rsidRPr="002D2A4D" w:rsidRDefault="002D2A4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4" w:name="_Hlk184638801"/>
      <w:r w:rsidRPr="002D2A4D">
        <w:rPr>
          <w:szCs w:val="22"/>
        </w:rPr>
        <w:t>Perorální podání.</w:t>
      </w:r>
    </w:p>
    <w:p w14:paraId="52EAB0BF" w14:textId="0F065C44" w:rsidR="002D2A4D" w:rsidRPr="002D2A4D" w:rsidRDefault="002D2A4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D2A4D">
        <w:rPr>
          <w:szCs w:val="22"/>
        </w:rPr>
        <w:t xml:space="preserve">Doporučená dávka je 5 mg prazikvantelu a 50 mg </w:t>
      </w:r>
      <w:proofErr w:type="spellStart"/>
      <w:r w:rsidRPr="002D2A4D">
        <w:rPr>
          <w:szCs w:val="22"/>
        </w:rPr>
        <w:t>fenbendazolu</w:t>
      </w:r>
      <w:proofErr w:type="spellEnd"/>
      <w:r w:rsidR="00CB4FD8">
        <w:rPr>
          <w:szCs w:val="22"/>
        </w:rPr>
        <w:t>/</w:t>
      </w:r>
      <w:r w:rsidRPr="002D2A4D">
        <w:rPr>
          <w:szCs w:val="22"/>
        </w:rPr>
        <w:t xml:space="preserve">kg ž.hm., to odpovídá 1 tabletě </w:t>
      </w:r>
      <w:r w:rsidR="00721059">
        <w:rPr>
          <w:szCs w:val="22"/>
        </w:rPr>
        <w:t>veterinárního léčivého přípravku/</w:t>
      </w:r>
      <w:smartTag w:uri="urn:schemas-microsoft-com:office:smarttags" w:element="metricconverter">
        <w:smartTagPr>
          <w:attr w:name="ProductID" w:val="20 kg"/>
        </w:smartTagPr>
        <w:r w:rsidRPr="002D2A4D">
          <w:rPr>
            <w:szCs w:val="22"/>
          </w:rPr>
          <w:t>20 kg</w:t>
        </w:r>
      </w:smartTag>
      <w:r w:rsidRPr="002D2A4D">
        <w:rPr>
          <w:szCs w:val="22"/>
        </w:rPr>
        <w:t xml:space="preserve"> ž</w:t>
      </w:r>
      <w:r w:rsidR="00721059">
        <w:rPr>
          <w:szCs w:val="22"/>
        </w:rPr>
        <w:t>.</w:t>
      </w:r>
      <w:r w:rsidRPr="002D2A4D">
        <w:rPr>
          <w:szCs w:val="22"/>
        </w:rPr>
        <w:t>hm</w:t>
      </w:r>
      <w:r w:rsidR="00721059">
        <w:rPr>
          <w:szCs w:val="22"/>
        </w:rPr>
        <w:t>.</w:t>
      </w:r>
      <w:r w:rsidRPr="002D2A4D">
        <w:rPr>
          <w:szCs w:val="22"/>
        </w:rPr>
        <w:t xml:space="preserve"> nebo polovině tablety</w:t>
      </w:r>
      <w:r w:rsidR="00721059">
        <w:rPr>
          <w:szCs w:val="22"/>
        </w:rPr>
        <w:t>/</w:t>
      </w:r>
      <w:smartTag w:uri="urn:schemas-microsoft-com:office:smarttags" w:element="metricconverter">
        <w:smartTagPr>
          <w:attr w:name="ProductID" w:val="10 kg"/>
        </w:smartTagPr>
        <w:r w:rsidRPr="002D2A4D">
          <w:rPr>
            <w:szCs w:val="22"/>
          </w:rPr>
          <w:t>10 kg</w:t>
        </w:r>
      </w:smartTag>
      <w:r w:rsidRPr="002D2A4D">
        <w:rPr>
          <w:szCs w:val="22"/>
        </w:rPr>
        <w:t xml:space="preserve"> ž.hm.</w:t>
      </w:r>
    </w:p>
    <w:p w14:paraId="108B6C4D" w14:textId="020E634A" w:rsidR="002D2A4D" w:rsidRPr="002D2A4D" w:rsidRDefault="002D2A4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D2A4D">
        <w:rPr>
          <w:szCs w:val="22"/>
        </w:rPr>
        <w:t xml:space="preserve">Tableta se podává přímo do </w:t>
      </w:r>
      <w:r w:rsidR="00721059">
        <w:rPr>
          <w:szCs w:val="22"/>
        </w:rPr>
        <w:t xml:space="preserve">dutiny </w:t>
      </w:r>
      <w:r w:rsidRPr="002D2A4D">
        <w:rPr>
          <w:szCs w:val="22"/>
        </w:rPr>
        <w:t>úst</w:t>
      </w:r>
      <w:r w:rsidR="00721059">
        <w:rPr>
          <w:szCs w:val="22"/>
        </w:rPr>
        <w:t>ní</w:t>
      </w:r>
      <w:r w:rsidRPr="002D2A4D">
        <w:rPr>
          <w:szCs w:val="22"/>
        </w:rPr>
        <w:t xml:space="preserve"> nebo zamíchaná v krmivu. Není nutné</w:t>
      </w:r>
      <w:r w:rsidR="00721059">
        <w:rPr>
          <w:szCs w:val="22"/>
        </w:rPr>
        <w:t xml:space="preserve"> držení</w:t>
      </w:r>
      <w:r w:rsidRPr="002D2A4D">
        <w:rPr>
          <w:szCs w:val="22"/>
        </w:rPr>
        <w:t xml:space="preserve"> hladov</w:t>
      </w:r>
      <w:r w:rsidR="00721059">
        <w:rPr>
          <w:szCs w:val="22"/>
        </w:rPr>
        <w:t>ky</w:t>
      </w:r>
      <w:r w:rsidRPr="002D2A4D">
        <w:rPr>
          <w:szCs w:val="22"/>
        </w:rPr>
        <w:t xml:space="preserve"> nebo dietní opatření.</w:t>
      </w:r>
    </w:p>
    <w:p w14:paraId="7140AD57" w14:textId="1606B749" w:rsidR="002D2A4D" w:rsidRDefault="002D2A4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D2A4D">
        <w:rPr>
          <w:szCs w:val="22"/>
        </w:rPr>
        <w:t xml:space="preserve">Pro účinné ošetření při silném výskytu </w:t>
      </w:r>
      <w:r w:rsidR="00721059">
        <w:rPr>
          <w:szCs w:val="22"/>
        </w:rPr>
        <w:t>infekcí hlísticemi</w:t>
      </w:r>
      <w:r w:rsidR="00721059" w:rsidRPr="002D2A4D">
        <w:rPr>
          <w:szCs w:val="22"/>
        </w:rPr>
        <w:t xml:space="preserve"> </w:t>
      </w:r>
      <w:r w:rsidRPr="002D2A4D">
        <w:rPr>
          <w:szCs w:val="22"/>
        </w:rPr>
        <w:t xml:space="preserve">se doporučuje tablety </w:t>
      </w:r>
      <w:r w:rsidR="00721059">
        <w:rPr>
          <w:szCs w:val="22"/>
        </w:rPr>
        <w:t>podávat</w:t>
      </w:r>
      <w:r w:rsidR="00721059" w:rsidRPr="002D2A4D">
        <w:rPr>
          <w:szCs w:val="22"/>
        </w:rPr>
        <w:t xml:space="preserve"> </w:t>
      </w:r>
      <w:r w:rsidRPr="002D2A4D">
        <w:rPr>
          <w:szCs w:val="22"/>
        </w:rPr>
        <w:t xml:space="preserve">po </w:t>
      </w:r>
      <w:r w:rsidR="00721059">
        <w:rPr>
          <w:szCs w:val="22"/>
        </w:rPr>
        <w:t xml:space="preserve">dobu </w:t>
      </w:r>
      <w:r w:rsidRPr="002D2A4D">
        <w:rPr>
          <w:szCs w:val="22"/>
        </w:rPr>
        <w:t>2 až 3 po sobě následující</w:t>
      </w:r>
      <w:r w:rsidR="00721059">
        <w:rPr>
          <w:szCs w:val="22"/>
        </w:rPr>
        <w:t>ch</w:t>
      </w:r>
      <w:r w:rsidRPr="002D2A4D">
        <w:rPr>
          <w:szCs w:val="22"/>
        </w:rPr>
        <w:t xml:space="preserve"> dn</w:t>
      </w:r>
      <w:r w:rsidR="00721059">
        <w:rPr>
          <w:szCs w:val="22"/>
        </w:rPr>
        <w:t>ů</w:t>
      </w:r>
      <w:r w:rsidRPr="002D2A4D">
        <w:rPr>
          <w:szCs w:val="22"/>
        </w:rPr>
        <w:t>.</w:t>
      </w:r>
    </w:p>
    <w:p w14:paraId="4FC68270" w14:textId="5946E6C7" w:rsidR="002D2A4D" w:rsidRPr="002D2A4D" w:rsidRDefault="002D2A4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D2A4D">
        <w:rPr>
          <w:szCs w:val="22"/>
        </w:rPr>
        <w:t>Při výskytu škrkavek u štěňat by se nemělo počítat pouze s jedním odčervením, ale mělo by se v intervalu 14 dnů několikrát zopakovat.</w:t>
      </w:r>
    </w:p>
    <w:p w14:paraId="78DBCACD" w14:textId="49FB86A6" w:rsidR="00616F9E" w:rsidRPr="002D2A4D" w:rsidRDefault="002D2A4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D2A4D">
        <w:rPr>
          <w:szCs w:val="22"/>
        </w:rPr>
        <w:t xml:space="preserve">Je-li prokázána echinokokóza, je nutné opakované podání </w:t>
      </w:r>
      <w:r w:rsidR="00721059">
        <w:rPr>
          <w:szCs w:val="22"/>
        </w:rPr>
        <w:t xml:space="preserve">veterinárního léčivého </w:t>
      </w:r>
      <w:r w:rsidRPr="002D2A4D">
        <w:rPr>
          <w:szCs w:val="22"/>
        </w:rPr>
        <w:t xml:space="preserve">přípravku z důvodu rizika nakažení člověka. </w:t>
      </w:r>
    </w:p>
    <w:bookmarkEnd w:id="4"/>
    <w:p w14:paraId="21A533F8" w14:textId="1AB22584" w:rsidR="00CB4FD8" w:rsidRPr="00B41D57" w:rsidRDefault="00CB4FD8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97EDA">
        <w:rPr>
          <w:szCs w:val="22"/>
        </w:rPr>
        <w:t xml:space="preserve">Předcházejte poddávkování z důvodu nesprávného určení živé hmotnosti či nesprávným podáním </w:t>
      </w:r>
      <w:r w:rsidR="00721059">
        <w:rPr>
          <w:szCs w:val="22"/>
        </w:rPr>
        <w:t>veterinárního léčivého přípravku</w:t>
      </w:r>
      <w:r w:rsidRPr="00297EDA">
        <w:rPr>
          <w:szCs w:val="22"/>
        </w:rPr>
        <w:t>.</w:t>
      </w:r>
    </w:p>
    <w:p w14:paraId="13504C24" w14:textId="77777777" w:rsidR="00247A48" w:rsidRPr="00B41D57" w:rsidRDefault="00247A48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A85AF50" w14:textId="198BF553" w:rsidR="00C114FF" w:rsidRPr="00B41D57" w:rsidRDefault="00B94305" w:rsidP="00EC1151">
      <w:pPr>
        <w:pStyle w:val="Style1"/>
        <w:jc w:val="both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8F2E75" w14:textId="04665C8D" w:rsidR="00F01AAD" w:rsidRPr="00F01AAD" w:rsidRDefault="00F01AA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01AAD">
        <w:rPr>
          <w:szCs w:val="22"/>
        </w:rPr>
        <w:t xml:space="preserve">Ve studii tolerance bylo psům podávané </w:t>
      </w:r>
      <w:proofErr w:type="gramStart"/>
      <w:r w:rsidRPr="00F01AAD">
        <w:rPr>
          <w:szCs w:val="22"/>
        </w:rPr>
        <w:t>3-5násobné</w:t>
      </w:r>
      <w:proofErr w:type="gramEnd"/>
      <w:r w:rsidRPr="00F01AAD">
        <w:rPr>
          <w:szCs w:val="22"/>
        </w:rPr>
        <w:t xml:space="preserve"> množství doporučené dávky </w:t>
      </w:r>
      <w:r w:rsidR="00721059">
        <w:rPr>
          <w:szCs w:val="22"/>
        </w:rPr>
        <w:t xml:space="preserve">veterinárního léčivého přípravku </w:t>
      </w:r>
      <w:r w:rsidRPr="00F01AAD">
        <w:rPr>
          <w:szCs w:val="22"/>
        </w:rPr>
        <w:t xml:space="preserve">ve dvojnásobně delším čase </w:t>
      </w:r>
      <w:r w:rsidR="00721059">
        <w:rPr>
          <w:szCs w:val="22"/>
        </w:rPr>
        <w:t>podávání</w:t>
      </w:r>
      <w:r w:rsidRPr="00F01AAD">
        <w:rPr>
          <w:szCs w:val="22"/>
        </w:rPr>
        <w:t xml:space="preserve">. To odpovídá </w:t>
      </w:r>
      <w:smartTag w:uri="urn:schemas-microsoft-com:office:smarttags" w:element="metricconverter">
        <w:smartTagPr>
          <w:attr w:name="ProductID" w:val="1,5 a"/>
        </w:smartTagPr>
        <w:r w:rsidRPr="00F01AAD">
          <w:rPr>
            <w:szCs w:val="22"/>
          </w:rPr>
          <w:t>1,5 a</w:t>
        </w:r>
      </w:smartTag>
      <w:r w:rsidRPr="00F01AAD">
        <w:rPr>
          <w:szCs w:val="22"/>
        </w:rPr>
        <w:t xml:space="preserve"> 2,5násobnému předávkování.</w:t>
      </w:r>
    </w:p>
    <w:p w14:paraId="34F63FE8" w14:textId="77777777" w:rsidR="00F01AAD" w:rsidRPr="00F01AAD" w:rsidRDefault="00F01AA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01AAD">
        <w:rPr>
          <w:szCs w:val="22"/>
        </w:rPr>
        <w:t>V klinických nebo klinicko-patologických studiích nebyly zjištěny žádné nežádoucí účinky.</w:t>
      </w:r>
    </w:p>
    <w:p w14:paraId="65FE755B" w14:textId="77777777" w:rsidR="00F01AAD" w:rsidRPr="00F01AAD" w:rsidRDefault="00F01AAD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01AAD">
        <w:rPr>
          <w:szCs w:val="22"/>
        </w:rPr>
        <w:t>Občasné reakce vymizí velmi rychle bez léčebného zákroku.</w:t>
      </w:r>
    </w:p>
    <w:p w14:paraId="3CC44A68" w14:textId="77777777" w:rsidR="00F01AAD" w:rsidRPr="00B41D57" w:rsidRDefault="00F01AA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B94305" w:rsidP="00197C3A">
      <w:pPr>
        <w:pStyle w:val="Style1"/>
        <w:keepNext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8E388E" w:rsidRDefault="009A6509" w:rsidP="00197C3A">
      <w:pPr>
        <w:keepNext/>
        <w:rPr>
          <w:lang w:val="pt-PT"/>
        </w:rPr>
      </w:pPr>
    </w:p>
    <w:p w14:paraId="1098177D" w14:textId="7D8FE583" w:rsidR="008E388E" w:rsidRPr="008E388E" w:rsidRDefault="00721059" w:rsidP="008E388E">
      <w:pPr>
        <w:rPr>
          <w:lang w:val="pt-PT"/>
        </w:rPr>
      </w:pPr>
      <w:r>
        <w:rPr>
          <w:lang w:val="pt-PT"/>
        </w:rPr>
        <w:t>Neuplatňuje se.</w:t>
      </w:r>
      <w:bookmarkStart w:id="5" w:name="_Hlk82067277"/>
    </w:p>
    <w:bookmarkEnd w:id="5"/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B94305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946CB6" w14:textId="0F082072" w:rsidR="00C114FF" w:rsidRPr="00B41D57" w:rsidRDefault="00C71B04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03F9648B" w:rsidR="00C114FF" w:rsidRPr="00B41D57" w:rsidRDefault="00B94305" w:rsidP="00B13B6D">
      <w:pPr>
        <w:pStyle w:val="Style1"/>
      </w:pPr>
      <w:r w:rsidRPr="00B41D57">
        <w:t>4.</w:t>
      </w:r>
      <w:r w:rsidRPr="00B41D57">
        <w:tab/>
        <w:t>FARMAKOLOGICKÉ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3DFD3A22" w:rsidR="00C114FF" w:rsidRPr="00554C27" w:rsidRDefault="00B94305" w:rsidP="005C4E23">
      <w:pPr>
        <w:pStyle w:val="Style1"/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B66A6B" w:rsidRPr="00B66A6B">
        <w:rPr>
          <w:b w:val="0"/>
          <w:bCs/>
        </w:rPr>
        <w:t>QP52AC30</w:t>
      </w:r>
    </w:p>
    <w:p w14:paraId="5C965196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DC4C65B" w14:textId="6BC481D8" w:rsidR="00C114FF" w:rsidRPr="00B41D57" w:rsidRDefault="00B94305" w:rsidP="00EC1151">
      <w:pPr>
        <w:pStyle w:val="Style1"/>
        <w:jc w:val="both"/>
      </w:pPr>
      <w:r w:rsidRPr="00B41D57">
        <w:t>4.2</w:t>
      </w:r>
      <w:r w:rsidRPr="00B41D57">
        <w:tab/>
        <w:t>Farmakodynamika</w:t>
      </w:r>
    </w:p>
    <w:p w14:paraId="50FA42E3" w14:textId="77777777" w:rsidR="00C114FF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65E2455" w14:textId="0F66B0D9" w:rsidR="00B66A6B" w:rsidRDefault="00B66A6B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66A6B">
        <w:rPr>
          <w:szCs w:val="22"/>
        </w:rPr>
        <w:t xml:space="preserve">Prazikvantel narušuje stěny cyst </w:t>
      </w:r>
      <w:r w:rsidR="00721059">
        <w:rPr>
          <w:szCs w:val="22"/>
        </w:rPr>
        <w:t>motolic</w:t>
      </w:r>
      <w:r w:rsidR="00721059" w:rsidRPr="00B66A6B">
        <w:rPr>
          <w:szCs w:val="22"/>
        </w:rPr>
        <w:t xml:space="preserve"> </w:t>
      </w:r>
      <w:r w:rsidRPr="00B66A6B">
        <w:rPr>
          <w:szCs w:val="22"/>
        </w:rPr>
        <w:t xml:space="preserve">a </w:t>
      </w:r>
      <w:r w:rsidR="00721059">
        <w:rPr>
          <w:szCs w:val="22"/>
        </w:rPr>
        <w:t>tasemnic</w:t>
      </w:r>
      <w:r w:rsidRPr="00B66A6B">
        <w:rPr>
          <w:szCs w:val="22"/>
        </w:rPr>
        <w:t xml:space="preserve"> a porušuje permeabilitu jejich stěn. Paraziti jsou likvidováni macerací. </w:t>
      </w:r>
      <w:proofErr w:type="spellStart"/>
      <w:r w:rsidRPr="00B66A6B">
        <w:rPr>
          <w:szCs w:val="22"/>
        </w:rPr>
        <w:t>Fenbendazol</w:t>
      </w:r>
      <w:proofErr w:type="spellEnd"/>
      <w:r w:rsidRPr="00B66A6B">
        <w:rPr>
          <w:szCs w:val="22"/>
        </w:rPr>
        <w:t xml:space="preserve"> patří do skupiny </w:t>
      </w:r>
      <w:proofErr w:type="spellStart"/>
      <w:r w:rsidRPr="00B66A6B">
        <w:rPr>
          <w:szCs w:val="22"/>
        </w:rPr>
        <w:t>benzimidazolů</w:t>
      </w:r>
      <w:proofErr w:type="spellEnd"/>
      <w:r w:rsidRPr="00B66A6B">
        <w:rPr>
          <w:szCs w:val="22"/>
        </w:rPr>
        <w:t xml:space="preserve"> a působí interferencí při absorpci glukózy a její metabolizaci v glykogen. Po příjmu fenbendazolu parazitem dochází k likvidaci jeho energetického metabolismu a k navození neurotoxického efektu.</w:t>
      </w:r>
    </w:p>
    <w:p w14:paraId="7123921A" w14:textId="77777777" w:rsidR="00B66A6B" w:rsidRPr="00B41D57" w:rsidRDefault="00B66A6B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E4D04A" w14:textId="4E730B96" w:rsidR="00C114FF" w:rsidRPr="00B41D57" w:rsidRDefault="00B94305" w:rsidP="00EC1151">
      <w:pPr>
        <w:pStyle w:val="Style1"/>
        <w:jc w:val="both"/>
      </w:pPr>
      <w:r w:rsidRPr="00B41D57">
        <w:t>4.3</w:t>
      </w:r>
      <w:r w:rsidRPr="00B41D57">
        <w:tab/>
        <w:t>Farmakokinetika</w:t>
      </w:r>
    </w:p>
    <w:p w14:paraId="041767DA" w14:textId="77777777" w:rsidR="00C114FF" w:rsidRPr="00B41D57" w:rsidRDefault="00C114FF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0E0F178" w14:textId="404508AD" w:rsidR="00721059" w:rsidRPr="00C71B04" w:rsidRDefault="00721059" w:rsidP="00EC1151">
      <w:pPr>
        <w:jc w:val="both"/>
        <w:rPr>
          <w:szCs w:val="24"/>
        </w:rPr>
      </w:pPr>
      <w:proofErr w:type="spellStart"/>
      <w:r w:rsidRPr="00B404B3">
        <w:rPr>
          <w:szCs w:val="24"/>
        </w:rPr>
        <w:t>Prazikvantel</w:t>
      </w:r>
      <w:proofErr w:type="spellEnd"/>
      <w:r w:rsidRPr="00B404B3">
        <w:rPr>
          <w:szCs w:val="24"/>
        </w:rPr>
        <w:t xml:space="preserve"> je rychle absorbován organismem, nejvyšší koncentrace je v séru prokazována za 30–60 minut. Je metabolizován v játrech a </w:t>
      </w:r>
      <w:r w:rsidRPr="00487437">
        <w:rPr>
          <w:szCs w:val="24"/>
        </w:rPr>
        <w:t>vylučován</w:t>
      </w:r>
      <w:r w:rsidRPr="00721059">
        <w:rPr>
          <w:szCs w:val="24"/>
        </w:rPr>
        <w:t xml:space="preserve"> </w:t>
      </w:r>
      <w:r w:rsidRPr="00B404B3">
        <w:rPr>
          <w:szCs w:val="24"/>
        </w:rPr>
        <w:t>ledvinami. Poločas eliminace je 0,1–0,3 hodin.</w:t>
      </w:r>
    </w:p>
    <w:p w14:paraId="0A06DF6E" w14:textId="667206DF" w:rsidR="00C114FF" w:rsidRPr="00B41D57" w:rsidRDefault="00B66A6B" w:rsidP="00EC115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66A6B">
        <w:rPr>
          <w:szCs w:val="22"/>
        </w:rPr>
        <w:t xml:space="preserve">Maximální koncentrace </w:t>
      </w:r>
      <w:proofErr w:type="spellStart"/>
      <w:r w:rsidRPr="00B66A6B">
        <w:rPr>
          <w:szCs w:val="22"/>
        </w:rPr>
        <w:t>fenbendazolu</w:t>
      </w:r>
      <w:proofErr w:type="spellEnd"/>
      <w:r w:rsidRPr="00B66A6B">
        <w:rPr>
          <w:szCs w:val="22"/>
        </w:rPr>
        <w:t xml:space="preserve"> v séru zvířat je prokazována za </w:t>
      </w:r>
      <w:r w:rsidR="008E388E" w:rsidRPr="00B66A6B">
        <w:rPr>
          <w:szCs w:val="22"/>
        </w:rPr>
        <w:t>6–30</w:t>
      </w:r>
      <w:r w:rsidRPr="00B66A6B">
        <w:rPr>
          <w:szCs w:val="22"/>
        </w:rPr>
        <w:t xml:space="preserve"> hodin. Za </w:t>
      </w:r>
      <w:r w:rsidR="008E388E" w:rsidRPr="00B66A6B">
        <w:rPr>
          <w:szCs w:val="22"/>
        </w:rPr>
        <w:t>10–27</w:t>
      </w:r>
      <w:r w:rsidRPr="00B66A6B">
        <w:rPr>
          <w:szCs w:val="22"/>
        </w:rPr>
        <w:t xml:space="preserve"> hodin je eliminováno 50</w:t>
      </w:r>
      <w:r>
        <w:rPr>
          <w:szCs w:val="22"/>
        </w:rPr>
        <w:t xml:space="preserve"> </w:t>
      </w:r>
      <w:r w:rsidRPr="00B66A6B">
        <w:rPr>
          <w:szCs w:val="22"/>
        </w:rPr>
        <w:t>%. Oxidační metabolismus fenbendazolu probíhá převážně v játrech, více než 50</w:t>
      </w:r>
      <w:r>
        <w:rPr>
          <w:szCs w:val="22"/>
        </w:rPr>
        <w:t xml:space="preserve"> </w:t>
      </w:r>
      <w:r w:rsidRPr="00B66A6B">
        <w:rPr>
          <w:szCs w:val="22"/>
        </w:rPr>
        <w:t>% je vylučováno trusem a jen malé množství močí.</w:t>
      </w:r>
    </w:p>
    <w:p w14:paraId="44B643E5" w14:textId="2895095E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95319D" w14:textId="77777777" w:rsidR="00197C3A" w:rsidRPr="00B41D57" w:rsidRDefault="00197C3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B94305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B94305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34AD30A" w14:textId="14BBF788" w:rsidR="00C114FF" w:rsidRPr="00B66A6B" w:rsidRDefault="00B94305" w:rsidP="00A9226B">
      <w:pPr>
        <w:tabs>
          <w:tab w:val="clear" w:pos="567"/>
        </w:tabs>
        <w:spacing w:line="240" w:lineRule="auto"/>
      </w:pPr>
      <w:r w:rsidRPr="00B41D57">
        <w:t>Nejsou známy.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B94305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23ABE449" w:rsidR="00C114FF" w:rsidRPr="00B41D57" w:rsidRDefault="00B943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107809">
        <w:t xml:space="preserve"> 3 roky.</w:t>
      </w:r>
    </w:p>
    <w:p w14:paraId="47DB8DC0" w14:textId="2C021C06" w:rsidR="00C114FF" w:rsidRPr="00B41D57" w:rsidRDefault="00107809" w:rsidP="00A9226B">
      <w:pPr>
        <w:tabs>
          <w:tab w:val="clear" w:pos="567"/>
        </w:tabs>
        <w:spacing w:line="240" w:lineRule="auto"/>
        <w:rPr>
          <w:szCs w:val="22"/>
        </w:rPr>
      </w:pPr>
      <w:r w:rsidRPr="00107809">
        <w:rPr>
          <w:szCs w:val="22"/>
        </w:rPr>
        <w:t>Doba použitelnosti zbylé poloviny tablety: 24 hodin.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B94305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92E75CC" w14:textId="30712816" w:rsidR="00C114FF" w:rsidRPr="00D95BBB" w:rsidRDefault="00B94305" w:rsidP="009E66FE">
      <w:pPr>
        <w:pStyle w:val="Style5"/>
      </w:pPr>
      <w:r w:rsidRPr="00B41D57">
        <w:t>Uchovávejte při teplotě do 25 °C</w:t>
      </w:r>
      <w:r w:rsidRPr="00F345A8">
        <w:t>.</w:t>
      </w:r>
    </w:p>
    <w:p w14:paraId="205A4A8C" w14:textId="3F9E33BA" w:rsidR="00C114FF" w:rsidRDefault="00B94305" w:rsidP="00107809">
      <w:pPr>
        <w:pStyle w:val="Style5"/>
      </w:pPr>
      <w:r w:rsidRPr="00B41D57">
        <w:t>Uchovávejte v suchu.</w:t>
      </w:r>
    </w:p>
    <w:p w14:paraId="33334E0C" w14:textId="6105EC6A" w:rsidR="000F1011" w:rsidRPr="00107809" w:rsidRDefault="000F1011" w:rsidP="00107809">
      <w:pPr>
        <w:pStyle w:val="Style5"/>
        <w:rPr>
          <w:iCs/>
        </w:rPr>
      </w:pPr>
      <w:r>
        <w:rPr>
          <w:sz w:val="24"/>
          <w:szCs w:val="24"/>
        </w:rPr>
        <w:t xml:space="preserve">Zbylé nepoužité poloviny </w:t>
      </w:r>
      <w:r w:rsidRPr="00FA2FE6">
        <w:rPr>
          <w:sz w:val="24"/>
          <w:szCs w:val="24"/>
        </w:rPr>
        <w:t xml:space="preserve">tablety </w:t>
      </w:r>
      <w:r>
        <w:rPr>
          <w:sz w:val="24"/>
          <w:szCs w:val="24"/>
        </w:rPr>
        <w:t>vraťte</w:t>
      </w:r>
      <w:r w:rsidRPr="00FA2FE6">
        <w:rPr>
          <w:sz w:val="24"/>
          <w:szCs w:val="24"/>
        </w:rPr>
        <w:t xml:space="preserve"> zpět do blistru</w:t>
      </w:r>
      <w:r>
        <w:rPr>
          <w:sz w:val="24"/>
          <w:szCs w:val="24"/>
        </w:rPr>
        <w:t>.</w:t>
      </w:r>
    </w:p>
    <w:p w14:paraId="6302FC35" w14:textId="77777777" w:rsidR="00107809" w:rsidRPr="00B41D57" w:rsidRDefault="001078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B94305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1FB30CEF" w14:textId="77777777" w:rsidR="00107809" w:rsidRPr="00107809" w:rsidRDefault="00107809" w:rsidP="00107809">
      <w:pPr>
        <w:tabs>
          <w:tab w:val="clear" w:pos="567"/>
        </w:tabs>
        <w:spacing w:line="240" w:lineRule="auto"/>
      </w:pPr>
      <w:r w:rsidRPr="00107809">
        <w:t>Blistr z vrstev PVC/hliník. Každý blistr obsahuje 3 tablety.</w:t>
      </w:r>
    </w:p>
    <w:p w14:paraId="3303DD01" w14:textId="74F139DC" w:rsidR="00107809" w:rsidRDefault="00107809" w:rsidP="00107809">
      <w:pPr>
        <w:tabs>
          <w:tab w:val="clear" w:pos="567"/>
        </w:tabs>
        <w:spacing w:line="240" w:lineRule="auto"/>
      </w:pPr>
      <w:r w:rsidRPr="00107809">
        <w:t xml:space="preserve">Vnější </w:t>
      </w:r>
      <w:r w:rsidR="000F1011">
        <w:t>o</w:t>
      </w:r>
      <w:r w:rsidR="000F1011" w:rsidRPr="00107809">
        <w:t xml:space="preserve">bal </w:t>
      </w:r>
      <w:r w:rsidRPr="00107809">
        <w:t xml:space="preserve">tvoří papírová </w:t>
      </w:r>
      <w:r w:rsidR="000F1011">
        <w:t>krabička</w:t>
      </w:r>
      <w:r w:rsidRPr="00107809">
        <w:t>.</w:t>
      </w:r>
    </w:p>
    <w:p w14:paraId="5AFFA334" w14:textId="77777777" w:rsidR="000F1011" w:rsidRPr="00107809" w:rsidRDefault="000F1011" w:rsidP="00107809">
      <w:pPr>
        <w:tabs>
          <w:tab w:val="clear" w:pos="567"/>
        </w:tabs>
        <w:spacing w:line="240" w:lineRule="auto"/>
      </w:pPr>
    </w:p>
    <w:p w14:paraId="05D83E94" w14:textId="65459DFD" w:rsidR="000F1011" w:rsidRDefault="000F1011" w:rsidP="00107809">
      <w:pPr>
        <w:tabs>
          <w:tab w:val="clear" w:pos="567"/>
        </w:tabs>
        <w:spacing w:line="240" w:lineRule="auto"/>
      </w:pPr>
      <w:r w:rsidRPr="00B404B3">
        <w:t>Velikost balení</w:t>
      </w:r>
      <w:r w:rsidR="00107809" w:rsidRPr="00B404B3">
        <w:t>:</w:t>
      </w:r>
      <w:r w:rsidR="00107809" w:rsidRPr="00107809">
        <w:t xml:space="preserve"> </w:t>
      </w:r>
    </w:p>
    <w:p w14:paraId="36424156" w14:textId="53E56BA9" w:rsidR="00107809" w:rsidRDefault="00107809" w:rsidP="00107809">
      <w:pPr>
        <w:tabs>
          <w:tab w:val="clear" w:pos="567"/>
        </w:tabs>
        <w:spacing w:line="240" w:lineRule="auto"/>
      </w:pPr>
      <w:r w:rsidRPr="00107809">
        <w:t xml:space="preserve">2 x 3 tablety, 20 x 3 tablety. </w:t>
      </w:r>
    </w:p>
    <w:p w14:paraId="23601F91" w14:textId="77777777" w:rsidR="000F1011" w:rsidRPr="00107809" w:rsidRDefault="000F1011" w:rsidP="00107809">
      <w:pPr>
        <w:tabs>
          <w:tab w:val="clear" w:pos="567"/>
        </w:tabs>
        <w:spacing w:line="240" w:lineRule="auto"/>
      </w:pPr>
    </w:p>
    <w:p w14:paraId="5C703918" w14:textId="50152064" w:rsidR="00C114FF" w:rsidRPr="00B41D57" w:rsidRDefault="00B943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B94305" w:rsidP="00197C3A">
      <w:pPr>
        <w:pStyle w:val="Style1"/>
        <w:keepNext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Default="00C114FF" w:rsidP="00197C3A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8682A0A" w14:textId="64A33DE3" w:rsidR="00FD1E45" w:rsidRPr="00B41D57" w:rsidRDefault="00B94305" w:rsidP="00FD1E45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3F2195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B41D57" w:rsidRDefault="00B94305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lastRenderedPageBreak/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0E880B3B" w14:textId="77777777" w:rsidR="000B08E0" w:rsidRPr="00B41D57" w:rsidRDefault="000B08E0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B94305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05BC99A" w14:textId="77777777" w:rsidR="004B78E1" w:rsidRDefault="004B78E1" w:rsidP="00107809">
      <w:pPr>
        <w:tabs>
          <w:tab w:val="clear" w:pos="567"/>
        </w:tabs>
        <w:spacing w:line="240" w:lineRule="auto"/>
        <w:rPr>
          <w:szCs w:val="22"/>
        </w:rPr>
      </w:pPr>
    </w:p>
    <w:p w14:paraId="6EBFCB1A" w14:textId="0AD1FF51" w:rsidR="00107809" w:rsidRPr="00107809" w:rsidRDefault="004B78E1" w:rsidP="0010780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LOXAVET</w:t>
      </w:r>
      <w:r w:rsidRPr="00107809">
        <w:rPr>
          <w:szCs w:val="22"/>
        </w:rPr>
        <w:t xml:space="preserve"> </w:t>
      </w:r>
      <w:proofErr w:type="spellStart"/>
      <w:r w:rsidR="00107809" w:rsidRPr="00107809">
        <w:rPr>
          <w:szCs w:val="22"/>
        </w:rPr>
        <w:t>pharma</w:t>
      </w:r>
      <w:proofErr w:type="spellEnd"/>
      <w:r w:rsidR="00107809" w:rsidRPr="00107809">
        <w:rPr>
          <w:szCs w:val="22"/>
        </w:rPr>
        <w:t xml:space="preserve"> </w:t>
      </w:r>
      <w:proofErr w:type="spellStart"/>
      <w:r w:rsidR="00107809" w:rsidRPr="00107809">
        <w:rPr>
          <w:szCs w:val="22"/>
        </w:rPr>
        <w:t>GmbH</w:t>
      </w:r>
      <w:proofErr w:type="spellEnd"/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B94305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AA402F" w14:textId="6022AEFE" w:rsidR="00107809" w:rsidRPr="00B41D57" w:rsidRDefault="00107809" w:rsidP="00A9226B">
      <w:pPr>
        <w:tabs>
          <w:tab w:val="clear" w:pos="567"/>
        </w:tabs>
        <w:spacing w:line="240" w:lineRule="auto"/>
        <w:rPr>
          <w:szCs w:val="22"/>
        </w:rPr>
      </w:pPr>
      <w:r w:rsidRPr="00107809">
        <w:rPr>
          <w:szCs w:val="22"/>
        </w:rPr>
        <w:t>96/046/11-C</w:t>
      </w:r>
    </w:p>
    <w:p w14:paraId="427D05E5" w14:textId="7F4EB058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D0275E" w14:textId="77777777" w:rsidR="00F67050" w:rsidRPr="00B41D57" w:rsidRDefault="00F6705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B94305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39630085" w:rsidR="00C114FF" w:rsidRPr="00B41D57" w:rsidRDefault="00B943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293CC5">
        <w:t xml:space="preserve"> 22</w:t>
      </w:r>
      <w:r w:rsidRPr="00B41D57">
        <w:t>/</w:t>
      </w:r>
      <w:r w:rsidR="00293CC5">
        <w:t>06</w:t>
      </w:r>
      <w:r w:rsidRPr="00B41D57">
        <w:t>/</w:t>
      </w:r>
      <w:r w:rsidR="00293CC5">
        <w:t>201</w:t>
      </w:r>
      <w:r w:rsidR="00B3571F">
        <w:t>1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B94305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224434F8" w14:textId="336AAE2A" w:rsidR="0078538F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A84884" w14:textId="635F962D" w:rsidR="00721059" w:rsidRPr="00B41D57" w:rsidRDefault="00097608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10</w:t>
      </w:r>
      <w:r w:rsidR="00721059">
        <w:rPr>
          <w:szCs w:val="22"/>
        </w:rPr>
        <w:t>/2026</w:t>
      </w: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B94305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576961CC" w:rsidR="0078538F" w:rsidRPr="00B41D57" w:rsidRDefault="00B94305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B94305" w:rsidP="005C4E23">
      <w:pPr>
        <w:ind w:right="-1"/>
        <w:rPr>
          <w:szCs w:val="22"/>
        </w:rPr>
      </w:pPr>
      <w:bookmarkStart w:id="6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6"/>
    <w:p w14:paraId="7783D0E0" w14:textId="0986F38D" w:rsidR="009F4A8E" w:rsidRDefault="00481F44" w:rsidP="00481F44">
      <w:pPr>
        <w:tabs>
          <w:tab w:val="clear" w:pos="567"/>
        </w:tabs>
        <w:spacing w:line="240" w:lineRule="auto"/>
        <w:rPr>
          <w:szCs w:val="22"/>
          <w:lang w:val="en-GB"/>
        </w:rPr>
      </w:pPr>
      <w:r w:rsidRPr="009F4A8E">
        <w:rPr>
          <w:szCs w:val="22"/>
          <w:lang w:val="en-GB"/>
        </w:rPr>
        <w:t xml:space="preserve"> </w:t>
      </w:r>
    </w:p>
    <w:p w14:paraId="193A2238" w14:textId="663F8872" w:rsidR="00A73AF1" w:rsidRPr="00A73AF1" w:rsidRDefault="00A73AF1" w:rsidP="00481F44">
      <w:pPr>
        <w:tabs>
          <w:tab w:val="clear" w:pos="567"/>
        </w:tabs>
        <w:spacing w:line="240" w:lineRule="auto"/>
        <w:rPr>
          <w:szCs w:val="22"/>
          <w:lang w:val="en-GB"/>
        </w:rPr>
      </w:pPr>
      <w:bookmarkStart w:id="7" w:name="_Hlk148432335"/>
      <w:r w:rsidRPr="00B404B3">
        <w:t>Podrobné informace o tomto veterinárním léčivém přípravku naleznete také v národní databázi (</w:t>
      </w:r>
      <w:hyperlink r:id="rId9" w:history="1">
        <w:r w:rsidRPr="00B404B3">
          <w:rPr>
            <w:rStyle w:val="Hypertextovodkaz"/>
          </w:rPr>
          <w:t>https://www.uskvbl.cz</w:t>
        </w:r>
      </w:hyperlink>
      <w:r w:rsidRPr="00B404B3">
        <w:t>).</w:t>
      </w:r>
      <w:bookmarkEnd w:id="7"/>
    </w:p>
    <w:p w14:paraId="72BBFD3F" w14:textId="77777777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77044" w14:textId="77777777" w:rsidR="00614D97" w:rsidRDefault="00614D97">
      <w:pPr>
        <w:spacing w:line="240" w:lineRule="auto"/>
      </w:pPr>
      <w:r>
        <w:separator/>
      </w:r>
    </w:p>
  </w:endnote>
  <w:endnote w:type="continuationSeparator" w:id="0">
    <w:p w14:paraId="171D5D79" w14:textId="77777777" w:rsidR="00614D97" w:rsidRDefault="00614D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B943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B943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43C96" w14:textId="77777777" w:rsidR="00614D97" w:rsidRDefault="00614D97">
      <w:pPr>
        <w:spacing w:line="240" w:lineRule="auto"/>
      </w:pPr>
      <w:r>
        <w:separator/>
      </w:r>
    </w:p>
  </w:footnote>
  <w:footnote w:type="continuationSeparator" w:id="0">
    <w:p w14:paraId="653AA8EA" w14:textId="77777777" w:rsidR="00614D97" w:rsidRDefault="00614D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ADD30" w14:textId="03006228" w:rsidR="00CF07E6" w:rsidRPr="00CF07E6" w:rsidRDefault="00CF07E6" w:rsidP="00CF07E6">
    <w:pPr>
      <w:pStyle w:val="Zhlav"/>
      <w:rPr>
        <w:b/>
        <w:bCs/>
      </w:rPr>
    </w:pPr>
    <w:bookmarkStart w:id="8" w:name="_Hlk232685040"/>
    <w:r w:rsidRPr="00CF07E6">
      <w:rPr>
        <w:b/>
        <w:bCs/>
      </w:rPr>
      <w:t xml:space="preserve">  </w:t>
    </w:r>
  </w:p>
  <w:bookmarkEnd w:id="8"/>
  <w:p w14:paraId="70C25447" w14:textId="77777777" w:rsidR="00CF07E6" w:rsidRDefault="00CF07E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34BC7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CC0A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6D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E2A7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C44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AAC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581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6831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84FC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39BC416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CCEE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25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FC0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C3D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D27B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07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6A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82C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83645C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CA4095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38B4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120FE6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93A8FD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636603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E1AE93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95403B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AC65FA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76A641C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B6767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1673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6050D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56809F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75E04D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70A9F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2B6C8C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1AE54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1B68D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D4AE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E46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00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4A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BCAA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92A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74B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29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2E69E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FD87E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566C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2E3B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BA8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96B6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070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D688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F401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4901B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FA70E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9723D4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80C5A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70826F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DE2C1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521E5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4ECCAA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9E78F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C40A3D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E44DD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41F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A45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748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84A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3C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89E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9C4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B28DF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214246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C360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BC44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D64F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663F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E01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6ED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C07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042FAA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28F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9E28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8F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12B2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B6DC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723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D8D9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1405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AC08FF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A3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4C09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404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2C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C05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74A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D4F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7EC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AA0AB7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6A093C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5CC07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E2D8A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4A4C83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B8A8AF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682BF0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C602DF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20A77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829C356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0486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725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8D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D48C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602A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4CCD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BA57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1295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91BA12D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F2B0F876" w:tentative="1">
      <w:start w:val="1"/>
      <w:numFmt w:val="lowerLetter"/>
      <w:lvlText w:val="%2."/>
      <w:lvlJc w:val="left"/>
      <w:pPr>
        <w:ind w:left="1440" w:hanging="360"/>
      </w:pPr>
    </w:lvl>
    <w:lvl w:ilvl="2" w:tplc="81FE8396" w:tentative="1">
      <w:start w:val="1"/>
      <w:numFmt w:val="lowerRoman"/>
      <w:lvlText w:val="%3."/>
      <w:lvlJc w:val="right"/>
      <w:pPr>
        <w:ind w:left="2160" w:hanging="180"/>
      </w:pPr>
    </w:lvl>
    <w:lvl w:ilvl="3" w:tplc="8EACD636" w:tentative="1">
      <w:start w:val="1"/>
      <w:numFmt w:val="decimal"/>
      <w:lvlText w:val="%4."/>
      <w:lvlJc w:val="left"/>
      <w:pPr>
        <w:ind w:left="2880" w:hanging="360"/>
      </w:pPr>
    </w:lvl>
    <w:lvl w:ilvl="4" w:tplc="60F62B74" w:tentative="1">
      <w:start w:val="1"/>
      <w:numFmt w:val="lowerLetter"/>
      <w:lvlText w:val="%5."/>
      <w:lvlJc w:val="left"/>
      <w:pPr>
        <w:ind w:left="3600" w:hanging="360"/>
      </w:pPr>
    </w:lvl>
    <w:lvl w:ilvl="5" w:tplc="7BCA579E" w:tentative="1">
      <w:start w:val="1"/>
      <w:numFmt w:val="lowerRoman"/>
      <w:lvlText w:val="%6."/>
      <w:lvlJc w:val="right"/>
      <w:pPr>
        <w:ind w:left="4320" w:hanging="180"/>
      </w:pPr>
    </w:lvl>
    <w:lvl w:ilvl="6" w:tplc="E544E2AE" w:tentative="1">
      <w:start w:val="1"/>
      <w:numFmt w:val="decimal"/>
      <w:lvlText w:val="%7."/>
      <w:lvlJc w:val="left"/>
      <w:pPr>
        <w:ind w:left="5040" w:hanging="360"/>
      </w:pPr>
    </w:lvl>
    <w:lvl w:ilvl="7" w:tplc="DB109C76" w:tentative="1">
      <w:start w:val="1"/>
      <w:numFmt w:val="lowerLetter"/>
      <w:lvlText w:val="%8."/>
      <w:lvlJc w:val="left"/>
      <w:pPr>
        <w:ind w:left="5760" w:hanging="360"/>
      </w:pPr>
    </w:lvl>
    <w:lvl w:ilvl="8" w:tplc="DDE09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1458F9A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50494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8813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86C9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80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1E6D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CA0E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81F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BAD8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BA001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A0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EE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4C5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8AD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41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00A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684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8E6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4B7C4C4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B1E2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F21F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46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7C6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A2E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00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236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42A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BEBE38EE">
      <w:start w:val="1"/>
      <w:numFmt w:val="decimal"/>
      <w:lvlText w:val="%1."/>
      <w:lvlJc w:val="left"/>
      <w:pPr>
        <w:ind w:left="720" w:hanging="360"/>
      </w:pPr>
    </w:lvl>
    <w:lvl w:ilvl="1" w:tplc="648250AE" w:tentative="1">
      <w:start w:val="1"/>
      <w:numFmt w:val="lowerLetter"/>
      <w:lvlText w:val="%2."/>
      <w:lvlJc w:val="left"/>
      <w:pPr>
        <w:ind w:left="1440" w:hanging="360"/>
      </w:pPr>
    </w:lvl>
    <w:lvl w:ilvl="2" w:tplc="A1BC3660" w:tentative="1">
      <w:start w:val="1"/>
      <w:numFmt w:val="lowerRoman"/>
      <w:lvlText w:val="%3."/>
      <w:lvlJc w:val="right"/>
      <w:pPr>
        <w:ind w:left="2160" w:hanging="180"/>
      </w:pPr>
    </w:lvl>
    <w:lvl w:ilvl="3" w:tplc="91783A78" w:tentative="1">
      <w:start w:val="1"/>
      <w:numFmt w:val="decimal"/>
      <w:lvlText w:val="%4."/>
      <w:lvlJc w:val="left"/>
      <w:pPr>
        <w:ind w:left="2880" w:hanging="360"/>
      </w:pPr>
    </w:lvl>
    <w:lvl w:ilvl="4" w:tplc="714E4F18" w:tentative="1">
      <w:start w:val="1"/>
      <w:numFmt w:val="lowerLetter"/>
      <w:lvlText w:val="%5."/>
      <w:lvlJc w:val="left"/>
      <w:pPr>
        <w:ind w:left="3600" w:hanging="360"/>
      </w:pPr>
    </w:lvl>
    <w:lvl w:ilvl="5" w:tplc="DD20D554" w:tentative="1">
      <w:start w:val="1"/>
      <w:numFmt w:val="lowerRoman"/>
      <w:lvlText w:val="%6."/>
      <w:lvlJc w:val="right"/>
      <w:pPr>
        <w:ind w:left="4320" w:hanging="180"/>
      </w:pPr>
    </w:lvl>
    <w:lvl w:ilvl="6" w:tplc="A392BD7C" w:tentative="1">
      <w:start w:val="1"/>
      <w:numFmt w:val="decimal"/>
      <w:lvlText w:val="%7."/>
      <w:lvlJc w:val="left"/>
      <w:pPr>
        <w:ind w:left="5040" w:hanging="360"/>
      </w:pPr>
    </w:lvl>
    <w:lvl w:ilvl="7" w:tplc="E99465C2" w:tentative="1">
      <w:start w:val="1"/>
      <w:numFmt w:val="lowerLetter"/>
      <w:lvlText w:val="%8."/>
      <w:lvlJc w:val="left"/>
      <w:pPr>
        <w:ind w:left="5760" w:hanging="360"/>
      </w:pPr>
    </w:lvl>
    <w:lvl w:ilvl="8" w:tplc="60309B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D312DA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632EF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AE4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C6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A3B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D28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5E0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825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E5D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28D0"/>
    <w:rsid w:val="000838BB"/>
    <w:rsid w:val="000860CE"/>
    <w:rsid w:val="00092A37"/>
    <w:rsid w:val="000938A6"/>
    <w:rsid w:val="00096E78"/>
    <w:rsid w:val="00097608"/>
    <w:rsid w:val="00097BCB"/>
    <w:rsid w:val="00097C1E"/>
    <w:rsid w:val="000A1DF5"/>
    <w:rsid w:val="000B08E0"/>
    <w:rsid w:val="000B7873"/>
    <w:rsid w:val="000C02A1"/>
    <w:rsid w:val="000C1D4F"/>
    <w:rsid w:val="000C3ED7"/>
    <w:rsid w:val="000C55E6"/>
    <w:rsid w:val="000C687A"/>
    <w:rsid w:val="000D0A1A"/>
    <w:rsid w:val="000D67D0"/>
    <w:rsid w:val="000D78FE"/>
    <w:rsid w:val="000E115E"/>
    <w:rsid w:val="000E195C"/>
    <w:rsid w:val="000E3602"/>
    <w:rsid w:val="000E705A"/>
    <w:rsid w:val="000F1011"/>
    <w:rsid w:val="000F38DA"/>
    <w:rsid w:val="000F467A"/>
    <w:rsid w:val="000F5822"/>
    <w:rsid w:val="000F796B"/>
    <w:rsid w:val="0010031E"/>
    <w:rsid w:val="001012EB"/>
    <w:rsid w:val="00107809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0B4"/>
    <w:rsid w:val="00136DCF"/>
    <w:rsid w:val="0013799F"/>
    <w:rsid w:val="00140DF6"/>
    <w:rsid w:val="001424CB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3790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7C3A"/>
    <w:rsid w:val="001A0E2C"/>
    <w:rsid w:val="001A1238"/>
    <w:rsid w:val="001A1FC6"/>
    <w:rsid w:val="001A28C9"/>
    <w:rsid w:val="001A34BC"/>
    <w:rsid w:val="001A621E"/>
    <w:rsid w:val="001B1C77"/>
    <w:rsid w:val="001B26EB"/>
    <w:rsid w:val="001B6F4A"/>
    <w:rsid w:val="001B7518"/>
    <w:rsid w:val="001B7B38"/>
    <w:rsid w:val="001C5288"/>
    <w:rsid w:val="001C5B03"/>
    <w:rsid w:val="001D4CE4"/>
    <w:rsid w:val="001D6052"/>
    <w:rsid w:val="001D6D96"/>
    <w:rsid w:val="001E057C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CC6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3C1"/>
    <w:rsid w:val="00256A03"/>
    <w:rsid w:val="0025748D"/>
    <w:rsid w:val="00265656"/>
    <w:rsid w:val="00265E77"/>
    <w:rsid w:val="00266155"/>
    <w:rsid w:val="0027270B"/>
    <w:rsid w:val="00272952"/>
    <w:rsid w:val="00272B36"/>
    <w:rsid w:val="002730E0"/>
    <w:rsid w:val="00274D17"/>
    <w:rsid w:val="00282E7B"/>
    <w:rsid w:val="002837D6"/>
    <w:rsid w:val="002838C8"/>
    <w:rsid w:val="00290805"/>
    <w:rsid w:val="00290C2A"/>
    <w:rsid w:val="002931DD"/>
    <w:rsid w:val="00293CC5"/>
    <w:rsid w:val="00295140"/>
    <w:rsid w:val="00297EDA"/>
    <w:rsid w:val="002A0E7C"/>
    <w:rsid w:val="002A0EED"/>
    <w:rsid w:val="002A21ED"/>
    <w:rsid w:val="002A3F88"/>
    <w:rsid w:val="002A710D"/>
    <w:rsid w:val="002B0F11"/>
    <w:rsid w:val="002B2E17"/>
    <w:rsid w:val="002B61E3"/>
    <w:rsid w:val="002B6560"/>
    <w:rsid w:val="002B6599"/>
    <w:rsid w:val="002C1F27"/>
    <w:rsid w:val="002C55FF"/>
    <w:rsid w:val="002C592B"/>
    <w:rsid w:val="002D2A4D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512F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36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221E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37719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1F44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8E1"/>
    <w:rsid w:val="004B798E"/>
    <w:rsid w:val="004C0568"/>
    <w:rsid w:val="004C072C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1F43"/>
    <w:rsid w:val="004F4DB1"/>
    <w:rsid w:val="004F6F64"/>
    <w:rsid w:val="005004EC"/>
    <w:rsid w:val="00504E03"/>
    <w:rsid w:val="00506AAE"/>
    <w:rsid w:val="00517756"/>
    <w:rsid w:val="005202C6"/>
    <w:rsid w:val="00521719"/>
    <w:rsid w:val="00523C53"/>
    <w:rsid w:val="005272F4"/>
    <w:rsid w:val="00527B8F"/>
    <w:rsid w:val="00536031"/>
    <w:rsid w:val="0053635E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A652B"/>
    <w:rsid w:val="005B04A8"/>
    <w:rsid w:val="005B1FD0"/>
    <w:rsid w:val="005B28AD"/>
    <w:rsid w:val="005B328D"/>
    <w:rsid w:val="005B3503"/>
    <w:rsid w:val="005B3EE7"/>
    <w:rsid w:val="005B4DCD"/>
    <w:rsid w:val="005B4FAD"/>
    <w:rsid w:val="005C2672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4D97"/>
    <w:rsid w:val="00616F9E"/>
    <w:rsid w:val="0061726B"/>
    <w:rsid w:val="00617B81"/>
    <w:rsid w:val="00620435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6FC9"/>
    <w:rsid w:val="00667489"/>
    <w:rsid w:val="00667A57"/>
    <w:rsid w:val="00670D44"/>
    <w:rsid w:val="006720FA"/>
    <w:rsid w:val="00673F4C"/>
    <w:rsid w:val="00676AFC"/>
    <w:rsid w:val="006807CD"/>
    <w:rsid w:val="006814D3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E7D"/>
    <w:rsid w:val="006E2F95"/>
    <w:rsid w:val="006F148B"/>
    <w:rsid w:val="00705EAF"/>
    <w:rsid w:val="0070773E"/>
    <w:rsid w:val="007101CC"/>
    <w:rsid w:val="00715C55"/>
    <w:rsid w:val="00721059"/>
    <w:rsid w:val="00724E3B"/>
    <w:rsid w:val="00725EEA"/>
    <w:rsid w:val="007276B6"/>
    <w:rsid w:val="00730908"/>
    <w:rsid w:val="00730CE9"/>
    <w:rsid w:val="00732356"/>
    <w:rsid w:val="0073373D"/>
    <w:rsid w:val="00736B1E"/>
    <w:rsid w:val="007439DB"/>
    <w:rsid w:val="007457F5"/>
    <w:rsid w:val="007464DA"/>
    <w:rsid w:val="007568D8"/>
    <w:rsid w:val="007616B4"/>
    <w:rsid w:val="00765316"/>
    <w:rsid w:val="007708C8"/>
    <w:rsid w:val="0077719D"/>
    <w:rsid w:val="00780DF0"/>
    <w:rsid w:val="007810B7"/>
    <w:rsid w:val="0078113B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0DD"/>
    <w:rsid w:val="00875EC3"/>
    <w:rsid w:val="008763E7"/>
    <w:rsid w:val="008807E4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388E"/>
    <w:rsid w:val="008E45C4"/>
    <w:rsid w:val="008E64B1"/>
    <w:rsid w:val="008E64FA"/>
    <w:rsid w:val="008E74ED"/>
    <w:rsid w:val="008E7ED6"/>
    <w:rsid w:val="008F450A"/>
    <w:rsid w:val="008F4DEF"/>
    <w:rsid w:val="008F532C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43BFE"/>
    <w:rsid w:val="00950FBB"/>
    <w:rsid w:val="00951118"/>
    <w:rsid w:val="0095122F"/>
    <w:rsid w:val="00953349"/>
    <w:rsid w:val="00953508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5D04"/>
    <w:rsid w:val="009C6BFB"/>
    <w:rsid w:val="009D0C05"/>
    <w:rsid w:val="009E24B7"/>
    <w:rsid w:val="009E2C00"/>
    <w:rsid w:val="009E49AD"/>
    <w:rsid w:val="009E4CC5"/>
    <w:rsid w:val="009E66FE"/>
    <w:rsid w:val="009E6706"/>
    <w:rsid w:val="009E70F4"/>
    <w:rsid w:val="009E72A3"/>
    <w:rsid w:val="009F1AD2"/>
    <w:rsid w:val="009F4A8E"/>
    <w:rsid w:val="009F568A"/>
    <w:rsid w:val="00A00C78"/>
    <w:rsid w:val="00A0337B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3AF1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145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1F67"/>
    <w:rsid w:val="00AD4DB9"/>
    <w:rsid w:val="00AD63C0"/>
    <w:rsid w:val="00AD70F4"/>
    <w:rsid w:val="00AE2038"/>
    <w:rsid w:val="00AE35B2"/>
    <w:rsid w:val="00AE6AA0"/>
    <w:rsid w:val="00AF406C"/>
    <w:rsid w:val="00AF45ED"/>
    <w:rsid w:val="00AF61E1"/>
    <w:rsid w:val="00B00CA4"/>
    <w:rsid w:val="00B02195"/>
    <w:rsid w:val="00B075D6"/>
    <w:rsid w:val="00B10790"/>
    <w:rsid w:val="00B113B9"/>
    <w:rsid w:val="00B119A2"/>
    <w:rsid w:val="00B13B6D"/>
    <w:rsid w:val="00B15589"/>
    <w:rsid w:val="00B177F2"/>
    <w:rsid w:val="00B201F1"/>
    <w:rsid w:val="00B2603F"/>
    <w:rsid w:val="00B304E7"/>
    <w:rsid w:val="00B318B6"/>
    <w:rsid w:val="00B3499B"/>
    <w:rsid w:val="00B3571F"/>
    <w:rsid w:val="00B36E65"/>
    <w:rsid w:val="00B3731F"/>
    <w:rsid w:val="00B404B3"/>
    <w:rsid w:val="00B41D57"/>
    <w:rsid w:val="00B41F47"/>
    <w:rsid w:val="00B44468"/>
    <w:rsid w:val="00B60AC9"/>
    <w:rsid w:val="00B660D6"/>
    <w:rsid w:val="00B66A6B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0264"/>
    <w:rsid w:val="00B93E4C"/>
    <w:rsid w:val="00B94305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2BCF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47597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1B04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1793"/>
    <w:rsid w:val="00CA28D8"/>
    <w:rsid w:val="00CB4FD8"/>
    <w:rsid w:val="00CB581F"/>
    <w:rsid w:val="00CC1E65"/>
    <w:rsid w:val="00CC567A"/>
    <w:rsid w:val="00CD4059"/>
    <w:rsid w:val="00CD4CBE"/>
    <w:rsid w:val="00CD4E5A"/>
    <w:rsid w:val="00CD6AFD"/>
    <w:rsid w:val="00CE03CE"/>
    <w:rsid w:val="00CE0F5D"/>
    <w:rsid w:val="00CE1A6A"/>
    <w:rsid w:val="00CF069C"/>
    <w:rsid w:val="00CF07E6"/>
    <w:rsid w:val="00CF0DFF"/>
    <w:rsid w:val="00D028A9"/>
    <w:rsid w:val="00D0359D"/>
    <w:rsid w:val="00D035A4"/>
    <w:rsid w:val="00D04DED"/>
    <w:rsid w:val="00D1089A"/>
    <w:rsid w:val="00D116BD"/>
    <w:rsid w:val="00D16FE0"/>
    <w:rsid w:val="00D2001A"/>
    <w:rsid w:val="00D20684"/>
    <w:rsid w:val="00D26B62"/>
    <w:rsid w:val="00D32624"/>
    <w:rsid w:val="00D32D40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5FD4"/>
    <w:rsid w:val="00D91D65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D75E2"/>
    <w:rsid w:val="00DE127F"/>
    <w:rsid w:val="00DE424A"/>
    <w:rsid w:val="00DE4419"/>
    <w:rsid w:val="00DE67C4"/>
    <w:rsid w:val="00DF0ACA"/>
    <w:rsid w:val="00DF2245"/>
    <w:rsid w:val="00DF35C8"/>
    <w:rsid w:val="00DF43B6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1151"/>
    <w:rsid w:val="00EC27E1"/>
    <w:rsid w:val="00EC3E4B"/>
    <w:rsid w:val="00EC47C4"/>
    <w:rsid w:val="00EC4F3A"/>
    <w:rsid w:val="00EC5045"/>
    <w:rsid w:val="00EC5E74"/>
    <w:rsid w:val="00ED594D"/>
    <w:rsid w:val="00EE0F34"/>
    <w:rsid w:val="00EE36E1"/>
    <w:rsid w:val="00EE6228"/>
    <w:rsid w:val="00EE7AC7"/>
    <w:rsid w:val="00EE7B3F"/>
    <w:rsid w:val="00EF2247"/>
    <w:rsid w:val="00EF3A8A"/>
    <w:rsid w:val="00F0054D"/>
    <w:rsid w:val="00F01AA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46E6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05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686C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5FC9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C84CB76"/>
  <w15:docId w15:val="{935DCF6B-86F5-4FCB-8825-7C507728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9F4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463D4-1087-428F-B9D3-F1801C5E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930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Drachner</dc:creator>
  <cp:lastModifiedBy>Šťastná Hana</cp:lastModifiedBy>
  <cp:revision>21</cp:revision>
  <cp:lastPrinted>2026-10-26T09:12:00Z</cp:lastPrinted>
  <dcterms:created xsi:type="dcterms:W3CDTF">2026-07-28T09:39:00Z</dcterms:created>
  <dcterms:modified xsi:type="dcterms:W3CDTF">2026-10-26T09:12:00Z</dcterms:modified>
</cp:coreProperties>
</file>