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A66E6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32DA5534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7D0388F3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0BA9C30C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0AAC6513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12AE48D8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432D5020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3C67A44E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3D0A7E99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56A78D7F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74EC19C6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20A5BC90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113FAF11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532BCEFB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52B048AD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4FE0F85A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04A476EE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5C0C82FC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6709E4DF" w14:textId="77777777" w:rsidR="00AA02C4" w:rsidRPr="00B01E9A" w:rsidRDefault="00AA02C4" w:rsidP="00B01E9A">
      <w:pPr>
        <w:jc w:val="center"/>
        <w:rPr>
          <w:sz w:val="22"/>
          <w:szCs w:val="22"/>
          <w:lang w:val="cs-CZ"/>
        </w:rPr>
      </w:pPr>
    </w:p>
    <w:p w14:paraId="1BCA2C89" w14:textId="77777777" w:rsidR="00890B06" w:rsidRPr="00B01E9A" w:rsidRDefault="00890B06" w:rsidP="00B01E9A">
      <w:pPr>
        <w:pStyle w:val="Default"/>
        <w:jc w:val="center"/>
        <w:rPr>
          <w:color w:val="auto"/>
          <w:sz w:val="22"/>
          <w:szCs w:val="22"/>
          <w:lang w:val="cs-CZ"/>
        </w:rPr>
      </w:pPr>
    </w:p>
    <w:p w14:paraId="019E2B5D" w14:textId="023984AA" w:rsidR="00AA02C4" w:rsidRPr="00B01E9A" w:rsidRDefault="00890B06" w:rsidP="00B01E9A">
      <w:pPr>
        <w:jc w:val="center"/>
        <w:rPr>
          <w:sz w:val="22"/>
          <w:szCs w:val="22"/>
          <w:lang w:val="cs-CZ"/>
        </w:rPr>
      </w:pPr>
      <w:r w:rsidRPr="00B01E9A">
        <w:rPr>
          <w:b/>
          <w:bCs/>
          <w:sz w:val="22"/>
          <w:szCs w:val="22"/>
          <w:lang w:val="cs-CZ"/>
        </w:rPr>
        <w:t>PŘÍLOHA I</w:t>
      </w:r>
    </w:p>
    <w:p w14:paraId="2BF234ED" w14:textId="77777777" w:rsidR="00AA02C4" w:rsidRPr="00B01E9A" w:rsidRDefault="00AA02C4" w:rsidP="00B01E9A">
      <w:pPr>
        <w:jc w:val="center"/>
        <w:rPr>
          <w:sz w:val="22"/>
          <w:szCs w:val="22"/>
          <w:lang w:val="cs-CZ"/>
        </w:rPr>
      </w:pPr>
    </w:p>
    <w:p w14:paraId="43FD7571" w14:textId="77777777" w:rsidR="00AA02C4" w:rsidRPr="00B01E9A" w:rsidRDefault="00C9265D" w:rsidP="00B01E9A">
      <w:pPr>
        <w:jc w:val="center"/>
        <w:rPr>
          <w:sz w:val="22"/>
          <w:szCs w:val="22"/>
          <w:lang w:val="cs-CZ"/>
        </w:rPr>
      </w:pPr>
      <w:r w:rsidRPr="00B01E9A">
        <w:rPr>
          <w:b/>
          <w:position w:val="-1"/>
          <w:sz w:val="22"/>
          <w:szCs w:val="22"/>
          <w:lang w:val="cs-CZ"/>
        </w:rPr>
        <w:t>SOUHRN ÚDAJŮ O PŘÍPRAVKU</w:t>
      </w:r>
    </w:p>
    <w:p w14:paraId="6D8F56F6" w14:textId="77777777" w:rsidR="00AA02C4" w:rsidRPr="00B01E9A" w:rsidRDefault="00AA02C4" w:rsidP="00B01E9A">
      <w:pPr>
        <w:jc w:val="center"/>
        <w:rPr>
          <w:sz w:val="22"/>
          <w:szCs w:val="22"/>
          <w:lang w:val="cs-CZ"/>
        </w:rPr>
      </w:pPr>
    </w:p>
    <w:p w14:paraId="2F081AE6" w14:textId="77777777" w:rsidR="00AA02C4" w:rsidRPr="00B01E9A" w:rsidRDefault="00AA02C4" w:rsidP="00B01E9A">
      <w:pPr>
        <w:jc w:val="center"/>
        <w:rPr>
          <w:sz w:val="22"/>
          <w:szCs w:val="22"/>
          <w:lang w:val="cs-CZ"/>
        </w:rPr>
      </w:pPr>
    </w:p>
    <w:p w14:paraId="64FCA306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4B07033B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6713D768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7F3B9CF9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2D0207C0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41F01E00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33BBCA41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464AFACD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3D83B91D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01616E0C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11C7740A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2BBB6785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4F7F2E06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5D15700F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1A78E9BC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2BAB958F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709554A1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2BDCA1D8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4A39B0F6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2246B0E0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0CFC3D3F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43C65262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2A5351CB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5975AA91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121D6401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0C92405A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61BB62D5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6CCB70AC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53AE7AE2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67AD0871" w14:textId="6377FA74" w:rsidR="00E84BDA" w:rsidRPr="00B01E9A" w:rsidRDefault="00A457AC" w:rsidP="00B01E9A">
      <w:pPr>
        <w:tabs>
          <w:tab w:val="left" w:pos="2705"/>
          <w:tab w:val="center" w:pos="4280"/>
        </w:tabs>
        <w:rPr>
          <w:rFonts w:eastAsia="Arial"/>
          <w:sz w:val="22"/>
          <w:szCs w:val="22"/>
          <w:lang w:val="cs-CZ"/>
        </w:rPr>
        <w:sectPr w:rsidR="00E84BDA" w:rsidRPr="00B01E9A">
          <w:headerReference w:type="default" r:id="rId7"/>
          <w:type w:val="continuous"/>
          <w:pgSz w:w="11920" w:h="16840"/>
          <w:pgMar w:top="1560" w:right="1680" w:bottom="280" w:left="1680" w:header="720" w:footer="720" w:gutter="0"/>
          <w:cols w:space="720"/>
        </w:sectPr>
      </w:pPr>
      <w:r>
        <w:rPr>
          <w:rFonts w:eastAsia="Arial"/>
          <w:sz w:val="22"/>
          <w:szCs w:val="22"/>
          <w:lang w:val="cs-CZ"/>
        </w:rPr>
        <w:tab/>
      </w:r>
      <w:r>
        <w:rPr>
          <w:rFonts w:eastAsia="Arial"/>
          <w:sz w:val="22"/>
          <w:szCs w:val="22"/>
          <w:lang w:val="cs-CZ"/>
        </w:rPr>
        <w:tab/>
      </w:r>
      <w:r w:rsidR="00C9265D" w:rsidRPr="00B01E9A">
        <w:rPr>
          <w:rFonts w:eastAsia="Arial"/>
          <w:sz w:val="22"/>
          <w:szCs w:val="22"/>
          <w:lang w:val="cs-CZ"/>
        </w:rPr>
        <w:t>1</w:t>
      </w:r>
    </w:p>
    <w:p w14:paraId="7429B6CE" w14:textId="2DD394F3" w:rsidR="00AA02C4" w:rsidRPr="00DD7752" w:rsidRDefault="00C9265D" w:rsidP="00B01E9A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DD7752">
        <w:rPr>
          <w:b/>
          <w:sz w:val="22"/>
          <w:szCs w:val="22"/>
          <w:lang w:val="cs-CZ"/>
        </w:rPr>
        <w:lastRenderedPageBreak/>
        <w:t>1.</w:t>
      </w:r>
      <w:r w:rsidR="00DD7752">
        <w:rPr>
          <w:b/>
          <w:spacing w:val="17"/>
          <w:sz w:val="22"/>
          <w:szCs w:val="22"/>
          <w:lang w:val="cs-CZ"/>
        </w:rPr>
        <w:tab/>
      </w:r>
      <w:r w:rsidRPr="00DD7752">
        <w:rPr>
          <w:b/>
          <w:sz w:val="22"/>
          <w:szCs w:val="22"/>
          <w:lang w:val="cs-CZ"/>
        </w:rPr>
        <w:t>NÁZEV VETERINÁRNÍHO LÉČIVÉHO PŘÍPRAVKU</w:t>
      </w:r>
    </w:p>
    <w:p w14:paraId="7F570248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47FF7154" w14:textId="77777777" w:rsidR="00AA02C4" w:rsidRPr="00DD7752" w:rsidRDefault="00C9265D" w:rsidP="00DD7752">
      <w:pPr>
        <w:jc w:val="both"/>
        <w:rPr>
          <w:sz w:val="22"/>
          <w:szCs w:val="22"/>
          <w:lang w:val="cs-CZ"/>
        </w:rPr>
      </w:pPr>
      <w:bookmarkStart w:id="0" w:name="_Hlk224120251"/>
      <w:r w:rsidRPr="00DD7752">
        <w:rPr>
          <w:sz w:val="22"/>
          <w:szCs w:val="22"/>
          <w:lang w:val="cs-CZ"/>
        </w:rPr>
        <w:t>DFV DOXYCYCLINE 500 mg/g prášek pro podání v pitné vodě pro prasata a kura domácího</w:t>
      </w:r>
    </w:p>
    <w:bookmarkEnd w:id="0"/>
    <w:p w14:paraId="2DAB7005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6DF587C8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7F670248" w14:textId="652D92B1" w:rsidR="00AA02C4" w:rsidRPr="00DD7752" w:rsidRDefault="00C9265D" w:rsidP="00B01E9A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DD7752">
        <w:rPr>
          <w:b/>
          <w:sz w:val="22"/>
          <w:szCs w:val="22"/>
          <w:lang w:val="cs-CZ"/>
        </w:rPr>
        <w:t>2.</w:t>
      </w:r>
      <w:r w:rsidR="00DD7752">
        <w:rPr>
          <w:b/>
          <w:spacing w:val="17"/>
          <w:sz w:val="22"/>
          <w:szCs w:val="22"/>
          <w:lang w:val="cs-CZ"/>
        </w:rPr>
        <w:tab/>
      </w:r>
      <w:r w:rsidRPr="00DD7752">
        <w:rPr>
          <w:b/>
          <w:sz w:val="22"/>
          <w:szCs w:val="22"/>
          <w:lang w:val="cs-CZ"/>
        </w:rPr>
        <w:t>KVALITATIVNÍ A KVANTITATIVNÍ SLOŽENÍ</w:t>
      </w:r>
    </w:p>
    <w:p w14:paraId="2DCF8376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0CF310B9" w14:textId="58258B3A" w:rsidR="00AA02C4" w:rsidRPr="00DD7752" w:rsidRDefault="00D615CE" w:rsidP="00DD7752">
      <w:pPr>
        <w:jc w:val="both"/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>K</w:t>
      </w:r>
      <w:r w:rsidR="00890B06" w:rsidRPr="00DD7752">
        <w:rPr>
          <w:sz w:val="22"/>
          <w:szCs w:val="22"/>
          <w:lang w:val="cs-CZ"/>
        </w:rPr>
        <w:t>aždý gram obsahuje</w:t>
      </w:r>
      <w:r w:rsidR="00C9265D" w:rsidRPr="00DD7752">
        <w:rPr>
          <w:sz w:val="22"/>
          <w:szCs w:val="22"/>
          <w:lang w:val="cs-CZ"/>
        </w:rPr>
        <w:t>:</w:t>
      </w:r>
    </w:p>
    <w:p w14:paraId="63D54E4A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092958DC" w14:textId="479AB5AD" w:rsidR="00AA02C4" w:rsidRPr="00DD7752" w:rsidRDefault="00C9265D" w:rsidP="00DD7752">
      <w:pPr>
        <w:jc w:val="both"/>
        <w:rPr>
          <w:sz w:val="22"/>
          <w:szCs w:val="22"/>
          <w:lang w:val="cs-CZ"/>
        </w:rPr>
      </w:pPr>
      <w:r w:rsidRPr="00DD7752">
        <w:rPr>
          <w:b/>
          <w:sz w:val="22"/>
          <w:szCs w:val="22"/>
          <w:lang w:val="cs-CZ"/>
        </w:rPr>
        <w:t>Léčiv</w:t>
      </w:r>
      <w:r w:rsidR="004A4732" w:rsidRPr="00DD7752">
        <w:rPr>
          <w:b/>
          <w:sz w:val="22"/>
          <w:szCs w:val="22"/>
          <w:lang w:val="cs-CZ"/>
        </w:rPr>
        <w:t>é</w:t>
      </w:r>
      <w:r w:rsidRPr="00DD7752">
        <w:rPr>
          <w:b/>
          <w:sz w:val="22"/>
          <w:szCs w:val="22"/>
          <w:lang w:val="cs-CZ"/>
        </w:rPr>
        <w:t xml:space="preserve"> látk</w:t>
      </w:r>
      <w:r w:rsidR="004A4732" w:rsidRPr="00DD7752">
        <w:rPr>
          <w:b/>
          <w:sz w:val="22"/>
          <w:szCs w:val="22"/>
          <w:lang w:val="cs-CZ"/>
        </w:rPr>
        <w:t>y</w:t>
      </w:r>
      <w:r w:rsidRPr="00DD7752">
        <w:rPr>
          <w:b/>
          <w:sz w:val="22"/>
          <w:szCs w:val="22"/>
          <w:lang w:val="cs-CZ"/>
        </w:rPr>
        <w:t>:</w:t>
      </w:r>
    </w:p>
    <w:p w14:paraId="12429996" w14:textId="77777777" w:rsidR="00AA02C4" w:rsidRPr="00DD7752" w:rsidRDefault="00C9265D" w:rsidP="00DD7752">
      <w:pPr>
        <w:jc w:val="both"/>
        <w:rPr>
          <w:sz w:val="22"/>
          <w:szCs w:val="22"/>
          <w:lang w:val="cs-CZ"/>
        </w:rPr>
      </w:pPr>
      <w:proofErr w:type="spellStart"/>
      <w:r w:rsidRPr="00DD7752">
        <w:rPr>
          <w:sz w:val="22"/>
          <w:szCs w:val="22"/>
          <w:lang w:val="cs-CZ"/>
        </w:rPr>
        <w:t>Doxycyclini</w:t>
      </w:r>
      <w:proofErr w:type="spellEnd"/>
      <w:r w:rsidRPr="00DD7752">
        <w:rPr>
          <w:sz w:val="22"/>
          <w:szCs w:val="22"/>
          <w:lang w:val="cs-CZ"/>
        </w:rPr>
        <w:t xml:space="preserve"> </w:t>
      </w:r>
      <w:proofErr w:type="spellStart"/>
      <w:r w:rsidRPr="00DD7752">
        <w:rPr>
          <w:sz w:val="22"/>
          <w:szCs w:val="22"/>
          <w:lang w:val="cs-CZ"/>
        </w:rPr>
        <w:t>hyclas</w:t>
      </w:r>
      <w:proofErr w:type="spellEnd"/>
      <w:r w:rsidRPr="00DD7752">
        <w:rPr>
          <w:sz w:val="22"/>
          <w:szCs w:val="22"/>
          <w:lang w:val="cs-CZ"/>
        </w:rPr>
        <w:t xml:space="preserve">         </w:t>
      </w:r>
      <w:r w:rsidRPr="00DD7752">
        <w:rPr>
          <w:spacing w:val="13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500 mg</w:t>
      </w:r>
    </w:p>
    <w:p w14:paraId="200AC2AC" w14:textId="1D3CC34B" w:rsidR="00AA02C4" w:rsidRPr="00DD7752" w:rsidRDefault="004A4732" w:rsidP="00DD7752">
      <w:pPr>
        <w:jc w:val="both"/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>o</w:t>
      </w:r>
      <w:r w:rsidR="00C9265D" w:rsidRPr="00DD7752">
        <w:rPr>
          <w:sz w:val="22"/>
          <w:szCs w:val="22"/>
          <w:lang w:val="cs-CZ"/>
        </w:rPr>
        <w:t xml:space="preserve">dpovídá 433 mg </w:t>
      </w:r>
      <w:proofErr w:type="spellStart"/>
      <w:r w:rsidR="00C9265D" w:rsidRPr="00DD7752">
        <w:rPr>
          <w:sz w:val="22"/>
          <w:szCs w:val="22"/>
          <w:lang w:val="cs-CZ"/>
        </w:rPr>
        <w:t>doxycyclinum</w:t>
      </w:r>
      <w:proofErr w:type="spellEnd"/>
    </w:p>
    <w:p w14:paraId="57DAF648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06271209" w14:textId="77777777" w:rsidR="00AA02C4" w:rsidRPr="00DD7752" w:rsidRDefault="00C9265D" w:rsidP="00DD7752">
      <w:pPr>
        <w:jc w:val="both"/>
        <w:rPr>
          <w:sz w:val="22"/>
          <w:szCs w:val="22"/>
          <w:lang w:val="cs-CZ"/>
        </w:rPr>
      </w:pPr>
      <w:r w:rsidRPr="00DD7752">
        <w:rPr>
          <w:b/>
          <w:sz w:val="22"/>
          <w:szCs w:val="22"/>
          <w:lang w:val="cs-CZ"/>
        </w:rPr>
        <w:t>Pomocné látky:</w:t>
      </w:r>
    </w:p>
    <w:tbl>
      <w:tblPr>
        <w:tblStyle w:val="Mkatabulky"/>
        <w:tblW w:w="9072" w:type="dxa"/>
        <w:tblInd w:w="279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35611E" w:rsidRPr="00DD7752" w14:paraId="7631F062" w14:textId="77777777" w:rsidTr="007011A8">
        <w:tc>
          <w:tcPr>
            <w:tcW w:w="4536" w:type="dxa"/>
          </w:tcPr>
          <w:p w14:paraId="095A198B" w14:textId="2C7A48CE" w:rsidR="00890B06" w:rsidRPr="00B01E9A" w:rsidRDefault="00890B06" w:rsidP="00DD775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cs-CZ"/>
              </w:rPr>
            </w:pPr>
            <w:r w:rsidRPr="00B01E9A">
              <w:rPr>
                <w:b/>
                <w:bCs/>
                <w:color w:val="auto"/>
                <w:sz w:val="22"/>
                <w:szCs w:val="22"/>
                <w:lang w:val="cs-CZ"/>
              </w:rPr>
              <w:t>Kvalitativní složení pomocných látek a dalších složek</w:t>
            </w:r>
          </w:p>
        </w:tc>
        <w:tc>
          <w:tcPr>
            <w:tcW w:w="4536" w:type="dxa"/>
          </w:tcPr>
          <w:p w14:paraId="6092AE34" w14:textId="687B2126" w:rsidR="00890B06" w:rsidRPr="00B01E9A" w:rsidRDefault="00890B06" w:rsidP="00DD775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cs-CZ"/>
              </w:rPr>
            </w:pPr>
            <w:r w:rsidRPr="00B01E9A">
              <w:rPr>
                <w:b/>
                <w:bCs/>
                <w:color w:val="auto"/>
                <w:sz w:val="22"/>
                <w:szCs w:val="22"/>
                <w:lang w:val="cs-CZ"/>
              </w:rPr>
              <w:t>Kvantitativní složení, pokud je tato informace nezbytná pro řádné podání veterinárního léčivého přípravku</w:t>
            </w:r>
          </w:p>
        </w:tc>
      </w:tr>
      <w:tr w:rsidR="0035611E" w:rsidRPr="00DD7752" w14:paraId="5D5303CC" w14:textId="77777777" w:rsidTr="007011A8">
        <w:tc>
          <w:tcPr>
            <w:tcW w:w="4536" w:type="dxa"/>
          </w:tcPr>
          <w:p w14:paraId="74DFC43A" w14:textId="2A7D41B7" w:rsidR="00890B06" w:rsidRPr="00B01E9A" w:rsidRDefault="00890B06" w:rsidP="00DD7752">
            <w:pPr>
              <w:pStyle w:val="Zkladntext"/>
              <w:rPr>
                <w:rFonts w:ascii="Times New Roman" w:hAnsi="Times New Roman" w:cs="Times New Roman"/>
                <w:lang w:val="cs-CZ"/>
              </w:rPr>
            </w:pPr>
            <w:r w:rsidRPr="00DD7752">
              <w:rPr>
                <w:rFonts w:ascii="Times New Roman" w:hAnsi="Times New Roman" w:cs="Times New Roman"/>
                <w:lang w:val="cs-CZ"/>
              </w:rPr>
              <w:t>Koloidní bezvodý oxid křemičitý</w:t>
            </w:r>
          </w:p>
        </w:tc>
        <w:tc>
          <w:tcPr>
            <w:tcW w:w="4536" w:type="dxa"/>
          </w:tcPr>
          <w:p w14:paraId="4777E32D" w14:textId="77777777" w:rsidR="00890B06" w:rsidRPr="00B01E9A" w:rsidRDefault="00890B06" w:rsidP="00DD7752">
            <w:pPr>
              <w:pStyle w:val="Zkladntext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35611E" w:rsidRPr="00DD7752" w14:paraId="5BEA68B7" w14:textId="77777777" w:rsidTr="007011A8">
        <w:tc>
          <w:tcPr>
            <w:tcW w:w="4536" w:type="dxa"/>
          </w:tcPr>
          <w:p w14:paraId="54C589C4" w14:textId="4A013C28" w:rsidR="00890B06" w:rsidRPr="00B01E9A" w:rsidRDefault="00890B06" w:rsidP="00DD7752">
            <w:pPr>
              <w:pStyle w:val="Zkladntext"/>
              <w:rPr>
                <w:rFonts w:ascii="Times New Roman" w:hAnsi="Times New Roman" w:cs="Times New Roman"/>
                <w:lang w:val="cs-CZ"/>
              </w:rPr>
            </w:pPr>
            <w:r w:rsidRPr="00DD7752">
              <w:rPr>
                <w:rFonts w:ascii="Times New Roman" w:hAnsi="Times New Roman" w:cs="Times New Roman"/>
                <w:lang w:val="cs-CZ"/>
              </w:rPr>
              <w:t>Bezvodá kyselina citronová</w:t>
            </w:r>
          </w:p>
        </w:tc>
        <w:tc>
          <w:tcPr>
            <w:tcW w:w="4536" w:type="dxa"/>
          </w:tcPr>
          <w:p w14:paraId="39430A2E" w14:textId="77777777" w:rsidR="00890B06" w:rsidRPr="00B01E9A" w:rsidRDefault="00890B06" w:rsidP="00DD7752">
            <w:pPr>
              <w:pStyle w:val="Zkladntext"/>
              <w:rPr>
                <w:rFonts w:ascii="Times New Roman" w:hAnsi="Times New Roman" w:cs="Times New Roman"/>
                <w:lang w:val="cs-CZ"/>
              </w:rPr>
            </w:pPr>
          </w:p>
        </w:tc>
      </w:tr>
    </w:tbl>
    <w:p w14:paraId="2DFFB740" w14:textId="77777777" w:rsidR="004A4732" w:rsidRPr="00B01E9A" w:rsidRDefault="004A4732" w:rsidP="00DD7752">
      <w:pPr>
        <w:rPr>
          <w:sz w:val="22"/>
          <w:szCs w:val="22"/>
          <w:lang w:val="cs-CZ"/>
        </w:rPr>
      </w:pPr>
    </w:p>
    <w:p w14:paraId="26914688" w14:textId="5CA81394" w:rsidR="00AA02C4" w:rsidRPr="00DD7752" w:rsidRDefault="00C9265D" w:rsidP="00DD7752">
      <w:pPr>
        <w:jc w:val="both"/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 xml:space="preserve">Žlutý až </w:t>
      </w:r>
      <w:proofErr w:type="spellStart"/>
      <w:r w:rsidRPr="00DD7752">
        <w:rPr>
          <w:sz w:val="22"/>
          <w:szCs w:val="22"/>
          <w:lang w:val="cs-CZ"/>
        </w:rPr>
        <w:t>světležlutý</w:t>
      </w:r>
      <w:proofErr w:type="spellEnd"/>
      <w:r w:rsidRPr="00DD7752">
        <w:rPr>
          <w:sz w:val="22"/>
          <w:szCs w:val="22"/>
          <w:lang w:val="cs-CZ"/>
        </w:rPr>
        <w:t xml:space="preserve"> prášek</w:t>
      </w:r>
    </w:p>
    <w:p w14:paraId="2E4BA400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64EFFDFE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65EFD3A3" w14:textId="1C991EBB" w:rsidR="00AA02C4" w:rsidRPr="00DD7752" w:rsidRDefault="004B0F2C" w:rsidP="00B01E9A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DD7752">
        <w:rPr>
          <w:b/>
          <w:sz w:val="22"/>
          <w:szCs w:val="22"/>
          <w:lang w:val="cs-CZ"/>
        </w:rPr>
        <w:t>3</w:t>
      </w:r>
      <w:r w:rsidR="00C9265D" w:rsidRPr="00DD7752">
        <w:rPr>
          <w:b/>
          <w:sz w:val="22"/>
          <w:szCs w:val="22"/>
          <w:lang w:val="cs-CZ"/>
        </w:rPr>
        <w:t>.</w:t>
      </w:r>
      <w:r w:rsidR="00DD7752">
        <w:rPr>
          <w:b/>
          <w:spacing w:val="17"/>
          <w:sz w:val="22"/>
          <w:szCs w:val="22"/>
          <w:lang w:val="cs-CZ"/>
        </w:rPr>
        <w:tab/>
      </w:r>
      <w:r w:rsidR="00C9265D" w:rsidRPr="00DD7752">
        <w:rPr>
          <w:b/>
          <w:sz w:val="22"/>
          <w:szCs w:val="22"/>
          <w:lang w:val="cs-CZ"/>
        </w:rPr>
        <w:t xml:space="preserve">KLINICKÉ </w:t>
      </w:r>
      <w:r w:rsidRPr="00DD7752">
        <w:rPr>
          <w:b/>
          <w:bCs/>
          <w:sz w:val="22"/>
          <w:szCs w:val="22"/>
          <w:lang w:val="cs-CZ"/>
        </w:rPr>
        <w:t xml:space="preserve">INFORMACE </w:t>
      </w:r>
    </w:p>
    <w:p w14:paraId="3C96F04D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058D9CE2" w14:textId="7406F7BC" w:rsidR="00AA02C4" w:rsidRPr="00DD7752" w:rsidRDefault="004B0F2C" w:rsidP="00B01E9A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DD7752">
        <w:rPr>
          <w:b/>
          <w:sz w:val="22"/>
          <w:szCs w:val="22"/>
          <w:lang w:val="cs-CZ"/>
        </w:rPr>
        <w:t>3</w:t>
      </w:r>
      <w:r w:rsidR="00C9265D" w:rsidRPr="00DD7752">
        <w:rPr>
          <w:b/>
          <w:sz w:val="22"/>
          <w:szCs w:val="22"/>
          <w:lang w:val="cs-CZ"/>
        </w:rPr>
        <w:t>.1</w:t>
      </w:r>
      <w:r w:rsidR="00DD7752">
        <w:rPr>
          <w:b/>
          <w:spacing w:val="17"/>
          <w:sz w:val="22"/>
          <w:szCs w:val="22"/>
          <w:lang w:val="cs-CZ"/>
        </w:rPr>
        <w:tab/>
      </w:r>
      <w:r w:rsidR="00C9265D" w:rsidRPr="00DD7752">
        <w:rPr>
          <w:b/>
          <w:sz w:val="22"/>
          <w:szCs w:val="22"/>
          <w:lang w:val="cs-CZ"/>
        </w:rPr>
        <w:t>Cílové druhy zvířat</w:t>
      </w:r>
    </w:p>
    <w:p w14:paraId="24C83497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2F9637F5" w14:textId="18063E26" w:rsidR="00AA02C4" w:rsidRPr="00DD7752" w:rsidRDefault="00C9265D" w:rsidP="00DD7752">
      <w:pPr>
        <w:jc w:val="both"/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>Prasata a kur domácí (</w:t>
      </w:r>
      <w:r w:rsidR="00213D8C" w:rsidRPr="00DD7752">
        <w:rPr>
          <w:sz w:val="22"/>
          <w:szCs w:val="22"/>
          <w:lang w:val="cs-CZ"/>
        </w:rPr>
        <w:t>brojle</w:t>
      </w:r>
      <w:r w:rsidR="00213D8C">
        <w:rPr>
          <w:sz w:val="22"/>
          <w:szCs w:val="22"/>
          <w:lang w:val="cs-CZ"/>
        </w:rPr>
        <w:t>ři</w:t>
      </w:r>
      <w:r w:rsidRPr="00DD7752">
        <w:rPr>
          <w:sz w:val="22"/>
          <w:szCs w:val="22"/>
          <w:lang w:val="cs-CZ"/>
        </w:rPr>
        <w:t xml:space="preserve">, kuřice, </w:t>
      </w:r>
      <w:r w:rsidR="00213D8C" w:rsidRPr="00DD7752">
        <w:rPr>
          <w:sz w:val="22"/>
          <w:szCs w:val="22"/>
          <w:lang w:val="cs-CZ"/>
        </w:rPr>
        <w:t>plemenn</w:t>
      </w:r>
      <w:r w:rsidR="00213D8C">
        <w:rPr>
          <w:sz w:val="22"/>
          <w:szCs w:val="22"/>
          <w:lang w:val="cs-CZ"/>
        </w:rPr>
        <w:t>é</w:t>
      </w:r>
      <w:r w:rsidR="00213D8C" w:rsidRPr="00DD7752">
        <w:rPr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nosnice)</w:t>
      </w:r>
    </w:p>
    <w:p w14:paraId="30ED8733" w14:textId="77777777" w:rsidR="00AA02C4" w:rsidRPr="00B01E9A" w:rsidRDefault="00AA02C4" w:rsidP="005C011B">
      <w:pPr>
        <w:jc w:val="both"/>
        <w:rPr>
          <w:sz w:val="22"/>
          <w:szCs w:val="22"/>
          <w:lang w:val="cs-CZ"/>
        </w:rPr>
      </w:pPr>
    </w:p>
    <w:p w14:paraId="23687729" w14:textId="36CB3F03" w:rsidR="00AA02C4" w:rsidRPr="00DD7752" w:rsidRDefault="004B0F2C" w:rsidP="00B01E9A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DD7752">
        <w:rPr>
          <w:b/>
          <w:sz w:val="22"/>
          <w:szCs w:val="22"/>
          <w:lang w:val="cs-CZ"/>
        </w:rPr>
        <w:t>3</w:t>
      </w:r>
      <w:r w:rsidR="00C9265D" w:rsidRPr="00DD7752">
        <w:rPr>
          <w:b/>
          <w:sz w:val="22"/>
          <w:szCs w:val="22"/>
          <w:lang w:val="cs-CZ"/>
        </w:rPr>
        <w:t>.2</w:t>
      </w:r>
      <w:r w:rsidR="00DD7752">
        <w:rPr>
          <w:b/>
          <w:spacing w:val="17"/>
          <w:sz w:val="22"/>
          <w:szCs w:val="22"/>
          <w:lang w:val="cs-CZ"/>
        </w:rPr>
        <w:tab/>
      </w:r>
      <w:r w:rsidR="00C9265D" w:rsidRPr="00DD7752">
        <w:rPr>
          <w:b/>
          <w:sz w:val="22"/>
          <w:szCs w:val="22"/>
          <w:lang w:val="cs-CZ"/>
        </w:rPr>
        <w:t>Indikace pro</w:t>
      </w:r>
      <w:r w:rsidRPr="00DD7752">
        <w:rPr>
          <w:b/>
          <w:sz w:val="22"/>
          <w:szCs w:val="22"/>
          <w:lang w:val="cs-CZ"/>
        </w:rPr>
        <w:t xml:space="preserve"> </w:t>
      </w:r>
      <w:r w:rsidRPr="00DD7752">
        <w:rPr>
          <w:b/>
          <w:bCs/>
          <w:sz w:val="22"/>
          <w:szCs w:val="22"/>
          <w:lang w:val="cs-CZ"/>
        </w:rPr>
        <w:t>použití pro každý</w:t>
      </w:r>
      <w:r w:rsidR="00C9265D" w:rsidRPr="00DD7752">
        <w:rPr>
          <w:b/>
          <w:sz w:val="22"/>
          <w:szCs w:val="22"/>
          <w:lang w:val="cs-CZ"/>
        </w:rPr>
        <w:t xml:space="preserve"> cílový druh zvířat</w:t>
      </w:r>
    </w:p>
    <w:p w14:paraId="79B02C3E" w14:textId="77777777" w:rsidR="00AA02C4" w:rsidRPr="00B01E9A" w:rsidRDefault="00AA02C4" w:rsidP="005C011B">
      <w:pPr>
        <w:jc w:val="both"/>
        <w:rPr>
          <w:sz w:val="22"/>
          <w:szCs w:val="22"/>
          <w:lang w:val="cs-CZ"/>
        </w:rPr>
      </w:pPr>
    </w:p>
    <w:p w14:paraId="769E4A3F" w14:textId="300E9337" w:rsidR="00AA02C4" w:rsidRPr="00DD7752" w:rsidRDefault="00C9265D" w:rsidP="005C011B">
      <w:pPr>
        <w:jc w:val="both"/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 xml:space="preserve">Prasata: </w:t>
      </w:r>
      <w:bookmarkStart w:id="1" w:name="_Hlk219789655"/>
      <w:bookmarkStart w:id="2" w:name="_Hlk219789628"/>
      <w:r w:rsidR="00CE5423">
        <w:rPr>
          <w:sz w:val="22"/>
          <w:szCs w:val="22"/>
          <w:lang w:val="cs-CZ"/>
        </w:rPr>
        <w:t>K l</w:t>
      </w:r>
      <w:r w:rsidRPr="00DD7752">
        <w:rPr>
          <w:sz w:val="22"/>
          <w:szCs w:val="22"/>
          <w:lang w:val="cs-CZ"/>
        </w:rPr>
        <w:t>éčb</w:t>
      </w:r>
      <w:r w:rsidR="00CE5423">
        <w:rPr>
          <w:sz w:val="22"/>
          <w:szCs w:val="22"/>
          <w:lang w:val="cs-CZ"/>
        </w:rPr>
        <w:t>ě</w:t>
      </w:r>
      <w:r w:rsidRPr="00DD7752">
        <w:rPr>
          <w:sz w:val="22"/>
          <w:szCs w:val="22"/>
          <w:lang w:val="cs-CZ"/>
        </w:rPr>
        <w:t xml:space="preserve"> klinických příznaků spojených s respiračním onemocněním prasat </w:t>
      </w:r>
      <w:r w:rsidR="001F17A5">
        <w:rPr>
          <w:sz w:val="22"/>
          <w:szCs w:val="22"/>
          <w:lang w:val="cs-CZ"/>
        </w:rPr>
        <w:t>vyvolaným</w:t>
      </w:r>
      <w:r w:rsidR="001F17A5" w:rsidRPr="00DD7752">
        <w:rPr>
          <w:sz w:val="22"/>
          <w:szCs w:val="22"/>
          <w:lang w:val="cs-CZ"/>
        </w:rPr>
        <w:t xml:space="preserve"> </w:t>
      </w:r>
      <w:bookmarkStart w:id="3" w:name="_Hlk219799297"/>
      <w:proofErr w:type="spellStart"/>
      <w:r w:rsidRPr="00DD7752">
        <w:rPr>
          <w:i/>
          <w:sz w:val="22"/>
          <w:szCs w:val="22"/>
          <w:lang w:val="cs-CZ"/>
        </w:rPr>
        <w:t>Actinobacillus</w:t>
      </w:r>
      <w:proofErr w:type="spellEnd"/>
      <w:r w:rsidRPr="00DD7752">
        <w:rPr>
          <w:i/>
          <w:sz w:val="22"/>
          <w:szCs w:val="22"/>
          <w:lang w:val="cs-CZ"/>
        </w:rPr>
        <w:t xml:space="preserve"> </w:t>
      </w:r>
      <w:proofErr w:type="spellStart"/>
      <w:r w:rsidRPr="00DD7752">
        <w:rPr>
          <w:i/>
          <w:sz w:val="22"/>
          <w:szCs w:val="22"/>
          <w:lang w:val="cs-CZ"/>
        </w:rPr>
        <w:t>pleuropneumoniae</w:t>
      </w:r>
      <w:proofErr w:type="spellEnd"/>
      <w:r w:rsidRPr="00DD7752">
        <w:rPr>
          <w:i/>
          <w:sz w:val="22"/>
          <w:szCs w:val="22"/>
          <w:lang w:val="cs-CZ"/>
        </w:rPr>
        <w:t xml:space="preserve">, </w:t>
      </w:r>
      <w:proofErr w:type="spellStart"/>
      <w:r w:rsidRPr="00DD7752">
        <w:rPr>
          <w:i/>
          <w:sz w:val="22"/>
          <w:szCs w:val="22"/>
          <w:lang w:val="cs-CZ"/>
        </w:rPr>
        <w:t>Pasteurella</w:t>
      </w:r>
      <w:proofErr w:type="spellEnd"/>
      <w:r w:rsidRPr="00DD7752">
        <w:rPr>
          <w:i/>
          <w:sz w:val="22"/>
          <w:szCs w:val="22"/>
          <w:lang w:val="cs-CZ"/>
        </w:rPr>
        <w:t xml:space="preserve"> </w:t>
      </w:r>
      <w:proofErr w:type="spellStart"/>
      <w:r w:rsidRPr="00DD7752">
        <w:rPr>
          <w:i/>
          <w:sz w:val="22"/>
          <w:szCs w:val="22"/>
          <w:lang w:val="cs-CZ"/>
        </w:rPr>
        <w:t>multocida</w:t>
      </w:r>
      <w:proofErr w:type="spellEnd"/>
      <w:r w:rsidRPr="00DD7752">
        <w:rPr>
          <w:i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 xml:space="preserve">a </w:t>
      </w:r>
      <w:proofErr w:type="spellStart"/>
      <w:r w:rsidRPr="00DD7752">
        <w:rPr>
          <w:i/>
          <w:sz w:val="22"/>
          <w:szCs w:val="22"/>
          <w:lang w:val="cs-CZ"/>
        </w:rPr>
        <w:t>Mycoplasma</w:t>
      </w:r>
      <w:proofErr w:type="spellEnd"/>
      <w:r w:rsidRPr="00DD7752">
        <w:rPr>
          <w:i/>
          <w:sz w:val="22"/>
          <w:szCs w:val="22"/>
          <w:lang w:val="cs-CZ"/>
        </w:rPr>
        <w:t xml:space="preserve"> </w:t>
      </w:r>
      <w:proofErr w:type="spellStart"/>
      <w:r w:rsidRPr="00DD7752">
        <w:rPr>
          <w:i/>
          <w:sz w:val="22"/>
          <w:szCs w:val="22"/>
          <w:lang w:val="cs-CZ"/>
        </w:rPr>
        <w:t>hyopneumoniae</w:t>
      </w:r>
      <w:proofErr w:type="spellEnd"/>
      <w:r w:rsidRPr="00DD7752">
        <w:rPr>
          <w:i/>
          <w:sz w:val="22"/>
          <w:szCs w:val="22"/>
          <w:lang w:val="cs-CZ"/>
        </w:rPr>
        <w:t xml:space="preserve"> </w:t>
      </w:r>
      <w:bookmarkEnd w:id="3"/>
      <w:r w:rsidRPr="00DD7752">
        <w:rPr>
          <w:sz w:val="22"/>
          <w:szCs w:val="22"/>
          <w:lang w:val="cs-CZ"/>
        </w:rPr>
        <w:t xml:space="preserve">citlivými </w:t>
      </w:r>
      <w:r w:rsidR="00D00530">
        <w:rPr>
          <w:sz w:val="22"/>
          <w:szCs w:val="22"/>
          <w:lang w:val="cs-CZ"/>
        </w:rPr>
        <w:t xml:space="preserve">k </w:t>
      </w:r>
      <w:r w:rsidRPr="00DD7752">
        <w:rPr>
          <w:sz w:val="22"/>
          <w:szCs w:val="22"/>
          <w:lang w:val="cs-CZ"/>
        </w:rPr>
        <w:t>doxycyklin</w:t>
      </w:r>
      <w:r w:rsidR="00D00530">
        <w:rPr>
          <w:sz w:val="22"/>
          <w:szCs w:val="22"/>
          <w:lang w:val="cs-CZ"/>
        </w:rPr>
        <w:t>u</w:t>
      </w:r>
      <w:bookmarkEnd w:id="1"/>
      <w:r w:rsidRPr="00DD7752">
        <w:rPr>
          <w:sz w:val="22"/>
          <w:szCs w:val="22"/>
          <w:lang w:val="cs-CZ"/>
        </w:rPr>
        <w:t>.</w:t>
      </w:r>
    </w:p>
    <w:p w14:paraId="31933951" w14:textId="3562B846" w:rsidR="00AA02C4" w:rsidRPr="00DD7752" w:rsidRDefault="00C9265D" w:rsidP="005C011B">
      <w:pPr>
        <w:jc w:val="both"/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 xml:space="preserve">Kur domácí: </w:t>
      </w:r>
      <w:bookmarkStart w:id="4" w:name="_Hlk219789675"/>
      <w:r w:rsidR="00482064" w:rsidRPr="00482064">
        <w:rPr>
          <w:sz w:val="22"/>
          <w:szCs w:val="22"/>
          <w:lang w:val="cs-CZ"/>
        </w:rPr>
        <w:t xml:space="preserve">Při výskytu klinického onemocnění v hejnu ke snížení mortality, morbidity a klinických příznaků a ke snížení lézí při </w:t>
      </w:r>
      <w:proofErr w:type="spellStart"/>
      <w:r w:rsidR="00482064" w:rsidRPr="00482064">
        <w:rPr>
          <w:sz w:val="22"/>
          <w:szCs w:val="22"/>
          <w:lang w:val="cs-CZ"/>
        </w:rPr>
        <w:t>pasteurelóze</w:t>
      </w:r>
      <w:proofErr w:type="spellEnd"/>
      <w:r w:rsidR="00482064" w:rsidRPr="00482064">
        <w:rPr>
          <w:sz w:val="22"/>
          <w:szCs w:val="22"/>
          <w:lang w:val="cs-CZ"/>
        </w:rPr>
        <w:t xml:space="preserve"> vyvolané</w:t>
      </w:r>
      <w:r w:rsidR="00D00530" w:rsidRPr="00DD7752">
        <w:rPr>
          <w:spacing w:val="1"/>
          <w:sz w:val="22"/>
          <w:szCs w:val="22"/>
          <w:lang w:val="cs-CZ"/>
        </w:rPr>
        <w:t xml:space="preserve"> </w:t>
      </w:r>
      <w:bookmarkStart w:id="5" w:name="_Hlk219799320"/>
      <w:proofErr w:type="spellStart"/>
      <w:r w:rsidRPr="00DD7752">
        <w:rPr>
          <w:i/>
          <w:sz w:val="22"/>
          <w:szCs w:val="22"/>
          <w:lang w:val="cs-CZ"/>
        </w:rPr>
        <w:t>Pasteurella</w:t>
      </w:r>
      <w:proofErr w:type="spellEnd"/>
      <w:r w:rsidRPr="00DD7752">
        <w:rPr>
          <w:i/>
          <w:spacing w:val="1"/>
          <w:sz w:val="22"/>
          <w:szCs w:val="22"/>
          <w:lang w:val="cs-CZ"/>
        </w:rPr>
        <w:t xml:space="preserve"> </w:t>
      </w:r>
      <w:proofErr w:type="spellStart"/>
      <w:r w:rsidRPr="00DD7752">
        <w:rPr>
          <w:i/>
          <w:sz w:val="22"/>
          <w:szCs w:val="22"/>
          <w:lang w:val="cs-CZ"/>
        </w:rPr>
        <w:t>multocida</w:t>
      </w:r>
      <w:proofErr w:type="spellEnd"/>
      <w:r w:rsidRPr="00DD7752">
        <w:rPr>
          <w:i/>
          <w:spacing w:val="1"/>
          <w:sz w:val="22"/>
          <w:szCs w:val="22"/>
          <w:lang w:val="cs-CZ"/>
        </w:rPr>
        <w:t xml:space="preserve"> </w:t>
      </w:r>
      <w:bookmarkEnd w:id="5"/>
      <w:r w:rsidRPr="00DD7752">
        <w:rPr>
          <w:sz w:val="22"/>
          <w:szCs w:val="22"/>
          <w:lang w:val="cs-CZ"/>
        </w:rPr>
        <w:t>nebo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pro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snížení morbidity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 xml:space="preserve">a lézí při respiračních infekcích </w:t>
      </w:r>
      <w:r w:rsidR="00D00530">
        <w:rPr>
          <w:sz w:val="22"/>
          <w:szCs w:val="22"/>
          <w:lang w:val="cs-CZ"/>
        </w:rPr>
        <w:t>vyvolaných</w:t>
      </w:r>
      <w:r w:rsidRPr="00DD7752">
        <w:rPr>
          <w:sz w:val="22"/>
          <w:szCs w:val="22"/>
          <w:lang w:val="cs-CZ"/>
        </w:rPr>
        <w:t xml:space="preserve"> </w:t>
      </w:r>
      <w:bookmarkEnd w:id="2"/>
      <w:bookmarkEnd w:id="4"/>
      <w:proofErr w:type="spellStart"/>
      <w:r w:rsidRPr="00DD7752">
        <w:rPr>
          <w:i/>
          <w:sz w:val="22"/>
          <w:szCs w:val="22"/>
          <w:lang w:val="cs-CZ"/>
        </w:rPr>
        <w:t>Ornithobacterium</w:t>
      </w:r>
      <w:proofErr w:type="spellEnd"/>
      <w:r w:rsidRPr="00DD7752">
        <w:rPr>
          <w:i/>
          <w:spacing w:val="11"/>
          <w:sz w:val="22"/>
          <w:szCs w:val="22"/>
          <w:lang w:val="cs-CZ"/>
        </w:rPr>
        <w:t xml:space="preserve"> </w:t>
      </w:r>
      <w:proofErr w:type="spellStart"/>
      <w:r w:rsidRPr="00DD7752">
        <w:rPr>
          <w:i/>
          <w:sz w:val="22"/>
          <w:szCs w:val="22"/>
          <w:lang w:val="cs-CZ"/>
        </w:rPr>
        <w:t>rhinotracheale</w:t>
      </w:r>
      <w:proofErr w:type="spellEnd"/>
      <w:r w:rsidRPr="00DD7752">
        <w:rPr>
          <w:i/>
          <w:sz w:val="22"/>
          <w:szCs w:val="22"/>
          <w:lang w:val="cs-CZ"/>
        </w:rPr>
        <w:t xml:space="preserve"> (ORT)</w:t>
      </w:r>
      <w:r w:rsidR="00142682">
        <w:rPr>
          <w:i/>
          <w:sz w:val="22"/>
          <w:szCs w:val="22"/>
          <w:lang w:val="cs-CZ"/>
        </w:rPr>
        <w:t>.</w:t>
      </w:r>
    </w:p>
    <w:p w14:paraId="780A9796" w14:textId="77777777" w:rsidR="00AA02C4" w:rsidRPr="00B01E9A" w:rsidRDefault="00AA02C4" w:rsidP="005C011B">
      <w:pPr>
        <w:jc w:val="both"/>
        <w:rPr>
          <w:sz w:val="22"/>
          <w:szCs w:val="22"/>
          <w:lang w:val="cs-CZ"/>
        </w:rPr>
      </w:pPr>
    </w:p>
    <w:p w14:paraId="49665A6A" w14:textId="6F4684E9" w:rsidR="00AA02C4" w:rsidRPr="00DD7752" w:rsidRDefault="004B0F2C" w:rsidP="00B01E9A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DD7752">
        <w:rPr>
          <w:b/>
          <w:sz w:val="22"/>
          <w:szCs w:val="22"/>
          <w:lang w:val="cs-CZ"/>
        </w:rPr>
        <w:t>3</w:t>
      </w:r>
      <w:r w:rsidR="00C9265D" w:rsidRPr="00DD7752">
        <w:rPr>
          <w:b/>
          <w:sz w:val="22"/>
          <w:szCs w:val="22"/>
          <w:lang w:val="cs-CZ"/>
        </w:rPr>
        <w:t>.3</w:t>
      </w:r>
      <w:r w:rsidR="00DD7752">
        <w:rPr>
          <w:b/>
          <w:spacing w:val="17"/>
          <w:sz w:val="22"/>
          <w:szCs w:val="22"/>
          <w:lang w:val="cs-CZ"/>
        </w:rPr>
        <w:tab/>
      </w:r>
      <w:r w:rsidR="00C9265D" w:rsidRPr="00DD7752">
        <w:rPr>
          <w:b/>
          <w:sz w:val="22"/>
          <w:szCs w:val="22"/>
          <w:lang w:val="cs-CZ"/>
        </w:rPr>
        <w:t>Kontraindikace</w:t>
      </w:r>
    </w:p>
    <w:p w14:paraId="76A77756" w14:textId="77777777" w:rsidR="00AA02C4" w:rsidRPr="00B01E9A" w:rsidRDefault="00AA02C4" w:rsidP="005C011B">
      <w:pPr>
        <w:jc w:val="both"/>
        <w:rPr>
          <w:sz w:val="22"/>
          <w:szCs w:val="22"/>
          <w:lang w:val="cs-CZ"/>
        </w:rPr>
      </w:pPr>
    </w:p>
    <w:p w14:paraId="4E0D0A3E" w14:textId="77777777" w:rsidR="009F160A" w:rsidRDefault="00C9265D" w:rsidP="005C011B">
      <w:pPr>
        <w:jc w:val="both"/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 xml:space="preserve">Nepoužívat v případě přecitlivělosti na léčivou látku nebo na některou z pomocných látek. </w:t>
      </w:r>
    </w:p>
    <w:p w14:paraId="119A0E7D" w14:textId="54724671" w:rsidR="00AA02C4" w:rsidRPr="00DD7752" w:rsidRDefault="00C9265D" w:rsidP="005C011B">
      <w:pPr>
        <w:jc w:val="both"/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 xml:space="preserve">Nepoužívat </w:t>
      </w:r>
      <w:r w:rsidR="005C011B" w:rsidRPr="00DD7752">
        <w:rPr>
          <w:sz w:val="22"/>
          <w:szCs w:val="22"/>
          <w:lang w:val="cs-CZ"/>
        </w:rPr>
        <w:t>u</w:t>
      </w:r>
      <w:r w:rsidR="005C011B">
        <w:rPr>
          <w:sz w:val="22"/>
          <w:szCs w:val="22"/>
          <w:lang w:val="cs-CZ"/>
        </w:rPr>
        <w:t> </w:t>
      </w:r>
      <w:r w:rsidRPr="00DD7752">
        <w:rPr>
          <w:sz w:val="22"/>
          <w:szCs w:val="22"/>
          <w:lang w:val="cs-CZ"/>
        </w:rPr>
        <w:t xml:space="preserve">zvířat s </w:t>
      </w:r>
      <w:r w:rsidR="009F160A" w:rsidRPr="00DD7752">
        <w:rPr>
          <w:sz w:val="22"/>
          <w:szCs w:val="22"/>
          <w:lang w:val="cs-CZ"/>
        </w:rPr>
        <w:t>po</w:t>
      </w:r>
      <w:r w:rsidR="009F160A">
        <w:rPr>
          <w:sz w:val="22"/>
          <w:szCs w:val="22"/>
          <w:lang w:val="cs-CZ"/>
        </w:rPr>
        <w:t>ruch</w:t>
      </w:r>
      <w:r w:rsidR="00FB56D2">
        <w:rPr>
          <w:sz w:val="22"/>
          <w:szCs w:val="22"/>
          <w:lang w:val="cs-CZ"/>
        </w:rPr>
        <w:t>ou</w:t>
      </w:r>
      <w:r w:rsidR="009F160A" w:rsidRPr="00DD7752">
        <w:rPr>
          <w:sz w:val="22"/>
          <w:szCs w:val="22"/>
          <w:lang w:val="cs-CZ"/>
        </w:rPr>
        <w:t xml:space="preserve"> funkc</w:t>
      </w:r>
      <w:r w:rsidR="009F160A">
        <w:rPr>
          <w:sz w:val="22"/>
          <w:szCs w:val="22"/>
          <w:lang w:val="cs-CZ"/>
        </w:rPr>
        <w:t>e</w:t>
      </w:r>
      <w:r w:rsidR="009F160A" w:rsidRPr="00DD7752">
        <w:rPr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jater.</w:t>
      </w:r>
    </w:p>
    <w:p w14:paraId="5E2A88C8" w14:textId="77777777" w:rsidR="00AA02C4" w:rsidRPr="00B01E9A" w:rsidRDefault="00AA02C4" w:rsidP="005C011B">
      <w:pPr>
        <w:jc w:val="both"/>
        <w:rPr>
          <w:sz w:val="22"/>
          <w:szCs w:val="22"/>
          <w:lang w:val="cs-CZ"/>
        </w:rPr>
      </w:pPr>
    </w:p>
    <w:p w14:paraId="20CE436A" w14:textId="4FCBB6E7" w:rsidR="00AA02C4" w:rsidRPr="00DD7752" w:rsidRDefault="004B0F2C" w:rsidP="00B01E9A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DD7752">
        <w:rPr>
          <w:b/>
          <w:sz w:val="22"/>
          <w:szCs w:val="22"/>
          <w:lang w:val="cs-CZ"/>
        </w:rPr>
        <w:t>3</w:t>
      </w:r>
      <w:r w:rsidR="00C9265D" w:rsidRPr="00DD7752">
        <w:rPr>
          <w:b/>
          <w:sz w:val="22"/>
          <w:szCs w:val="22"/>
          <w:lang w:val="cs-CZ"/>
        </w:rPr>
        <w:t>.4</w:t>
      </w:r>
      <w:r w:rsidR="00DD7752">
        <w:rPr>
          <w:b/>
          <w:spacing w:val="17"/>
          <w:sz w:val="22"/>
          <w:szCs w:val="22"/>
          <w:lang w:val="cs-CZ"/>
        </w:rPr>
        <w:tab/>
      </w:r>
      <w:r w:rsidR="00C9265D" w:rsidRPr="00DD7752">
        <w:rPr>
          <w:b/>
          <w:sz w:val="22"/>
          <w:szCs w:val="22"/>
          <w:lang w:val="cs-CZ"/>
        </w:rPr>
        <w:t xml:space="preserve">Zvláštní upozornění </w:t>
      </w:r>
    </w:p>
    <w:p w14:paraId="23FCFC6C" w14:textId="77777777" w:rsidR="00AA02C4" w:rsidRPr="00B01E9A" w:rsidRDefault="00AA02C4" w:rsidP="005C011B">
      <w:pPr>
        <w:jc w:val="both"/>
        <w:rPr>
          <w:sz w:val="22"/>
          <w:szCs w:val="22"/>
          <w:lang w:val="cs-CZ"/>
        </w:rPr>
      </w:pPr>
    </w:p>
    <w:p w14:paraId="3B6C7694" w14:textId="77777777" w:rsidR="00AA02C4" w:rsidRPr="00DD7752" w:rsidRDefault="00C9265D" w:rsidP="005C011B">
      <w:pPr>
        <w:jc w:val="both"/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>Nejsou.</w:t>
      </w:r>
    </w:p>
    <w:p w14:paraId="4B0DE036" w14:textId="77777777" w:rsidR="00AA02C4" w:rsidRPr="00B01E9A" w:rsidRDefault="00AA02C4" w:rsidP="005C011B">
      <w:pPr>
        <w:jc w:val="both"/>
        <w:rPr>
          <w:sz w:val="22"/>
          <w:szCs w:val="22"/>
          <w:lang w:val="cs-CZ"/>
        </w:rPr>
      </w:pPr>
    </w:p>
    <w:p w14:paraId="6E5F464A" w14:textId="533AAFF3" w:rsidR="00AA02C4" w:rsidRPr="00DD7752" w:rsidRDefault="004B0F2C" w:rsidP="00B01E9A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DD7752">
        <w:rPr>
          <w:b/>
          <w:sz w:val="22"/>
          <w:szCs w:val="22"/>
          <w:lang w:val="cs-CZ"/>
        </w:rPr>
        <w:t>3</w:t>
      </w:r>
      <w:r w:rsidR="00C9265D" w:rsidRPr="00DD7752">
        <w:rPr>
          <w:b/>
          <w:sz w:val="22"/>
          <w:szCs w:val="22"/>
          <w:lang w:val="cs-CZ"/>
        </w:rPr>
        <w:t>.5</w:t>
      </w:r>
      <w:r w:rsidR="00DD7752">
        <w:rPr>
          <w:b/>
          <w:spacing w:val="17"/>
          <w:sz w:val="22"/>
          <w:szCs w:val="22"/>
          <w:lang w:val="cs-CZ"/>
        </w:rPr>
        <w:tab/>
      </w:r>
      <w:r w:rsidR="00C9265D" w:rsidRPr="00DD7752">
        <w:rPr>
          <w:b/>
          <w:sz w:val="22"/>
          <w:szCs w:val="22"/>
          <w:lang w:val="cs-CZ"/>
        </w:rPr>
        <w:t>Zvláštní opatření pro použití</w:t>
      </w:r>
    </w:p>
    <w:p w14:paraId="58187A72" w14:textId="77777777" w:rsidR="00AA02C4" w:rsidRPr="00B01E9A" w:rsidRDefault="00AA02C4" w:rsidP="005C011B">
      <w:pPr>
        <w:jc w:val="both"/>
        <w:rPr>
          <w:sz w:val="22"/>
          <w:szCs w:val="22"/>
          <w:lang w:val="cs-CZ"/>
        </w:rPr>
      </w:pPr>
    </w:p>
    <w:p w14:paraId="3E1E411B" w14:textId="4F2F3251" w:rsidR="00AA02C4" w:rsidRPr="00B01E9A" w:rsidRDefault="00C9265D" w:rsidP="005C011B">
      <w:pPr>
        <w:jc w:val="both"/>
        <w:rPr>
          <w:bCs/>
          <w:sz w:val="22"/>
          <w:szCs w:val="22"/>
          <w:u w:val="single"/>
          <w:lang w:val="cs-CZ"/>
        </w:rPr>
      </w:pPr>
      <w:r w:rsidRPr="00B01E9A">
        <w:rPr>
          <w:bCs/>
          <w:sz w:val="22"/>
          <w:szCs w:val="22"/>
          <w:u w:val="single"/>
          <w:lang w:val="cs-CZ"/>
        </w:rPr>
        <w:t xml:space="preserve">Zvláštní opatření pro </w:t>
      </w:r>
      <w:r w:rsidR="004B0F2C" w:rsidRPr="00B01E9A">
        <w:rPr>
          <w:bCs/>
          <w:sz w:val="22"/>
          <w:szCs w:val="22"/>
          <w:u w:val="single"/>
          <w:lang w:val="cs-CZ"/>
        </w:rPr>
        <w:t xml:space="preserve">bezpečné </w:t>
      </w:r>
      <w:r w:rsidRPr="00B01E9A">
        <w:rPr>
          <w:bCs/>
          <w:sz w:val="22"/>
          <w:szCs w:val="22"/>
          <w:u w:val="single"/>
          <w:lang w:val="cs-CZ"/>
        </w:rPr>
        <w:t xml:space="preserve">použití u </w:t>
      </w:r>
      <w:r w:rsidR="004B0F2C" w:rsidRPr="00B01E9A">
        <w:rPr>
          <w:bCs/>
          <w:sz w:val="22"/>
          <w:szCs w:val="22"/>
          <w:u w:val="single"/>
          <w:lang w:val="cs-CZ"/>
        </w:rPr>
        <w:t xml:space="preserve">cílových druhů </w:t>
      </w:r>
      <w:r w:rsidRPr="00B01E9A">
        <w:rPr>
          <w:bCs/>
          <w:sz w:val="22"/>
          <w:szCs w:val="22"/>
          <w:u w:val="single"/>
          <w:lang w:val="cs-CZ"/>
        </w:rPr>
        <w:t>zvířat</w:t>
      </w:r>
      <w:r w:rsidR="00470D77" w:rsidRPr="00DD7752">
        <w:rPr>
          <w:bCs/>
          <w:sz w:val="22"/>
          <w:szCs w:val="22"/>
          <w:u w:val="single"/>
          <w:lang w:val="cs-CZ"/>
        </w:rPr>
        <w:t>:</w:t>
      </w:r>
    </w:p>
    <w:p w14:paraId="29B46C8C" w14:textId="77777777" w:rsidR="00AA02C4" w:rsidRPr="00B01E9A" w:rsidRDefault="00AA02C4" w:rsidP="005C011B">
      <w:pPr>
        <w:jc w:val="both"/>
        <w:rPr>
          <w:sz w:val="22"/>
          <w:szCs w:val="22"/>
          <w:lang w:val="cs-CZ"/>
        </w:rPr>
      </w:pPr>
    </w:p>
    <w:p w14:paraId="09B4F222" w14:textId="7B5E3EBB" w:rsidR="00AA02C4" w:rsidRPr="00DD7752" w:rsidRDefault="003B3411" w:rsidP="005C011B">
      <w:pPr>
        <w:jc w:val="both"/>
        <w:rPr>
          <w:sz w:val="22"/>
          <w:szCs w:val="22"/>
          <w:lang w:val="cs-CZ"/>
        </w:rPr>
      </w:pPr>
      <w:r w:rsidRPr="003B3411">
        <w:rPr>
          <w:sz w:val="22"/>
          <w:szCs w:val="22"/>
          <w:lang w:val="cs-CZ"/>
        </w:rPr>
        <w:t>Vzhledem k</w:t>
      </w:r>
      <w:r w:rsidR="00C9265D" w:rsidRPr="00DD7752">
        <w:rPr>
          <w:sz w:val="22"/>
          <w:szCs w:val="22"/>
          <w:lang w:val="cs-CZ"/>
        </w:rPr>
        <w:t xml:space="preserve"> pravděpodobné variabilitě (čas, zeměpisné faktory) v citlivosti bakterií </w:t>
      </w:r>
      <w:r w:rsidR="00E8477F">
        <w:rPr>
          <w:sz w:val="22"/>
          <w:szCs w:val="22"/>
          <w:lang w:val="cs-CZ"/>
        </w:rPr>
        <w:t>k</w:t>
      </w:r>
      <w:r w:rsidR="00C9265D" w:rsidRPr="00DD7752">
        <w:rPr>
          <w:sz w:val="22"/>
          <w:szCs w:val="22"/>
          <w:lang w:val="cs-CZ"/>
        </w:rPr>
        <w:t xml:space="preserve"> doxycyklin</w:t>
      </w:r>
      <w:r w:rsidR="00E8477F">
        <w:rPr>
          <w:sz w:val="22"/>
          <w:szCs w:val="22"/>
          <w:lang w:val="cs-CZ"/>
        </w:rPr>
        <w:t>u</w:t>
      </w:r>
      <w:r w:rsidR="00C9265D" w:rsidRPr="00DD7752">
        <w:rPr>
          <w:sz w:val="22"/>
          <w:szCs w:val="22"/>
          <w:lang w:val="cs-CZ"/>
        </w:rPr>
        <w:t>, kde zvláště</w:t>
      </w:r>
      <w:r w:rsidR="00C9265D" w:rsidRPr="00DD7752">
        <w:rPr>
          <w:spacing w:val="27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hodnoty</w:t>
      </w:r>
      <w:r w:rsidR="00C9265D" w:rsidRPr="00DD7752">
        <w:rPr>
          <w:spacing w:val="27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citlivosti</w:t>
      </w:r>
      <w:r w:rsidR="00C9265D" w:rsidRPr="00DD7752">
        <w:rPr>
          <w:spacing w:val="28"/>
          <w:sz w:val="22"/>
          <w:szCs w:val="22"/>
          <w:lang w:val="cs-CZ"/>
        </w:rPr>
        <w:t xml:space="preserve"> </w:t>
      </w:r>
      <w:r w:rsidR="00C9265D" w:rsidRPr="00DD7752">
        <w:rPr>
          <w:i/>
          <w:sz w:val="22"/>
          <w:szCs w:val="22"/>
          <w:lang w:val="cs-CZ"/>
        </w:rPr>
        <w:t>A.</w:t>
      </w:r>
      <w:r w:rsidR="00C9265D" w:rsidRPr="00DD7752">
        <w:rPr>
          <w:i/>
          <w:spacing w:val="27"/>
          <w:sz w:val="22"/>
          <w:szCs w:val="22"/>
          <w:lang w:val="cs-CZ"/>
        </w:rPr>
        <w:t xml:space="preserve"> </w:t>
      </w:r>
      <w:proofErr w:type="spellStart"/>
      <w:r w:rsidR="00C9265D" w:rsidRPr="00DD7752">
        <w:rPr>
          <w:i/>
          <w:sz w:val="22"/>
          <w:szCs w:val="22"/>
          <w:lang w:val="cs-CZ"/>
        </w:rPr>
        <w:t>pleuropneumoniae</w:t>
      </w:r>
      <w:proofErr w:type="spellEnd"/>
      <w:r w:rsidR="00C9265D" w:rsidRPr="00DD7752">
        <w:rPr>
          <w:i/>
          <w:spacing w:val="28"/>
          <w:sz w:val="22"/>
          <w:szCs w:val="22"/>
          <w:lang w:val="cs-CZ"/>
        </w:rPr>
        <w:t xml:space="preserve"> </w:t>
      </w:r>
      <w:r w:rsidR="00C9265D" w:rsidRPr="00DD7752">
        <w:rPr>
          <w:i/>
          <w:sz w:val="22"/>
          <w:szCs w:val="22"/>
          <w:lang w:val="cs-CZ"/>
        </w:rPr>
        <w:t>a</w:t>
      </w:r>
      <w:r w:rsidR="00C9265D" w:rsidRPr="00DD7752">
        <w:rPr>
          <w:i/>
          <w:spacing w:val="27"/>
          <w:sz w:val="22"/>
          <w:szCs w:val="22"/>
          <w:lang w:val="cs-CZ"/>
        </w:rPr>
        <w:t xml:space="preserve"> </w:t>
      </w:r>
      <w:r w:rsidR="00C9265D" w:rsidRPr="00DD7752">
        <w:rPr>
          <w:i/>
          <w:sz w:val="22"/>
          <w:szCs w:val="22"/>
          <w:lang w:val="cs-CZ"/>
        </w:rPr>
        <w:t>O.</w:t>
      </w:r>
      <w:r w:rsidR="00C9265D" w:rsidRPr="00DD7752">
        <w:rPr>
          <w:i/>
          <w:spacing w:val="27"/>
          <w:sz w:val="22"/>
          <w:szCs w:val="22"/>
          <w:lang w:val="cs-CZ"/>
        </w:rPr>
        <w:t xml:space="preserve"> </w:t>
      </w:r>
      <w:proofErr w:type="spellStart"/>
      <w:r w:rsidR="00C9265D" w:rsidRPr="00DD7752">
        <w:rPr>
          <w:i/>
          <w:sz w:val="22"/>
          <w:szCs w:val="22"/>
          <w:lang w:val="cs-CZ"/>
        </w:rPr>
        <w:t>rhinotracheale</w:t>
      </w:r>
      <w:proofErr w:type="spellEnd"/>
      <w:r w:rsidR="00C9265D" w:rsidRPr="00DD7752">
        <w:rPr>
          <w:i/>
          <w:spacing w:val="27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se</w:t>
      </w:r>
      <w:r w:rsidR="00C9265D" w:rsidRPr="00DD7752">
        <w:rPr>
          <w:spacing w:val="27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mohou</w:t>
      </w:r>
      <w:r w:rsidR="00C9265D" w:rsidRPr="00DD7752">
        <w:rPr>
          <w:spacing w:val="27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lišit</w:t>
      </w:r>
      <w:r w:rsidR="00C9265D" w:rsidRPr="00DD7752">
        <w:rPr>
          <w:spacing w:val="27"/>
          <w:sz w:val="22"/>
          <w:szCs w:val="22"/>
          <w:lang w:val="cs-CZ"/>
        </w:rPr>
        <w:t xml:space="preserve"> </w:t>
      </w:r>
      <w:bookmarkStart w:id="6" w:name="_Hlk219790735"/>
      <w:r w:rsidR="00E8477F">
        <w:rPr>
          <w:sz w:val="22"/>
          <w:szCs w:val="22"/>
          <w:lang w:val="cs-CZ"/>
        </w:rPr>
        <w:t>mezi jednotlivými zeměmi</w:t>
      </w:r>
      <w:r w:rsidR="00C92975">
        <w:rPr>
          <w:sz w:val="22"/>
          <w:szCs w:val="22"/>
          <w:lang w:val="cs-CZ"/>
        </w:rPr>
        <w:t>,</w:t>
      </w:r>
      <w:r w:rsidR="00C9265D" w:rsidRPr="00DD7752">
        <w:rPr>
          <w:sz w:val="22"/>
          <w:szCs w:val="22"/>
          <w:lang w:val="cs-CZ"/>
        </w:rPr>
        <w:t xml:space="preserve"> a dokonce i</w:t>
      </w:r>
      <w:r w:rsidR="005C011B">
        <w:rPr>
          <w:sz w:val="22"/>
          <w:szCs w:val="22"/>
          <w:lang w:val="cs-CZ"/>
        </w:rPr>
        <w:t> </w:t>
      </w:r>
      <w:r w:rsidR="00E8477F">
        <w:rPr>
          <w:sz w:val="22"/>
          <w:szCs w:val="22"/>
          <w:lang w:val="cs-CZ"/>
        </w:rPr>
        <w:t>mezi jednotlivými chov</w:t>
      </w:r>
      <w:bookmarkEnd w:id="6"/>
      <w:r w:rsidR="00E8477F">
        <w:rPr>
          <w:sz w:val="22"/>
          <w:szCs w:val="22"/>
          <w:lang w:val="cs-CZ"/>
        </w:rPr>
        <w:t>y</w:t>
      </w:r>
      <w:r w:rsidR="00C9265D" w:rsidRPr="00DD7752">
        <w:rPr>
          <w:sz w:val="22"/>
          <w:szCs w:val="22"/>
          <w:lang w:val="cs-CZ"/>
        </w:rPr>
        <w:t>, se doporučuje provést odběr bakteriologických vzorků a</w:t>
      </w:r>
      <w:r w:rsidR="00C9265D" w:rsidRPr="00DD7752">
        <w:rPr>
          <w:spacing w:val="6"/>
          <w:sz w:val="22"/>
          <w:szCs w:val="22"/>
          <w:lang w:val="cs-CZ"/>
        </w:rPr>
        <w:t xml:space="preserve"> </w:t>
      </w:r>
      <w:r w:rsidR="00E8477F">
        <w:rPr>
          <w:sz w:val="22"/>
          <w:szCs w:val="22"/>
          <w:lang w:val="cs-CZ"/>
        </w:rPr>
        <w:t>stanovení</w:t>
      </w:r>
      <w:r w:rsidR="00E8477F" w:rsidRPr="00DD7752">
        <w:rPr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citlivosti.</w:t>
      </w:r>
    </w:p>
    <w:p w14:paraId="56A70D06" w14:textId="77D9FC52" w:rsidR="00AA02C4" w:rsidRPr="00DD7752" w:rsidRDefault="00C9265D" w:rsidP="00E80FD8">
      <w:pPr>
        <w:jc w:val="both"/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>Použití</w:t>
      </w:r>
      <w:r w:rsidR="00962ADD" w:rsidRPr="00DD7752">
        <w:rPr>
          <w:sz w:val="22"/>
          <w:szCs w:val="22"/>
          <w:lang w:val="cs-CZ"/>
        </w:rPr>
        <w:t xml:space="preserve"> veterinárn</w:t>
      </w:r>
      <w:r w:rsidR="00E8477F">
        <w:rPr>
          <w:sz w:val="22"/>
          <w:szCs w:val="22"/>
          <w:lang w:val="cs-CZ"/>
        </w:rPr>
        <w:t>ího</w:t>
      </w:r>
      <w:r w:rsidR="00962ADD" w:rsidRPr="00DD7752">
        <w:rPr>
          <w:sz w:val="22"/>
          <w:szCs w:val="22"/>
          <w:lang w:val="cs-CZ"/>
        </w:rPr>
        <w:t xml:space="preserve"> léčiv</w:t>
      </w:r>
      <w:r w:rsidR="00E8477F">
        <w:rPr>
          <w:sz w:val="22"/>
          <w:szCs w:val="22"/>
          <w:lang w:val="cs-CZ"/>
        </w:rPr>
        <w:t>ého</w:t>
      </w:r>
      <w:r w:rsidR="00962ADD" w:rsidRPr="00DD7752">
        <w:rPr>
          <w:spacing w:val="47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přípravku</w:t>
      </w:r>
      <w:r w:rsidRPr="00DD7752">
        <w:rPr>
          <w:spacing w:val="47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by</w:t>
      </w:r>
      <w:r w:rsidRPr="00DD7752">
        <w:rPr>
          <w:spacing w:val="47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mělo být založeno na kultivaci a stanovení</w:t>
      </w:r>
      <w:r w:rsidRPr="00DD7752">
        <w:rPr>
          <w:spacing w:val="47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citlivosti mikroorgani</w:t>
      </w:r>
      <w:r w:rsidR="00E8477F">
        <w:rPr>
          <w:sz w:val="22"/>
          <w:szCs w:val="22"/>
          <w:lang w:val="cs-CZ"/>
        </w:rPr>
        <w:t>s</w:t>
      </w:r>
      <w:r w:rsidRPr="00DD7752">
        <w:rPr>
          <w:sz w:val="22"/>
          <w:szCs w:val="22"/>
          <w:lang w:val="cs-CZ"/>
        </w:rPr>
        <w:t>mů pocházejících</w:t>
      </w:r>
      <w:r w:rsidRPr="00DD7752">
        <w:rPr>
          <w:spacing w:val="17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z</w:t>
      </w:r>
      <w:r w:rsidRPr="00DD7752">
        <w:rPr>
          <w:spacing w:val="17"/>
          <w:sz w:val="22"/>
          <w:szCs w:val="22"/>
          <w:lang w:val="cs-CZ"/>
        </w:rPr>
        <w:t xml:space="preserve"> </w:t>
      </w:r>
      <w:r w:rsidR="00E8477F" w:rsidRPr="00DD7752">
        <w:rPr>
          <w:sz w:val="22"/>
          <w:szCs w:val="22"/>
          <w:lang w:val="cs-CZ"/>
        </w:rPr>
        <w:t>výskyt</w:t>
      </w:r>
      <w:r w:rsidR="00E8477F">
        <w:rPr>
          <w:sz w:val="22"/>
          <w:szCs w:val="22"/>
          <w:lang w:val="cs-CZ"/>
        </w:rPr>
        <w:t>u</w:t>
      </w:r>
      <w:r w:rsidR="00E8477F" w:rsidRPr="00DD7752">
        <w:rPr>
          <w:spacing w:val="17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případů</w:t>
      </w:r>
      <w:r w:rsidRPr="00DD7752">
        <w:rPr>
          <w:spacing w:val="17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onemocnění</w:t>
      </w:r>
      <w:r w:rsidRPr="00DD7752">
        <w:rPr>
          <w:spacing w:val="17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na</w:t>
      </w:r>
      <w:r w:rsidRPr="00DD7752">
        <w:rPr>
          <w:spacing w:val="17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farmě.</w:t>
      </w:r>
      <w:r w:rsidRPr="00DD7752">
        <w:rPr>
          <w:spacing w:val="17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Pokud</w:t>
      </w:r>
      <w:r w:rsidRPr="00DD7752">
        <w:rPr>
          <w:spacing w:val="17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to</w:t>
      </w:r>
      <w:r w:rsidRPr="00DD7752">
        <w:rPr>
          <w:spacing w:val="17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není</w:t>
      </w:r>
      <w:r w:rsidRPr="00DD7752">
        <w:rPr>
          <w:spacing w:val="17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možné,</w:t>
      </w:r>
      <w:r w:rsidRPr="00DD7752">
        <w:rPr>
          <w:spacing w:val="17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je</w:t>
      </w:r>
      <w:r w:rsidRPr="00DD7752">
        <w:rPr>
          <w:spacing w:val="17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nutné</w:t>
      </w:r>
      <w:r w:rsidRPr="00DD7752">
        <w:rPr>
          <w:spacing w:val="17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založit</w:t>
      </w:r>
      <w:r w:rsidRPr="00DD7752">
        <w:rPr>
          <w:spacing w:val="17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terapii na místních (regionální</w:t>
      </w:r>
      <w:r w:rsidR="00E8477F">
        <w:rPr>
          <w:sz w:val="22"/>
          <w:szCs w:val="22"/>
          <w:lang w:val="cs-CZ"/>
        </w:rPr>
        <w:t>ch</w:t>
      </w:r>
      <w:r w:rsidRPr="00DD7752">
        <w:rPr>
          <w:sz w:val="22"/>
          <w:szCs w:val="22"/>
          <w:lang w:val="cs-CZ"/>
        </w:rPr>
        <w:t xml:space="preserve">, na úrovni farmy) </w:t>
      </w:r>
      <w:proofErr w:type="spellStart"/>
      <w:r w:rsidRPr="00DD7752">
        <w:rPr>
          <w:sz w:val="22"/>
          <w:szCs w:val="22"/>
          <w:lang w:val="cs-CZ"/>
        </w:rPr>
        <w:t>epizootologických</w:t>
      </w:r>
      <w:proofErr w:type="spellEnd"/>
      <w:r w:rsidRPr="00DD7752">
        <w:rPr>
          <w:sz w:val="22"/>
          <w:szCs w:val="22"/>
          <w:lang w:val="cs-CZ"/>
        </w:rPr>
        <w:t xml:space="preserve"> informacích</w:t>
      </w:r>
      <w:r w:rsidR="00636188">
        <w:rPr>
          <w:sz w:val="22"/>
          <w:szCs w:val="22"/>
          <w:lang w:val="cs-CZ"/>
        </w:rPr>
        <w:t xml:space="preserve"> a znalostech</w:t>
      </w:r>
      <w:r w:rsidRPr="00DD7752">
        <w:rPr>
          <w:sz w:val="22"/>
          <w:szCs w:val="22"/>
          <w:lang w:val="cs-CZ"/>
        </w:rPr>
        <w:t xml:space="preserve"> o </w:t>
      </w:r>
      <w:r w:rsidRPr="00DD7752">
        <w:rPr>
          <w:sz w:val="22"/>
          <w:szCs w:val="22"/>
          <w:lang w:val="cs-CZ"/>
        </w:rPr>
        <w:lastRenderedPageBreak/>
        <w:t>citlivosti cílové bakterie. Protože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nemusí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být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dosaženo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eradikace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cílových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patogenů,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je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zapotřebí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medikaci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kombinovat</w:t>
      </w:r>
      <w:r w:rsidRPr="00DD7752">
        <w:rPr>
          <w:spacing w:val="1"/>
          <w:sz w:val="22"/>
          <w:szCs w:val="22"/>
          <w:lang w:val="cs-CZ"/>
        </w:rPr>
        <w:t xml:space="preserve"> </w:t>
      </w:r>
      <w:bookmarkStart w:id="7" w:name="_Hlk219791015"/>
      <w:r w:rsidRPr="00DD7752">
        <w:rPr>
          <w:sz w:val="22"/>
          <w:szCs w:val="22"/>
          <w:lang w:val="cs-CZ"/>
        </w:rPr>
        <w:t>s</w:t>
      </w:r>
      <w:r w:rsidR="00E80FD8">
        <w:rPr>
          <w:sz w:val="22"/>
          <w:szCs w:val="22"/>
          <w:lang w:val="cs-CZ"/>
        </w:rPr>
        <w:t>e správno</w:t>
      </w:r>
      <w:r w:rsidR="006771FC">
        <w:rPr>
          <w:sz w:val="22"/>
          <w:szCs w:val="22"/>
          <w:lang w:val="cs-CZ"/>
        </w:rPr>
        <w:t>u</w:t>
      </w:r>
      <w:r w:rsidR="00FB56D2">
        <w:rPr>
          <w:sz w:val="22"/>
          <w:szCs w:val="22"/>
          <w:lang w:val="cs-CZ"/>
        </w:rPr>
        <w:t xml:space="preserve"> chovatelskou</w:t>
      </w:r>
      <w:r w:rsidRPr="00DD7752">
        <w:rPr>
          <w:spacing w:val="32"/>
          <w:sz w:val="22"/>
          <w:szCs w:val="22"/>
          <w:lang w:val="cs-CZ"/>
        </w:rPr>
        <w:t xml:space="preserve"> </w:t>
      </w:r>
      <w:bookmarkEnd w:id="7"/>
      <w:r w:rsidRPr="00DD7752">
        <w:rPr>
          <w:sz w:val="22"/>
          <w:szCs w:val="22"/>
          <w:lang w:val="cs-CZ"/>
        </w:rPr>
        <w:t>praxí,</w:t>
      </w:r>
      <w:r w:rsidRPr="00DD7752">
        <w:rPr>
          <w:spacing w:val="32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např. dobrou hygienou, správným</w:t>
      </w:r>
      <w:r w:rsidRPr="00DD7752">
        <w:rPr>
          <w:spacing w:val="32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větráním a dostatkem prostoru pro zvířata.</w:t>
      </w:r>
    </w:p>
    <w:p w14:paraId="61AB9471" w14:textId="77777777" w:rsidR="00AA02C4" w:rsidRPr="00B01E9A" w:rsidRDefault="00AA02C4" w:rsidP="005C011B">
      <w:pPr>
        <w:jc w:val="both"/>
        <w:rPr>
          <w:sz w:val="22"/>
          <w:szCs w:val="22"/>
          <w:lang w:val="cs-CZ"/>
        </w:rPr>
      </w:pPr>
    </w:p>
    <w:p w14:paraId="0E6A9729" w14:textId="0D7C2FA7" w:rsidR="00AA02C4" w:rsidRPr="00B01E9A" w:rsidRDefault="00C9265D" w:rsidP="005C011B">
      <w:pPr>
        <w:jc w:val="both"/>
        <w:rPr>
          <w:bCs/>
          <w:sz w:val="22"/>
          <w:szCs w:val="22"/>
          <w:u w:val="single"/>
          <w:lang w:val="cs-CZ"/>
        </w:rPr>
      </w:pPr>
      <w:r w:rsidRPr="00B01E9A">
        <w:rPr>
          <w:bCs/>
          <w:sz w:val="22"/>
          <w:szCs w:val="22"/>
          <w:u w:val="single"/>
          <w:lang w:val="cs-CZ"/>
        </w:rPr>
        <w:t xml:space="preserve">Zvláštní opatření </w:t>
      </w:r>
      <w:r w:rsidR="00E64BF0" w:rsidRPr="00DD7752">
        <w:rPr>
          <w:bCs/>
          <w:sz w:val="22"/>
          <w:szCs w:val="22"/>
          <w:u w:val="single"/>
          <w:lang w:val="cs-CZ"/>
        </w:rPr>
        <w:t xml:space="preserve">pro </w:t>
      </w:r>
      <w:r w:rsidRPr="00B01E9A">
        <w:rPr>
          <w:bCs/>
          <w:sz w:val="22"/>
          <w:szCs w:val="22"/>
          <w:u w:val="single"/>
          <w:lang w:val="cs-CZ"/>
        </w:rPr>
        <w:t>osob</w:t>
      </w:r>
      <w:r w:rsidR="00E64BF0" w:rsidRPr="00DD7752">
        <w:rPr>
          <w:bCs/>
          <w:sz w:val="22"/>
          <w:szCs w:val="22"/>
          <w:u w:val="single"/>
          <w:lang w:val="cs-CZ"/>
        </w:rPr>
        <w:t>u</w:t>
      </w:r>
      <w:r w:rsidRPr="00B01E9A">
        <w:rPr>
          <w:bCs/>
          <w:sz w:val="22"/>
          <w:szCs w:val="22"/>
          <w:u w:val="single"/>
          <w:lang w:val="cs-CZ"/>
        </w:rPr>
        <w:t>, kter</w:t>
      </w:r>
      <w:r w:rsidR="00E64BF0" w:rsidRPr="00DD7752">
        <w:rPr>
          <w:bCs/>
          <w:sz w:val="22"/>
          <w:szCs w:val="22"/>
          <w:u w:val="single"/>
          <w:lang w:val="cs-CZ"/>
        </w:rPr>
        <w:t>á</w:t>
      </w:r>
      <w:r w:rsidRPr="00B01E9A">
        <w:rPr>
          <w:bCs/>
          <w:sz w:val="22"/>
          <w:szCs w:val="22"/>
          <w:u w:val="single"/>
          <w:lang w:val="cs-CZ"/>
        </w:rPr>
        <w:t xml:space="preserve"> podáv</w:t>
      </w:r>
      <w:r w:rsidR="00E64BF0" w:rsidRPr="00DD7752">
        <w:rPr>
          <w:bCs/>
          <w:sz w:val="22"/>
          <w:szCs w:val="22"/>
          <w:u w:val="single"/>
          <w:lang w:val="cs-CZ"/>
        </w:rPr>
        <w:t>á</w:t>
      </w:r>
      <w:r w:rsidRPr="00B01E9A">
        <w:rPr>
          <w:bCs/>
          <w:sz w:val="22"/>
          <w:szCs w:val="22"/>
          <w:u w:val="single"/>
          <w:lang w:val="cs-CZ"/>
        </w:rPr>
        <w:t xml:space="preserve"> veterinární léčivý přípravek zvířatům</w:t>
      </w:r>
      <w:r w:rsidR="00470D77" w:rsidRPr="00B01E9A">
        <w:rPr>
          <w:bCs/>
          <w:sz w:val="22"/>
          <w:szCs w:val="22"/>
          <w:u w:val="single"/>
          <w:lang w:val="cs-CZ"/>
        </w:rPr>
        <w:t>:</w:t>
      </w:r>
    </w:p>
    <w:p w14:paraId="2A35A6C9" w14:textId="77777777" w:rsidR="00AA02C4" w:rsidRPr="00B01E9A" w:rsidRDefault="00AA02C4" w:rsidP="005C011B">
      <w:pPr>
        <w:jc w:val="both"/>
        <w:rPr>
          <w:sz w:val="22"/>
          <w:szCs w:val="22"/>
          <w:lang w:val="cs-CZ"/>
        </w:rPr>
      </w:pPr>
    </w:p>
    <w:p w14:paraId="674C2AE9" w14:textId="703CD35C" w:rsidR="00AA02C4" w:rsidRPr="00B01E9A" w:rsidRDefault="00C9265D" w:rsidP="005C011B">
      <w:pPr>
        <w:jc w:val="both"/>
        <w:rPr>
          <w:sz w:val="22"/>
          <w:szCs w:val="22"/>
          <w:lang w:val="cs-CZ"/>
        </w:rPr>
      </w:pPr>
      <w:r w:rsidRPr="00B01E9A">
        <w:rPr>
          <w:sz w:val="22"/>
          <w:szCs w:val="22"/>
          <w:lang w:val="cs-CZ"/>
        </w:rPr>
        <w:t>Lidé</w:t>
      </w:r>
      <w:r w:rsidRPr="00B01E9A">
        <w:rPr>
          <w:spacing w:val="51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se</w:t>
      </w:r>
      <w:r w:rsidRPr="00B01E9A">
        <w:rPr>
          <w:spacing w:val="51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známou</w:t>
      </w:r>
      <w:r w:rsidRPr="00B01E9A">
        <w:rPr>
          <w:spacing w:val="51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přecitlivělostí</w:t>
      </w:r>
      <w:r w:rsidRPr="00B01E9A">
        <w:rPr>
          <w:spacing w:val="51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na</w:t>
      </w:r>
      <w:r w:rsidRPr="00B01E9A">
        <w:rPr>
          <w:spacing w:val="52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tetracykliny</w:t>
      </w:r>
      <w:r w:rsidRPr="00B01E9A">
        <w:rPr>
          <w:spacing w:val="51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by</w:t>
      </w:r>
      <w:r w:rsidRPr="00B01E9A">
        <w:rPr>
          <w:spacing w:val="51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při</w:t>
      </w:r>
      <w:r w:rsidRPr="00B01E9A">
        <w:rPr>
          <w:spacing w:val="51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nakládání</w:t>
      </w:r>
      <w:r w:rsidRPr="00B01E9A">
        <w:rPr>
          <w:spacing w:val="51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 xml:space="preserve">s </w:t>
      </w:r>
      <w:r w:rsidR="00962ADD" w:rsidRPr="00B01E9A">
        <w:rPr>
          <w:sz w:val="22"/>
          <w:szCs w:val="22"/>
          <w:lang w:val="cs-CZ"/>
        </w:rPr>
        <w:t>veterinárn</w:t>
      </w:r>
      <w:r w:rsidR="00E64BF0" w:rsidRPr="00DD7752">
        <w:rPr>
          <w:sz w:val="22"/>
          <w:szCs w:val="22"/>
          <w:lang w:val="cs-CZ"/>
        </w:rPr>
        <w:t>ím</w:t>
      </w:r>
      <w:r w:rsidR="00962ADD" w:rsidRPr="00B01E9A">
        <w:rPr>
          <w:sz w:val="22"/>
          <w:szCs w:val="22"/>
          <w:lang w:val="cs-CZ"/>
        </w:rPr>
        <w:t xml:space="preserve"> léčivý</w:t>
      </w:r>
      <w:r w:rsidR="00E64BF0" w:rsidRPr="00DD7752">
        <w:rPr>
          <w:sz w:val="22"/>
          <w:szCs w:val="22"/>
          <w:lang w:val="cs-CZ"/>
        </w:rPr>
        <w:t>m</w:t>
      </w:r>
      <w:r w:rsidR="00962ADD" w:rsidRPr="00B01E9A">
        <w:rPr>
          <w:spacing w:val="47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přípravkem</w:t>
      </w:r>
      <w:r w:rsidRPr="00B01E9A">
        <w:rPr>
          <w:spacing w:val="51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nebo</w:t>
      </w:r>
      <w:r w:rsidRPr="00B01E9A">
        <w:rPr>
          <w:spacing w:val="52"/>
          <w:sz w:val="22"/>
          <w:szCs w:val="22"/>
          <w:lang w:val="cs-CZ"/>
        </w:rPr>
        <w:t xml:space="preserve"> </w:t>
      </w:r>
      <w:proofErr w:type="spellStart"/>
      <w:r w:rsidRPr="00B01E9A">
        <w:rPr>
          <w:sz w:val="22"/>
          <w:szCs w:val="22"/>
          <w:lang w:val="cs-CZ"/>
        </w:rPr>
        <w:t>medikovaným</w:t>
      </w:r>
      <w:proofErr w:type="spellEnd"/>
      <w:r w:rsidRPr="00B01E9A">
        <w:rPr>
          <w:sz w:val="22"/>
          <w:szCs w:val="22"/>
          <w:lang w:val="cs-CZ"/>
        </w:rPr>
        <w:t xml:space="preserve"> roztokem měli postupovat obezřetně.</w:t>
      </w:r>
    </w:p>
    <w:p w14:paraId="701707D4" w14:textId="5392D5A4" w:rsidR="00AA02C4" w:rsidRPr="00B01E9A" w:rsidRDefault="00C9265D" w:rsidP="005C011B">
      <w:pPr>
        <w:jc w:val="both"/>
        <w:rPr>
          <w:sz w:val="22"/>
          <w:szCs w:val="22"/>
          <w:lang w:val="cs-CZ"/>
        </w:rPr>
      </w:pPr>
      <w:r w:rsidRPr="00B01E9A">
        <w:rPr>
          <w:sz w:val="22"/>
          <w:szCs w:val="22"/>
          <w:lang w:val="cs-CZ"/>
        </w:rPr>
        <w:t xml:space="preserve">Během přípravy a podávání </w:t>
      </w:r>
      <w:proofErr w:type="spellStart"/>
      <w:r w:rsidRPr="00B01E9A">
        <w:rPr>
          <w:sz w:val="22"/>
          <w:szCs w:val="22"/>
          <w:lang w:val="cs-CZ"/>
        </w:rPr>
        <w:t>medikované</w:t>
      </w:r>
      <w:proofErr w:type="spellEnd"/>
      <w:r w:rsidRPr="00B01E9A">
        <w:rPr>
          <w:sz w:val="22"/>
          <w:szCs w:val="22"/>
          <w:lang w:val="cs-CZ"/>
        </w:rPr>
        <w:t xml:space="preserve"> pitné vody </w:t>
      </w:r>
      <w:r w:rsidR="009D6EF8" w:rsidRPr="00DD7752">
        <w:rPr>
          <w:sz w:val="22"/>
          <w:szCs w:val="22"/>
          <w:lang w:val="cs-CZ"/>
        </w:rPr>
        <w:t xml:space="preserve">zabraňte </w:t>
      </w:r>
      <w:r w:rsidRPr="00B01E9A">
        <w:rPr>
          <w:sz w:val="22"/>
          <w:szCs w:val="22"/>
          <w:lang w:val="cs-CZ"/>
        </w:rPr>
        <w:t xml:space="preserve">styku s kůží a vdechování prachových částic. </w:t>
      </w:r>
      <w:r w:rsidR="00D615CE" w:rsidRPr="00B01E9A">
        <w:rPr>
          <w:sz w:val="22"/>
          <w:szCs w:val="22"/>
          <w:lang w:val="cs-CZ"/>
        </w:rPr>
        <w:t>Při nakládání s veterinárním léčivým přípravkem by se měly používat osobní ochranné prostředky skládající se z</w:t>
      </w:r>
      <w:r w:rsidR="009D6EF8" w:rsidRPr="00DD7752">
        <w:rPr>
          <w:sz w:val="22"/>
          <w:szCs w:val="22"/>
          <w:lang w:val="cs-CZ"/>
        </w:rPr>
        <w:t> </w:t>
      </w:r>
      <w:r w:rsidRPr="00B01E9A">
        <w:rPr>
          <w:sz w:val="22"/>
          <w:szCs w:val="22"/>
          <w:lang w:val="cs-CZ"/>
        </w:rPr>
        <w:t>rukavic (např. gumové nebo latexové) a vhodn</w:t>
      </w:r>
      <w:r w:rsidR="009D6EF8" w:rsidRPr="00DD7752">
        <w:rPr>
          <w:sz w:val="22"/>
          <w:szCs w:val="22"/>
          <w:lang w:val="cs-CZ"/>
        </w:rPr>
        <w:t>é</w:t>
      </w:r>
      <w:r w:rsidRPr="00B01E9A">
        <w:rPr>
          <w:sz w:val="22"/>
          <w:szCs w:val="22"/>
          <w:lang w:val="cs-CZ"/>
        </w:rPr>
        <w:t xml:space="preserve"> protiprachov</w:t>
      </w:r>
      <w:r w:rsidR="009D6EF8" w:rsidRPr="00DD7752">
        <w:rPr>
          <w:sz w:val="22"/>
          <w:szCs w:val="22"/>
          <w:lang w:val="cs-CZ"/>
        </w:rPr>
        <w:t>é</w:t>
      </w:r>
      <w:r w:rsidRPr="00B01E9A">
        <w:rPr>
          <w:sz w:val="22"/>
          <w:szCs w:val="22"/>
          <w:lang w:val="cs-CZ"/>
        </w:rPr>
        <w:t xml:space="preserve"> mask</w:t>
      </w:r>
      <w:r w:rsidR="009D6EF8" w:rsidRPr="00DD7752">
        <w:rPr>
          <w:sz w:val="22"/>
          <w:szCs w:val="22"/>
          <w:lang w:val="cs-CZ"/>
        </w:rPr>
        <w:t>y</w:t>
      </w:r>
      <w:r w:rsidRPr="00B01E9A">
        <w:rPr>
          <w:sz w:val="22"/>
          <w:szCs w:val="22"/>
          <w:lang w:val="cs-CZ"/>
        </w:rPr>
        <w:t xml:space="preserve"> (např. jednorázov</w:t>
      </w:r>
      <w:r w:rsidR="00B35EA8" w:rsidRPr="00DD7752">
        <w:rPr>
          <w:sz w:val="22"/>
          <w:szCs w:val="22"/>
          <w:lang w:val="cs-CZ"/>
        </w:rPr>
        <w:t xml:space="preserve">ý respirátor s polomaskou vyhovující </w:t>
      </w:r>
      <w:r w:rsidRPr="00B01E9A">
        <w:rPr>
          <w:sz w:val="22"/>
          <w:szCs w:val="22"/>
          <w:lang w:val="cs-CZ"/>
        </w:rPr>
        <w:t>evropské norm</w:t>
      </w:r>
      <w:r w:rsidR="00B35EA8" w:rsidRPr="00DD7752">
        <w:rPr>
          <w:sz w:val="22"/>
          <w:szCs w:val="22"/>
          <w:lang w:val="cs-CZ"/>
        </w:rPr>
        <w:t>ě</w:t>
      </w:r>
      <w:r w:rsidRPr="00B01E9A">
        <w:rPr>
          <w:sz w:val="22"/>
          <w:szCs w:val="22"/>
          <w:lang w:val="cs-CZ"/>
        </w:rPr>
        <w:t xml:space="preserve"> EN 149).</w:t>
      </w:r>
    </w:p>
    <w:p w14:paraId="3E945264" w14:textId="69B6AC62" w:rsidR="00AA02C4" w:rsidRPr="00B01E9A" w:rsidRDefault="00C9265D" w:rsidP="005C011B">
      <w:pPr>
        <w:jc w:val="both"/>
        <w:rPr>
          <w:sz w:val="22"/>
          <w:szCs w:val="22"/>
          <w:lang w:val="cs-CZ"/>
        </w:rPr>
      </w:pPr>
      <w:r w:rsidRPr="00B01E9A">
        <w:rPr>
          <w:sz w:val="22"/>
          <w:szCs w:val="22"/>
          <w:lang w:val="cs-CZ"/>
        </w:rPr>
        <w:t>V</w:t>
      </w:r>
      <w:r w:rsidRPr="00B01E9A">
        <w:rPr>
          <w:spacing w:val="1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případě vniknutí</w:t>
      </w:r>
      <w:r w:rsidRPr="00B01E9A">
        <w:rPr>
          <w:spacing w:val="1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do očí</w:t>
      </w:r>
      <w:r w:rsidRPr="00B01E9A">
        <w:rPr>
          <w:spacing w:val="1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nebo</w:t>
      </w:r>
      <w:r w:rsidRPr="00B01E9A">
        <w:rPr>
          <w:spacing w:val="1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styku s</w:t>
      </w:r>
      <w:r w:rsidRPr="00B01E9A">
        <w:rPr>
          <w:spacing w:val="1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kůží</w:t>
      </w:r>
      <w:r w:rsidRPr="00B01E9A">
        <w:rPr>
          <w:spacing w:val="1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opláchněte</w:t>
      </w:r>
      <w:r w:rsidRPr="00B01E9A">
        <w:rPr>
          <w:spacing w:val="1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postižené</w:t>
      </w:r>
      <w:r w:rsidRPr="00B01E9A">
        <w:rPr>
          <w:spacing w:val="1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místo velkým</w:t>
      </w:r>
      <w:r w:rsidRPr="00B01E9A">
        <w:rPr>
          <w:spacing w:val="1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množstvím</w:t>
      </w:r>
      <w:r w:rsidRPr="00B01E9A">
        <w:rPr>
          <w:spacing w:val="1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čisté vody a</w:t>
      </w:r>
      <w:r w:rsidR="00133CA1" w:rsidRPr="00DD7752">
        <w:rPr>
          <w:sz w:val="22"/>
          <w:szCs w:val="22"/>
          <w:lang w:val="cs-CZ"/>
        </w:rPr>
        <w:t> </w:t>
      </w:r>
      <w:r w:rsidR="00B35EA8" w:rsidRPr="00DD7752">
        <w:rPr>
          <w:sz w:val="22"/>
          <w:szCs w:val="22"/>
          <w:lang w:val="cs-CZ"/>
        </w:rPr>
        <w:t xml:space="preserve">v případě </w:t>
      </w:r>
      <w:r w:rsidRPr="00B01E9A">
        <w:rPr>
          <w:sz w:val="22"/>
          <w:szCs w:val="22"/>
          <w:lang w:val="cs-CZ"/>
        </w:rPr>
        <w:t>podráždění, vyhledejte</w:t>
      </w:r>
      <w:r w:rsidRPr="00B01E9A">
        <w:rPr>
          <w:spacing w:val="1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lékařskou pomoc.</w:t>
      </w:r>
      <w:r w:rsidRPr="00B01E9A">
        <w:rPr>
          <w:spacing w:val="1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 xml:space="preserve">Po </w:t>
      </w:r>
      <w:r w:rsidR="00B35EA8" w:rsidRPr="00DD7752">
        <w:rPr>
          <w:sz w:val="22"/>
          <w:szCs w:val="22"/>
          <w:lang w:val="cs-CZ"/>
        </w:rPr>
        <w:t xml:space="preserve">nakládání s veterinárním léčivým přípravkem </w:t>
      </w:r>
      <w:r w:rsidRPr="00B01E9A">
        <w:rPr>
          <w:sz w:val="22"/>
          <w:szCs w:val="22"/>
          <w:lang w:val="cs-CZ"/>
        </w:rPr>
        <w:t>si ihned</w:t>
      </w:r>
      <w:r w:rsidRPr="00B01E9A">
        <w:rPr>
          <w:spacing w:val="1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umyjte</w:t>
      </w:r>
      <w:r w:rsidRPr="00B01E9A">
        <w:rPr>
          <w:spacing w:val="1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ruce</w:t>
      </w:r>
      <w:r w:rsidRPr="00B01E9A">
        <w:rPr>
          <w:spacing w:val="1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a potřísněnou kůži vodou.</w:t>
      </w:r>
    </w:p>
    <w:p w14:paraId="5B29A244" w14:textId="4B88B8EF" w:rsidR="00AA02C4" w:rsidRPr="00B01E9A" w:rsidRDefault="00C9265D" w:rsidP="005C011B">
      <w:pPr>
        <w:jc w:val="both"/>
        <w:rPr>
          <w:sz w:val="22"/>
          <w:szCs w:val="22"/>
          <w:lang w:val="cs-CZ"/>
        </w:rPr>
      </w:pPr>
      <w:r w:rsidRPr="00B01E9A">
        <w:rPr>
          <w:sz w:val="22"/>
          <w:szCs w:val="22"/>
          <w:lang w:val="cs-CZ"/>
        </w:rPr>
        <w:t>Pokud</w:t>
      </w:r>
      <w:r w:rsidRPr="00B01E9A">
        <w:rPr>
          <w:spacing w:val="14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se</w:t>
      </w:r>
      <w:r w:rsidRPr="00B01E9A">
        <w:rPr>
          <w:spacing w:val="13"/>
          <w:sz w:val="22"/>
          <w:szCs w:val="22"/>
          <w:lang w:val="cs-CZ"/>
        </w:rPr>
        <w:t xml:space="preserve"> </w:t>
      </w:r>
      <w:r w:rsidR="00607F17" w:rsidRPr="00DD7752">
        <w:rPr>
          <w:sz w:val="22"/>
          <w:szCs w:val="22"/>
          <w:lang w:val="cs-CZ"/>
        </w:rPr>
        <w:t xml:space="preserve">u vás objeví </w:t>
      </w:r>
      <w:proofErr w:type="spellStart"/>
      <w:r w:rsidR="00607F17" w:rsidRPr="00DD7752">
        <w:rPr>
          <w:sz w:val="22"/>
          <w:szCs w:val="22"/>
          <w:lang w:val="cs-CZ"/>
        </w:rPr>
        <w:t>postexpoziční</w:t>
      </w:r>
      <w:proofErr w:type="spellEnd"/>
      <w:r w:rsidR="00607F17" w:rsidRPr="00DD7752">
        <w:rPr>
          <w:sz w:val="22"/>
          <w:szCs w:val="22"/>
          <w:lang w:val="cs-CZ"/>
        </w:rPr>
        <w:t xml:space="preserve"> příznaky,</w:t>
      </w:r>
      <w:r w:rsidR="00607F17" w:rsidRPr="00DD7752" w:rsidDel="00607F17">
        <w:rPr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jako</w:t>
      </w:r>
      <w:r w:rsidRPr="00B01E9A">
        <w:rPr>
          <w:spacing w:val="14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např</w:t>
      </w:r>
      <w:r w:rsidR="00607F17" w:rsidRPr="00DD7752">
        <w:rPr>
          <w:sz w:val="22"/>
          <w:szCs w:val="22"/>
          <w:lang w:val="cs-CZ"/>
        </w:rPr>
        <w:t>.</w:t>
      </w:r>
      <w:r w:rsidRPr="00B01E9A">
        <w:rPr>
          <w:spacing w:val="13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kožní</w:t>
      </w:r>
      <w:r w:rsidRPr="00B01E9A">
        <w:rPr>
          <w:spacing w:val="13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vyrážka,</w:t>
      </w:r>
      <w:r w:rsidRPr="00B01E9A">
        <w:rPr>
          <w:spacing w:val="14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vyhledejte lékařskou</w:t>
      </w:r>
      <w:r w:rsidRPr="00B01E9A">
        <w:rPr>
          <w:spacing w:val="7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pomoc</w:t>
      </w:r>
      <w:r w:rsidRPr="00B01E9A">
        <w:rPr>
          <w:spacing w:val="7"/>
          <w:sz w:val="22"/>
          <w:szCs w:val="22"/>
          <w:lang w:val="cs-CZ"/>
        </w:rPr>
        <w:t xml:space="preserve"> </w:t>
      </w:r>
      <w:r w:rsidR="005C011B" w:rsidRPr="00B01E9A">
        <w:rPr>
          <w:sz w:val="22"/>
          <w:szCs w:val="22"/>
          <w:lang w:val="cs-CZ"/>
        </w:rPr>
        <w:t>a</w:t>
      </w:r>
      <w:r w:rsidR="005C011B">
        <w:rPr>
          <w:spacing w:val="7"/>
          <w:sz w:val="22"/>
          <w:szCs w:val="22"/>
          <w:lang w:val="cs-CZ"/>
        </w:rPr>
        <w:t> </w:t>
      </w:r>
      <w:r w:rsidRPr="00B01E9A">
        <w:rPr>
          <w:sz w:val="22"/>
          <w:szCs w:val="22"/>
          <w:lang w:val="cs-CZ"/>
        </w:rPr>
        <w:t>ukažte</w:t>
      </w:r>
      <w:r w:rsidRPr="00B01E9A">
        <w:rPr>
          <w:spacing w:val="7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lékaři</w:t>
      </w:r>
      <w:r w:rsidRPr="00B01E9A">
        <w:rPr>
          <w:spacing w:val="7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toto</w:t>
      </w:r>
      <w:r w:rsidRPr="00B01E9A">
        <w:rPr>
          <w:spacing w:val="7"/>
          <w:sz w:val="22"/>
          <w:szCs w:val="22"/>
          <w:lang w:val="cs-CZ"/>
        </w:rPr>
        <w:t xml:space="preserve"> </w:t>
      </w:r>
      <w:bookmarkStart w:id="8" w:name="_Hlk218586474"/>
      <w:r w:rsidRPr="00B01E9A">
        <w:rPr>
          <w:sz w:val="22"/>
          <w:szCs w:val="22"/>
          <w:lang w:val="cs-CZ"/>
        </w:rPr>
        <w:t>upozornění</w:t>
      </w:r>
      <w:bookmarkEnd w:id="8"/>
      <w:r w:rsidRPr="00B01E9A">
        <w:rPr>
          <w:sz w:val="22"/>
          <w:szCs w:val="22"/>
          <w:lang w:val="cs-CZ"/>
        </w:rPr>
        <w:t>.</w:t>
      </w:r>
      <w:r w:rsidRPr="00B01E9A">
        <w:rPr>
          <w:spacing w:val="7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Otok</w:t>
      </w:r>
      <w:r w:rsidRPr="00B01E9A">
        <w:rPr>
          <w:spacing w:val="7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obličeje,</w:t>
      </w:r>
      <w:r w:rsidRPr="00B01E9A">
        <w:rPr>
          <w:spacing w:val="7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rtů</w:t>
      </w:r>
      <w:r w:rsidRPr="00B01E9A">
        <w:rPr>
          <w:spacing w:val="7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a</w:t>
      </w:r>
      <w:r w:rsidRPr="00B01E9A">
        <w:rPr>
          <w:spacing w:val="7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očí</w:t>
      </w:r>
      <w:r w:rsidRPr="00B01E9A">
        <w:rPr>
          <w:spacing w:val="7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nebo</w:t>
      </w:r>
      <w:r w:rsidRPr="00B01E9A">
        <w:rPr>
          <w:spacing w:val="7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potíže</w:t>
      </w:r>
      <w:r w:rsidRPr="00B01E9A">
        <w:rPr>
          <w:spacing w:val="7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s dýcháním</w:t>
      </w:r>
      <w:r w:rsidRPr="00B01E9A">
        <w:rPr>
          <w:spacing w:val="7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 xml:space="preserve">jsou vážné příznaky </w:t>
      </w:r>
      <w:r w:rsidR="005C011B" w:rsidRPr="00B01E9A">
        <w:rPr>
          <w:sz w:val="22"/>
          <w:szCs w:val="22"/>
          <w:lang w:val="cs-CZ"/>
        </w:rPr>
        <w:t>a</w:t>
      </w:r>
      <w:r w:rsidR="005C011B">
        <w:rPr>
          <w:sz w:val="22"/>
          <w:szCs w:val="22"/>
          <w:lang w:val="cs-CZ"/>
        </w:rPr>
        <w:t> </w:t>
      </w:r>
      <w:r w:rsidRPr="00B01E9A">
        <w:rPr>
          <w:sz w:val="22"/>
          <w:szCs w:val="22"/>
          <w:lang w:val="cs-CZ"/>
        </w:rPr>
        <w:t>vyžadují okamžitou lékařskou p</w:t>
      </w:r>
      <w:r w:rsidR="00607F17" w:rsidRPr="00DD7752">
        <w:rPr>
          <w:sz w:val="22"/>
          <w:szCs w:val="22"/>
          <w:lang w:val="cs-CZ"/>
        </w:rPr>
        <w:t>omoc</w:t>
      </w:r>
      <w:r w:rsidRPr="00B01E9A">
        <w:rPr>
          <w:sz w:val="22"/>
          <w:szCs w:val="22"/>
          <w:lang w:val="cs-CZ"/>
        </w:rPr>
        <w:t>.</w:t>
      </w:r>
    </w:p>
    <w:p w14:paraId="6742DFAB" w14:textId="3A0453A8" w:rsidR="00AA02C4" w:rsidRPr="00B01E9A" w:rsidRDefault="00C9265D" w:rsidP="005C011B">
      <w:pPr>
        <w:jc w:val="both"/>
        <w:rPr>
          <w:sz w:val="22"/>
          <w:szCs w:val="22"/>
          <w:lang w:val="cs-CZ"/>
        </w:rPr>
      </w:pPr>
      <w:r w:rsidRPr="00B01E9A">
        <w:rPr>
          <w:sz w:val="22"/>
          <w:szCs w:val="22"/>
          <w:lang w:val="cs-CZ"/>
        </w:rPr>
        <w:t xml:space="preserve">Při </w:t>
      </w:r>
      <w:r w:rsidR="00133CA1" w:rsidRPr="00DD7752">
        <w:rPr>
          <w:sz w:val="22"/>
          <w:szCs w:val="22"/>
          <w:lang w:val="cs-CZ"/>
        </w:rPr>
        <w:t>nakládání</w:t>
      </w:r>
      <w:r w:rsidR="00133CA1" w:rsidRPr="00B01E9A">
        <w:rPr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s</w:t>
      </w:r>
      <w:r w:rsidR="00133CA1" w:rsidRPr="00DD7752">
        <w:rPr>
          <w:sz w:val="22"/>
          <w:szCs w:val="22"/>
          <w:lang w:val="cs-CZ"/>
        </w:rPr>
        <w:t xml:space="preserve"> veterinárním léčivým </w:t>
      </w:r>
      <w:r w:rsidRPr="00B01E9A">
        <w:rPr>
          <w:sz w:val="22"/>
          <w:szCs w:val="22"/>
          <w:lang w:val="cs-CZ"/>
        </w:rPr>
        <w:t>přípravkem nekuřte, nejezte ani nepijte.</w:t>
      </w:r>
    </w:p>
    <w:p w14:paraId="0B8BA294" w14:textId="0DFC2ED3" w:rsidR="00AA02C4" w:rsidRPr="00B01E9A" w:rsidRDefault="00C9265D" w:rsidP="005C011B">
      <w:pPr>
        <w:jc w:val="both"/>
        <w:rPr>
          <w:sz w:val="22"/>
          <w:szCs w:val="22"/>
          <w:lang w:val="cs-CZ"/>
        </w:rPr>
      </w:pPr>
      <w:r w:rsidRPr="00B01E9A">
        <w:rPr>
          <w:sz w:val="22"/>
          <w:szCs w:val="22"/>
          <w:lang w:val="cs-CZ"/>
        </w:rPr>
        <w:t xml:space="preserve">Při </w:t>
      </w:r>
      <w:r w:rsidR="00133CA1" w:rsidRPr="00B01E9A">
        <w:rPr>
          <w:sz w:val="22"/>
          <w:szCs w:val="22"/>
          <w:lang w:val="cs-CZ"/>
        </w:rPr>
        <w:t>přidávání</w:t>
      </w:r>
      <w:r w:rsidRPr="00B01E9A">
        <w:rPr>
          <w:sz w:val="22"/>
          <w:szCs w:val="22"/>
          <w:lang w:val="cs-CZ"/>
        </w:rPr>
        <w:t xml:space="preserve"> přípravku do vody učiňte opatření, která zabrání vzniku prachu. Při </w:t>
      </w:r>
      <w:r w:rsidR="00133CA1" w:rsidRPr="00DD7752">
        <w:rPr>
          <w:sz w:val="22"/>
          <w:szCs w:val="22"/>
          <w:lang w:val="cs-CZ"/>
        </w:rPr>
        <w:t xml:space="preserve">nakládání </w:t>
      </w:r>
      <w:r w:rsidRPr="00B01E9A">
        <w:rPr>
          <w:sz w:val="22"/>
          <w:szCs w:val="22"/>
          <w:lang w:val="cs-CZ"/>
        </w:rPr>
        <w:t xml:space="preserve">s </w:t>
      </w:r>
      <w:r w:rsidR="00470D77" w:rsidRPr="00B01E9A">
        <w:rPr>
          <w:sz w:val="22"/>
          <w:szCs w:val="22"/>
          <w:lang w:val="cs-CZ"/>
        </w:rPr>
        <w:t>veterinárn</w:t>
      </w:r>
      <w:r w:rsidR="00133CA1" w:rsidRPr="00DD7752">
        <w:rPr>
          <w:sz w:val="22"/>
          <w:szCs w:val="22"/>
          <w:lang w:val="cs-CZ"/>
        </w:rPr>
        <w:t>ím</w:t>
      </w:r>
      <w:r w:rsidR="00470D77" w:rsidRPr="00B01E9A">
        <w:rPr>
          <w:sz w:val="22"/>
          <w:szCs w:val="22"/>
          <w:lang w:val="cs-CZ"/>
        </w:rPr>
        <w:t xml:space="preserve"> léčivý</w:t>
      </w:r>
      <w:r w:rsidR="00133CA1" w:rsidRPr="00DD7752">
        <w:rPr>
          <w:sz w:val="22"/>
          <w:szCs w:val="22"/>
          <w:lang w:val="cs-CZ"/>
        </w:rPr>
        <w:t>m</w:t>
      </w:r>
      <w:r w:rsidR="00470D77" w:rsidRPr="00B01E9A">
        <w:rPr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přípravkem zabraňte přímému styku s kůží a oč</w:t>
      </w:r>
      <w:r w:rsidR="00191671" w:rsidRPr="00DD7752">
        <w:rPr>
          <w:sz w:val="22"/>
          <w:szCs w:val="22"/>
          <w:lang w:val="cs-CZ"/>
        </w:rPr>
        <w:t>ima</w:t>
      </w:r>
      <w:r w:rsidRPr="00B01E9A">
        <w:rPr>
          <w:sz w:val="22"/>
          <w:szCs w:val="22"/>
          <w:lang w:val="cs-CZ"/>
        </w:rPr>
        <w:t>, aby nedošlo k senzi</w:t>
      </w:r>
      <w:r w:rsidR="00133CA1" w:rsidRPr="00DD7752">
        <w:rPr>
          <w:sz w:val="22"/>
          <w:szCs w:val="22"/>
          <w:lang w:val="cs-CZ"/>
        </w:rPr>
        <w:t>bili</w:t>
      </w:r>
      <w:r w:rsidRPr="00B01E9A">
        <w:rPr>
          <w:sz w:val="22"/>
          <w:szCs w:val="22"/>
          <w:lang w:val="cs-CZ"/>
        </w:rPr>
        <w:t>zaci a kontaktní dermatitid</w:t>
      </w:r>
      <w:r w:rsidR="00133CA1" w:rsidRPr="00DD7752">
        <w:rPr>
          <w:sz w:val="22"/>
          <w:szCs w:val="22"/>
          <w:lang w:val="cs-CZ"/>
        </w:rPr>
        <w:t>ě</w:t>
      </w:r>
      <w:r w:rsidRPr="00B01E9A">
        <w:rPr>
          <w:sz w:val="22"/>
          <w:szCs w:val="22"/>
          <w:lang w:val="cs-CZ"/>
        </w:rPr>
        <w:t>.</w:t>
      </w:r>
    </w:p>
    <w:p w14:paraId="06E8BA1F" w14:textId="5048420B" w:rsidR="00AA02C4" w:rsidRPr="00B01E9A" w:rsidRDefault="00AA02C4" w:rsidP="00DD7752">
      <w:pPr>
        <w:rPr>
          <w:sz w:val="22"/>
          <w:szCs w:val="22"/>
          <w:lang w:val="cs-CZ"/>
        </w:rPr>
      </w:pPr>
    </w:p>
    <w:p w14:paraId="1F06420B" w14:textId="647B6758" w:rsidR="00C857B9" w:rsidRPr="00B01E9A" w:rsidRDefault="00C857B9" w:rsidP="00DD7752">
      <w:pPr>
        <w:pStyle w:val="Default"/>
        <w:rPr>
          <w:color w:val="auto"/>
          <w:sz w:val="22"/>
          <w:szCs w:val="22"/>
          <w:u w:val="single"/>
          <w:lang w:val="cs-CZ"/>
        </w:rPr>
      </w:pPr>
      <w:r w:rsidRPr="00B01E9A">
        <w:rPr>
          <w:color w:val="auto"/>
          <w:sz w:val="22"/>
          <w:szCs w:val="22"/>
          <w:u w:val="single"/>
          <w:lang w:val="cs-CZ"/>
        </w:rPr>
        <w:t xml:space="preserve">Zvláštní opatření pro ochranu životního prostředí: </w:t>
      </w:r>
    </w:p>
    <w:p w14:paraId="0B640932" w14:textId="77777777" w:rsidR="00C857B9" w:rsidRPr="00DD7752" w:rsidRDefault="00C857B9" w:rsidP="00DD7752">
      <w:pPr>
        <w:rPr>
          <w:sz w:val="22"/>
          <w:szCs w:val="22"/>
          <w:lang w:val="cs-CZ"/>
        </w:rPr>
      </w:pPr>
    </w:p>
    <w:p w14:paraId="7F1A703E" w14:textId="17C18255" w:rsidR="00C857B9" w:rsidRPr="00DD7752" w:rsidRDefault="00C857B9" w:rsidP="00DD7752">
      <w:pPr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>Neuplatňuje se.</w:t>
      </w:r>
    </w:p>
    <w:p w14:paraId="75B1AF12" w14:textId="77777777" w:rsidR="00C857B9" w:rsidRPr="00B01E9A" w:rsidRDefault="00C857B9" w:rsidP="00DD7752">
      <w:pPr>
        <w:rPr>
          <w:sz w:val="22"/>
          <w:szCs w:val="22"/>
          <w:lang w:val="cs-CZ"/>
        </w:rPr>
      </w:pPr>
    </w:p>
    <w:p w14:paraId="2938ED23" w14:textId="6890C493" w:rsidR="00AA02C4" w:rsidRPr="00DD7752" w:rsidRDefault="00C857B9" w:rsidP="00B01E9A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DD7752">
        <w:rPr>
          <w:b/>
          <w:sz w:val="22"/>
          <w:szCs w:val="22"/>
          <w:lang w:val="cs-CZ"/>
        </w:rPr>
        <w:t>3</w:t>
      </w:r>
      <w:r w:rsidR="00C9265D" w:rsidRPr="00DD7752">
        <w:rPr>
          <w:b/>
          <w:sz w:val="22"/>
          <w:szCs w:val="22"/>
          <w:lang w:val="cs-CZ"/>
        </w:rPr>
        <w:t>.6</w:t>
      </w:r>
      <w:r w:rsidR="00DD7752">
        <w:rPr>
          <w:b/>
          <w:spacing w:val="17"/>
          <w:sz w:val="22"/>
          <w:szCs w:val="22"/>
          <w:lang w:val="cs-CZ"/>
        </w:rPr>
        <w:tab/>
      </w:r>
      <w:r w:rsidR="00C9265D" w:rsidRPr="00DD7752">
        <w:rPr>
          <w:b/>
          <w:sz w:val="22"/>
          <w:szCs w:val="22"/>
          <w:lang w:val="cs-CZ"/>
        </w:rPr>
        <w:t xml:space="preserve">Nežádoucí účinky </w:t>
      </w:r>
    </w:p>
    <w:p w14:paraId="07EE2233" w14:textId="054246A3" w:rsidR="00AA02C4" w:rsidRPr="00B01E9A" w:rsidRDefault="00AA02C4" w:rsidP="00DD7752">
      <w:pPr>
        <w:rPr>
          <w:sz w:val="22"/>
          <w:szCs w:val="22"/>
          <w:lang w:val="cs-CZ"/>
        </w:rPr>
      </w:pPr>
    </w:p>
    <w:p w14:paraId="451D76D3" w14:textId="77777777" w:rsidR="00C857B9" w:rsidRPr="00DD7752" w:rsidRDefault="00C857B9" w:rsidP="00DD7752">
      <w:pPr>
        <w:jc w:val="both"/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>Prasata a kur domácí (brojler, kuřice, plemenná nosnice)</w:t>
      </w:r>
    </w:p>
    <w:p w14:paraId="5A9C9C1A" w14:textId="5056AAF8" w:rsidR="00C857B9" w:rsidRPr="00B01E9A" w:rsidRDefault="00C857B9" w:rsidP="00DD7752">
      <w:pPr>
        <w:rPr>
          <w:sz w:val="22"/>
          <w:szCs w:val="22"/>
          <w:lang w:val="cs-CZ"/>
        </w:rPr>
      </w:pPr>
    </w:p>
    <w:tbl>
      <w:tblPr>
        <w:tblStyle w:val="Mkatabulky"/>
        <w:tblW w:w="0" w:type="auto"/>
        <w:tblInd w:w="118" w:type="dxa"/>
        <w:tblLook w:val="04A0" w:firstRow="1" w:lastRow="0" w:firstColumn="1" w:lastColumn="0" w:noHBand="0" w:noVBand="1"/>
      </w:tblPr>
      <w:tblGrid>
        <w:gridCol w:w="4588"/>
        <w:gridCol w:w="4604"/>
      </w:tblGrid>
      <w:tr w:rsidR="0035611E" w:rsidRPr="00DD7752" w14:paraId="45A65A7E" w14:textId="77777777" w:rsidTr="007011A8">
        <w:tc>
          <w:tcPr>
            <w:tcW w:w="4800" w:type="dxa"/>
          </w:tcPr>
          <w:p w14:paraId="4D024304" w14:textId="77777777" w:rsidR="00C857B9" w:rsidRPr="00B01E9A" w:rsidRDefault="00C857B9" w:rsidP="00DD775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cs-CZ"/>
              </w:rPr>
            </w:pPr>
            <w:r w:rsidRPr="00B01E9A">
              <w:rPr>
                <w:color w:val="auto"/>
                <w:sz w:val="22"/>
                <w:szCs w:val="22"/>
                <w:lang w:val="cs-CZ"/>
              </w:rPr>
              <w:t xml:space="preserve">Velmi vzácné </w:t>
            </w:r>
          </w:p>
          <w:p w14:paraId="6AD1C5A5" w14:textId="77777777" w:rsidR="00C857B9" w:rsidRPr="00B01E9A" w:rsidRDefault="00C857B9" w:rsidP="00DD775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cs-CZ"/>
              </w:rPr>
            </w:pPr>
            <w:r w:rsidRPr="00B01E9A">
              <w:rPr>
                <w:color w:val="auto"/>
                <w:sz w:val="22"/>
                <w:szCs w:val="22"/>
                <w:lang w:val="cs-CZ"/>
              </w:rPr>
              <w:t xml:space="preserve">(&lt;1 zvíře / 10 000 ošetřených zvířat, včetně ojedinělých hlášení): </w:t>
            </w:r>
            <w:r w:rsidRPr="00DD7752">
              <w:rPr>
                <w:rFonts w:ascii="Times New Roman" w:hAnsi="Times New Roman" w:cs="Times New Roman"/>
                <w:color w:val="auto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4800" w:type="dxa"/>
          </w:tcPr>
          <w:p w14:paraId="0C9838F1" w14:textId="14D22CEC" w:rsidR="00C857B9" w:rsidRPr="00DD7752" w:rsidRDefault="00C857B9" w:rsidP="00DD7752">
            <w:pPr>
              <w:pStyle w:val="Zkladntext"/>
              <w:rPr>
                <w:rFonts w:ascii="Times New Roman" w:eastAsia="Times New Roman" w:hAnsi="Times New Roman" w:cs="Times New Roman"/>
                <w:lang w:val="cs-CZ"/>
              </w:rPr>
            </w:pPr>
            <w:proofErr w:type="spellStart"/>
            <w:r w:rsidRPr="00DD7752">
              <w:rPr>
                <w:rFonts w:ascii="Times New Roman" w:hAnsi="Times New Roman" w:cs="Times New Roman"/>
                <w:lang w:val="cs-CZ"/>
              </w:rPr>
              <w:t>Fotosenzitivit</w:t>
            </w:r>
            <w:r w:rsidR="00306C5F" w:rsidRPr="00DD7752">
              <w:rPr>
                <w:rFonts w:ascii="Times New Roman" w:hAnsi="Times New Roman" w:cs="Times New Roman"/>
                <w:lang w:val="cs-CZ"/>
              </w:rPr>
              <w:t>a</w:t>
            </w:r>
            <w:proofErr w:type="spellEnd"/>
            <w:r w:rsidRPr="00DD7752">
              <w:rPr>
                <w:rFonts w:ascii="Times New Roman" w:hAnsi="Times New Roman" w:cs="Times New Roman"/>
                <w:lang w:val="cs-CZ"/>
              </w:rPr>
              <w:t xml:space="preserve"> </w:t>
            </w:r>
          </w:p>
          <w:p w14:paraId="46CD1B8A" w14:textId="77777777" w:rsidR="00C857B9" w:rsidRPr="00B01E9A" w:rsidRDefault="00C857B9" w:rsidP="00DD7752">
            <w:pPr>
              <w:pStyle w:val="Zkladntext"/>
              <w:rPr>
                <w:rFonts w:ascii="Times New Roman" w:hAnsi="Times New Roman" w:cs="Times New Roman"/>
                <w:lang w:val="cs-CZ"/>
              </w:rPr>
            </w:pPr>
            <w:r w:rsidRPr="00DD7752">
              <w:rPr>
                <w:rFonts w:ascii="Times New Roman" w:hAnsi="Times New Roman" w:cs="Times New Roman"/>
                <w:lang w:val="cs-CZ"/>
              </w:rPr>
              <w:t>Alergické reakce</w:t>
            </w:r>
          </w:p>
        </w:tc>
      </w:tr>
    </w:tbl>
    <w:p w14:paraId="19EA7A0E" w14:textId="77777777" w:rsidR="00C857B9" w:rsidRPr="00B01E9A" w:rsidRDefault="00C857B9" w:rsidP="00DD7752">
      <w:pPr>
        <w:rPr>
          <w:sz w:val="22"/>
          <w:szCs w:val="22"/>
          <w:lang w:val="cs-CZ"/>
        </w:rPr>
      </w:pPr>
    </w:p>
    <w:p w14:paraId="53591C3D" w14:textId="5709DBA2" w:rsidR="00C857B9" w:rsidRPr="00DD7752" w:rsidRDefault="00C857B9" w:rsidP="001D77F2">
      <w:pPr>
        <w:jc w:val="both"/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 xml:space="preserve">Pokud se objeví podezření na nežádoucí účinky, léčbu je nutno přerušit. </w:t>
      </w:r>
    </w:p>
    <w:p w14:paraId="303BC678" w14:textId="77777777" w:rsidR="00FF72C2" w:rsidRPr="00DD7752" w:rsidRDefault="00FF72C2" w:rsidP="001D77F2">
      <w:pPr>
        <w:jc w:val="both"/>
        <w:rPr>
          <w:sz w:val="22"/>
          <w:szCs w:val="22"/>
          <w:lang w:val="cs-CZ"/>
        </w:rPr>
      </w:pPr>
    </w:p>
    <w:p w14:paraId="53E81DD2" w14:textId="6BAD70EA" w:rsidR="00C857B9" w:rsidRPr="00DD7752" w:rsidRDefault="00C857B9" w:rsidP="001D77F2">
      <w:pPr>
        <w:jc w:val="both"/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</w:t>
      </w:r>
      <w:r w:rsidR="00D615CE" w:rsidRPr="00DD7752">
        <w:rPr>
          <w:sz w:val="22"/>
          <w:szCs w:val="22"/>
          <w:lang w:val="cs-CZ"/>
        </w:rPr>
        <w:t xml:space="preserve"> příbalové informaci</w:t>
      </w:r>
      <w:r w:rsidRPr="00DD7752">
        <w:rPr>
          <w:sz w:val="22"/>
          <w:szCs w:val="22"/>
          <w:lang w:val="cs-CZ"/>
        </w:rPr>
        <w:t xml:space="preserve"> </w:t>
      </w:r>
      <w:r w:rsidR="00D615CE" w:rsidRPr="00B01E9A">
        <w:rPr>
          <w:sz w:val="22"/>
          <w:szCs w:val="22"/>
          <w:lang w:val="cs-CZ"/>
        </w:rPr>
        <w:t>nebo</w:t>
      </w:r>
      <w:r w:rsidR="00D615CE" w:rsidRPr="00DD7752">
        <w:rPr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na vnitřním obalu.</w:t>
      </w:r>
    </w:p>
    <w:p w14:paraId="27E9BCF1" w14:textId="77777777" w:rsidR="00C857B9" w:rsidRPr="00B01E9A" w:rsidRDefault="00C857B9" w:rsidP="001D77F2">
      <w:pPr>
        <w:jc w:val="both"/>
        <w:rPr>
          <w:sz w:val="22"/>
          <w:szCs w:val="22"/>
          <w:lang w:val="cs-CZ"/>
        </w:rPr>
      </w:pPr>
    </w:p>
    <w:p w14:paraId="69AE6EFB" w14:textId="008D7468" w:rsidR="00AA02C4" w:rsidRPr="00DD7752" w:rsidRDefault="00C857B9" w:rsidP="00B01E9A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DD7752">
        <w:rPr>
          <w:b/>
          <w:sz w:val="22"/>
          <w:szCs w:val="22"/>
          <w:lang w:val="cs-CZ"/>
        </w:rPr>
        <w:t>3</w:t>
      </w:r>
      <w:r w:rsidR="00C9265D" w:rsidRPr="00DD7752">
        <w:rPr>
          <w:b/>
          <w:sz w:val="22"/>
          <w:szCs w:val="22"/>
          <w:lang w:val="cs-CZ"/>
        </w:rPr>
        <w:t>.7</w:t>
      </w:r>
      <w:r w:rsidR="00DD7752">
        <w:rPr>
          <w:b/>
          <w:spacing w:val="17"/>
          <w:sz w:val="22"/>
          <w:szCs w:val="22"/>
          <w:lang w:val="cs-CZ"/>
        </w:rPr>
        <w:tab/>
      </w:r>
      <w:r w:rsidR="00C9265D" w:rsidRPr="00DD7752">
        <w:rPr>
          <w:b/>
          <w:sz w:val="22"/>
          <w:szCs w:val="22"/>
          <w:lang w:val="cs-CZ"/>
        </w:rPr>
        <w:t>Použití v průběhu březosti, laktace nebo snášky</w:t>
      </w:r>
    </w:p>
    <w:p w14:paraId="63E489CB" w14:textId="77777777" w:rsidR="00AA02C4" w:rsidRPr="00B01E9A" w:rsidRDefault="00AA02C4" w:rsidP="001D77F2">
      <w:pPr>
        <w:jc w:val="both"/>
        <w:rPr>
          <w:sz w:val="22"/>
          <w:szCs w:val="22"/>
          <w:lang w:val="cs-CZ"/>
        </w:rPr>
      </w:pPr>
    </w:p>
    <w:p w14:paraId="31443897" w14:textId="5C2F8CB5" w:rsidR="00C857B9" w:rsidRPr="00DD7752" w:rsidRDefault="00C9265D" w:rsidP="001D77F2">
      <w:pPr>
        <w:jc w:val="both"/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>Doxycyklin</w:t>
      </w:r>
      <w:r w:rsidRPr="00DD7752">
        <w:rPr>
          <w:spacing w:val="50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má</w:t>
      </w:r>
      <w:r w:rsidRPr="00DD7752">
        <w:rPr>
          <w:spacing w:val="50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nízkou</w:t>
      </w:r>
      <w:r w:rsidRPr="00DD7752">
        <w:rPr>
          <w:spacing w:val="50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afinitu</w:t>
      </w:r>
      <w:r w:rsidRPr="00DD7752">
        <w:rPr>
          <w:spacing w:val="50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k</w:t>
      </w:r>
      <w:r w:rsidRPr="00DD7752">
        <w:rPr>
          <w:spacing w:val="50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tvorbě</w:t>
      </w:r>
      <w:r w:rsidRPr="00DD7752">
        <w:rPr>
          <w:spacing w:val="50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komplexů</w:t>
      </w:r>
      <w:r w:rsidRPr="00DD7752">
        <w:rPr>
          <w:spacing w:val="50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s</w:t>
      </w:r>
      <w:r w:rsidRPr="00DD7752">
        <w:rPr>
          <w:spacing w:val="50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vápníkem</w:t>
      </w:r>
      <w:r w:rsidRPr="00DD7752">
        <w:rPr>
          <w:spacing w:val="50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a</w:t>
      </w:r>
      <w:r w:rsidRPr="00DD7752">
        <w:rPr>
          <w:spacing w:val="50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studie</w:t>
      </w:r>
      <w:r w:rsidRPr="00DD7752">
        <w:rPr>
          <w:spacing w:val="50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prokázaly,</w:t>
      </w:r>
      <w:r w:rsidRPr="00DD7752">
        <w:rPr>
          <w:spacing w:val="50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že</w:t>
      </w:r>
      <w:r w:rsidRPr="00DD7752">
        <w:rPr>
          <w:spacing w:val="50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 xml:space="preserve">doxycyklin </w:t>
      </w:r>
      <w:r w:rsidR="006771FC" w:rsidRPr="006771FC">
        <w:rPr>
          <w:sz w:val="22"/>
          <w:szCs w:val="22"/>
          <w:lang w:val="cs-CZ"/>
        </w:rPr>
        <w:t>téměř ne</w:t>
      </w:r>
      <w:r w:rsidRPr="00DD7752">
        <w:rPr>
          <w:sz w:val="22"/>
          <w:szCs w:val="22"/>
          <w:lang w:val="cs-CZ"/>
        </w:rPr>
        <w:t xml:space="preserve">ovlivňuje </w:t>
      </w:r>
      <w:r w:rsidR="009C2191">
        <w:rPr>
          <w:sz w:val="22"/>
          <w:szCs w:val="22"/>
          <w:lang w:val="cs-CZ"/>
        </w:rPr>
        <w:t>tvorbu</w:t>
      </w:r>
      <w:r w:rsidR="009C2191" w:rsidRPr="00DD7752">
        <w:rPr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kostry. Po podání terapeutických dávek doxycyklinu nebyly u drůbeže pozorovány žádné negativní účinky.</w:t>
      </w:r>
      <w:r w:rsidR="00C857B9" w:rsidRPr="00DD7752">
        <w:rPr>
          <w:sz w:val="22"/>
          <w:szCs w:val="22"/>
          <w:lang w:val="cs-CZ"/>
        </w:rPr>
        <w:t xml:space="preserve"> Nebyla stanovena bezpečnost veterinárního léčivého přípravku pro použití během březosti</w:t>
      </w:r>
      <w:r w:rsidR="00D243F5">
        <w:rPr>
          <w:sz w:val="22"/>
          <w:szCs w:val="22"/>
          <w:lang w:val="cs-CZ"/>
        </w:rPr>
        <w:t xml:space="preserve"> a</w:t>
      </w:r>
      <w:r w:rsidR="00C857B9" w:rsidRPr="00DD7752">
        <w:rPr>
          <w:sz w:val="22"/>
          <w:szCs w:val="22"/>
          <w:lang w:val="cs-CZ"/>
        </w:rPr>
        <w:t xml:space="preserve"> laktace.</w:t>
      </w:r>
    </w:p>
    <w:p w14:paraId="51871F31" w14:textId="3A4292CA" w:rsidR="00AA02C4" w:rsidRPr="00DD7752" w:rsidRDefault="00AA02C4" w:rsidP="001D77F2">
      <w:pPr>
        <w:jc w:val="both"/>
        <w:rPr>
          <w:sz w:val="22"/>
          <w:szCs w:val="22"/>
          <w:lang w:val="cs-CZ"/>
        </w:rPr>
      </w:pPr>
    </w:p>
    <w:p w14:paraId="3223447C" w14:textId="77777777" w:rsidR="00C857B9" w:rsidRPr="00DD7752" w:rsidRDefault="00C857B9" w:rsidP="001D77F2">
      <w:pPr>
        <w:jc w:val="both"/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>Březost a laktace:</w:t>
      </w:r>
    </w:p>
    <w:p w14:paraId="2706276D" w14:textId="77777777" w:rsidR="00C857B9" w:rsidRPr="00DD7752" w:rsidRDefault="00C857B9" w:rsidP="001D77F2">
      <w:pPr>
        <w:jc w:val="both"/>
        <w:rPr>
          <w:sz w:val="22"/>
          <w:szCs w:val="22"/>
          <w:lang w:val="cs-CZ"/>
        </w:rPr>
      </w:pPr>
    </w:p>
    <w:p w14:paraId="3AB1C84B" w14:textId="1442CB8A" w:rsidR="00AA02C4" w:rsidRPr="00B01E9A" w:rsidRDefault="00C857B9" w:rsidP="001D77F2">
      <w:pPr>
        <w:jc w:val="both"/>
        <w:rPr>
          <w:sz w:val="22"/>
          <w:szCs w:val="22"/>
          <w:lang w:val="cs-CZ"/>
        </w:rPr>
      </w:pPr>
      <w:bookmarkStart w:id="9" w:name="_Hlk214618599"/>
      <w:r w:rsidRPr="00DD7752">
        <w:rPr>
          <w:sz w:val="22"/>
          <w:szCs w:val="22"/>
          <w:lang w:val="cs-CZ"/>
        </w:rPr>
        <w:t>Použití není doporuč</w:t>
      </w:r>
      <w:r w:rsidR="009C2191">
        <w:rPr>
          <w:sz w:val="22"/>
          <w:szCs w:val="22"/>
          <w:lang w:val="cs-CZ"/>
        </w:rPr>
        <w:t>eno</w:t>
      </w:r>
      <w:r w:rsidRPr="00DD7752">
        <w:rPr>
          <w:sz w:val="22"/>
          <w:szCs w:val="22"/>
          <w:lang w:val="cs-CZ"/>
        </w:rPr>
        <w:t xml:space="preserve"> během březosti </w:t>
      </w:r>
      <w:r w:rsidR="00D50D04">
        <w:rPr>
          <w:sz w:val="22"/>
          <w:szCs w:val="22"/>
          <w:lang w:val="cs-CZ"/>
        </w:rPr>
        <w:t xml:space="preserve">a </w:t>
      </w:r>
      <w:r w:rsidRPr="00DD7752">
        <w:rPr>
          <w:sz w:val="22"/>
          <w:szCs w:val="22"/>
          <w:lang w:val="cs-CZ"/>
        </w:rPr>
        <w:t>laktace.</w:t>
      </w:r>
      <w:bookmarkEnd w:id="9"/>
    </w:p>
    <w:p w14:paraId="0899352A" w14:textId="77777777" w:rsidR="00C857B9" w:rsidRPr="00DD7752" w:rsidRDefault="00C857B9" w:rsidP="001D77F2">
      <w:pPr>
        <w:jc w:val="both"/>
        <w:rPr>
          <w:b/>
          <w:sz w:val="22"/>
          <w:szCs w:val="22"/>
          <w:lang w:val="cs-CZ"/>
        </w:rPr>
      </w:pPr>
    </w:p>
    <w:p w14:paraId="515DA7A2" w14:textId="2BEF08E0" w:rsidR="00AA02C4" w:rsidRPr="00DD7752" w:rsidRDefault="00C857B9" w:rsidP="00B01E9A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DD7752">
        <w:rPr>
          <w:b/>
          <w:sz w:val="22"/>
          <w:szCs w:val="22"/>
          <w:lang w:val="cs-CZ"/>
        </w:rPr>
        <w:t>3</w:t>
      </w:r>
      <w:r w:rsidR="00C9265D" w:rsidRPr="00DD7752">
        <w:rPr>
          <w:b/>
          <w:sz w:val="22"/>
          <w:szCs w:val="22"/>
          <w:lang w:val="cs-CZ"/>
        </w:rPr>
        <w:t>.8</w:t>
      </w:r>
      <w:r w:rsidR="00DD7752">
        <w:rPr>
          <w:b/>
          <w:spacing w:val="17"/>
          <w:sz w:val="22"/>
          <w:szCs w:val="22"/>
          <w:lang w:val="cs-CZ"/>
        </w:rPr>
        <w:tab/>
      </w:r>
      <w:r w:rsidR="00C9265D" w:rsidRPr="00DD7752">
        <w:rPr>
          <w:b/>
          <w:sz w:val="22"/>
          <w:szCs w:val="22"/>
          <w:lang w:val="cs-CZ"/>
        </w:rPr>
        <w:t xml:space="preserve">Interakce s </w:t>
      </w:r>
      <w:r w:rsidRPr="00DD7752">
        <w:rPr>
          <w:b/>
          <w:bCs/>
          <w:sz w:val="22"/>
          <w:szCs w:val="22"/>
          <w:lang w:val="cs-CZ"/>
        </w:rPr>
        <w:t xml:space="preserve">jinými léčivými přípravky a další formy interakce </w:t>
      </w:r>
    </w:p>
    <w:p w14:paraId="10F4C925" w14:textId="77777777" w:rsidR="00AA02C4" w:rsidRPr="00B01E9A" w:rsidRDefault="00AA02C4" w:rsidP="001D77F2">
      <w:pPr>
        <w:jc w:val="both"/>
        <w:rPr>
          <w:sz w:val="22"/>
          <w:szCs w:val="22"/>
          <w:lang w:val="cs-CZ"/>
        </w:rPr>
      </w:pPr>
    </w:p>
    <w:p w14:paraId="19D55B5F" w14:textId="0C343E2A" w:rsidR="00AA02C4" w:rsidRPr="00DD7752" w:rsidRDefault="00C9265D" w:rsidP="001D77F2">
      <w:pPr>
        <w:jc w:val="both"/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>Nekombinujte s antibiotiky</w:t>
      </w:r>
      <w:r w:rsidR="009C2191" w:rsidRPr="009C2191">
        <w:t xml:space="preserve"> </w:t>
      </w:r>
      <w:r w:rsidR="009C2191" w:rsidRPr="009C2191">
        <w:rPr>
          <w:sz w:val="22"/>
          <w:szCs w:val="22"/>
          <w:lang w:val="cs-CZ"/>
        </w:rPr>
        <w:t>s baktericidním účinkem</w:t>
      </w:r>
      <w:r w:rsidRPr="00DD7752">
        <w:rPr>
          <w:sz w:val="22"/>
          <w:szCs w:val="22"/>
          <w:lang w:val="cs-CZ"/>
        </w:rPr>
        <w:t>, např. peniciliny nebo cefalosporiny.</w:t>
      </w:r>
    </w:p>
    <w:p w14:paraId="28D7D72A" w14:textId="2A1842C8" w:rsidR="00AA02C4" w:rsidRPr="00DD7752" w:rsidRDefault="00C9265D" w:rsidP="001D77F2">
      <w:pPr>
        <w:jc w:val="both"/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lastRenderedPageBreak/>
        <w:t>Absorpce</w:t>
      </w:r>
      <w:r w:rsidRPr="00DD7752">
        <w:rPr>
          <w:spacing w:val="33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doxycyklinu</w:t>
      </w:r>
      <w:r w:rsidRPr="00DD7752">
        <w:rPr>
          <w:spacing w:val="33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může</w:t>
      </w:r>
      <w:r w:rsidRPr="00DD7752">
        <w:rPr>
          <w:spacing w:val="33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být</w:t>
      </w:r>
      <w:r w:rsidRPr="00DD7752">
        <w:rPr>
          <w:spacing w:val="33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snížena</w:t>
      </w:r>
      <w:r w:rsidRPr="00DD7752">
        <w:rPr>
          <w:spacing w:val="33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za</w:t>
      </w:r>
      <w:r w:rsidRPr="00DD7752">
        <w:rPr>
          <w:spacing w:val="33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přítomnosti</w:t>
      </w:r>
      <w:r w:rsidRPr="00DD7752">
        <w:rPr>
          <w:spacing w:val="33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velkého</w:t>
      </w:r>
      <w:r w:rsidRPr="00DD7752">
        <w:rPr>
          <w:spacing w:val="33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množství</w:t>
      </w:r>
      <w:r w:rsidRPr="00DD7752">
        <w:rPr>
          <w:spacing w:val="33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vápníku,</w:t>
      </w:r>
      <w:r w:rsidRPr="00DD7752">
        <w:rPr>
          <w:spacing w:val="33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železa,</w:t>
      </w:r>
      <w:r w:rsidRPr="00DD7752">
        <w:rPr>
          <w:spacing w:val="33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 xml:space="preserve">hořčíku </w:t>
      </w:r>
      <w:r w:rsidR="008E611A" w:rsidRPr="00DD7752">
        <w:rPr>
          <w:sz w:val="22"/>
          <w:szCs w:val="22"/>
          <w:lang w:val="cs-CZ"/>
        </w:rPr>
        <w:t>a</w:t>
      </w:r>
      <w:r w:rsidR="008E611A">
        <w:rPr>
          <w:sz w:val="22"/>
          <w:szCs w:val="22"/>
          <w:lang w:val="cs-CZ"/>
        </w:rPr>
        <w:t> </w:t>
      </w:r>
      <w:r w:rsidRPr="00DD7752">
        <w:rPr>
          <w:sz w:val="22"/>
          <w:szCs w:val="22"/>
          <w:lang w:val="cs-CZ"/>
        </w:rPr>
        <w:t>hliníku v krmivu. Nepodávejte společně s antacidy, kaolinem a přípravky s obsahem železa. Doporučuje</w:t>
      </w:r>
      <w:r w:rsidRPr="00DD7752">
        <w:rPr>
          <w:spacing w:val="3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se,</w:t>
      </w:r>
      <w:r w:rsidRPr="00DD7752">
        <w:rPr>
          <w:spacing w:val="3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aby</w:t>
      </w:r>
      <w:r w:rsidRPr="00DD7752">
        <w:rPr>
          <w:spacing w:val="3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interval</w:t>
      </w:r>
      <w:r w:rsidRPr="00DD7752">
        <w:rPr>
          <w:spacing w:val="3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mezi</w:t>
      </w:r>
      <w:r w:rsidRPr="00DD7752">
        <w:rPr>
          <w:spacing w:val="3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podáním</w:t>
      </w:r>
      <w:r w:rsidRPr="00DD7752">
        <w:rPr>
          <w:spacing w:val="3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jiných</w:t>
      </w:r>
      <w:r w:rsidRPr="00DD7752">
        <w:rPr>
          <w:spacing w:val="3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přípravků</w:t>
      </w:r>
      <w:r w:rsidRPr="00DD7752">
        <w:rPr>
          <w:spacing w:val="3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s</w:t>
      </w:r>
      <w:r w:rsidRPr="00DD7752">
        <w:rPr>
          <w:spacing w:val="3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obsahem</w:t>
      </w:r>
      <w:r w:rsidRPr="00DD7752">
        <w:rPr>
          <w:spacing w:val="3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polyvalentních</w:t>
      </w:r>
      <w:r w:rsidRPr="00DD7752">
        <w:rPr>
          <w:spacing w:val="3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kationtů</w:t>
      </w:r>
      <w:r w:rsidRPr="00DD7752">
        <w:rPr>
          <w:spacing w:val="3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a</w:t>
      </w:r>
      <w:r w:rsidRPr="00DD7752">
        <w:rPr>
          <w:spacing w:val="3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tímto</w:t>
      </w:r>
      <w:r w:rsidR="008E611A">
        <w:rPr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přípravkem byl 1-2 hodiny, protože tyto přípravky omezují absorpci tetracyklinů.</w:t>
      </w:r>
    </w:p>
    <w:p w14:paraId="7B6636A7" w14:textId="77777777" w:rsidR="00AA02C4" w:rsidRPr="00DD7752" w:rsidRDefault="00C9265D" w:rsidP="001D77F2">
      <w:pPr>
        <w:jc w:val="both"/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>Doxycyklin zvyšuje účinek antikoagulačních přípravků.</w:t>
      </w:r>
    </w:p>
    <w:p w14:paraId="1B4BA10D" w14:textId="77777777" w:rsidR="00AA02C4" w:rsidRPr="00DD7752" w:rsidRDefault="00C9265D" w:rsidP="001D77F2">
      <w:pPr>
        <w:jc w:val="both"/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>Rozpustnost</w:t>
      </w:r>
      <w:r w:rsidRPr="00DD7752">
        <w:rPr>
          <w:spacing w:val="4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přípravku</w:t>
      </w:r>
      <w:r w:rsidRPr="00DD7752">
        <w:rPr>
          <w:spacing w:val="4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závisí</w:t>
      </w:r>
      <w:r w:rsidRPr="00DD7752">
        <w:rPr>
          <w:spacing w:val="4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na</w:t>
      </w:r>
      <w:r w:rsidRPr="00DD7752">
        <w:rPr>
          <w:spacing w:val="4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pH,</w:t>
      </w:r>
      <w:r w:rsidRPr="00DD7752">
        <w:rPr>
          <w:spacing w:val="4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přičemž</w:t>
      </w:r>
      <w:r w:rsidRPr="00DD7752">
        <w:rPr>
          <w:spacing w:val="4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přípravek</w:t>
      </w:r>
      <w:r w:rsidRPr="00DD7752">
        <w:rPr>
          <w:spacing w:val="4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se</w:t>
      </w:r>
      <w:r w:rsidRPr="00DD7752">
        <w:rPr>
          <w:spacing w:val="4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vysráží,</w:t>
      </w:r>
      <w:r w:rsidRPr="00DD7752">
        <w:rPr>
          <w:spacing w:val="4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pokud</w:t>
      </w:r>
      <w:r w:rsidRPr="00DD7752">
        <w:rPr>
          <w:spacing w:val="4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se</w:t>
      </w:r>
      <w:r w:rsidRPr="00DD7752">
        <w:rPr>
          <w:spacing w:val="4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smíchá</w:t>
      </w:r>
      <w:r w:rsidRPr="00DD7752">
        <w:rPr>
          <w:spacing w:val="4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s</w:t>
      </w:r>
      <w:r w:rsidRPr="00DD7752">
        <w:rPr>
          <w:spacing w:val="4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alkalickým roztokem.</w:t>
      </w:r>
    </w:p>
    <w:p w14:paraId="3F6E3748" w14:textId="77777777" w:rsidR="00AA02C4" w:rsidRPr="00DD7752" w:rsidRDefault="00C9265D" w:rsidP="001D77F2">
      <w:pPr>
        <w:jc w:val="both"/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>Neskladujte pitnou vodu v kovových nádobách.</w:t>
      </w:r>
    </w:p>
    <w:p w14:paraId="024B8A8B" w14:textId="77777777" w:rsidR="00AA02C4" w:rsidRPr="00B01E9A" w:rsidRDefault="00AA02C4" w:rsidP="001D77F2">
      <w:pPr>
        <w:jc w:val="both"/>
        <w:rPr>
          <w:sz w:val="22"/>
          <w:szCs w:val="22"/>
          <w:lang w:val="cs-CZ"/>
        </w:rPr>
      </w:pPr>
    </w:p>
    <w:p w14:paraId="16228A1A" w14:textId="62C0FE4E" w:rsidR="00D615CE" w:rsidRPr="00DD7752" w:rsidRDefault="00C857B9" w:rsidP="00B01E9A">
      <w:pPr>
        <w:tabs>
          <w:tab w:val="left" w:pos="567"/>
        </w:tabs>
        <w:jc w:val="both"/>
        <w:rPr>
          <w:b/>
          <w:sz w:val="22"/>
          <w:szCs w:val="22"/>
          <w:lang w:val="cs-CZ"/>
        </w:rPr>
      </w:pPr>
      <w:r w:rsidRPr="00B01E9A">
        <w:rPr>
          <w:b/>
          <w:sz w:val="22"/>
          <w:szCs w:val="22"/>
          <w:lang w:val="cs-CZ"/>
        </w:rPr>
        <w:t>3</w:t>
      </w:r>
      <w:r w:rsidR="00C9265D" w:rsidRPr="00B01E9A">
        <w:rPr>
          <w:b/>
          <w:sz w:val="22"/>
          <w:szCs w:val="22"/>
          <w:lang w:val="cs-CZ"/>
        </w:rPr>
        <w:t>.9</w:t>
      </w:r>
      <w:r w:rsidR="00DD7752">
        <w:rPr>
          <w:b/>
          <w:spacing w:val="17"/>
          <w:sz w:val="22"/>
          <w:szCs w:val="22"/>
          <w:lang w:val="cs-CZ"/>
        </w:rPr>
        <w:tab/>
      </w:r>
      <w:r w:rsidRPr="00B01E9A">
        <w:rPr>
          <w:b/>
          <w:bCs/>
          <w:sz w:val="22"/>
          <w:szCs w:val="22"/>
          <w:lang w:val="cs-CZ"/>
        </w:rPr>
        <w:t xml:space="preserve">Cesty podání a dávkování </w:t>
      </w:r>
    </w:p>
    <w:p w14:paraId="00DC5816" w14:textId="77777777" w:rsidR="00D615CE" w:rsidRPr="00DD7752" w:rsidRDefault="00D615CE" w:rsidP="001D77F2">
      <w:pPr>
        <w:jc w:val="both"/>
        <w:rPr>
          <w:b/>
          <w:sz w:val="22"/>
          <w:szCs w:val="22"/>
          <w:lang w:val="cs-CZ"/>
        </w:rPr>
      </w:pPr>
    </w:p>
    <w:p w14:paraId="613A4FCB" w14:textId="14FBF37E" w:rsidR="00C857B9" w:rsidRPr="00DD7752" w:rsidRDefault="00C9265D" w:rsidP="001D77F2">
      <w:pPr>
        <w:jc w:val="both"/>
        <w:rPr>
          <w:sz w:val="22"/>
          <w:szCs w:val="22"/>
          <w:lang w:val="cs-CZ"/>
        </w:rPr>
      </w:pPr>
      <w:r w:rsidRPr="00B01E9A">
        <w:rPr>
          <w:sz w:val="22"/>
          <w:szCs w:val="22"/>
          <w:lang w:val="cs-CZ"/>
        </w:rPr>
        <w:t xml:space="preserve">Podání </w:t>
      </w:r>
      <w:r w:rsidR="00C857B9" w:rsidRPr="00B01E9A">
        <w:rPr>
          <w:sz w:val="22"/>
          <w:szCs w:val="22"/>
          <w:lang w:val="cs-CZ"/>
        </w:rPr>
        <w:t>v</w:t>
      </w:r>
      <w:r w:rsidRPr="00B01E9A">
        <w:rPr>
          <w:sz w:val="22"/>
          <w:szCs w:val="22"/>
          <w:lang w:val="cs-CZ"/>
        </w:rPr>
        <w:t xml:space="preserve"> pitné vod</w:t>
      </w:r>
      <w:bookmarkStart w:id="10" w:name="_Hlk214611677"/>
      <w:r w:rsidR="00C857B9" w:rsidRPr="00B01E9A">
        <w:rPr>
          <w:sz w:val="22"/>
          <w:szCs w:val="22"/>
          <w:lang w:val="cs-CZ"/>
        </w:rPr>
        <w:t>ě</w:t>
      </w:r>
      <w:bookmarkEnd w:id="10"/>
      <w:r w:rsidRPr="00B01E9A">
        <w:rPr>
          <w:sz w:val="22"/>
          <w:szCs w:val="22"/>
          <w:lang w:val="cs-CZ"/>
        </w:rPr>
        <w:t xml:space="preserve">. </w:t>
      </w:r>
    </w:p>
    <w:p w14:paraId="62F739DC" w14:textId="77777777" w:rsidR="00D615CE" w:rsidRPr="00B01E9A" w:rsidRDefault="00D615CE" w:rsidP="001D77F2">
      <w:pPr>
        <w:jc w:val="both"/>
        <w:rPr>
          <w:sz w:val="22"/>
          <w:szCs w:val="22"/>
          <w:lang w:val="cs-CZ"/>
        </w:rPr>
      </w:pPr>
    </w:p>
    <w:p w14:paraId="79C0B9F0" w14:textId="7059243C" w:rsidR="00AA02C4" w:rsidRPr="00B01E9A" w:rsidRDefault="00C9265D" w:rsidP="001D77F2">
      <w:pPr>
        <w:jc w:val="both"/>
        <w:rPr>
          <w:sz w:val="22"/>
          <w:szCs w:val="22"/>
          <w:lang w:val="cs-CZ"/>
        </w:rPr>
      </w:pPr>
      <w:r w:rsidRPr="00B01E9A">
        <w:rPr>
          <w:sz w:val="22"/>
          <w:szCs w:val="22"/>
          <w:lang w:val="cs-CZ"/>
        </w:rPr>
        <w:t>Doporučená dávka u prasat je:</w:t>
      </w:r>
      <w:r w:rsidR="009C2191">
        <w:rPr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12,5 mg doxycyklin-</w:t>
      </w:r>
      <w:proofErr w:type="spellStart"/>
      <w:r w:rsidRPr="00B01E9A">
        <w:rPr>
          <w:sz w:val="22"/>
          <w:szCs w:val="22"/>
          <w:lang w:val="cs-CZ"/>
        </w:rPr>
        <w:t>hyklátu</w:t>
      </w:r>
      <w:proofErr w:type="spellEnd"/>
      <w:r w:rsidRPr="00B01E9A">
        <w:rPr>
          <w:sz w:val="22"/>
          <w:szCs w:val="22"/>
          <w:lang w:val="cs-CZ"/>
        </w:rPr>
        <w:t xml:space="preserve"> (25 mg přípravku) na 1 kg živé hmotnosti denně během 4 po sobě </w:t>
      </w:r>
      <w:r w:rsidR="009C2191">
        <w:rPr>
          <w:sz w:val="22"/>
          <w:szCs w:val="22"/>
          <w:lang w:val="cs-CZ"/>
        </w:rPr>
        <w:t>jdoucích</w:t>
      </w:r>
      <w:r w:rsidR="009C2191" w:rsidRPr="00B01E9A">
        <w:rPr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dnů. Pokud během této doby nedojde ke zlepšení klinických příznaků, je zapotřebí diagnózu</w:t>
      </w:r>
      <w:r w:rsidRPr="00B01E9A">
        <w:rPr>
          <w:spacing w:val="48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přehodnotit</w:t>
      </w:r>
      <w:r w:rsidRPr="00B01E9A">
        <w:rPr>
          <w:spacing w:val="48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a</w:t>
      </w:r>
      <w:r w:rsidRPr="00B01E9A">
        <w:rPr>
          <w:spacing w:val="48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léčbu</w:t>
      </w:r>
      <w:r w:rsidRPr="00B01E9A">
        <w:rPr>
          <w:spacing w:val="48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změnit.</w:t>
      </w:r>
      <w:r w:rsidRPr="00B01E9A">
        <w:rPr>
          <w:spacing w:val="48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V</w:t>
      </w:r>
      <w:r w:rsidRPr="00B01E9A">
        <w:rPr>
          <w:spacing w:val="48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případě</w:t>
      </w:r>
      <w:r w:rsidRPr="00B01E9A">
        <w:rPr>
          <w:spacing w:val="48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závažných</w:t>
      </w:r>
      <w:r w:rsidRPr="00B01E9A">
        <w:rPr>
          <w:spacing w:val="48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infekcí</w:t>
      </w:r>
      <w:r w:rsidRPr="00B01E9A">
        <w:rPr>
          <w:spacing w:val="48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lze</w:t>
      </w:r>
      <w:r w:rsidRPr="00B01E9A">
        <w:rPr>
          <w:spacing w:val="48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dobu</w:t>
      </w:r>
      <w:r w:rsidRPr="00B01E9A">
        <w:rPr>
          <w:spacing w:val="48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medikace</w:t>
      </w:r>
      <w:r w:rsidRPr="00B01E9A">
        <w:rPr>
          <w:spacing w:val="48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 xml:space="preserve">prodloužit na maximálně 8 </w:t>
      </w:r>
      <w:r w:rsidR="001D26C4">
        <w:rPr>
          <w:sz w:val="22"/>
          <w:szCs w:val="22"/>
          <w:lang w:val="cs-CZ"/>
        </w:rPr>
        <w:t xml:space="preserve">po sobě </w:t>
      </w:r>
      <w:bookmarkStart w:id="11" w:name="_Hlk219792355"/>
      <w:r w:rsidR="001D26C4">
        <w:rPr>
          <w:sz w:val="22"/>
          <w:szCs w:val="22"/>
          <w:lang w:val="cs-CZ"/>
        </w:rPr>
        <w:t xml:space="preserve">jdoucích </w:t>
      </w:r>
      <w:r w:rsidRPr="00B01E9A">
        <w:rPr>
          <w:sz w:val="22"/>
          <w:szCs w:val="22"/>
          <w:lang w:val="cs-CZ"/>
        </w:rPr>
        <w:t>dnů</w:t>
      </w:r>
      <w:r w:rsidR="001D26C4">
        <w:rPr>
          <w:sz w:val="22"/>
          <w:szCs w:val="22"/>
          <w:lang w:val="cs-CZ"/>
        </w:rPr>
        <w:t xml:space="preserve"> dle rozhodnutí</w:t>
      </w:r>
      <w:r w:rsidR="007F6792">
        <w:rPr>
          <w:sz w:val="22"/>
          <w:szCs w:val="22"/>
          <w:lang w:val="cs-CZ"/>
        </w:rPr>
        <w:t xml:space="preserve"> ošetřujícího</w:t>
      </w:r>
      <w:r w:rsidRPr="00B01E9A">
        <w:rPr>
          <w:sz w:val="22"/>
          <w:szCs w:val="22"/>
          <w:lang w:val="cs-CZ"/>
        </w:rPr>
        <w:t xml:space="preserve"> veterinární</w:t>
      </w:r>
      <w:r w:rsidR="001D26C4">
        <w:rPr>
          <w:sz w:val="22"/>
          <w:szCs w:val="22"/>
          <w:lang w:val="cs-CZ"/>
        </w:rPr>
        <w:t>ho</w:t>
      </w:r>
      <w:r w:rsidRPr="00B01E9A">
        <w:rPr>
          <w:sz w:val="22"/>
          <w:szCs w:val="22"/>
          <w:lang w:val="cs-CZ"/>
        </w:rPr>
        <w:t xml:space="preserve"> lékař</w:t>
      </w:r>
      <w:r w:rsidR="001D26C4">
        <w:rPr>
          <w:sz w:val="22"/>
          <w:szCs w:val="22"/>
          <w:lang w:val="cs-CZ"/>
        </w:rPr>
        <w:t>e</w:t>
      </w:r>
      <w:bookmarkEnd w:id="11"/>
      <w:r w:rsidRPr="00B01E9A">
        <w:rPr>
          <w:sz w:val="22"/>
          <w:szCs w:val="22"/>
          <w:lang w:val="cs-CZ"/>
        </w:rPr>
        <w:t>.</w:t>
      </w:r>
    </w:p>
    <w:p w14:paraId="71AA1E3A" w14:textId="77777777" w:rsidR="00AA02C4" w:rsidRPr="00B01E9A" w:rsidRDefault="00AA02C4" w:rsidP="001D77F2">
      <w:pPr>
        <w:jc w:val="both"/>
        <w:rPr>
          <w:sz w:val="22"/>
          <w:szCs w:val="22"/>
          <w:lang w:val="cs-CZ"/>
        </w:rPr>
      </w:pPr>
    </w:p>
    <w:p w14:paraId="26568298" w14:textId="77777777" w:rsidR="00AA02C4" w:rsidRPr="00B01E9A" w:rsidRDefault="00C9265D" w:rsidP="001D77F2">
      <w:pPr>
        <w:jc w:val="both"/>
        <w:rPr>
          <w:sz w:val="22"/>
          <w:szCs w:val="22"/>
          <w:lang w:val="cs-CZ"/>
        </w:rPr>
      </w:pPr>
      <w:r w:rsidRPr="00B01E9A">
        <w:rPr>
          <w:sz w:val="22"/>
          <w:szCs w:val="22"/>
          <w:lang w:val="cs-CZ"/>
        </w:rPr>
        <w:t>Doporučená dávka u kura domácího je:</w:t>
      </w:r>
    </w:p>
    <w:p w14:paraId="5FDCCDDE" w14:textId="05A76E21" w:rsidR="00AA02C4" w:rsidRPr="00B01E9A" w:rsidRDefault="00C9265D" w:rsidP="001D77F2">
      <w:pPr>
        <w:jc w:val="both"/>
        <w:rPr>
          <w:sz w:val="22"/>
          <w:szCs w:val="22"/>
          <w:lang w:val="cs-CZ"/>
        </w:rPr>
      </w:pPr>
      <w:r w:rsidRPr="00B01E9A">
        <w:rPr>
          <w:sz w:val="22"/>
          <w:szCs w:val="22"/>
          <w:lang w:val="cs-CZ"/>
        </w:rPr>
        <w:t>10 mg doxycyklin-</w:t>
      </w:r>
      <w:proofErr w:type="spellStart"/>
      <w:r w:rsidRPr="00B01E9A">
        <w:rPr>
          <w:sz w:val="22"/>
          <w:szCs w:val="22"/>
          <w:lang w:val="cs-CZ"/>
        </w:rPr>
        <w:t>hyklátu</w:t>
      </w:r>
      <w:proofErr w:type="spellEnd"/>
      <w:r w:rsidRPr="00B01E9A">
        <w:rPr>
          <w:sz w:val="22"/>
          <w:szCs w:val="22"/>
          <w:lang w:val="cs-CZ"/>
        </w:rPr>
        <w:t xml:space="preserve"> (20 mg přípravku) na kilogram živé hmotnosti denně během 3-4 po sobě </w:t>
      </w:r>
      <w:r w:rsidR="007F6792">
        <w:rPr>
          <w:sz w:val="22"/>
          <w:szCs w:val="22"/>
          <w:lang w:val="cs-CZ"/>
        </w:rPr>
        <w:t>jdoucích</w:t>
      </w:r>
      <w:r w:rsidRPr="00B01E9A">
        <w:rPr>
          <w:spacing w:val="1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dnů v</w:t>
      </w:r>
      <w:r w:rsidRPr="00B01E9A">
        <w:rPr>
          <w:spacing w:val="1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 xml:space="preserve">případě infekce </w:t>
      </w:r>
      <w:r w:rsidR="00117AE8">
        <w:rPr>
          <w:sz w:val="22"/>
          <w:szCs w:val="22"/>
          <w:lang w:val="cs-CZ"/>
        </w:rPr>
        <w:t>vyvol</w:t>
      </w:r>
      <w:r w:rsidR="00D50D04">
        <w:rPr>
          <w:sz w:val="22"/>
          <w:szCs w:val="22"/>
          <w:lang w:val="cs-CZ"/>
        </w:rPr>
        <w:t>a</w:t>
      </w:r>
      <w:r w:rsidR="00117AE8">
        <w:rPr>
          <w:sz w:val="22"/>
          <w:szCs w:val="22"/>
          <w:lang w:val="cs-CZ"/>
        </w:rPr>
        <w:t>né</w:t>
      </w:r>
      <w:r w:rsidR="00117AE8" w:rsidRPr="00B01E9A">
        <w:rPr>
          <w:sz w:val="22"/>
          <w:szCs w:val="22"/>
          <w:lang w:val="cs-CZ"/>
        </w:rPr>
        <w:t xml:space="preserve"> </w:t>
      </w:r>
      <w:r w:rsidRPr="00B01E9A">
        <w:rPr>
          <w:i/>
          <w:sz w:val="22"/>
          <w:szCs w:val="22"/>
          <w:lang w:val="cs-CZ"/>
        </w:rPr>
        <w:t>P.</w:t>
      </w:r>
      <w:r w:rsidRPr="00B01E9A">
        <w:rPr>
          <w:i/>
          <w:spacing w:val="1"/>
          <w:sz w:val="22"/>
          <w:szCs w:val="22"/>
          <w:lang w:val="cs-CZ"/>
        </w:rPr>
        <w:t xml:space="preserve"> </w:t>
      </w:r>
      <w:proofErr w:type="spellStart"/>
      <w:r w:rsidRPr="00B01E9A">
        <w:rPr>
          <w:i/>
          <w:sz w:val="22"/>
          <w:szCs w:val="22"/>
          <w:lang w:val="cs-CZ"/>
        </w:rPr>
        <w:t>multocida</w:t>
      </w:r>
      <w:proofErr w:type="spellEnd"/>
      <w:r w:rsidRPr="00B01E9A">
        <w:rPr>
          <w:i/>
          <w:spacing w:val="1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a 20</w:t>
      </w:r>
      <w:r w:rsidRPr="00B01E9A">
        <w:rPr>
          <w:spacing w:val="1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mg</w:t>
      </w:r>
      <w:r w:rsidRPr="00B01E9A">
        <w:rPr>
          <w:spacing w:val="1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doxycyklin-</w:t>
      </w:r>
      <w:proofErr w:type="spellStart"/>
      <w:r w:rsidRPr="00B01E9A">
        <w:rPr>
          <w:sz w:val="22"/>
          <w:szCs w:val="22"/>
          <w:lang w:val="cs-CZ"/>
        </w:rPr>
        <w:t>hyklátu</w:t>
      </w:r>
      <w:proofErr w:type="spellEnd"/>
      <w:r w:rsidRPr="00B01E9A">
        <w:rPr>
          <w:spacing w:val="1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(40</w:t>
      </w:r>
      <w:r w:rsidRPr="00B01E9A">
        <w:rPr>
          <w:spacing w:val="1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 xml:space="preserve">mg přípravku) na kilogram živé hmotnosti denně během 3-4 po sobě </w:t>
      </w:r>
      <w:r w:rsidR="007F6792" w:rsidRPr="007F6792">
        <w:rPr>
          <w:sz w:val="22"/>
          <w:szCs w:val="22"/>
          <w:lang w:val="cs-CZ"/>
        </w:rPr>
        <w:t>jdoucích</w:t>
      </w:r>
      <w:r w:rsidRPr="00B01E9A">
        <w:rPr>
          <w:sz w:val="22"/>
          <w:szCs w:val="22"/>
          <w:lang w:val="cs-CZ"/>
        </w:rPr>
        <w:t xml:space="preserve"> dnů v případě infekce </w:t>
      </w:r>
      <w:r w:rsidR="007F6792">
        <w:rPr>
          <w:sz w:val="22"/>
          <w:szCs w:val="22"/>
          <w:lang w:val="cs-CZ"/>
        </w:rPr>
        <w:t>vyvolané</w:t>
      </w:r>
      <w:r w:rsidR="007F6792" w:rsidRPr="00B01E9A">
        <w:rPr>
          <w:sz w:val="22"/>
          <w:szCs w:val="22"/>
          <w:lang w:val="cs-CZ"/>
        </w:rPr>
        <w:t xml:space="preserve"> </w:t>
      </w:r>
      <w:r w:rsidRPr="00B01E9A">
        <w:rPr>
          <w:i/>
          <w:sz w:val="22"/>
          <w:szCs w:val="22"/>
          <w:lang w:val="cs-CZ"/>
        </w:rPr>
        <w:t>O</w:t>
      </w:r>
      <w:r w:rsidR="008E611A" w:rsidRPr="00B01E9A">
        <w:rPr>
          <w:i/>
          <w:sz w:val="22"/>
          <w:szCs w:val="22"/>
          <w:lang w:val="cs-CZ"/>
        </w:rPr>
        <w:t>.</w:t>
      </w:r>
      <w:r w:rsidR="008E611A">
        <w:rPr>
          <w:i/>
          <w:sz w:val="22"/>
          <w:szCs w:val="22"/>
          <w:lang w:val="cs-CZ"/>
        </w:rPr>
        <w:t> </w:t>
      </w:r>
      <w:proofErr w:type="spellStart"/>
      <w:r w:rsidRPr="00B01E9A">
        <w:rPr>
          <w:i/>
          <w:sz w:val="22"/>
          <w:szCs w:val="22"/>
          <w:lang w:val="cs-CZ"/>
        </w:rPr>
        <w:t>rhinotracheale</w:t>
      </w:r>
      <w:proofErr w:type="spellEnd"/>
      <w:r w:rsidRPr="00B01E9A">
        <w:rPr>
          <w:sz w:val="22"/>
          <w:szCs w:val="22"/>
          <w:lang w:val="cs-CZ"/>
        </w:rPr>
        <w:t>.</w:t>
      </w:r>
    </w:p>
    <w:p w14:paraId="34D2B6E2" w14:textId="77777777" w:rsidR="00AA02C4" w:rsidRPr="00B01E9A" w:rsidRDefault="00AA02C4" w:rsidP="001D77F2">
      <w:pPr>
        <w:jc w:val="both"/>
        <w:rPr>
          <w:sz w:val="22"/>
          <w:szCs w:val="22"/>
          <w:lang w:val="cs-CZ"/>
        </w:rPr>
      </w:pPr>
    </w:p>
    <w:p w14:paraId="4B95F22A" w14:textId="7D39AF63" w:rsidR="005C011B" w:rsidRPr="009B5538" w:rsidRDefault="002C5797" w:rsidP="001D77F2">
      <w:pPr>
        <w:jc w:val="both"/>
        <w:rPr>
          <w:sz w:val="22"/>
          <w:szCs w:val="22"/>
          <w:lang w:val="cs-CZ"/>
        </w:rPr>
      </w:pPr>
      <w:r w:rsidRPr="00B01E9A">
        <w:rPr>
          <w:sz w:val="22"/>
          <w:szCs w:val="22"/>
          <w:lang w:val="cs-CZ"/>
        </w:rPr>
        <w:t xml:space="preserve">Na základě doporučené dávky a počtu a hmotnosti zvířat, která je třeba </w:t>
      </w:r>
      <w:r w:rsidR="00D50D04">
        <w:rPr>
          <w:sz w:val="22"/>
          <w:szCs w:val="22"/>
          <w:lang w:val="cs-CZ"/>
        </w:rPr>
        <w:t>léčit</w:t>
      </w:r>
      <w:r w:rsidRPr="00B01E9A">
        <w:rPr>
          <w:sz w:val="22"/>
          <w:szCs w:val="22"/>
          <w:lang w:val="cs-CZ"/>
        </w:rPr>
        <w:t>, se přesná denní koncentrace veterinárního léčivého přípravku vypočítá podle následujícího vzorce:</w:t>
      </w:r>
    </w:p>
    <w:p w14:paraId="1D475E29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tbl>
      <w:tblPr>
        <w:tblStyle w:val="TableNormal"/>
        <w:tblW w:w="8646" w:type="dxa"/>
        <w:tblLayout w:type="fixed"/>
        <w:tblLook w:val="01E0" w:firstRow="1" w:lastRow="1" w:firstColumn="1" w:lastColumn="1" w:noHBand="0" w:noVBand="0"/>
      </w:tblPr>
      <w:tblGrid>
        <w:gridCol w:w="1922"/>
        <w:gridCol w:w="624"/>
        <w:gridCol w:w="3230"/>
        <w:gridCol w:w="2870"/>
      </w:tblGrid>
      <w:tr w:rsidR="0035611E" w:rsidRPr="007625EA" w14:paraId="10FD27F2" w14:textId="77777777" w:rsidTr="00B01E9A">
        <w:trPr>
          <w:trHeight w:val="471"/>
        </w:trPr>
        <w:tc>
          <w:tcPr>
            <w:tcW w:w="1922" w:type="dxa"/>
            <w:tcBorders>
              <w:bottom w:val="single" w:sz="4" w:space="0" w:color="auto"/>
            </w:tcBorders>
          </w:tcPr>
          <w:p w14:paraId="6D2F9F5B" w14:textId="00B1CBBB" w:rsidR="002C5797" w:rsidRPr="00636188" w:rsidRDefault="00636188" w:rsidP="00DD7752">
            <w:pPr>
              <w:adjustRightInd w:val="0"/>
              <w:rPr>
                <w:rFonts w:ascii="Times New Roman" w:hAnsi="Times New Roman" w:cs="Times New Roman"/>
                <w:lang w:val="cs-CZ"/>
              </w:rPr>
            </w:pPr>
            <w:bookmarkStart w:id="12" w:name="_Hlk214612004"/>
            <w:proofErr w:type="gramStart"/>
            <w:r w:rsidRPr="00636188">
              <w:rPr>
                <w:rFonts w:ascii="Times New Roman" w:hAnsi="Times New Roman" w:cs="Times New Roman"/>
                <w:spacing w:val="-10"/>
                <w:lang w:val="cs-CZ"/>
              </w:rPr>
              <w:t>…</w:t>
            </w:r>
            <w:r>
              <w:rPr>
                <w:rFonts w:ascii="Times New Roman" w:hAnsi="Times New Roman" w:cs="Times New Roman"/>
                <w:spacing w:val="-10"/>
                <w:lang w:val="cs-CZ"/>
              </w:rPr>
              <w:t>.</w:t>
            </w:r>
            <w:r w:rsidRPr="00636188">
              <w:rPr>
                <w:rFonts w:ascii="Times New Roman" w:hAnsi="Times New Roman" w:cs="Times New Roman"/>
                <w:lang w:val="cs-CZ"/>
              </w:rPr>
              <w:t>.</w:t>
            </w:r>
            <w:proofErr w:type="gramEnd"/>
            <w:r w:rsidRPr="00636188">
              <w:rPr>
                <w:rFonts w:ascii="Times New Roman" w:hAnsi="Times New Roman" w:cs="Times New Roman"/>
                <w:lang w:val="cs-CZ"/>
              </w:rPr>
              <w:t>mg</w:t>
            </w:r>
            <w:r w:rsidR="002C5797" w:rsidRPr="00636188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="002C5797" w:rsidRPr="00636188">
              <w:rPr>
                <w:rFonts w:ascii="Times New Roman" w:hAnsi="Times New Roman" w:cs="Times New Roman"/>
                <w:spacing w:val="3"/>
                <w:lang w:val="cs-CZ"/>
              </w:rPr>
              <w:t>veterinárního léčivého</w:t>
            </w:r>
            <w:r w:rsidR="002C5797" w:rsidRPr="00636188">
              <w:rPr>
                <w:rFonts w:ascii="Times New Roman" w:hAnsi="Times New Roman" w:cs="Times New Roman"/>
                <w:lang w:val="cs-CZ"/>
              </w:rPr>
              <w:t xml:space="preserve"> přípravku/ kg živé</w:t>
            </w:r>
          </w:p>
          <w:p w14:paraId="57015E9E" w14:textId="77777777" w:rsidR="002C5797" w:rsidRPr="00636188" w:rsidRDefault="002C5797" w:rsidP="00DD7752">
            <w:pPr>
              <w:pStyle w:val="TableParagraph"/>
              <w:tabs>
                <w:tab w:val="left" w:leader="dot" w:pos="351"/>
              </w:tabs>
              <w:rPr>
                <w:rFonts w:ascii="Times New Roman" w:hAnsi="Times New Roman" w:cs="Times New Roman"/>
                <w:lang w:val="cs-CZ"/>
              </w:rPr>
            </w:pPr>
            <w:r w:rsidRPr="00636188">
              <w:rPr>
                <w:rFonts w:ascii="Times New Roman" w:hAnsi="Times New Roman" w:cs="Times New Roman"/>
                <w:lang w:val="cs-CZ"/>
              </w:rPr>
              <w:t>hmotnosti / den</w:t>
            </w:r>
            <w:r w:rsidRPr="00636188">
              <w:rPr>
                <w:rFonts w:ascii="Times New Roman" w:hAnsi="Times New Roman" w:cs="Times New Roman"/>
                <w:lang w:val="cs-CZ"/>
              </w:rPr>
              <w:tab/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6A97B747" w14:textId="77777777" w:rsidR="002C5797" w:rsidRPr="00636188" w:rsidRDefault="002C5797" w:rsidP="00DD7752">
            <w:pPr>
              <w:pStyle w:val="TableParagraph"/>
              <w:rPr>
                <w:rFonts w:ascii="Times New Roman" w:hAnsi="Times New Roman" w:cs="Times New Roman"/>
                <w:lang w:val="cs-CZ"/>
              </w:rPr>
            </w:pPr>
            <w:r w:rsidRPr="00636188">
              <w:rPr>
                <w:rFonts w:ascii="Times New Roman" w:hAnsi="Times New Roman" w:cs="Times New Roman"/>
                <w:spacing w:val="-10"/>
                <w:lang w:val="cs-CZ"/>
              </w:rPr>
              <w:t>x</w:t>
            </w: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595EFD80" w14:textId="77777777" w:rsidR="002C5797" w:rsidRPr="00636188" w:rsidRDefault="002C5797" w:rsidP="00DD7752">
            <w:pPr>
              <w:adjustRightInd w:val="0"/>
              <w:rPr>
                <w:rFonts w:ascii="Times New Roman" w:hAnsi="Times New Roman" w:cs="Times New Roman"/>
                <w:lang w:val="cs-CZ"/>
              </w:rPr>
            </w:pPr>
            <w:r w:rsidRPr="00636188">
              <w:rPr>
                <w:rFonts w:ascii="Times New Roman" w:hAnsi="Times New Roman" w:cs="Times New Roman"/>
                <w:lang w:val="cs-CZ"/>
              </w:rPr>
              <w:t>průměrná živá hmotnost (kg)</w:t>
            </w:r>
          </w:p>
          <w:p w14:paraId="2C30081E" w14:textId="77777777" w:rsidR="002C5797" w:rsidRPr="00636188" w:rsidRDefault="002C5797" w:rsidP="00DD7752">
            <w:pPr>
              <w:pStyle w:val="TableParagraph"/>
              <w:tabs>
                <w:tab w:val="left" w:pos="2694"/>
              </w:tabs>
              <w:rPr>
                <w:rFonts w:ascii="Times New Roman" w:hAnsi="Times New Roman" w:cs="Times New Roman"/>
                <w:lang w:val="cs-CZ"/>
              </w:rPr>
            </w:pPr>
            <w:r w:rsidRPr="00636188">
              <w:rPr>
                <w:rFonts w:ascii="Times New Roman" w:hAnsi="Times New Roman" w:cs="Times New Roman"/>
                <w:lang w:val="cs-CZ"/>
              </w:rPr>
              <w:t>léčených zvířat</w:t>
            </w:r>
            <w:r w:rsidRPr="00636188">
              <w:rPr>
                <w:rFonts w:ascii="Times New Roman" w:hAnsi="Times New Roman" w:cs="Times New Roman"/>
                <w:lang w:val="cs-CZ"/>
              </w:rPr>
              <w:tab/>
            </w:r>
          </w:p>
        </w:tc>
        <w:tc>
          <w:tcPr>
            <w:tcW w:w="2870" w:type="dxa"/>
            <w:vMerge w:val="restart"/>
          </w:tcPr>
          <w:p w14:paraId="49B440F6" w14:textId="468F1D9F" w:rsidR="002C5797" w:rsidRPr="00636188" w:rsidRDefault="002C5797" w:rsidP="00DD7752">
            <w:pPr>
              <w:adjustRightInd w:val="0"/>
              <w:rPr>
                <w:rFonts w:ascii="Times New Roman" w:hAnsi="Times New Roman" w:cs="Times New Roman"/>
                <w:lang w:val="cs-CZ"/>
              </w:rPr>
            </w:pPr>
            <w:r w:rsidRPr="00636188">
              <w:rPr>
                <w:rFonts w:ascii="Times New Roman" w:hAnsi="Times New Roman" w:cs="Times New Roman"/>
                <w:spacing w:val="-10"/>
                <w:lang w:val="cs-CZ"/>
              </w:rPr>
              <w:t>=</w:t>
            </w:r>
            <w:r w:rsidRPr="00636188">
              <w:rPr>
                <w:rFonts w:ascii="Times New Roman" w:hAnsi="Times New Roman" w:cs="Times New Roman"/>
                <w:lang w:val="cs-CZ"/>
              </w:rPr>
              <w:tab/>
            </w:r>
            <w:r w:rsidR="00636188">
              <w:rPr>
                <w:rFonts w:ascii="Times New Roman" w:hAnsi="Times New Roman" w:cs="Times New Roman"/>
                <w:lang w:val="cs-CZ"/>
              </w:rPr>
              <w:t>mg</w:t>
            </w:r>
            <w:r w:rsidRPr="00636188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Pr="00636188">
              <w:rPr>
                <w:rFonts w:ascii="Times New Roman" w:hAnsi="Times New Roman" w:cs="Times New Roman"/>
                <w:spacing w:val="3"/>
                <w:lang w:val="cs-CZ"/>
              </w:rPr>
              <w:t>veterinárního léčivého</w:t>
            </w:r>
            <w:r w:rsidRPr="00636188">
              <w:rPr>
                <w:rFonts w:ascii="Times New Roman" w:hAnsi="Times New Roman" w:cs="Times New Roman"/>
                <w:lang w:val="cs-CZ"/>
              </w:rPr>
              <w:t xml:space="preserve"> přípravku na 1 l</w:t>
            </w:r>
          </w:p>
          <w:p w14:paraId="232D03F2" w14:textId="77777777" w:rsidR="002C5797" w:rsidRPr="00636188" w:rsidRDefault="002C5797" w:rsidP="00DD7752">
            <w:pPr>
              <w:pStyle w:val="TableParagraph"/>
              <w:tabs>
                <w:tab w:val="left" w:leader="dot" w:pos="639"/>
              </w:tabs>
              <w:rPr>
                <w:rFonts w:ascii="Times New Roman" w:hAnsi="Times New Roman" w:cs="Times New Roman"/>
                <w:lang w:val="cs-CZ"/>
              </w:rPr>
            </w:pPr>
            <w:r w:rsidRPr="00636188">
              <w:rPr>
                <w:rFonts w:ascii="Times New Roman" w:hAnsi="Times New Roman" w:cs="Times New Roman"/>
                <w:lang w:val="cs-CZ"/>
              </w:rPr>
              <w:t>pitné vody</w:t>
            </w:r>
          </w:p>
        </w:tc>
      </w:tr>
      <w:tr w:rsidR="0035611E" w:rsidRPr="007625EA" w14:paraId="4F6F78B2" w14:textId="77777777" w:rsidTr="00B01E9A">
        <w:trPr>
          <w:trHeight w:val="235"/>
        </w:trPr>
        <w:tc>
          <w:tcPr>
            <w:tcW w:w="5776" w:type="dxa"/>
            <w:gridSpan w:val="3"/>
            <w:tcBorders>
              <w:top w:val="single" w:sz="4" w:space="0" w:color="auto"/>
            </w:tcBorders>
          </w:tcPr>
          <w:p w14:paraId="5AF217E6" w14:textId="77777777" w:rsidR="002C5797" w:rsidRPr="00636188" w:rsidRDefault="002C5797" w:rsidP="00DD7752">
            <w:pPr>
              <w:pStyle w:val="TableParagraph"/>
              <w:rPr>
                <w:rFonts w:ascii="Times New Roman" w:hAnsi="Times New Roman" w:cs="Times New Roman"/>
                <w:lang w:val="cs-CZ"/>
              </w:rPr>
            </w:pPr>
            <w:r w:rsidRPr="00636188">
              <w:rPr>
                <w:rFonts w:ascii="Times New Roman" w:hAnsi="Times New Roman" w:cs="Times New Roman"/>
                <w:lang w:val="cs-CZ"/>
              </w:rPr>
              <w:t>průměrná denní spotřeba vody (l/jedno zvíře)</w:t>
            </w:r>
          </w:p>
        </w:tc>
        <w:tc>
          <w:tcPr>
            <w:tcW w:w="2870" w:type="dxa"/>
            <w:vMerge/>
            <w:tcBorders>
              <w:top w:val="nil"/>
            </w:tcBorders>
          </w:tcPr>
          <w:p w14:paraId="148BBA1C" w14:textId="77777777" w:rsidR="002C5797" w:rsidRPr="00B01E9A" w:rsidRDefault="002C5797" w:rsidP="00DD7752">
            <w:pPr>
              <w:rPr>
                <w:rFonts w:ascii="Times New Roman" w:hAnsi="Times New Roman" w:cs="Times New Roman"/>
                <w:lang w:val="cs-CZ"/>
              </w:rPr>
            </w:pPr>
          </w:p>
        </w:tc>
      </w:tr>
    </w:tbl>
    <w:p w14:paraId="02762B2C" w14:textId="77777777" w:rsidR="002C5797" w:rsidRPr="00B01E9A" w:rsidRDefault="002C5797" w:rsidP="00DD7752">
      <w:pPr>
        <w:rPr>
          <w:sz w:val="22"/>
          <w:szCs w:val="22"/>
          <w:lang w:val="cs-CZ"/>
        </w:rPr>
      </w:pPr>
    </w:p>
    <w:bookmarkEnd w:id="12"/>
    <w:p w14:paraId="0DE243A2" w14:textId="2D1E21AE" w:rsidR="00AA02C4" w:rsidRPr="00DD7752" w:rsidRDefault="00D615CE" w:rsidP="00DD7752">
      <w:pPr>
        <w:jc w:val="both"/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>Pro zajištění správného dávkování je třeba co nejpřesněji stanovit živou hmotnost.</w:t>
      </w:r>
      <w:r w:rsidR="008E611A">
        <w:rPr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 xml:space="preserve">Příjem </w:t>
      </w:r>
      <w:proofErr w:type="spellStart"/>
      <w:r w:rsidRPr="00DD7752">
        <w:rPr>
          <w:sz w:val="22"/>
          <w:szCs w:val="22"/>
          <w:lang w:val="cs-CZ"/>
        </w:rPr>
        <w:t>medikované</w:t>
      </w:r>
      <w:proofErr w:type="spellEnd"/>
      <w:r w:rsidRPr="00DD7752">
        <w:rPr>
          <w:sz w:val="22"/>
          <w:szCs w:val="22"/>
          <w:lang w:val="cs-CZ"/>
        </w:rPr>
        <w:t xml:space="preserve"> vody závisí na klinickém stavu zvířat. Pro dosažení správného dávkování může být nutné odpovídajícím </w:t>
      </w:r>
      <w:bookmarkStart w:id="13" w:name="_GoBack"/>
      <w:bookmarkEnd w:id="13"/>
      <w:r w:rsidRPr="00DD7752">
        <w:rPr>
          <w:sz w:val="22"/>
          <w:szCs w:val="22"/>
          <w:lang w:val="cs-CZ"/>
        </w:rPr>
        <w:t>způsobem upravit koncentraci doxy</w:t>
      </w:r>
      <w:r w:rsidR="00ED45B1">
        <w:rPr>
          <w:sz w:val="22"/>
          <w:szCs w:val="22"/>
          <w:lang w:val="cs-CZ"/>
        </w:rPr>
        <w:t>c</w:t>
      </w:r>
      <w:r w:rsidRPr="00DD7752">
        <w:rPr>
          <w:sz w:val="22"/>
          <w:szCs w:val="22"/>
          <w:lang w:val="cs-CZ"/>
        </w:rPr>
        <w:t>yklinu.</w:t>
      </w:r>
      <w:r w:rsidR="008E611A">
        <w:rPr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Doporučuje se používat vhodně kalibrované měřicí prostředky.</w:t>
      </w:r>
      <w:r w:rsidR="008E611A">
        <w:rPr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Denní množství,</w:t>
      </w:r>
      <w:r w:rsidR="00C9265D" w:rsidRPr="00DD7752">
        <w:rPr>
          <w:spacing w:val="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které</w:t>
      </w:r>
      <w:r w:rsidR="00C9265D" w:rsidRPr="00DD7752">
        <w:rPr>
          <w:spacing w:val="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se má přidat do pitné</w:t>
      </w:r>
      <w:r w:rsidR="00C9265D" w:rsidRPr="00DD7752">
        <w:rPr>
          <w:spacing w:val="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vody</w:t>
      </w:r>
      <w:r w:rsidR="00C9265D" w:rsidRPr="00DD7752">
        <w:rPr>
          <w:spacing w:val="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je</w:t>
      </w:r>
      <w:r w:rsidR="00C9265D" w:rsidRPr="00DD7752">
        <w:rPr>
          <w:spacing w:val="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takové,</w:t>
      </w:r>
      <w:r w:rsidR="00C9265D" w:rsidRPr="00DD7752">
        <w:rPr>
          <w:spacing w:val="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aby</w:t>
      </w:r>
      <w:r w:rsidR="00C9265D" w:rsidRPr="00DD7752">
        <w:rPr>
          <w:spacing w:val="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se celá</w:t>
      </w:r>
      <w:r w:rsidR="00C9265D" w:rsidRPr="00DD7752">
        <w:rPr>
          <w:spacing w:val="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medikace</w:t>
      </w:r>
      <w:r w:rsidR="00C9265D" w:rsidRPr="00DD7752">
        <w:rPr>
          <w:spacing w:val="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spotřebovala</w:t>
      </w:r>
      <w:r w:rsidR="00C9265D" w:rsidRPr="00DD7752">
        <w:rPr>
          <w:spacing w:val="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během</w:t>
      </w:r>
      <w:r w:rsidR="00C9265D" w:rsidRPr="00DD7752">
        <w:rPr>
          <w:spacing w:val="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24</w:t>
      </w:r>
      <w:r w:rsidR="00C9265D" w:rsidRPr="00DD7752">
        <w:rPr>
          <w:spacing w:val="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hodin.</w:t>
      </w:r>
      <w:r w:rsidR="00C9265D" w:rsidRPr="00DD7752">
        <w:rPr>
          <w:spacing w:val="1"/>
          <w:sz w:val="22"/>
          <w:szCs w:val="22"/>
          <w:lang w:val="cs-CZ"/>
        </w:rPr>
        <w:t xml:space="preserve"> </w:t>
      </w:r>
      <w:proofErr w:type="spellStart"/>
      <w:r w:rsidR="00C9265D" w:rsidRPr="00DD7752">
        <w:rPr>
          <w:sz w:val="22"/>
          <w:szCs w:val="22"/>
          <w:lang w:val="cs-CZ"/>
        </w:rPr>
        <w:t>Medikovanou</w:t>
      </w:r>
      <w:proofErr w:type="spellEnd"/>
      <w:r w:rsidR="00C9265D" w:rsidRPr="00DD7752">
        <w:rPr>
          <w:spacing w:val="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pitnou vodu</w:t>
      </w:r>
      <w:r w:rsidR="00C9265D" w:rsidRPr="00DD7752">
        <w:rPr>
          <w:spacing w:val="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je</w:t>
      </w:r>
      <w:r w:rsidR="00C9265D" w:rsidRPr="00DD7752">
        <w:rPr>
          <w:spacing w:val="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zapotřebí</w:t>
      </w:r>
      <w:r w:rsidR="00C9265D" w:rsidRPr="00DD7752">
        <w:rPr>
          <w:spacing w:val="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obnovit nebo</w:t>
      </w:r>
      <w:r w:rsidR="00C9265D" w:rsidRPr="00DD7752">
        <w:rPr>
          <w:spacing w:val="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vyměnit</w:t>
      </w:r>
      <w:r w:rsidR="00C9265D" w:rsidRPr="00DD7752">
        <w:rPr>
          <w:spacing w:val="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každých</w:t>
      </w:r>
      <w:r w:rsidR="00C9265D" w:rsidRPr="00DD7752">
        <w:rPr>
          <w:spacing w:val="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24</w:t>
      </w:r>
      <w:r w:rsidR="00C9265D" w:rsidRPr="00DD7752">
        <w:rPr>
          <w:spacing w:val="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hodin.</w:t>
      </w:r>
      <w:r w:rsidR="00C9265D" w:rsidRPr="00DD7752">
        <w:rPr>
          <w:spacing w:val="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Doporučuje</w:t>
      </w:r>
      <w:r w:rsidR="00C9265D" w:rsidRPr="00DD7752">
        <w:rPr>
          <w:spacing w:val="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se</w:t>
      </w:r>
      <w:r w:rsidR="00C9265D" w:rsidRPr="00DD7752">
        <w:rPr>
          <w:spacing w:val="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 xml:space="preserve">připravit koncentrovaný výchozí </w:t>
      </w:r>
      <w:proofErr w:type="gramStart"/>
      <w:r w:rsidR="00C9265D" w:rsidRPr="00DD7752">
        <w:rPr>
          <w:sz w:val="22"/>
          <w:szCs w:val="22"/>
          <w:lang w:val="cs-CZ"/>
        </w:rPr>
        <w:t>roztok - přibližně</w:t>
      </w:r>
      <w:proofErr w:type="gramEnd"/>
      <w:r w:rsidR="00C9265D" w:rsidRPr="00DD7752">
        <w:rPr>
          <w:sz w:val="22"/>
          <w:szCs w:val="22"/>
          <w:lang w:val="cs-CZ"/>
        </w:rPr>
        <w:t xml:space="preserve"> 100 gramů přípravku na jeden litr pitné vody - </w:t>
      </w:r>
      <w:r w:rsidR="00CC7B37" w:rsidRPr="00CC7B37">
        <w:rPr>
          <w:sz w:val="22"/>
          <w:szCs w:val="22"/>
          <w:lang w:val="cs-CZ"/>
        </w:rPr>
        <w:t>a v případě potřeby jej dále ředit</w:t>
      </w:r>
      <w:r w:rsidR="00CC7B37">
        <w:rPr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na terapeutické</w:t>
      </w:r>
      <w:r w:rsidR="00C9265D" w:rsidRPr="00DD7752">
        <w:rPr>
          <w:spacing w:val="32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koncentrace.</w:t>
      </w:r>
      <w:r w:rsidR="00C9265D" w:rsidRPr="00DD7752">
        <w:rPr>
          <w:spacing w:val="32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Alternativně</w:t>
      </w:r>
      <w:r w:rsidR="00C9265D" w:rsidRPr="00DD7752">
        <w:rPr>
          <w:spacing w:val="32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lze</w:t>
      </w:r>
      <w:r w:rsidR="00C9265D" w:rsidRPr="00DD7752">
        <w:rPr>
          <w:spacing w:val="32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použít</w:t>
      </w:r>
      <w:r w:rsidR="00C9265D" w:rsidRPr="00DD7752">
        <w:rPr>
          <w:spacing w:val="32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 xml:space="preserve">koncentrovaný roztok v proporcionálním </w:t>
      </w:r>
      <w:r w:rsidR="00CC7B37" w:rsidRPr="00CC7B37">
        <w:rPr>
          <w:sz w:val="22"/>
          <w:szCs w:val="22"/>
          <w:lang w:val="cs-CZ"/>
        </w:rPr>
        <w:t>dávkovači vody</w:t>
      </w:r>
      <w:r w:rsidR="00C9265D" w:rsidRPr="00DD7752">
        <w:rPr>
          <w:sz w:val="22"/>
          <w:szCs w:val="22"/>
          <w:lang w:val="cs-CZ"/>
        </w:rPr>
        <w:t>. Rozpustnost přípravku závisí na pH, přičemž přípravek</w:t>
      </w:r>
      <w:r w:rsidR="00C9265D" w:rsidRPr="00DD7752">
        <w:rPr>
          <w:spacing w:val="20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se</w:t>
      </w:r>
      <w:r w:rsidR="00C9265D" w:rsidRPr="00DD7752">
        <w:rPr>
          <w:spacing w:val="20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vysráží,</w:t>
      </w:r>
      <w:r w:rsidR="00C9265D" w:rsidRPr="00DD7752">
        <w:rPr>
          <w:spacing w:val="2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pokud</w:t>
      </w:r>
      <w:r w:rsidR="00C9265D" w:rsidRPr="00DD7752">
        <w:rPr>
          <w:spacing w:val="20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se</w:t>
      </w:r>
      <w:r w:rsidR="00C9265D" w:rsidRPr="00DD7752">
        <w:rPr>
          <w:spacing w:val="2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míchá</w:t>
      </w:r>
      <w:r w:rsidR="00C9265D" w:rsidRPr="00DD7752">
        <w:rPr>
          <w:spacing w:val="2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v alkalickém</w:t>
      </w:r>
      <w:r w:rsidR="00C9265D" w:rsidRPr="00DD7752">
        <w:rPr>
          <w:spacing w:val="2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tvrdé</w:t>
      </w:r>
      <w:r w:rsidR="00C9265D" w:rsidRPr="00DD7752">
        <w:rPr>
          <w:spacing w:val="2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vodě.</w:t>
      </w:r>
      <w:r w:rsidR="00C9265D" w:rsidRPr="00DD7752">
        <w:rPr>
          <w:spacing w:val="20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V</w:t>
      </w:r>
      <w:r w:rsidR="00C9265D" w:rsidRPr="00DD7752">
        <w:rPr>
          <w:spacing w:val="2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oblastech</w:t>
      </w:r>
      <w:r w:rsidR="00C9265D" w:rsidRPr="00DD7752">
        <w:rPr>
          <w:spacing w:val="2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s</w:t>
      </w:r>
      <w:r w:rsidR="00C9265D" w:rsidRPr="00DD7752">
        <w:rPr>
          <w:spacing w:val="2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tvrdou</w:t>
      </w:r>
      <w:r w:rsidR="00C9265D" w:rsidRPr="00DD7752">
        <w:rPr>
          <w:spacing w:val="20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zásaditou vodou</w:t>
      </w:r>
      <w:r w:rsidR="00C9265D" w:rsidRPr="00DD7752">
        <w:rPr>
          <w:spacing w:val="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(tvrdost nad 10,2°dH</w:t>
      </w:r>
      <w:r w:rsidR="00C9265D" w:rsidRPr="00DD7752">
        <w:rPr>
          <w:spacing w:val="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a pH</w:t>
      </w:r>
      <w:r w:rsidR="00C9265D" w:rsidRPr="00DD7752">
        <w:rPr>
          <w:spacing w:val="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vyšší</w:t>
      </w:r>
      <w:r w:rsidR="00C9265D" w:rsidRPr="00DD7752">
        <w:rPr>
          <w:spacing w:val="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než 8,1)</w:t>
      </w:r>
      <w:r w:rsidR="00C9265D" w:rsidRPr="00DD7752">
        <w:rPr>
          <w:spacing w:val="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používejte</w:t>
      </w:r>
      <w:r w:rsidR="00C9265D" w:rsidRPr="00DD7752">
        <w:rPr>
          <w:spacing w:val="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minimální koncentrace</w:t>
      </w:r>
      <w:r w:rsidR="00C9265D" w:rsidRPr="00DD7752">
        <w:rPr>
          <w:spacing w:val="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200</w:t>
      </w:r>
      <w:r w:rsidR="00C9265D" w:rsidRPr="00DD7752">
        <w:rPr>
          <w:spacing w:val="1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mg prášku</w:t>
      </w:r>
      <w:r w:rsidR="00C9265D" w:rsidRPr="00DD7752">
        <w:rPr>
          <w:spacing w:val="50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na</w:t>
      </w:r>
      <w:r w:rsidR="00C9265D" w:rsidRPr="00DD7752">
        <w:rPr>
          <w:spacing w:val="50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litr</w:t>
      </w:r>
      <w:r w:rsidR="00C9265D" w:rsidRPr="00DD7752">
        <w:rPr>
          <w:spacing w:val="50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pitné</w:t>
      </w:r>
      <w:r w:rsidR="00C9265D" w:rsidRPr="00DD7752">
        <w:rPr>
          <w:spacing w:val="50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vody.</w:t>
      </w:r>
      <w:r w:rsidR="00C9265D" w:rsidRPr="00DD7752">
        <w:rPr>
          <w:spacing w:val="50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Během</w:t>
      </w:r>
      <w:r w:rsidR="00C9265D" w:rsidRPr="00DD7752">
        <w:rPr>
          <w:spacing w:val="50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období</w:t>
      </w:r>
      <w:r w:rsidR="00C9265D" w:rsidRPr="00DD7752">
        <w:rPr>
          <w:spacing w:val="50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medikace</w:t>
      </w:r>
      <w:r w:rsidR="00C9265D" w:rsidRPr="00DD7752">
        <w:rPr>
          <w:spacing w:val="50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by</w:t>
      </w:r>
      <w:r w:rsidR="00C9265D" w:rsidRPr="00DD7752">
        <w:rPr>
          <w:spacing w:val="50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zvířata</w:t>
      </w:r>
      <w:r w:rsidR="00C9265D" w:rsidRPr="00DD7752">
        <w:rPr>
          <w:spacing w:val="50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neměla</w:t>
      </w:r>
      <w:r w:rsidR="00C9265D" w:rsidRPr="00DD7752">
        <w:rPr>
          <w:spacing w:val="50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mít</w:t>
      </w:r>
      <w:r w:rsidR="00C9265D" w:rsidRPr="00DD7752">
        <w:rPr>
          <w:spacing w:val="50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přístup</w:t>
      </w:r>
      <w:r w:rsidR="00C9265D" w:rsidRPr="00DD7752">
        <w:rPr>
          <w:spacing w:val="50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k</w:t>
      </w:r>
      <w:r w:rsidR="00C9265D" w:rsidRPr="00DD7752">
        <w:rPr>
          <w:spacing w:val="50"/>
          <w:sz w:val="22"/>
          <w:szCs w:val="22"/>
          <w:lang w:val="cs-CZ"/>
        </w:rPr>
        <w:t xml:space="preserve"> </w:t>
      </w:r>
      <w:r w:rsidR="00C9265D" w:rsidRPr="00DD7752">
        <w:rPr>
          <w:sz w:val="22"/>
          <w:szCs w:val="22"/>
          <w:lang w:val="cs-CZ"/>
        </w:rPr>
        <w:t>jiným zdrojům vody než k vodě obsahující léčivý přípravek.</w:t>
      </w:r>
    </w:p>
    <w:p w14:paraId="3C495A78" w14:textId="77777777" w:rsidR="00AA02C4" w:rsidRPr="00B01E9A" w:rsidRDefault="00AA02C4" w:rsidP="00DD7752">
      <w:pPr>
        <w:rPr>
          <w:b/>
          <w:bCs/>
          <w:sz w:val="22"/>
          <w:szCs w:val="22"/>
          <w:lang w:val="cs-CZ"/>
        </w:rPr>
      </w:pPr>
    </w:p>
    <w:p w14:paraId="65208568" w14:textId="7C081D74" w:rsidR="00AA02C4" w:rsidRPr="00B01E9A" w:rsidRDefault="00583630" w:rsidP="00B01E9A">
      <w:pPr>
        <w:tabs>
          <w:tab w:val="left" w:pos="567"/>
        </w:tabs>
        <w:rPr>
          <w:b/>
          <w:bCs/>
          <w:sz w:val="22"/>
          <w:szCs w:val="22"/>
          <w:lang w:val="cs-CZ"/>
        </w:rPr>
      </w:pPr>
      <w:r w:rsidRPr="00B01E9A">
        <w:rPr>
          <w:b/>
          <w:bCs/>
          <w:sz w:val="22"/>
          <w:szCs w:val="22"/>
          <w:lang w:val="cs-CZ"/>
        </w:rPr>
        <w:t>3</w:t>
      </w:r>
      <w:r w:rsidR="00C9265D" w:rsidRPr="00B01E9A">
        <w:rPr>
          <w:b/>
          <w:bCs/>
          <w:sz w:val="22"/>
          <w:szCs w:val="22"/>
          <w:lang w:val="cs-CZ"/>
        </w:rPr>
        <w:t>.10</w:t>
      </w:r>
      <w:r w:rsidR="00DD7752">
        <w:rPr>
          <w:b/>
          <w:bCs/>
          <w:spacing w:val="17"/>
          <w:sz w:val="22"/>
          <w:szCs w:val="22"/>
          <w:lang w:val="cs-CZ"/>
        </w:rPr>
        <w:tab/>
      </w:r>
      <w:r w:rsidRPr="00B01E9A">
        <w:rPr>
          <w:b/>
          <w:bCs/>
          <w:sz w:val="22"/>
          <w:szCs w:val="22"/>
          <w:lang w:val="cs-CZ"/>
        </w:rPr>
        <w:t>Příznaky p</w:t>
      </w:r>
      <w:r w:rsidR="00C9265D" w:rsidRPr="00B01E9A">
        <w:rPr>
          <w:b/>
          <w:bCs/>
          <w:sz w:val="22"/>
          <w:szCs w:val="22"/>
          <w:lang w:val="cs-CZ"/>
        </w:rPr>
        <w:t>ředávkování (</w:t>
      </w:r>
      <w:r w:rsidRPr="00B01E9A">
        <w:rPr>
          <w:b/>
          <w:bCs/>
          <w:sz w:val="22"/>
          <w:szCs w:val="22"/>
          <w:lang w:val="cs-CZ"/>
        </w:rPr>
        <w:t>a kde je relevantní, první pomoc a</w:t>
      </w:r>
      <w:r w:rsidR="00C9265D" w:rsidRPr="00B01E9A">
        <w:rPr>
          <w:b/>
          <w:bCs/>
          <w:sz w:val="22"/>
          <w:szCs w:val="22"/>
          <w:lang w:val="cs-CZ"/>
        </w:rPr>
        <w:t xml:space="preserve"> </w:t>
      </w:r>
      <w:proofErr w:type="spellStart"/>
      <w:r w:rsidR="00C9265D" w:rsidRPr="00B01E9A">
        <w:rPr>
          <w:b/>
          <w:bCs/>
          <w:sz w:val="22"/>
          <w:szCs w:val="22"/>
          <w:lang w:val="cs-CZ"/>
        </w:rPr>
        <w:t>antidota</w:t>
      </w:r>
      <w:proofErr w:type="spellEnd"/>
      <w:r w:rsidR="00C9265D" w:rsidRPr="00B01E9A">
        <w:rPr>
          <w:b/>
          <w:bCs/>
          <w:sz w:val="22"/>
          <w:szCs w:val="22"/>
          <w:lang w:val="cs-CZ"/>
        </w:rPr>
        <w:t>)</w:t>
      </w:r>
    </w:p>
    <w:p w14:paraId="55BFAAFA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350F234B" w14:textId="6793FE54" w:rsidR="00AA02C4" w:rsidRPr="00B01E9A" w:rsidRDefault="00C9265D" w:rsidP="00DD7752">
      <w:pPr>
        <w:jc w:val="both"/>
        <w:rPr>
          <w:sz w:val="22"/>
          <w:szCs w:val="22"/>
          <w:lang w:val="cs-CZ"/>
        </w:rPr>
      </w:pPr>
      <w:r w:rsidRPr="00B01E9A">
        <w:rPr>
          <w:sz w:val="22"/>
          <w:szCs w:val="22"/>
          <w:lang w:val="cs-CZ"/>
        </w:rPr>
        <w:t>Předávkování až 1,6násobkem uvedené doporučené dávky nevedlo k žádným klinickým příznakům, které lze spojit s prováděnou</w:t>
      </w:r>
      <w:r w:rsidRPr="00B01E9A">
        <w:rPr>
          <w:spacing w:val="1"/>
          <w:sz w:val="22"/>
          <w:szCs w:val="22"/>
          <w:lang w:val="cs-CZ"/>
        </w:rPr>
        <w:t xml:space="preserve"> </w:t>
      </w:r>
      <w:r w:rsidRPr="00B01E9A">
        <w:rPr>
          <w:sz w:val="22"/>
          <w:szCs w:val="22"/>
          <w:lang w:val="cs-CZ"/>
        </w:rPr>
        <w:t>léčbou. Drůbež snáší dvojnásobné předávkování (40 mg/kg) bez jakéhokoliv klinického účinku.</w:t>
      </w:r>
    </w:p>
    <w:p w14:paraId="20C9D25C" w14:textId="31305A35" w:rsidR="00AA02C4" w:rsidRPr="00B01E9A" w:rsidRDefault="00AA02C4" w:rsidP="00DD7752">
      <w:pPr>
        <w:rPr>
          <w:sz w:val="22"/>
          <w:szCs w:val="22"/>
          <w:lang w:val="cs-CZ"/>
        </w:rPr>
      </w:pPr>
    </w:p>
    <w:p w14:paraId="2701796C" w14:textId="537F5DE8" w:rsidR="00583630" w:rsidRPr="00B01E9A" w:rsidRDefault="00583630" w:rsidP="00B01E9A">
      <w:pPr>
        <w:keepNext/>
        <w:tabs>
          <w:tab w:val="left" w:pos="567"/>
        </w:tabs>
        <w:rPr>
          <w:b/>
          <w:bCs/>
          <w:sz w:val="22"/>
          <w:szCs w:val="22"/>
          <w:lang w:val="cs-CZ"/>
        </w:rPr>
      </w:pPr>
      <w:r w:rsidRPr="00B01E9A">
        <w:rPr>
          <w:b/>
          <w:bCs/>
          <w:sz w:val="22"/>
          <w:szCs w:val="22"/>
          <w:lang w:val="cs-CZ"/>
        </w:rPr>
        <w:t>3.11</w:t>
      </w:r>
      <w:r w:rsidR="00DD7752">
        <w:rPr>
          <w:b/>
          <w:bCs/>
          <w:sz w:val="22"/>
          <w:szCs w:val="22"/>
          <w:lang w:val="cs-CZ"/>
        </w:rPr>
        <w:tab/>
      </w:r>
      <w:r w:rsidRPr="00B01E9A">
        <w:rPr>
          <w:b/>
          <w:bCs/>
          <w:sz w:val="22"/>
          <w:szCs w:val="22"/>
          <w:lang w:val="cs-CZ"/>
        </w:rPr>
        <w:t xml:space="preserve">Zvláštní omezení pro použití a zvláštní podmínky pro použití, včetně omezení používání </w:t>
      </w:r>
      <w:r w:rsidR="00DD7752">
        <w:rPr>
          <w:b/>
          <w:bCs/>
          <w:sz w:val="22"/>
          <w:szCs w:val="22"/>
          <w:lang w:val="cs-CZ"/>
        </w:rPr>
        <w:tab/>
      </w:r>
      <w:r w:rsidRPr="00B01E9A">
        <w:rPr>
          <w:b/>
          <w:bCs/>
          <w:sz w:val="22"/>
          <w:szCs w:val="22"/>
          <w:lang w:val="cs-CZ"/>
        </w:rPr>
        <w:t xml:space="preserve">antimikrobních a </w:t>
      </w:r>
      <w:proofErr w:type="spellStart"/>
      <w:r w:rsidRPr="00B01E9A">
        <w:rPr>
          <w:b/>
          <w:bCs/>
          <w:sz w:val="22"/>
          <w:szCs w:val="22"/>
          <w:lang w:val="cs-CZ"/>
        </w:rPr>
        <w:t>antiparazitárních</w:t>
      </w:r>
      <w:proofErr w:type="spellEnd"/>
      <w:r w:rsidRPr="00B01E9A">
        <w:rPr>
          <w:b/>
          <w:bCs/>
          <w:sz w:val="22"/>
          <w:szCs w:val="22"/>
          <w:lang w:val="cs-CZ"/>
        </w:rPr>
        <w:t xml:space="preserve"> veterinárních léčivých přípravků, za účelem snížení </w:t>
      </w:r>
      <w:r w:rsidR="00DD7752">
        <w:rPr>
          <w:b/>
          <w:bCs/>
          <w:sz w:val="22"/>
          <w:szCs w:val="22"/>
          <w:lang w:val="cs-CZ"/>
        </w:rPr>
        <w:tab/>
      </w:r>
      <w:r w:rsidRPr="00B01E9A">
        <w:rPr>
          <w:b/>
          <w:bCs/>
          <w:sz w:val="22"/>
          <w:szCs w:val="22"/>
          <w:lang w:val="cs-CZ"/>
        </w:rPr>
        <w:t>rizika rozvoje rezistence</w:t>
      </w:r>
    </w:p>
    <w:p w14:paraId="3F1AF805" w14:textId="49148619" w:rsidR="00583630" w:rsidRPr="00B01E9A" w:rsidRDefault="00583630" w:rsidP="00ED45B1">
      <w:pPr>
        <w:keepNext/>
        <w:rPr>
          <w:sz w:val="22"/>
          <w:szCs w:val="22"/>
          <w:lang w:val="cs-CZ"/>
        </w:rPr>
      </w:pPr>
    </w:p>
    <w:p w14:paraId="33695875" w14:textId="279AA9B7" w:rsidR="00583630" w:rsidRPr="00B01E9A" w:rsidRDefault="00583630" w:rsidP="00DD7752">
      <w:pPr>
        <w:rPr>
          <w:sz w:val="22"/>
          <w:szCs w:val="22"/>
          <w:lang w:val="cs-CZ"/>
        </w:rPr>
      </w:pPr>
      <w:r w:rsidRPr="00B01E9A">
        <w:rPr>
          <w:sz w:val="22"/>
          <w:szCs w:val="22"/>
          <w:lang w:val="cs-CZ"/>
        </w:rPr>
        <w:t>Neuplatňuje se.</w:t>
      </w:r>
    </w:p>
    <w:p w14:paraId="736D9A03" w14:textId="77777777" w:rsidR="00583630" w:rsidRPr="00B01E9A" w:rsidRDefault="00583630" w:rsidP="00DD7752">
      <w:pPr>
        <w:rPr>
          <w:sz w:val="22"/>
          <w:szCs w:val="22"/>
          <w:lang w:val="cs-CZ"/>
        </w:rPr>
      </w:pPr>
    </w:p>
    <w:p w14:paraId="7997CC4A" w14:textId="7569AF2F" w:rsidR="00AA02C4" w:rsidRPr="00B01E9A" w:rsidRDefault="00583630" w:rsidP="00B01E9A">
      <w:pPr>
        <w:tabs>
          <w:tab w:val="left" w:pos="567"/>
        </w:tabs>
        <w:rPr>
          <w:sz w:val="22"/>
          <w:szCs w:val="22"/>
          <w:lang w:val="cs-CZ"/>
        </w:rPr>
      </w:pPr>
      <w:r w:rsidRPr="00B01E9A">
        <w:rPr>
          <w:b/>
          <w:sz w:val="22"/>
          <w:szCs w:val="22"/>
          <w:lang w:val="cs-CZ"/>
        </w:rPr>
        <w:lastRenderedPageBreak/>
        <w:t>3</w:t>
      </w:r>
      <w:r w:rsidR="00C9265D" w:rsidRPr="00B01E9A">
        <w:rPr>
          <w:b/>
          <w:sz w:val="22"/>
          <w:szCs w:val="22"/>
          <w:lang w:val="cs-CZ"/>
        </w:rPr>
        <w:t>.1</w:t>
      </w:r>
      <w:r w:rsidRPr="00B01E9A">
        <w:rPr>
          <w:b/>
          <w:sz w:val="22"/>
          <w:szCs w:val="22"/>
          <w:lang w:val="cs-CZ"/>
        </w:rPr>
        <w:t>2</w:t>
      </w:r>
      <w:r w:rsidR="00DD7752">
        <w:rPr>
          <w:b/>
          <w:spacing w:val="17"/>
          <w:sz w:val="22"/>
          <w:szCs w:val="22"/>
          <w:lang w:val="cs-CZ"/>
        </w:rPr>
        <w:tab/>
      </w:r>
      <w:r w:rsidR="00C9265D" w:rsidRPr="00B01E9A">
        <w:rPr>
          <w:b/>
          <w:sz w:val="22"/>
          <w:szCs w:val="22"/>
          <w:lang w:val="cs-CZ"/>
        </w:rPr>
        <w:t>Ochranné lhůty</w:t>
      </w:r>
    </w:p>
    <w:p w14:paraId="4F852DEA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433F4DBD" w14:textId="77777777" w:rsidR="00AA02C4" w:rsidRPr="00B01E9A" w:rsidRDefault="00C9265D" w:rsidP="00DD7752">
      <w:pPr>
        <w:rPr>
          <w:sz w:val="22"/>
          <w:szCs w:val="22"/>
          <w:lang w:val="cs-CZ"/>
        </w:rPr>
      </w:pPr>
      <w:r w:rsidRPr="00B01E9A">
        <w:rPr>
          <w:sz w:val="22"/>
          <w:szCs w:val="22"/>
          <w:lang w:val="cs-CZ"/>
        </w:rPr>
        <w:t>Prasata:</w:t>
      </w:r>
    </w:p>
    <w:p w14:paraId="6E961C6E" w14:textId="77777777" w:rsidR="00AA02C4" w:rsidRPr="00B01E9A" w:rsidRDefault="00C9265D" w:rsidP="00DD7752">
      <w:pPr>
        <w:rPr>
          <w:sz w:val="22"/>
          <w:szCs w:val="22"/>
          <w:lang w:val="cs-CZ"/>
        </w:rPr>
      </w:pPr>
      <w:r w:rsidRPr="00B01E9A">
        <w:rPr>
          <w:sz w:val="22"/>
          <w:szCs w:val="22"/>
          <w:lang w:val="cs-CZ"/>
        </w:rPr>
        <w:t>- Maso: 4 dny</w:t>
      </w:r>
    </w:p>
    <w:p w14:paraId="0FCDA0D3" w14:textId="77777777" w:rsidR="00AA02C4" w:rsidRPr="00B01E9A" w:rsidRDefault="00C9265D" w:rsidP="00DD7752">
      <w:pPr>
        <w:rPr>
          <w:sz w:val="22"/>
          <w:szCs w:val="22"/>
          <w:lang w:val="cs-CZ"/>
        </w:rPr>
      </w:pPr>
      <w:r w:rsidRPr="00B01E9A">
        <w:rPr>
          <w:sz w:val="22"/>
          <w:szCs w:val="22"/>
          <w:lang w:val="cs-CZ"/>
        </w:rPr>
        <w:t>Kur domácí:</w:t>
      </w:r>
    </w:p>
    <w:p w14:paraId="5E9F71AD" w14:textId="77777777" w:rsidR="00AA02C4" w:rsidRPr="00B01E9A" w:rsidRDefault="00C9265D" w:rsidP="00DD7752">
      <w:pPr>
        <w:rPr>
          <w:sz w:val="22"/>
          <w:szCs w:val="22"/>
          <w:lang w:val="cs-CZ"/>
        </w:rPr>
      </w:pPr>
      <w:r w:rsidRPr="00B01E9A">
        <w:rPr>
          <w:sz w:val="22"/>
          <w:szCs w:val="22"/>
          <w:lang w:val="cs-CZ"/>
        </w:rPr>
        <w:t>- Maso: 3 dny, po dávce 10 mg/kg živé hmotnosti po dobu 4 dnů.</w:t>
      </w:r>
    </w:p>
    <w:p w14:paraId="25D8EE70" w14:textId="77777777" w:rsidR="00AA02C4" w:rsidRPr="00B01E9A" w:rsidRDefault="00C9265D" w:rsidP="00DD7752">
      <w:pPr>
        <w:rPr>
          <w:sz w:val="22"/>
          <w:szCs w:val="22"/>
          <w:lang w:val="cs-CZ"/>
        </w:rPr>
      </w:pPr>
      <w:r w:rsidRPr="00B01E9A">
        <w:rPr>
          <w:sz w:val="22"/>
          <w:szCs w:val="22"/>
          <w:lang w:val="cs-CZ"/>
        </w:rPr>
        <w:t>- Maso: 12 dnů, po dávce 20 mg/kg živé hmotnosti po dobu 4 dnů.</w:t>
      </w:r>
    </w:p>
    <w:p w14:paraId="0E400A72" w14:textId="77777777" w:rsidR="00AA02C4" w:rsidRPr="00B01E9A" w:rsidRDefault="00C9265D" w:rsidP="00DD7752">
      <w:pPr>
        <w:rPr>
          <w:sz w:val="22"/>
          <w:szCs w:val="22"/>
          <w:lang w:val="cs-CZ"/>
        </w:rPr>
      </w:pPr>
      <w:r w:rsidRPr="00B01E9A">
        <w:rPr>
          <w:sz w:val="22"/>
          <w:szCs w:val="22"/>
          <w:lang w:val="cs-CZ"/>
        </w:rPr>
        <w:t>- Vejce: Nepoužívat u nosnic, jejichž vejce jsou určena pro lidskou spotřebu.</w:t>
      </w:r>
    </w:p>
    <w:p w14:paraId="49DD5D07" w14:textId="77777777" w:rsidR="00AA02C4" w:rsidRPr="00B01E9A" w:rsidRDefault="00C9265D" w:rsidP="00DD7752">
      <w:pPr>
        <w:rPr>
          <w:sz w:val="22"/>
          <w:szCs w:val="22"/>
          <w:lang w:val="cs-CZ"/>
        </w:rPr>
      </w:pPr>
      <w:r w:rsidRPr="00B01E9A">
        <w:rPr>
          <w:sz w:val="22"/>
          <w:szCs w:val="22"/>
          <w:lang w:val="cs-CZ"/>
        </w:rPr>
        <w:t>Nepoužívejte během 4 týdnů před počátkem snášky.</w:t>
      </w:r>
    </w:p>
    <w:p w14:paraId="4C46B66D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4FD1481E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685EAB92" w14:textId="0F01B34E" w:rsidR="00AA02C4" w:rsidRPr="00DD7752" w:rsidRDefault="00583630" w:rsidP="00B01E9A">
      <w:pPr>
        <w:tabs>
          <w:tab w:val="left" w:pos="567"/>
        </w:tabs>
        <w:rPr>
          <w:sz w:val="22"/>
          <w:szCs w:val="22"/>
          <w:lang w:val="cs-CZ"/>
        </w:rPr>
      </w:pPr>
      <w:r w:rsidRPr="00DD7752">
        <w:rPr>
          <w:b/>
          <w:sz w:val="22"/>
          <w:szCs w:val="22"/>
          <w:lang w:val="cs-CZ"/>
        </w:rPr>
        <w:t>4</w:t>
      </w:r>
      <w:r w:rsidR="00C9265D" w:rsidRPr="00DD7752">
        <w:rPr>
          <w:b/>
          <w:sz w:val="22"/>
          <w:szCs w:val="22"/>
          <w:lang w:val="cs-CZ"/>
        </w:rPr>
        <w:t>.</w:t>
      </w:r>
      <w:r w:rsidR="00DD7752">
        <w:rPr>
          <w:b/>
          <w:spacing w:val="17"/>
          <w:sz w:val="22"/>
          <w:szCs w:val="22"/>
          <w:lang w:val="cs-CZ"/>
        </w:rPr>
        <w:tab/>
      </w:r>
      <w:r w:rsidR="00C9265D" w:rsidRPr="00DD7752">
        <w:rPr>
          <w:b/>
          <w:sz w:val="22"/>
          <w:szCs w:val="22"/>
          <w:lang w:val="cs-CZ"/>
        </w:rPr>
        <w:t xml:space="preserve">FARMAKOLOGICKÉ </w:t>
      </w:r>
      <w:r w:rsidRPr="00DD7752">
        <w:rPr>
          <w:b/>
          <w:bCs/>
          <w:sz w:val="22"/>
          <w:szCs w:val="22"/>
          <w:lang w:val="cs-CZ"/>
        </w:rPr>
        <w:t xml:space="preserve">INFORMACE </w:t>
      </w:r>
    </w:p>
    <w:p w14:paraId="12E90065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5E9D4D37" w14:textId="44245660" w:rsidR="00AA02C4" w:rsidRPr="00DD7752" w:rsidRDefault="00583630" w:rsidP="00B01E9A">
      <w:pPr>
        <w:tabs>
          <w:tab w:val="left" w:pos="567"/>
        </w:tabs>
        <w:rPr>
          <w:sz w:val="22"/>
          <w:szCs w:val="22"/>
          <w:lang w:val="cs-CZ"/>
        </w:rPr>
      </w:pPr>
      <w:r w:rsidRPr="00B01E9A">
        <w:rPr>
          <w:b/>
          <w:bCs/>
          <w:sz w:val="22"/>
          <w:szCs w:val="22"/>
          <w:lang w:val="cs-CZ"/>
        </w:rPr>
        <w:t>4.1</w:t>
      </w:r>
      <w:r w:rsidR="00953519" w:rsidRPr="00DD7752">
        <w:rPr>
          <w:b/>
          <w:bCs/>
          <w:sz w:val="22"/>
          <w:szCs w:val="22"/>
          <w:lang w:val="cs-CZ"/>
        </w:rPr>
        <w:tab/>
      </w:r>
      <w:proofErr w:type="spellStart"/>
      <w:r w:rsidR="00C9265D" w:rsidRPr="00B01E9A">
        <w:rPr>
          <w:b/>
          <w:bCs/>
          <w:sz w:val="22"/>
          <w:szCs w:val="22"/>
          <w:lang w:val="cs-CZ"/>
        </w:rPr>
        <w:t>ATCvet</w:t>
      </w:r>
      <w:proofErr w:type="spellEnd"/>
      <w:r w:rsidR="00C9265D" w:rsidRPr="00B01E9A">
        <w:rPr>
          <w:b/>
          <w:bCs/>
          <w:sz w:val="22"/>
          <w:szCs w:val="22"/>
          <w:lang w:val="cs-CZ"/>
        </w:rPr>
        <w:t xml:space="preserve"> kód:</w:t>
      </w:r>
      <w:r w:rsidR="00C9265D" w:rsidRPr="00DD7752">
        <w:rPr>
          <w:sz w:val="22"/>
          <w:szCs w:val="22"/>
          <w:lang w:val="cs-CZ"/>
        </w:rPr>
        <w:t xml:space="preserve"> QJ01AA02</w:t>
      </w:r>
    </w:p>
    <w:p w14:paraId="53A82234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035D88D3" w14:textId="6349898F" w:rsidR="00953519" w:rsidRPr="00DD7752" w:rsidRDefault="00583630" w:rsidP="00B01E9A">
      <w:pPr>
        <w:tabs>
          <w:tab w:val="left" w:pos="567"/>
        </w:tabs>
        <w:rPr>
          <w:b/>
          <w:sz w:val="22"/>
          <w:szCs w:val="22"/>
          <w:lang w:val="cs-CZ"/>
        </w:rPr>
      </w:pPr>
      <w:r w:rsidRPr="00DD7752">
        <w:rPr>
          <w:b/>
          <w:sz w:val="22"/>
          <w:szCs w:val="22"/>
          <w:lang w:val="cs-CZ"/>
        </w:rPr>
        <w:t>4</w:t>
      </w:r>
      <w:r w:rsidR="00C9265D" w:rsidRPr="00DD7752">
        <w:rPr>
          <w:b/>
          <w:sz w:val="22"/>
          <w:szCs w:val="22"/>
          <w:lang w:val="cs-CZ"/>
        </w:rPr>
        <w:t>.</w:t>
      </w:r>
      <w:r w:rsidRPr="00DD7752">
        <w:rPr>
          <w:b/>
          <w:sz w:val="22"/>
          <w:szCs w:val="22"/>
          <w:lang w:val="cs-CZ"/>
        </w:rPr>
        <w:t>2</w:t>
      </w:r>
      <w:r w:rsidR="00DD7752">
        <w:rPr>
          <w:b/>
          <w:spacing w:val="17"/>
          <w:sz w:val="22"/>
          <w:szCs w:val="22"/>
          <w:lang w:val="cs-CZ"/>
        </w:rPr>
        <w:tab/>
      </w:r>
      <w:r w:rsidR="00C9265D" w:rsidRPr="00DD7752">
        <w:rPr>
          <w:b/>
          <w:sz w:val="22"/>
          <w:szCs w:val="22"/>
          <w:lang w:val="cs-CZ"/>
        </w:rPr>
        <w:t>Farmakodynamik</w:t>
      </w:r>
      <w:r w:rsidRPr="00DD7752">
        <w:rPr>
          <w:b/>
          <w:sz w:val="22"/>
          <w:szCs w:val="22"/>
          <w:lang w:val="cs-CZ"/>
        </w:rPr>
        <w:t>a</w:t>
      </w:r>
    </w:p>
    <w:p w14:paraId="391DEAED" w14:textId="77777777" w:rsidR="00953519" w:rsidRPr="00DD7752" w:rsidRDefault="00953519" w:rsidP="00DD7752">
      <w:pPr>
        <w:rPr>
          <w:b/>
          <w:sz w:val="22"/>
          <w:szCs w:val="22"/>
          <w:lang w:val="cs-CZ"/>
        </w:rPr>
      </w:pPr>
    </w:p>
    <w:p w14:paraId="2FB2C264" w14:textId="5EA4847B" w:rsidR="00AA02C4" w:rsidRPr="00DD7752" w:rsidRDefault="00C9265D" w:rsidP="00B01E9A">
      <w:pPr>
        <w:jc w:val="both"/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>Doxycyklin patří do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skupiny tetracyklinových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antibiotik.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Tato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antibiotika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mají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 xml:space="preserve">široké spektrum účinnosti proti </w:t>
      </w:r>
      <w:r w:rsidR="009A6C39" w:rsidRPr="00DD7752">
        <w:rPr>
          <w:sz w:val="22"/>
          <w:szCs w:val="22"/>
          <w:lang w:val="cs-CZ"/>
        </w:rPr>
        <w:t>mikroorgani</w:t>
      </w:r>
      <w:r w:rsidR="009A6C39">
        <w:rPr>
          <w:sz w:val="22"/>
          <w:szCs w:val="22"/>
          <w:lang w:val="cs-CZ"/>
        </w:rPr>
        <w:t>s</w:t>
      </w:r>
      <w:r w:rsidR="009A6C39" w:rsidRPr="00DD7752">
        <w:rPr>
          <w:sz w:val="22"/>
          <w:szCs w:val="22"/>
          <w:lang w:val="cs-CZ"/>
        </w:rPr>
        <w:t>mům</w:t>
      </w:r>
      <w:r w:rsidR="000655EA">
        <w:rPr>
          <w:sz w:val="22"/>
          <w:szCs w:val="22"/>
          <w:lang w:val="cs-CZ"/>
        </w:rPr>
        <w:t xml:space="preserve"> a</w:t>
      </w:r>
      <w:r w:rsidR="000655EA"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sdílí stejnou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základní strukturu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 xml:space="preserve">polycyklického </w:t>
      </w:r>
      <w:proofErr w:type="spellStart"/>
      <w:r w:rsidRPr="00DD7752">
        <w:rPr>
          <w:sz w:val="22"/>
          <w:szCs w:val="22"/>
          <w:lang w:val="cs-CZ"/>
        </w:rPr>
        <w:t>naftacenkarboxamidu</w:t>
      </w:r>
      <w:proofErr w:type="spellEnd"/>
      <w:r w:rsidRPr="00DD7752">
        <w:rPr>
          <w:sz w:val="22"/>
          <w:szCs w:val="22"/>
          <w:lang w:val="cs-CZ"/>
        </w:rPr>
        <w:t>.</w:t>
      </w:r>
    </w:p>
    <w:p w14:paraId="77D84ED1" w14:textId="24390EE0" w:rsidR="00AA02C4" w:rsidRPr="00DD7752" w:rsidRDefault="00C9265D" w:rsidP="00ED45B1">
      <w:pPr>
        <w:jc w:val="both"/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 xml:space="preserve">Doxycyklin je primárně bakteriostatický. </w:t>
      </w:r>
      <w:bookmarkStart w:id="14" w:name="_Hlk219793571"/>
      <w:r w:rsidR="009A0527" w:rsidRPr="009A0527">
        <w:rPr>
          <w:sz w:val="22"/>
          <w:szCs w:val="22"/>
          <w:lang w:val="cs-CZ"/>
        </w:rPr>
        <w:t>Působí inhibicí bakteriální proteosyntézy</w:t>
      </w:r>
      <w:bookmarkEnd w:id="14"/>
      <w:r w:rsidR="009A0527" w:rsidRPr="009A0527">
        <w:rPr>
          <w:sz w:val="22"/>
          <w:szCs w:val="22"/>
          <w:lang w:val="cs-CZ"/>
        </w:rPr>
        <w:t>.</w:t>
      </w:r>
      <w:r w:rsidRPr="00DD7752">
        <w:rPr>
          <w:spacing w:val="4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Inhibice</w:t>
      </w:r>
      <w:r w:rsidRPr="00DD7752">
        <w:rPr>
          <w:spacing w:val="4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syntézy</w:t>
      </w:r>
      <w:r w:rsidRPr="00DD7752">
        <w:rPr>
          <w:spacing w:val="4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bakteriálních</w:t>
      </w:r>
      <w:r w:rsidRPr="00DD7752">
        <w:rPr>
          <w:spacing w:val="4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proteinů</w:t>
      </w:r>
      <w:r w:rsidRPr="00DD7752">
        <w:rPr>
          <w:spacing w:val="4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má</w:t>
      </w:r>
      <w:r w:rsidRPr="00DD7752">
        <w:rPr>
          <w:spacing w:val="4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za</w:t>
      </w:r>
      <w:r w:rsidRPr="00DD7752">
        <w:rPr>
          <w:spacing w:val="4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následek</w:t>
      </w:r>
      <w:r w:rsidRPr="00DD7752">
        <w:rPr>
          <w:spacing w:val="4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narušení</w:t>
      </w:r>
      <w:r w:rsidRPr="00DD7752">
        <w:rPr>
          <w:spacing w:val="4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všech</w:t>
      </w:r>
      <w:r w:rsidRPr="00DD7752">
        <w:rPr>
          <w:spacing w:val="4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funkcí</w:t>
      </w:r>
      <w:r w:rsidRPr="00DD7752">
        <w:rPr>
          <w:spacing w:val="4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nezbytných k životu bakterie. Zvláště narušuje dělení buněk a tvorbu buněčné stěny.</w:t>
      </w:r>
    </w:p>
    <w:p w14:paraId="4054959F" w14:textId="3BFC67BD" w:rsidR="00AA02C4" w:rsidRPr="00DD7752" w:rsidRDefault="00C9265D" w:rsidP="003A35AC">
      <w:pPr>
        <w:jc w:val="both"/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>Doxycyklin</w:t>
      </w:r>
      <w:r w:rsidRPr="00DD7752">
        <w:rPr>
          <w:spacing w:val="48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je</w:t>
      </w:r>
      <w:r w:rsidRPr="00DD7752">
        <w:rPr>
          <w:spacing w:val="4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širokospektrální</w:t>
      </w:r>
      <w:r w:rsidRPr="00DD7752">
        <w:rPr>
          <w:spacing w:val="4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antibiotikum,</w:t>
      </w:r>
      <w:r w:rsidRPr="00DD7752">
        <w:rPr>
          <w:spacing w:val="4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které</w:t>
      </w:r>
      <w:r w:rsidRPr="00DD7752">
        <w:rPr>
          <w:spacing w:val="4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je</w:t>
      </w:r>
      <w:r w:rsidRPr="00DD7752">
        <w:rPr>
          <w:spacing w:val="4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účinné</w:t>
      </w:r>
      <w:r w:rsidRPr="00DD7752">
        <w:rPr>
          <w:spacing w:val="4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vůči</w:t>
      </w:r>
      <w:r w:rsidRPr="00DD7752">
        <w:rPr>
          <w:spacing w:val="48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velkému</w:t>
      </w:r>
      <w:r w:rsidRPr="00DD7752">
        <w:rPr>
          <w:spacing w:val="4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počtu</w:t>
      </w:r>
      <w:r w:rsidRPr="00DD7752">
        <w:rPr>
          <w:spacing w:val="49"/>
          <w:sz w:val="22"/>
          <w:szCs w:val="22"/>
          <w:lang w:val="cs-CZ"/>
        </w:rPr>
        <w:t xml:space="preserve"> </w:t>
      </w:r>
      <w:proofErr w:type="spellStart"/>
      <w:r w:rsidRPr="00DD7752">
        <w:rPr>
          <w:sz w:val="22"/>
          <w:szCs w:val="22"/>
          <w:lang w:val="cs-CZ"/>
        </w:rPr>
        <w:t>grampozitivních</w:t>
      </w:r>
      <w:proofErr w:type="spellEnd"/>
      <w:r w:rsidRPr="00DD7752">
        <w:rPr>
          <w:sz w:val="22"/>
          <w:szCs w:val="22"/>
          <w:lang w:val="cs-CZ"/>
        </w:rPr>
        <w:t xml:space="preserve"> </w:t>
      </w:r>
      <w:r w:rsidR="00ED45B1" w:rsidRPr="00DD7752">
        <w:rPr>
          <w:sz w:val="22"/>
          <w:szCs w:val="22"/>
          <w:lang w:val="cs-CZ"/>
        </w:rPr>
        <w:t>a</w:t>
      </w:r>
      <w:r w:rsidR="00ED45B1">
        <w:rPr>
          <w:sz w:val="22"/>
          <w:szCs w:val="22"/>
          <w:lang w:val="cs-CZ"/>
        </w:rPr>
        <w:t> </w:t>
      </w:r>
      <w:r w:rsidRPr="00DD7752">
        <w:rPr>
          <w:sz w:val="22"/>
          <w:szCs w:val="22"/>
          <w:lang w:val="cs-CZ"/>
        </w:rPr>
        <w:t xml:space="preserve">gramnegativních aerobních a anaerobních mikroorganismů, </w:t>
      </w:r>
      <w:proofErr w:type="spellStart"/>
      <w:r w:rsidRPr="00DD7752">
        <w:rPr>
          <w:sz w:val="22"/>
          <w:szCs w:val="22"/>
          <w:lang w:val="cs-CZ"/>
        </w:rPr>
        <w:t>mykoplazmat</w:t>
      </w:r>
      <w:proofErr w:type="spellEnd"/>
      <w:r w:rsidRPr="00DD7752">
        <w:rPr>
          <w:sz w:val="22"/>
          <w:szCs w:val="22"/>
          <w:lang w:val="cs-CZ"/>
        </w:rPr>
        <w:t>, chlamydií a rickettsií.</w:t>
      </w:r>
    </w:p>
    <w:p w14:paraId="07FCCB9B" w14:textId="4E38E424" w:rsidR="00AA02C4" w:rsidRPr="00DD7752" w:rsidRDefault="00C9265D">
      <w:pPr>
        <w:jc w:val="both"/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 xml:space="preserve">V případě </w:t>
      </w:r>
      <w:proofErr w:type="spellStart"/>
      <w:r w:rsidRPr="00DD7752">
        <w:rPr>
          <w:i/>
          <w:sz w:val="22"/>
          <w:szCs w:val="22"/>
          <w:lang w:val="cs-CZ"/>
        </w:rPr>
        <w:t>Ornithobacterium</w:t>
      </w:r>
      <w:proofErr w:type="spellEnd"/>
      <w:r w:rsidRPr="00DD7752">
        <w:rPr>
          <w:i/>
          <w:sz w:val="22"/>
          <w:szCs w:val="22"/>
          <w:lang w:val="cs-CZ"/>
        </w:rPr>
        <w:t xml:space="preserve"> </w:t>
      </w:r>
      <w:proofErr w:type="spellStart"/>
      <w:r w:rsidRPr="00DD7752">
        <w:rPr>
          <w:i/>
          <w:sz w:val="22"/>
          <w:szCs w:val="22"/>
          <w:lang w:val="cs-CZ"/>
        </w:rPr>
        <w:t>rhinotracheale</w:t>
      </w:r>
      <w:proofErr w:type="spellEnd"/>
      <w:r w:rsidRPr="00DD7752">
        <w:rPr>
          <w:i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 xml:space="preserve">výsledky prokazují </w:t>
      </w:r>
      <w:bookmarkStart w:id="15" w:name="_Hlk219793926"/>
      <w:r w:rsidR="009A0527">
        <w:rPr>
          <w:sz w:val="22"/>
          <w:szCs w:val="22"/>
          <w:lang w:val="cs-CZ"/>
        </w:rPr>
        <w:t>značnou variabilitu</w:t>
      </w:r>
      <w:r w:rsidRPr="00DD7752">
        <w:rPr>
          <w:sz w:val="22"/>
          <w:szCs w:val="22"/>
          <w:lang w:val="cs-CZ"/>
        </w:rPr>
        <w:t xml:space="preserve"> od nízké až </w:t>
      </w:r>
      <w:r w:rsidR="009A0527">
        <w:rPr>
          <w:sz w:val="22"/>
          <w:szCs w:val="22"/>
          <w:lang w:val="cs-CZ"/>
        </w:rPr>
        <w:t>po</w:t>
      </w:r>
      <w:r w:rsidR="009A0527" w:rsidRPr="00DD7752">
        <w:rPr>
          <w:sz w:val="22"/>
          <w:szCs w:val="22"/>
          <w:lang w:val="cs-CZ"/>
        </w:rPr>
        <w:t xml:space="preserve"> vysok</w:t>
      </w:r>
      <w:r w:rsidR="009A0527">
        <w:rPr>
          <w:sz w:val="22"/>
          <w:szCs w:val="22"/>
          <w:lang w:val="cs-CZ"/>
        </w:rPr>
        <w:t>ou</w:t>
      </w:r>
      <w:r w:rsidR="009A0527" w:rsidRPr="00DD7752">
        <w:rPr>
          <w:sz w:val="22"/>
          <w:szCs w:val="22"/>
          <w:lang w:val="cs-CZ"/>
        </w:rPr>
        <w:t xml:space="preserve"> </w:t>
      </w:r>
      <w:bookmarkEnd w:id="15"/>
      <w:r w:rsidRPr="00DD7752">
        <w:rPr>
          <w:sz w:val="22"/>
          <w:szCs w:val="22"/>
          <w:lang w:val="cs-CZ"/>
        </w:rPr>
        <w:t>citlivost v závislosti na zeměpisné oblasti, odkud izoláty pocházejí.</w:t>
      </w:r>
    </w:p>
    <w:p w14:paraId="2BBFEA2A" w14:textId="150A23EA" w:rsidR="00AA02C4" w:rsidRPr="00DD7752" w:rsidRDefault="00C9265D" w:rsidP="00B01E9A">
      <w:pPr>
        <w:jc w:val="both"/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>U patogenů prasat se rezistence vůči doxycyklinu může změnit, zvláště hodnoty citlivosti</w:t>
      </w:r>
      <w:r w:rsidR="00ED45B1">
        <w:rPr>
          <w:i/>
          <w:sz w:val="22"/>
          <w:szCs w:val="22"/>
          <w:lang w:val="cs-CZ"/>
        </w:rPr>
        <w:t xml:space="preserve"> </w:t>
      </w:r>
      <w:r w:rsidRPr="00DD7752">
        <w:rPr>
          <w:i/>
          <w:sz w:val="22"/>
          <w:szCs w:val="22"/>
          <w:lang w:val="cs-CZ"/>
        </w:rPr>
        <w:t>A</w:t>
      </w:r>
      <w:r w:rsidR="00ED45B1" w:rsidRPr="00DD7752">
        <w:rPr>
          <w:i/>
          <w:sz w:val="22"/>
          <w:szCs w:val="22"/>
          <w:lang w:val="cs-CZ"/>
        </w:rPr>
        <w:t>.</w:t>
      </w:r>
      <w:r w:rsidR="00ED45B1">
        <w:rPr>
          <w:i/>
          <w:sz w:val="22"/>
          <w:szCs w:val="22"/>
          <w:lang w:val="cs-CZ"/>
        </w:rPr>
        <w:t> </w:t>
      </w:r>
      <w:proofErr w:type="spellStart"/>
      <w:r w:rsidRPr="00DD7752">
        <w:rPr>
          <w:i/>
          <w:sz w:val="22"/>
          <w:szCs w:val="22"/>
          <w:lang w:val="cs-CZ"/>
        </w:rPr>
        <w:t>pleuropneumoniae</w:t>
      </w:r>
      <w:proofErr w:type="spellEnd"/>
      <w:r w:rsidRPr="00DD7752">
        <w:rPr>
          <w:i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 xml:space="preserve">se mohou lišit </w:t>
      </w:r>
      <w:r w:rsidR="002950F8" w:rsidRPr="002950F8">
        <w:rPr>
          <w:sz w:val="22"/>
          <w:szCs w:val="22"/>
          <w:lang w:val="cs-CZ"/>
        </w:rPr>
        <w:t>pro jednotlivé státy, a dokonce i pro jednotlivé farmy</w:t>
      </w:r>
      <w:r w:rsidRPr="00DD7752">
        <w:rPr>
          <w:sz w:val="22"/>
          <w:szCs w:val="22"/>
          <w:lang w:val="cs-CZ"/>
        </w:rPr>
        <w:t>.</w:t>
      </w:r>
    </w:p>
    <w:p w14:paraId="7C870C7E" w14:textId="411095C9" w:rsidR="00AA02C4" w:rsidRPr="00DD7752" w:rsidRDefault="00C9265D" w:rsidP="00ED45B1">
      <w:pPr>
        <w:jc w:val="both"/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 xml:space="preserve">Byly zaznamenány čtyři mechanismy získané rezistence mikroorganismů proti tetracyklinům obecně: Snížená akumulace tetracyklinů (snížená propustnost bakteriální buněčné stěny a aktivní </w:t>
      </w:r>
      <w:proofErr w:type="spellStart"/>
      <w:r w:rsidRPr="00DD7752">
        <w:rPr>
          <w:sz w:val="22"/>
          <w:szCs w:val="22"/>
          <w:lang w:val="cs-CZ"/>
        </w:rPr>
        <w:t>eflux</w:t>
      </w:r>
      <w:proofErr w:type="spellEnd"/>
      <w:r w:rsidRPr="00DD7752">
        <w:rPr>
          <w:sz w:val="22"/>
          <w:szCs w:val="22"/>
          <w:lang w:val="cs-CZ"/>
        </w:rPr>
        <w:t xml:space="preserve">), proteinová ochrana bakteriálního ribozomu, enzymatická inaktivace antibiotik a mutace </w:t>
      </w:r>
      <w:proofErr w:type="spellStart"/>
      <w:r w:rsidRPr="00DD7752">
        <w:rPr>
          <w:sz w:val="22"/>
          <w:szCs w:val="22"/>
          <w:lang w:val="cs-CZ"/>
        </w:rPr>
        <w:t>rRNA</w:t>
      </w:r>
      <w:proofErr w:type="spellEnd"/>
      <w:r w:rsidRPr="00DD7752">
        <w:rPr>
          <w:sz w:val="22"/>
          <w:szCs w:val="22"/>
          <w:lang w:val="cs-CZ"/>
        </w:rPr>
        <w:t xml:space="preserve"> (brání tetracyklinu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navázat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se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na ribozom).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Rezistence vůči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tetracyklinu je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 xml:space="preserve">obvykle získána prostřednictvím </w:t>
      </w:r>
      <w:proofErr w:type="spellStart"/>
      <w:r w:rsidRPr="00DD7752">
        <w:rPr>
          <w:sz w:val="22"/>
          <w:szCs w:val="22"/>
          <w:lang w:val="cs-CZ"/>
        </w:rPr>
        <w:t>plazmidů</w:t>
      </w:r>
      <w:proofErr w:type="spellEnd"/>
      <w:r w:rsidRPr="00DD7752">
        <w:rPr>
          <w:sz w:val="22"/>
          <w:szCs w:val="22"/>
          <w:lang w:val="cs-CZ"/>
        </w:rPr>
        <w:t xml:space="preserve"> nebo jiných mobilních elementů (např. </w:t>
      </w:r>
      <w:proofErr w:type="spellStart"/>
      <w:r w:rsidRPr="00DD7752">
        <w:rPr>
          <w:sz w:val="22"/>
          <w:szCs w:val="22"/>
          <w:lang w:val="cs-CZ"/>
        </w:rPr>
        <w:t>konjugativních</w:t>
      </w:r>
      <w:proofErr w:type="spellEnd"/>
      <w:r w:rsidRPr="00DD7752">
        <w:rPr>
          <w:sz w:val="22"/>
          <w:szCs w:val="22"/>
          <w:lang w:val="cs-CZ"/>
        </w:rPr>
        <w:t xml:space="preserve"> </w:t>
      </w:r>
      <w:proofErr w:type="spellStart"/>
      <w:r w:rsidRPr="00DD7752">
        <w:rPr>
          <w:sz w:val="22"/>
          <w:szCs w:val="22"/>
          <w:lang w:val="cs-CZ"/>
        </w:rPr>
        <w:t>transpozonů</w:t>
      </w:r>
      <w:proofErr w:type="spellEnd"/>
      <w:r w:rsidRPr="00DD7752">
        <w:rPr>
          <w:sz w:val="22"/>
          <w:szCs w:val="22"/>
          <w:lang w:val="cs-CZ"/>
        </w:rPr>
        <w:t>). Byla rovněž popsána zkřížená rezistence mezi tetracykliny. Vzhledem k vyšší rozpustnosti v tucích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a větší schopnosti procházet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buněčnými membránami (v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porovnání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s tetracyklinem)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si doxycyklin uchovává určitý stupeň účinnosti proti mikroorgani</w:t>
      </w:r>
      <w:r w:rsidR="000936E1">
        <w:rPr>
          <w:sz w:val="22"/>
          <w:szCs w:val="22"/>
          <w:lang w:val="cs-CZ"/>
        </w:rPr>
        <w:t>s</w:t>
      </w:r>
      <w:r w:rsidRPr="00DD7752">
        <w:rPr>
          <w:sz w:val="22"/>
          <w:szCs w:val="22"/>
          <w:lang w:val="cs-CZ"/>
        </w:rPr>
        <w:t>mům se získanou rezistencí na tetracykliny.</w:t>
      </w:r>
    </w:p>
    <w:p w14:paraId="63F749AA" w14:textId="77777777" w:rsidR="00AA02C4" w:rsidRPr="00B01E9A" w:rsidRDefault="00AA02C4" w:rsidP="00B01E9A">
      <w:pPr>
        <w:jc w:val="both"/>
        <w:rPr>
          <w:sz w:val="22"/>
          <w:szCs w:val="22"/>
          <w:lang w:val="cs-CZ"/>
        </w:rPr>
      </w:pPr>
    </w:p>
    <w:p w14:paraId="20D1DD65" w14:textId="4AE3AA96" w:rsidR="00AA02C4" w:rsidRPr="00DD7752" w:rsidRDefault="00B760CA" w:rsidP="00B01E9A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DD7752">
        <w:rPr>
          <w:b/>
          <w:sz w:val="22"/>
          <w:szCs w:val="22"/>
          <w:lang w:val="cs-CZ"/>
        </w:rPr>
        <w:t>4</w:t>
      </w:r>
      <w:r w:rsidR="00C9265D" w:rsidRPr="00DD7752">
        <w:rPr>
          <w:b/>
          <w:sz w:val="22"/>
          <w:szCs w:val="22"/>
          <w:lang w:val="cs-CZ"/>
        </w:rPr>
        <w:t>.</w:t>
      </w:r>
      <w:r w:rsidRPr="00DD7752">
        <w:rPr>
          <w:b/>
          <w:sz w:val="22"/>
          <w:szCs w:val="22"/>
          <w:lang w:val="cs-CZ"/>
        </w:rPr>
        <w:t>3</w:t>
      </w:r>
      <w:r w:rsidR="00DD7752">
        <w:rPr>
          <w:b/>
          <w:spacing w:val="17"/>
          <w:sz w:val="22"/>
          <w:szCs w:val="22"/>
          <w:lang w:val="cs-CZ"/>
        </w:rPr>
        <w:tab/>
      </w:r>
      <w:r w:rsidR="00C9265D" w:rsidRPr="00DD7752">
        <w:rPr>
          <w:b/>
          <w:sz w:val="22"/>
          <w:szCs w:val="22"/>
          <w:lang w:val="cs-CZ"/>
        </w:rPr>
        <w:t>Farmakokinetik</w:t>
      </w:r>
      <w:r w:rsidRPr="00DD7752">
        <w:rPr>
          <w:b/>
          <w:sz w:val="22"/>
          <w:szCs w:val="22"/>
          <w:lang w:val="cs-CZ"/>
        </w:rPr>
        <w:t>a</w:t>
      </w:r>
      <w:r w:rsidR="00C9265D" w:rsidRPr="00DD7752">
        <w:rPr>
          <w:b/>
          <w:sz w:val="22"/>
          <w:szCs w:val="22"/>
          <w:lang w:val="cs-CZ"/>
        </w:rPr>
        <w:t xml:space="preserve"> </w:t>
      </w:r>
    </w:p>
    <w:p w14:paraId="2E272EFA" w14:textId="77777777" w:rsidR="00AA02C4" w:rsidRPr="00B01E9A" w:rsidRDefault="00AA02C4" w:rsidP="00B01E9A">
      <w:pPr>
        <w:jc w:val="both"/>
        <w:rPr>
          <w:sz w:val="22"/>
          <w:szCs w:val="22"/>
          <w:lang w:val="cs-CZ"/>
        </w:rPr>
      </w:pPr>
    </w:p>
    <w:p w14:paraId="30420B02" w14:textId="6E2D9B17" w:rsidR="00AA02C4" w:rsidRPr="00DD7752" w:rsidRDefault="00C9265D" w:rsidP="00ED45B1">
      <w:pPr>
        <w:jc w:val="both"/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>Doxycyklin je absorbován v žaludku a v</w:t>
      </w:r>
      <w:r w:rsidR="000936E1">
        <w:rPr>
          <w:sz w:val="22"/>
          <w:szCs w:val="22"/>
          <w:lang w:val="cs-CZ"/>
        </w:rPr>
        <w:t> </w:t>
      </w:r>
      <w:r w:rsidR="000936E1" w:rsidRPr="00DD7752">
        <w:rPr>
          <w:sz w:val="22"/>
          <w:szCs w:val="22"/>
          <w:lang w:val="cs-CZ"/>
        </w:rPr>
        <w:t>pr</w:t>
      </w:r>
      <w:r w:rsidR="000936E1">
        <w:rPr>
          <w:sz w:val="22"/>
          <w:szCs w:val="22"/>
          <w:lang w:val="cs-CZ"/>
        </w:rPr>
        <w:t xml:space="preserve">oximální </w:t>
      </w:r>
      <w:r w:rsidRPr="00DD7752">
        <w:rPr>
          <w:sz w:val="22"/>
          <w:szCs w:val="22"/>
          <w:lang w:val="cs-CZ"/>
        </w:rPr>
        <w:t>části duodena. V porovnání se staršími tetracykliny je absorpce doxycyklinu méně ovlivněna přítomnosti bivalentních kationtů v potravě. Biologická dostupnost u prasat ve výkrmu je přibližně 21 %.</w:t>
      </w:r>
    </w:p>
    <w:p w14:paraId="70AD0B90" w14:textId="223E6E00" w:rsidR="00AA02C4" w:rsidRPr="00DD7752" w:rsidRDefault="00C9265D" w:rsidP="003A35AC">
      <w:pPr>
        <w:jc w:val="both"/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>Po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perorálním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podání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v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dávce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12,8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mg/kg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se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koncentrace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v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ustáleném stavu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pohybují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během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 xml:space="preserve">medikace </w:t>
      </w:r>
      <w:r w:rsidR="00ED45B1" w:rsidRPr="00DD7752">
        <w:rPr>
          <w:sz w:val="22"/>
          <w:szCs w:val="22"/>
          <w:lang w:val="cs-CZ"/>
        </w:rPr>
        <w:t>v</w:t>
      </w:r>
      <w:r w:rsidR="00ED45B1">
        <w:rPr>
          <w:sz w:val="22"/>
          <w:szCs w:val="22"/>
          <w:lang w:val="cs-CZ"/>
        </w:rPr>
        <w:t> </w:t>
      </w:r>
      <w:r w:rsidRPr="00DD7752">
        <w:rPr>
          <w:sz w:val="22"/>
          <w:szCs w:val="22"/>
          <w:lang w:val="cs-CZ"/>
        </w:rPr>
        <w:t>rozmezí od C</w:t>
      </w:r>
      <w:r w:rsidRPr="00B01E9A">
        <w:rPr>
          <w:position w:val="-3"/>
          <w:sz w:val="22"/>
          <w:szCs w:val="22"/>
          <w:lang w:val="cs-CZ"/>
        </w:rPr>
        <w:t xml:space="preserve">min </w:t>
      </w:r>
      <w:r w:rsidRPr="00DD7752">
        <w:rPr>
          <w:sz w:val="22"/>
          <w:szCs w:val="22"/>
          <w:lang w:val="cs-CZ"/>
        </w:rPr>
        <w:t xml:space="preserve">0,40 </w:t>
      </w:r>
      <w:proofErr w:type="spellStart"/>
      <w:r w:rsidRPr="00DD7752">
        <w:rPr>
          <w:sz w:val="22"/>
          <w:szCs w:val="22"/>
          <w:lang w:val="cs-CZ"/>
        </w:rPr>
        <w:t>μg</w:t>
      </w:r>
      <w:proofErr w:type="spellEnd"/>
      <w:r w:rsidRPr="00DD7752">
        <w:rPr>
          <w:sz w:val="22"/>
          <w:szCs w:val="22"/>
          <w:lang w:val="cs-CZ"/>
        </w:rPr>
        <w:t xml:space="preserve">/ml </w:t>
      </w:r>
      <w:r w:rsidR="003E3A40">
        <w:rPr>
          <w:sz w:val="22"/>
          <w:szCs w:val="22"/>
          <w:lang w:val="cs-CZ"/>
        </w:rPr>
        <w:t xml:space="preserve">v </w:t>
      </w:r>
      <w:r w:rsidR="000936E1" w:rsidRPr="00DD7752">
        <w:rPr>
          <w:sz w:val="22"/>
          <w:szCs w:val="22"/>
          <w:lang w:val="cs-CZ"/>
        </w:rPr>
        <w:t>časn</w:t>
      </w:r>
      <w:r w:rsidR="000936E1">
        <w:rPr>
          <w:sz w:val="22"/>
          <w:szCs w:val="22"/>
          <w:lang w:val="cs-CZ"/>
        </w:rPr>
        <w:t>ých</w:t>
      </w:r>
      <w:r w:rsidR="000936E1" w:rsidRPr="00DD7752">
        <w:rPr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r</w:t>
      </w:r>
      <w:r w:rsidR="000936E1">
        <w:rPr>
          <w:sz w:val="22"/>
          <w:szCs w:val="22"/>
          <w:lang w:val="cs-CZ"/>
        </w:rPr>
        <w:t>anních hodinách</w:t>
      </w:r>
      <w:r w:rsidRPr="00DD7752">
        <w:rPr>
          <w:sz w:val="22"/>
          <w:szCs w:val="22"/>
          <w:lang w:val="cs-CZ"/>
        </w:rPr>
        <w:t xml:space="preserve"> do C</w:t>
      </w:r>
      <w:proofErr w:type="spellStart"/>
      <w:r w:rsidRPr="00B01E9A">
        <w:rPr>
          <w:position w:val="-3"/>
          <w:sz w:val="22"/>
          <w:szCs w:val="22"/>
          <w:lang w:val="cs-CZ"/>
        </w:rPr>
        <w:t>max</w:t>
      </w:r>
      <w:proofErr w:type="spellEnd"/>
      <w:r w:rsidRPr="00B01E9A">
        <w:rPr>
          <w:position w:val="-3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 xml:space="preserve">0,87 </w:t>
      </w:r>
      <w:proofErr w:type="spellStart"/>
      <w:r w:rsidRPr="00DD7752">
        <w:rPr>
          <w:sz w:val="22"/>
          <w:szCs w:val="22"/>
          <w:lang w:val="cs-CZ"/>
        </w:rPr>
        <w:t>μg</w:t>
      </w:r>
      <w:proofErr w:type="spellEnd"/>
      <w:r w:rsidRPr="00DD7752">
        <w:rPr>
          <w:sz w:val="22"/>
          <w:szCs w:val="22"/>
          <w:lang w:val="cs-CZ"/>
        </w:rPr>
        <w:t xml:space="preserve">/ml </w:t>
      </w:r>
      <w:r w:rsidR="00A813D3">
        <w:rPr>
          <w:sz w:val="22"/>
          <w:szCs w:val="22"/>
          <w:lang w:val="cs-CZ"/>
        </w:rPr>
        <w:t xml:space="preserve">v </w:t>
      </w:r>
      <w:r w:rsidR="000936E1" w:rsidRPr="00DD7752">
        <w:rPr>
          <w:sz w:val="22"/>
          <w:szCs w:val="22"/>
          <w:lang w:val="cs-CZ"/>
        </w:rPr>
        <w:t>pozd</w:t>
      </w:r>
      <w:r w:rsidR="000936E1">
        <w:rPr>
          <w:sz w:val="22"/>
          <w:szCs w:val="22"/>
          <w:lang w:val="cs-CZ"/>
        </w:rPr>
        <w:t>ních</w:t>
      </w:r>
      <w:r w:rsidR="000936E1" w:rsidRPr="00DD7752">
        <w:rPr>
          <w:sz w:val="22"/>
          <w:szCs w:val="22"/>
          <w:lang w:val="cs-CZ"/>
        </w:rPr>
        <w:t xml:space="preserve"> odpoledn</w:t>
      </w:r>
      <w:r w:rsidR="000936E1">
        <w:rPr>
          <w:sz w:val="22"/>
          <w:szCs w:val="22"/>
          <w:lang w:val="cs-CZ"/>
        </w:rPr>
        <w:t>ích hodinách</w:t>
      </w:r>
      <w:r w:rsidRPr="00DD7752">
        <w:rPr>
          <w:sz w:val="22"/>
          <w:szCs w:val="22"/>
          <w:lang w:val="cs-CZ"/>
        </w:rPr>
        <w:t>.</w:t>
      </w:r>
    </w:p>
    <w:p w14:paraId="054090BD" w14:textId="33AAFE62" w:rsidR="00AA02C4" w:rsidRPr="00DD7752" w:rsidRDefault="00BF49AB">
      <w:pPr>
        <w:jc w:val="both"/>
        <w:rPr>
          <w:sz w:val="22"/>
          <w:szCs w:val="22"/>
          <w:lang w:val="cs-CZ"/>
        </w:rPr>
      </w:pPr>
      <w:bookmarkStart w:id="16" w:name="_Hlk219794792"/>
      <w:r w:rsidRPr="00BF49AB">
        <w:rPr>
          <w:sz w:val="22"/>
          <w:szCs w:val="22"/>
          <w:lang w:val="cs-CZ"/>
        </w:rPr>
        <w:t>Po podání doxycyklin-</w:t>
      </w:r>
      <w:proofErr w:type="spellStart"/>
      <w:r w:rsidRPr="00BF49AB">
        <w:rPr>
          <w:sz w:val="22"/>
          <w:szCs w:val="22"/>
          <w:lang w:val="cs-CZ"/>
        </w:rPr>
        <w:t>hyklátu</w:t>
      </w:r>
      <w:proofErr w:type="spellEnd"/>
      <w:r w:rsidRPr="00BF49AB">
        <w:rPr>
          <w:sz w:val="22"/>
          <w:szCs w:val="22"/>
          <w:lang w:val="cs-CZ"/>
        </w:rPr>
        <w:t xml:space="preserve"> u ku</w:t>
      </w:r>
      <w:r>
        <w:rPr>
          <w:sz w:val="22"/>
          <w:szCs w:val="22"/>
          <w:lang w:val="cs-CZ"/>
        </w:rPr>
        <w:t>ra domácího</w:t>
      </w:r>
      <w:r w:rsidRPr="00BF49AB">
        <w:rPr>
          <w:sz w:val="22"/>
          <w:szCs w:val="22"/>
          <w:lang w:val="cs-CZ"/>
        </w:rPr>
        <w:t xml:space="preserve"> v dávce 21 mg/kg živé hmotnosti bylo dosaženo průměrných plazmatických koncentrací nad 1 µg/ml během 6 hodin a tyto koncentrace přetrvávaly ještě 6 hodin po ukončení medikace. Od 24 hodin do 96 hodin po zahájení léčby plazmatické koncentrace doxycyklinu přesahovaly 2 µg/ml. Po podání doxycyklin-</w:t>
      </w:r>
      <w:proofErr w:type="spellStart"/>
      <w:r w:rsidRPr="00BF49AB">
        <w:rPr>
          <w:sz w:val="22"/>
          <w:szCs w:val="22"/>
          <w:lang w:val="cs-CZ"/>
        </w:rPr>
        <w:t>hyklátu</w:t>
      </w:r>
      <w:proofErr w:type="spellEnd"/>
      <w:r w:rsidRPr="00BF49AB">
        <w:rPr>
          <w:sz w:val="22"/>
          <w:szCs w:val="22"/>
          <w:lang w:val="cs-CZ"/>
        </w:rPr>
        <w:t xml:space="preserve"> v</w:t>
      </w:r>
      <w:r>
        <w:rPr>
          <w:sz w:val="22"/>
          <w:szCs w:val="22"/>
          <w:lang w:val="cs-CZ"/>
        </w:rPr>
        <w:t xml:space="preserve"> </w:t>
      </w:r>
      <w:r w:rsidRPr="00BF49AB">
        <w:rPr>
          <w:sz w:val="22"/>
          <w:szCs w:val="22"/>
          <w:lang w:val="cs-CZ"/>
        </w:rPr>
        <w:t xml:space="preserve">dávce 10 mg/kg živé hmotnosti se ustálené plazmatické koncentrace pohybovaly v rozmezí 0,75 až 0,93 µg/g mezi 12. a 96. hodinou po zahájení </w:t>
      </w:r>
      <w:r w:rsidR="00A813D3">
        <w:rPr>
          <w:sz w:val="22"/>
          <w:szCs w:val="22"/>
          <w:lang w:val="cs-CZ"/>
        </w:rPr>
        <w:t>léčby</w:t>
      </w:r>
      <w:bookmarkEnd w:id="16"/>
      <w:r w:rsidRPr="00BF49AB">
        <w:rPr>
          <w:sz w:val="22"/>
          <w:szCs w:val="22"/>
          <w:lang w:val="cs-CZ"/>
        </w:rPr>
        <w:t>.</w:t>
      </w:r>
    </w:p>
    <w:p w14:paraId="18FD68F2" w14:textId="77777777" w:rsidR="00AA02C4" w:rsidRPr="00DD7752" w:rsidRDefault="00C9265D">
      <w:pPr>
        <w:jc w:val="both"/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>Protože</w:t>
      </w:r>
      <w:r w:rsidRPr="00DD7752">
        <w:rPr>
          <w:spacing w:val="4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je</w:t>
      </w:r>
      <w:r w:rsidRPr="00DD7752">
        <w:rPr>
          <w:spacing w:val="4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doxycyklin</w:t>
      </w:r>
      <w:r w:rsidRPr="00DD7752">
        <w:rPr>
          <w:spacing w:val="4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vysoce</w:t>
      </w:r>
      <w:r w:rsidRPr="00DD7752">
        <w:rPr>
          <w:spacing w:val="4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rozpustný</w:t>
      </w:r>
      <w:r w:rsidRPr="00DD7752">
        <w:rPr>
          <w:spacing w:val="4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v</w:t>
      </w:r>
      <w:r w:rsidRPr="00DD7752">
        <w:rPr>
          <w:spacing w:val="4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tucích,</w:t>
      </w:r>
      <w:r w:rsidRPr="00DD7752">
        <w:rPr>
          <w:spacing w:val="4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dobře</w:t>
      </w:r>
      <w:r w:rsidRPr="00DD7752">
        <w:rPr>
          <w:spacing w:val="4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proniká</w:t>
      </w:r>
      <w:r w:rsidRPr="00DD7752">
        <w:rPr>
          <w:spacing w:val="4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do</w:t>
      </w:r>
      <w:r w:rsidRPr="00DD7752">
        <w:rPr>
          <w:spacing w:val="4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tkání.</w:t>
      </w:r>
      <w:r w:rsidRPr="00DD7752">
        <w:rPr>
          <w:spacing w:val="4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Tkáně</w:t>
      </w:r>
      <w:r w:rsidRPr="00DD7752">
        <w:rPr>
          <w:spacing w:val="4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dýchacích</w:t>
      </w:r>
      <w:r w:rsidRPr="00DD7752">
        <w:rPr>
          <w:spacing w:val="4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cest: pro doxycyklin</w:t>
      </w:r>
      <w:r w:rsidRPr="00DD7752">
        <w:rPr>
          <w:spacing w:val="3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byly</w:t>
      </w:r>
      <w:r w:rsidRPr="00DD7752">
        <w:rPr>
          <w:spacing w:val="3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udávány</w:t>
      </w:r>
      <w:r w:rsidRPr="00DD7752">
        <w:rPr>
          <w:spacing w:val="3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poměry</w:t>
      </w:r>
      <w:r w:rsidRPr="00DD7752">
        <w:rPr>
          <w:spacing w:val="3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v</w:t>
      </w:r>
      <w:r w:rsidRPr="00DD7752">
        <w:rPr>
          <w:spacing w:val="3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plazmě</w:t>
      </w:r>
      <w:r w:rsidRPr="00DD7752">
        <w:rPr>
          <w:spacing w:val="3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1,3</w:t>
      </w:r>
      <w:r w:rsidRPr="00DD7752">
        <w:rPr>
          <w:spacing w:val="3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(zdravé</w:t>
      </w:r>
      <w:r w:rsidRPr="00DD7752">
        <w:rPr>
          <w:spacing w:val="3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plíce),</w:t>
      </w:r>
      <w:r w:rsidRPr="00DD7752">
        <w:rPr>
          <w:spacing w:val="3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1,9</w:t>
      </w:r>
      <w:r w:rsidRPr="00DD7752">
        <w:rPr>
          <w:spacing w:val="3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(plíce</w:t>
      </w:r>
      <w:r w:rsidRPr="00DD7752">
        <w:rPr>
          <w:spacing w:val="3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zasažené</w:t>
      </w:r>
      <w:r w:rsidRPr="00DD7752">
        <w:rPr>
          <w:spacing w:val="39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pneumonií) a 2,3 (nosní sliznice). Vazba na plazmatické bílkoviny je vysoká (nad 90 %).</w:t>
      </w:r>
    </w:p>
    <w:p w14:paraId="4CAFCDED" w14:textId="77777777" w:rsidR="00AA02C4" w:rsidRPr="00DD7752" w:rsidRDefault="00C9265D">
      <w:pPr>
        <w:jc w:val="both"/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>Doxycyklin se vzácně metabolizuje. Doxycyklin se primárně vylučuje trusem.</w:t>
      </w:r>
    </w:p>
    <w:p w14:paraId="1D16E52E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1262DFE5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763400EC" w14:textId="7D375881" w:rsidR="00AA02C4" w:rsidRPr="00DD7752" w:rsidRDefault="00B760CA" w:rsidP="00B01E9A">
      <w:pPr>
        <w:keepNext/>
        <w:tabs>
          <w:tab w:val="left" w:pos="567"/>
        </w:tabs>
        <w:jc w:val="both"/>
        <w:rPr>
          <w:sz w:val="22"/>
          <w:szCs w:val="22"/>
          <w:lang w:val="cs-CZ"/>
        </w:rPr>
      </w:pPr>
      <w:r w:rsidRPr="00DD7752">
        <w:rPr>
          <w:b/>
          <w:sz w:val="22"/>
          <w:szCs w:val="22"/>
          <w:lang w:val="cs-CZ"/>
        </w:rPr>
        <w:lastRenderedPageBreak/>
        <w:t>5</w:t>
      </w:r>
      <w:r w:rsidR="00C9265D" w:rsidRPr="00DD7752">
        <w:rPr>
          <w:b/>
          <w:sz w:val="22"/>
          <w:szCs w:val="22"/>
          <w:lang w:val="cs-CZ"/>
        </w:rPr>
        <w:t>.</w:t>
      </w:r>
      <w:r w:rsidR="00DD7752">
        <w:rPr>
          <w:b/>
          <w:spacing w:val="17"/>
          <w:sz w:val="22"/>
          <w:szCs w:val="22"/>
          <w:lang w:val="cs-CZ"/>
        </w:rPr>
        <w:tab/>
      </w:r>
      <w:r w:rsidR="00C9265D" w:rsidRPr="00DD7752">
        <w:rPr>
          <w:b/>
          <w:sz w:val="22"/>
          <w:szCs w:val="22"/>
          <w:lang w:val="cs-CZ"/>
        </w:rPr>
        <w:t>FARMACEUTICKÉ ÚDAJE</w:t>
      </w:r>
    </w:p>
    <w:p w14:paraId="4414486F" w14:textId="77777777" w:rsidR="00AA02C4" w:rsidRPr="00B01E9A" w:rsidRDefault="00AA02C4" w:rsidP="00ED45B1">
      <w:pPr>
        <w:keepNext/>
        <w:rPr>
          <w:sz w:val="22"/>
          <w:szCs w:val="22"/>
          <w:lang w:val="cs-CZ"/>
        </w:rPr>
      </w:pPr>
    </w:p>
    <w:p w14:paraId="5DD6323E" w14:textId="3B05E8D3" w:rsidR="00AA02C4" w:rsidRPr="00DD7752" w:rsidRDefault="00B760CA" w:rsidP="00B01E9A">
      <w:pPr>
        <w:keepNext/>
        <w:tabs>
          <w:tab w:val="left" w:pos="567"/>
        </w:tabs>
        <w:jc w:val="both"/>
        <w:rPr>
          <w:sz w:val="22"/>
          <w:szCs w:val="22"/>
          <w:lang w:val="cs-CZ"/>
        </w:rPr>
      </w:pPr>
      <w:r w:rsidRPr="00DD7752">
        <w:rPr>
          <w:b/>
          <w:sz w:val="22"/>
          <w:szCs w:val="22"/>
          <w:lang w:val="cs-CZ"/>
        </w:rPr>
        <w:t>5</w:t>
      </w:r>
      <w:r w:rsidR="00C9265D" w:rsidRPr="00DD7752">
        <w:rPr>
          <w:b/>
          <w:sz w:val="22"/>
          <w:szCs w:val="22"/>
          <w:lang w:val="cs-CZ"/>
        </w:rPr>
        <w:t>.</w:t>
      </w:r>
      <w:r w:rsidRPr="00DD7752">
        <w:rPr>
          <w:b/>
          <w:sz w:val="22"/>
          <w:szCs w:val="22"/>
          <w:lang w:val="cs-CZ"/>
        </w:rPr>
        <w:t>1</w:t>
      </w:r>
      <w:r w:rsidR="00DD7752">
        <w:rPr>
          <w:b/>
          <w:spacing w:val="20"/>
          <w:sz w:val="22"/>
          <w:szCs w:val="22"/>
          <w:lang w:val="cs-CZ"/>
        </w:rPr>
        <w:tab/>
      </w:r>
      <w:r w:rsidRPr="00DD7752">
        <w:rPr>
          <w:b/>
          <w:bCs/>
          <w:sz w:val="22"/>
          <w:szCs w:val="22"/>
          <w:lang w:val="cs-CZ"/>
        </w:rPr>
        <w:t xml:space="preserve">Hlavní </w:t>
      </w:r>
      <w:r w:rsidRPr="00DD7752">
        <w:rPr>
          <w:b/>
          <w:sz w:val="22"/>
          <w:szCs w:val="22"/>
          <w:lang w:val="cs-CZ"/>
        </w:rPr>
        <w:t>i</w:t>
      </w:r>
      <w:r w:rsidR="00C9265D" w:rsidRPr="00DD7752">
        <w:rPr>
          <w:b/>
          <w:sz w:val="22"/>
          <w:szCs w:val="22"/>
          <w:lang w:val="cs-CZ"/>
        </w:rPr>
        <w:t>nkompatibility</w:t>
      </w:r>
    </w:p>
    <w:p w14:paraId="7D526570" w14:textId="77777777" w:rsidR="00AA02C4" w:rsidRPr="00B01E9A" w:rsidRDefault="00AA02C4" w:rsidP="00ED45B1">
      <w:pPr>
        <w:keepNext/>
        <w:rPr>
          <w:sz w:val="22"/>
          <w:szCs w:val="22"/>
          <w:lang w:val="cs-CZ"/>
        </w:rPr>
      </w:pPr>
    </w:p>
    <w:p w14:paraId="5D0A6FA0" w14:textId="71AB66CD" w:rsidR="00AA02C4" w:rsidRPr="00DD7752" w:rsidRDefault="00C9265D" w:rsidP="00DD7752">
      <w:pPr>
        <w:jc w:val="both"/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>Rozpustnost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doxycyklinu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závisí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na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pH.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V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alkalickém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roztoku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dojde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ke srážení.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Studie</w:t>
      </w:r>
      <w:r w:rsidRPr="00DD7752">
        <w:rPr>
          <w:spacing w:val="1"/>
          <w:sz w:val="22"/>
          <w:szCs w:val="22"/>
          <w:lang w:val="cs-CZ"/>
        </w:rPr>
        <w:t xml:space="preserve"> </w:t>
      </w:r>
      <w:r w:rsidRPr="00DD7752">
        <w:rPr>
          <w:sz w:val="22"/>
          <w:szCs w:val="22"/>
          <w:lang w:val="cs-CZ"/>
        </w:rPr>
        <w:t>kompatibility nejsou k dispozici, a proto tento veterinární léčivý přípravek nesmí být mísen s žádnými dalšími veterinárními léčivými přípravky.</w:t>
      </w:r>
    </w:p>
    <w:p w14:paraId="5793B033" w14:textId="57DB6A52" w:rsidR="00B760CA" w:rsidRPr="00DD7752" w:rsidRDefault="00B760CA" w:rsidP="00DD7752">
      <w:pPr>
        <w:jc w:val="both"/>
        <w:rPr>
          <w:sz w:val="22"/>
          <w:szCs w:val="22"/>
          <w:lang w:val="cs-CZ"/>
        </w:rPr>
      </w:pPr>
    </w:p>
    <w:p w14:paraId="178AA4CF" w14:textId="2B2C603B" w:rsidR="00B760CA" w:rsidRPr="00DD7752" w:rsidRDefault="00B760CA" w:rsidP="00DD7752">
      <w:pPr>
        <w:jc w:val="both"/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>Nejsou k dispozici žádné informace o potenciálních interakcích nebo inkompatibilitách tohoto veterinárního léčivého přípravku podávaného perorálně přimícháním do pitné vody nebo tekutého krmiva obsahující/ho biocidní přípravky, doplňky do krmiva nebo jiné látky používané v pitné vodě.</w:t>
      </w:r>
    </w:p>
    <w:p w14:paraId="7469235D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0104C6B8" w14:textId="317C2B13" w:rsidR="00AD110B" w:rsidRPr="00DD7752" w:rsidRDefault="00B760CA" w:rsidP="00B01E9A">
      <w:pPr>
        <w:tabs>
          <w:tab w:val="left" w:pos="567"/>
        </w:tabs>
        <w:jc w:val="both"/>
        <w:rPr>
          <w:b/>
          <w:sz w:val="22"/>
          <w:szCs w:val="22"/>
          <w:lang w:val="cs-CZ"/>
        </w:rPr>
      </w:pPr>
      <w:r w:rsidRPr="00DD7752">
        <w:rPr>
          <w:b/>
          <w:sz w:val="22"/>
          <w:szCs w:val="22"/>
          <w:lang w:val="cs-CZ"/>
        </w:rPr>
        <w:t>5</w:t>
      </w:r>
      <w:r w:rsidR="00C9265D" w:rsidRPr="00DD7752">
        <w:rPr>
          <w:b/>
          <w:sz w:val="22"/>
          <w:szCs w:val="22"/>
          <w:lang w:val="cs-CZ"/>
        </w:rPr>
        <w:t>.</w:t>
      </w:r>
      <w:r w:rsidRPr="00DD7752">
        <w:rPr>
          <w:b/>
          <w:sz w:val="22"/>
          <w:szCs w:val="22"/>
          <w:lang w:val="cs-CZ"/>
        </w:rPr>
        <w:t>2</w:t>
      </w:r>
      <w:r w:rsidR="00DD7752">
        <w:rPr>
          <w:b/>
          <w:spacing w:val="17"/>
          <w:sz w:val="22"/>
          <w:szCs w:val="22"/>
          <w:lang w:val="cs-CZ"/>
        </w:rPr>
        <w:tab/>
      </w:r>
      <w:r w:rsidR="00C9265D" w:rsidRPr="00DD7752">
        <w:rPr>
          <w:b/>
          <w:sz w:val="22"/>
          <w:szCs w:val="22"/>
          <w:lang w:val="cs-CZ"/>
        </w:rPr>
        <w:t>Doba použitelnosti</w:t>
      </w:r>
      <w:r w:rsidR="00AD110B" w:rsidRPr="00DD7752">
        <w:rPr>
          <w:b/>
          <w:sz w:val="22"/>
          <w:szCs w:val="22"/>
          <w:lang w:val="cs-CZ"/>
        </w:rPr>
        <w:t xml:space="preserve"> </w:t>
      </w:r>
    </w:p>
    <w:p w14:paraId="44B665DB" w14:textId="77777777" w:rsidR="00AD110B" w:rsidRPr="00DD7752" w:rsidRDefault="00AD110B" w:rsidP="00DD7752">
      <w:pPr>
        <w:jc w:val="both"/>
        <w:rPr>
          <w:b/>
          <w:sz w:val="22"/>
          <w:szCs w:val="22"/>
          <w:lang w:val="cs-CZ"/>
        </w:rPr>
      </w:pPr>
    </w:p>
    <w:p w14:paraId="223851C9" w14:textId="77777777" w:rsidR="00AD110B" w:rsidRPr="00DD7752" w:rsidRDefault="00C9265D" w:rsidP="00DD7752">
      <w:pPr>
        <w:jc w:val="both"/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 xml:space="preserve">Doba použitelnosti veterinárního léčivého přípravku v neporušeném obalu: 2 roky. </w:t>
      </w:r>
    </w:p>
    <w:p w14:paraId="163DA535" w14:textId="0CB54C2F" w:rsidR="00AA02C4" w:rsidRPr="00DD7752" w:rsidRDefault="00C9265D" w:rsidP="00DD7752">
      <w:pPr>
        <w:jc w:val="both"/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>Doba použitelnosti po prvním otevření vnitřního obalu: 12 měsíců.</w:t>
      </w:r>
    </w:p>
    <w:p w14:paraId="55F7AC6F" w14:textId="77777777" w:rsidR="00AA02C4" w:rsidRPr="00DD7752" w:rsidRDefault="00C9265D" w:rsidP="00DD7752">
      <w:pPr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>Doba použitelnosti po rozpuštění nebo rekonstituci podle návodu: 24 hodin po rozpuštění v pitné vodě.</w:t>
      </w:r>
    </w:p>
    <w:p w14:paraId="199EFCED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0359BCC2" w14:textId="00F04ACE" w:rsidR="00AA02C4" w:rsidRPr="00DD7752" w:rsidRDefault="00B760CA" w:rsidP="00B01E9A">
      <w:pPr>
        <w:tabs>
          <w:tab w:val="left" w:pos="567"/>
        </w:tabs>
        <w:rPr>
          <w:sz w:val="22"/>
          <w:szCs w:val="22"/>
          <w:lang w:val="cs-CZ"/>
        </w:rPr>
      </w:pPr>
      <w:r w:rsidRPr="00DD7752">
        <w:rPr>
          <w:b/>
          <w:sz w:val="22"/>
          <w:szCs w:val="22"/>
          <w:lang w:val="cs-CZ"/>
        </w:rPr>
        <w:t>5</w:t>
      </w:r>
      <w:r w:rsidR="00C9265D" w:rsidRPr="00DD7752">
        <w:rPr>
          <w:b/>
          <w:sz w:val="22"/>
          <w:szCs w:val="22"/>
          <w:lang w:val="cs-CZ"/>
        </w:rPr>
        <w:t>.</w:t>
      </w:r>
      <w:r w:rsidRPr="00DD7752">
        <w:rPr>
          <w:b/>
          <w:sz w:val="22"/>
          <w:szCs w:val="22"/>
          <w:lang w:val="cs-CZ"/>
        </w:rPr>
        <w:t>3</w:t>
      </w:r>
      <w:r w:rsidR="00DD7752">
        <w:rPr>
          <w:b/>
          <w:spacing w:val="17"/>
          <w:sz w:val="22"/>
          <w:szCs w:val="22"/>
          <w:lang w:val="cs-CZ"/>
        </w:rPr>
        <w:tab/>
      </w:r>
      <w:r w:rsidR="00C9265D" w:rsidRPr="00DD7752">
        <w:rPr>
          <w:b/>
          <w:sz w:val="22"/>
          <w:szCs w:val="22"/>
          <w:lang w:val="cs-CZ"/>
        </w:rPr>
        <w:t>Zvláštní opatření pro uchovávání</w:t>
      </w:r>
    </w:p>
    <w:p w14:paraId="24AB1BD8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5357FE3E" w14:textId="77777777" w:rsidR="00AA02C4" w:rsidRPr="00DD7752" w:rsidRDefault="00C9265D" w:rsidP="00DD7752">
      <w:pPr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>Tento veterinární léčivý přípravek nevyžaduje žádné zvláštní podmínky pro uchovávání.</w:t>
      </w:r>
    </w:p>
    <w:p w14:paraId="71C16304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23009022" w14:textId="71705DB7" w:rsidR="00AA02C4" w:rsidRPr="00DD7752" w:rsidRDefault="00B760CA" w:rsidP="00B01E9A">
      <w:pPr>
        <w:tabs>
          <w:tab w:val="left" w:pos="567"/>
        </w:tabs>
        <w:rPr>
          <w:sz w:val="22"/>
          <w:szCs w:val="22"/>
          <w:lang w:val="cs-CZ"/>
        </w:rPr>
      </w:pPr>
      <w:r w:rsidRPr="00DD7752">
        <w:rPr>
          <w:b/>
          <w:sz w:val="22"/>
          <w:szCs w:val="22"/>
          <w:lang w:val="cs-CZ"/>
        </w:rPr>
        <w:t>5</w:t>
      </w:r>
      <w:r w:rsidR="00C9265D" w:rsidRPr="00DD7752">
        <w:rPr>
          <w:b/>
          <w:sz w:val="22"/>
          <w:szCs w:val="22"/>
          <w:lang w:val="cs-CZ"/>
        </w:rPr>
        <w:t>.</w:t>
      </w:r>
      <w:r w:rsidRPr="00DD7752">
        <w:rPr>
          <w:b/>
          <w:sz w:val="22"/>
          <w:szCs w:val="22"/>
          <w:lang w:val="cs-CZ"/>
        </w:rPr>
        <w:t>4</w:t>
      </w:r>
      <w:r w:rsidR="00DD7752">
        <w:rPr>
          <w:b/>
          <w:spacing w:val="17"/>
          <w:sz w:val="22"/>
          <w:szCs w:val="22"/>
          <w:lang w:val="cs-CZ"/>
        </w:rPr>
        <w:tab/>
      </w:r>
      <w:r w:rsidR="00C9265D" w:rsidRPr="00DD7752">
        <w:rPr>
          <w:b/>
          <w:sz w:val="22"/>
          <w:szCs w:val="22"/>
          <w:lang w:val="cs-CZ"/>
        </w:rPr>
        <w:t>Druh a složení vnitřního obalu</w:t>
      </w:r>
    </w:p>
    <w:p w14:paraId="67A62F9B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6D7D438B" w14:textId="77777777" w:rsidR="00AA02C4" w:rsidRPr="00DD7752" w:rsidRDefault="00C9265D" w:rsidP="00DD7752">
      <w:pPr>
        <w:rPr>
          <w:sz w:val="22"/>
          <w:szCs w:val="22"/>
          <w:lang w:val="cs-CZ"/>
        </w:rPr>
      </w:pPr>
      <w:r w:rsidRPr="00DD7752">
        <w:rPr>
          <w:sz w:val="22"/>
          <w:szCs w:val="22"/>
          <w:u w:val="single" w:color="000000"/>
          <w:lang w:val="cs-CZ"/>
        </w:rPr>
        <w:t>Druh obalu</w:t>
      </w:r>
      <w:r w:rsidRPr="00DD7752">
        <w:rPr>
          <w:sz w:val="22"/>
          <w:szCs w:val="22"/>
          <w:lang w:val="cs-CZ"/>
        </w:rPr>
        <w:t>:</w:t>
      </w:r>
    </w:p>
    <w:p w14:paraId="79951D75" w14:textId="77777777" w:rsidR="00AA02C4" w:rsidRPr="00DD7752" w:rsidRDefault="00C9265D" w:rsidP="00DD7752">
      <w:pPr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>Vak vyrobený z laminátu polyester/hliník/</w:t>
      </w:r>
      <w:proofErr w:type="spellStart"/>
      <w:r w:rsidRPr="00DD7752">
        <w:rPr>
          <w:sz w:val="22"/>
          <w:szCs w:val="22"/>
          <w:lang w:val="cs-CZ"/>
        </w:rPr>
        <w:t>polyethylen</w:t>
      </w:r>
      <w:proofErr w:type="spellEnd"/>
      <w:r w:rsidRPr="00DD7752">
        <w:rPr>
          <w:sz w:val="22"/>
          <w:szCs w:val="22"/>
          <w:lang w:val="cs-CZ"/>
        </w:rPr>
        <w:t>.</w:t>
      </w:r>
    </w:p>
    <w:p w14:paraId="68981C58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2E844C23" w14:textId="77777777" w:rsidR="00AA02C4" w:rsidRPr="00DD7752" w:rsidRDefault="00C9265D" w:rsidP="00DD7752">
      <w:pPr>
        <w:rPr>
          <w:sz w:val="22"/>
          <w:szCs w:val="22"/>
          <w:lang w:val="cs-CZ"/>
        </w:rPr>
      </w:pPr>
      <w:r w:rsidRPr="00DD7752">
        <w:rPr>
          <w:sz w:val="22"/>
          <w:szCs w:val="22"/>
          <w:u w:val="single" w:color="000000"/>
          <w:lang w:val="cs-CZ"/>
        </w:rPr>
        <w:t>Velikosti balení</w:t>
      </w:r>
      <w:r w:rsidRPr="00DD7752">
        <w:rPr>
          <w:sz w:val="22"/>
          <w:szCs w:val="22"/>
          <w:lang w:val="cs-CZ"/>
        </w:rPr>
        <w:t>:</w:t>
      </w:r>
    </w:p>
    <w:p w14:paraId="2469B155" w14:textId="77777777" w:rsidR="00AA02C4" w:rsidRPr="00DD7752" w:rsidRDefault="00C9265D" w:rsidP="00DD7752">
      <w:pPr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>Papírová krabice 10 x 100 g Papírová krabice 50 x 100 g Papírová krabice 250 x 100 g Vak 1 kg</w:t>
      </w:r>
    </w:p>
    <w:p w14:paraId="05C4E2D3" w14:textId="77777777" w:rsidR="00AA02C4" w:rsidRPr="00DD7752" w:rsidRDefault="00C9265D" w:rsidP="00DD7752">
      <w:pPr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>Vak 2,5 kg</w:t>
      </w:r>
    </w:p>
    <w:p w14:paraId="6D3E5D11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0C8539A8" w14:textId="77777777" w:rsidR="00AA02C4" w:rsidRPr="00DD7752" w:rsidRDefault="00C9265D" w:rsidP="00DD7752">
      <w:pPr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>Na trhu nemusí být všechny velikosti balení.</w:t>
      </w:r>
    </w:p>
    <w:p w14:paraId="6E01ABD5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54692D5C" w14:textId="224945BE" w:rsidR="00AA02C4" w:rsidRPr="00DD7752" w:rsidRDefault="00395147" w:rsidP="00B01E9A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DD7752">
        <w:rPr>
          <w:b/>
          <w:sz w:val="22"/>
          <w:szCs w:val="22"/>
          <w:lang w:val="cs-CZ"/>
        </w:rPr>
        <w:t>5</w:t>
      </w:r>
      <w:r w:rsidR="00C9265D" w:rsidRPr="00DD7752">
        <w:rPr>
          <w:b/>
          <w:sz w:val="22"/>
          <w:szCs w:val="22"/>
          <w:lang w:val="cs-CZ"/>
        </w:rPr>
        <w:t>.</w:t>
      </w:r>
      <w:r w:rsidRPr="00DD7752">
        <w:rPr>
          <w:b/>
          <w:sz w:val="22"/>
          <w:szCs w:val="22"/>
          <w:lang w:val="cs-CZ"/>
        </w:rPr>
        <w:t>5</w:t>
      </w:r>
      <w:r w:rsidR="00953519" w:rsidRPr="00DD7752">
        <w:rPr>
          <w:b/>
          <w:spacing w:val="17"/>
          <w:sz w:val="22"/>
          <w:szCs w:val="22"/>
          <w:lang w:val="cs-CZ"/>
        </w:rPr>
        <w:tab/>
      </w:r>
      <w:r w:rsidR="00C9265D" w:rsidRPr="00DD7752">
        <w:rPr>
          <w:b/>
          <w:sz w:val="22"/>
          <w:szCs w:val="22"/>
          <w:lang w:val="cs-CZ"/>
        </w:rPr>
        <w:t xml:space="preserve">Zvláštní opatření pro </w:t>
      </w:r>
      <w:r w:rsidRPr="00DD7752">
        <w:rPr>
          <w:b/>
          <w:bCs/>
          <w:sz w:val="22"/>
          <w:szCs w:val="22"/>
          <w:lang w:val="cs-CZ"/>
        </w:rPr>
        <w:t xml:space="preserve">likvidaci nepoužitých veterinárních léčivých přípravků nebo odpadů, </w:t>
      </w:r>
      <w:r w:rsidR="00953519" w:rsidRPr="00DD7752">
        <w:rPr>
          <w:b/>
          <w:bCs/>
          <w:sz w:val="22"/>
          <w:szCs w:val="22"/>
          <w:lang w:val="cs-CZ"/>
        </w:rPr>
        <w:tab/>
      </w:r>
      <w:r w:rsidRPr="00DD7752">
        <w:rPr>
          <w:b/>
          <w:bCs/>
          <w:sz w:val="22"/>
          <w:szCs w:val="22"/>
          <w:lang w:val="cs-CZ"/>
        </w:rPr>
        <w:t xml:space="preserve">které pochází z těchto </w:t>
      </w:r>
      <w:r w:rsidR="00C9265D" w:rsidRPr="00DD7752">
        <w:rPr>
          <w:b/>
          <w:sz w:val="22"/>
          <w:szCs w:val="22"/>
          <w:lang w:val="cs-CZ"/>
        </w:rPr>
        <w:t>přípravk</w:t>
      </w:r>
      <w:r w:rsidR="00953519" w:rsidRPr="00DD7752">
        <w:rPr>
          <w:b/>
          <w:sz w:val="22"/>
          <w:szCs w:val="22"/>
          <w:lang w:val="cs-CZ"/>
        </w:rPr>
        <w:t>ů</w:t>
      </w:r>
    </w:p>
    <w:p w14:paraId="61FE1390" w14:textId="77777777" w:rsidR="00AA02C4" w:rsidRPr="00B01E9A" w:rsidRDefault="00AA02C4" w:rsidP="003A35AC">
      <w:pPr>
        <w:jc w:val="both"/>
        <w:rPr>
          <w:sz w:val="22"/>
          <w:szCs w:val="22"/>
          <w:lang w:val="cs-CZ"/>
        </w:rPr>
      </w:pPr>
    </w:p>
    <w:p w14:paraId="669F532E" w14:textId="77777777" w:rsidR="00395147" w:rsidRPr="00B01E9A" w:rsidRDefault="00395147" w:rsidP="003A35AC">
      <w:pPr>
        <w:pStyle w:val="Default"/>
        <w:jc w:val="both"/>
        <w:rPr>
          <w:color w:val="auto"/>
          <w:sz w:val="22"/>
          <w:szCs w:val="22"/>
          <w:lang w:val="cs-CZ"/>
        </w:rPr>
      </w:pPr>
      <w:r w:rsidRPr="00B01E9A">
        <w:rPr>
          <w:color w:val="auto"/>
          <w:sz w:val="22"/>
          <w:szCs w:val="22"/>
          <w:lang w:val="cs-CZ"/>
        </w:rPr>
        <w:t>Léčivé přípravky se nesmí likvidovat prostřednictvím odpadní vody či domovního odpadu.</w:t>
      </w:r>
    </w:p>
    <w:p w14:paraId="66C5F9D3" w14:textId="56F3A878" w:rsidR="00395147" w:rsidRPr="00B01E9A" w:rsidRDefault="00395147" w:rsidP="003A35AC">
      <w:pPr>
        <w:pStyle w:val="Default"/>
        <w:jc w:val="both"/>
        <w:rPr>
          <w:color w:val="auto"/>
          <w:sz w:val="22"/>
          <w:szCs w:val="22"/>
          <w:lang w:val="cs-CZ"/>
        </w:rPr>
      </w:pPr>
    </w:p>
    <w:p w14:paraId="75C31033" w14:textId="36F7D9F4" w:rsidR="00395147" w:rsidRPr="00DD7752" w:rsidRDefault="00395147" w:rsidP="00B01E9A">
      <w:pPr>
        <w:jc w:val="both"/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4604B87A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3E25EFF8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0784FAF0" w14:textId="1C1E7B6C" w:rsidR="00AA02C4" w:rsidRPr="00B01E9A" w:rsidRDefault="00395147" w:rsidP="00B01E9A">
      <w:pPr>
        <w:tabs>
          <w:tab w:val="left" w:pos="567"/>
        </w:tabs>
        <w:rPr>
          <w:sz w:val="22"/>
          <w:szCs w:val="22"/>
          <w:lang w:val="cs-CZ"/>
        </w:rPr>
      </w:pPr>
      <w:r w:rsidRPr="00B01E9A">
        <w:rPr>
          <w:b/>
          <w:sz w:val="22"/>
          <w:szCs w:val="22"/>
          <w:lang w:val="cs-CZ"/>
        </w:rPr>
        <w:t>6</w:t>
      </w:r>
      <w:r w:rsidR="00C9265D" w:rsidRPr="00B01E9A">
        <w:rPr>
          <w:b/>
          <w:sz w:val="22"/>
          <w:szCs w:val="22"/>
          <w:lang w:val="cs-CZ"/>
        </w:rPr>
        <w:t>.</w:t>
      </w:r>
      <w:r w:rsidR="00DD7752">
        <w:rPr>
          <w:b/>
          <w:spacing w:val="17"/>
          <w:sz w:val="22"/>
          <w:szCs w:val="22"/>
          <w:lang w:val="cs-CZ"/>
        </w:rPr>
        <w:tab/>
      </w:r>
      <w:r w:rsidR="007A3D34" w:rsidRPr="00B01E9A">
        <w:rPr>
          <w:b/>
          <w:bCs/>
          <w:sz w:val="22"/>
          <w:szCs w:val="22"/>
          <w:lang w:val="cs-CZ"/>
        </w:rPr>
        <w:t xml:space="preserve">JMÉNO </w:t>
      </w:r>
      <w:r w:rsidR="00C9265D" w:rsidRPr="00B01E9A">
        <w:rPr>
          <w:b/>
          <w:sz w:val="22"/>
          <w:szCs w:val="22"/>
          <w:lang w:val="cs-CZ"/>
        </w:rPr>
        <w:t>DRŽITEL</w:t>
      </w:r>
      <w:r w:rsidR="007A3D34" w:rsidRPr="00B01E9A">
        <w:rPr>
          <w:b/>
          <w:sz w:val="22"/>
          <w:szCs w:val="22"/>
          <w:lang w:val="cs-CZ"/>
        </w:rPr>
        <w:t>E</w:t>
      </w:r>
      <w:r w:rsidR="00C9265D" w:rsidRPr="00B01E9A">
        <w:rPr>
          <w:b/>
          <w:sz w:val="22"/>
          <w:szCs w:val="22"/>
          <w:lang w:val="cs-CZ"/>
        </w:rPr>
        <w:t xml:space="preserve"> ROZHODNUTÍ O REGISTRACI</w:t>
      </w:r>
    </w:p>
    <w:p w14:paraId="139B8AD4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5910B13E" w14:textId="3907C19F" w:rsidR="00AA02C4" w:rsidRPr="00B01E9A" w:rsidRDefault="00C9265D" w:rsidP="00B01E9A">
      <w:pPr>
        <w:rPr>
          <w:sz w:val="22"/>
          <w:szCs w:val="22"/>
          <w:lang w:val="cs-CZ"/>
        </w:rPr>
      </w:pPr>
      <w:r w:rsidRPr="00B01E9A">
        <w:rPr>
          <w:sz w:val="22"/>
          <w:szCs w:val="22"/>
          <w:lang w:val="cs-CZ"/>
        </w:rPr>
        <w:t xml:space="preserve">DIVASA-FARMAVIC S.A. </w:t>
      </w:r>
    </w:p>
    <w:p w14:paraId="706C7C39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05F0321E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6ABF67B0" w14:textId="16C3DF2C" w:rsidR="00AA02C4" w:rsidRPr="00DD7752" w:rsidRDefault="007A3D34" w:rsidP="00B01E9A">
      <w:pPr>
        <w:tabs>
          <w:tab w:val="left" w:pos="567"/>
        </w:tabs>
        <w:rPr>
          <w:sz w:val="22"/>
          <w:szCs w:val="22"/>
          <w:lang w:val="cs-CZ"/>
        </w:rPr>
      </w:pPr>
      <w:r w:rsidRPr="00DD7752">
        <w:rPr>
          <w:b/>
          <w:sz w:val="22"/>
          <w:szCs w:val="22"/>
          <w:lang w:val="cs-CZ"/>
        </w:rPr>
        <w:t>7</w:t>
      </w:r>
      <w:r w:rsidR="00C9265D" w:rsidRPr="00DD7752">
        <w:rPr>
          <w:b/>
          <w:sz w:val="22"/>
          <w:szCs w:val="22"/>
          <w:lang w:val="cs-CZ"/>
        </w:rPr>
        <w:t>.</w:t>
      </w:r>
      <w:r w:rsidR="00DD7752">
        <w:rPr>
          <w:b/>
          <w:spacing w:val="17"/>
          <w:sz w:val="22"/>
          <w:szCs w:val="22"/>
          <w:lang w:val="cs-CZ"/>
        </w:rPr>
        <w:tab/>
      </w:r>
      <w:r w:rsidR="00C9265D" w:rsidRPr="00DD7752">
        <w:rPr>
          <w:b/>
          <w:sz w:val="22"/>
          <w:szCs w:val="22"/>
          <w:lang w:val="cs-CZ"/>
        </w:rPr>
        <w:t>REGISTRAČNÍ ČÍSLO(A)</w:t>
      </w:r>
    </w:p>
    <w:p w14:paraId="556B66E7" w14:textId="77777777" w:rsidR="00ED45B1" w:rsidRDefault="00ED45B1" w:rsidP="00DD7752">
      <w:pPr>
        <w:rPr>
          <w:sz w:val="22"/>
          <w:szCs w:val="22"/>
          <w:lang w:val="cs-CZ"/>
        </w:rPr>
      </w:pPr>
    </w:p>
    <w:p w14:paraId="4BF9AD05" w14:textId="490B6696" w:rsidR="00AA02C4" w:rsidRPr="00DD7752" w:rsidRDefault="00C9265D" w:rsidP="00DD7752">
      <w:pPr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>96/082/</w:t>
      </w:r>
      <w:proofErr w:type="gramStart"/>
      <w:r w:rsidRPr="00DD7752">
        <w:rPr>
          <w:sz w:val="22"/>
          <w:szCs w:val="22"/>
          <w:lang w:val="cs-CZ"/>
        </w:rPr>
        <w:t>11-C</w:t>
      </w:r>
      <w:proofErr w:type="gramEnd"/>
    </w:p>
    <w:p w14:paraId="446F69BD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699861CA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15EC70C2" w14:textId="18C98B6F" w:rsidR="00AA02C4" w:rsidRPr="00DD7752" w:rsidRDefault="007A3D34" w:rsidP="00B01E9A">
      <w:pPr>
        <w:tabs>
          <w:tab w:val="left" w:pos="567"/>
        </w:tabs>
        <w:rPr>
          <w:sz w:val="22"/>
          <w:szCs w:val="22"/>
          <w:lang w:val="cs-CZ"/>
        </w:rPr>
      </w:pPr>
      <w:r w:rsidRPr="00DD7752">
        <w:rPr>
          <w:b/>
          <w:sz w:val="22"/>
          <w:szCs w:val="22"/>
          <w:lang w:val="cs-CZ"/>
        </w:rPr>
        <w:t>8</w:t>
      </w:r>
      <w:r w:rsidR="00C9265D" w:rsidRPr="00DD7752">
        <w:rPr>
          <w:b/>
          <w:sz w:val="22"/>
          <w:szCs w:val="22"/>
          <w:lang w:val="cs-CZ"/>
        </w:rPr>
        <w:t>.</w:t>
      </w:r>
      <w:r w:rsidR="00DD7752">
        <w:rPr>
          <w:b/>
          <w:spacing w:val="17"/>
          <w:sz w:val="22"/>
          <w:szCs w:val="22"/>
          <w:lang w:val="cs-CZ"/>
        </w:rPr>
        <w:tab/>
      </w:r>
      <w:r w:rsidR="00C9265D" w:rsidRPr="00DD7752">
        <w:rPr>
          <w:b/>
          <w:sz w:val="22"/>
          <w:szCs w:val="22"/>
          <w:lang w:val="cs-CZ"/>
        </w:rPr>
        <w:t xml:space="preserve">DATUM </w:t>
      </w:r>
      <w:r w:rsidRPr="00DD7752">
        <w:rPr>
          <w:b/>
          <w:bCs/>
          <w:sz w:val="22"/>
          <w:szCs w:val="22"/>
          <w:lang w:val="cs-CZ"/>
        </w:rPr>
        <w:t xml:space="preserve">PRVNÍ </w:t>
      </w:r>
      <w:r w:rsidR="00C9265D" w:rsidRPr="00DD7752">
        <w:rPr>
          <w:b/>
          <w:sz w:val="22"/>
          <w:szCs w:val="22"/>
          <w:lang w:val="cs-CZ"/>
        </w:rPr>
        <w:t>REGISTRACE / PRODLOUŽENÍ REGISTRACE</w:t>
      </w:r>
    </w:p>
    <w:p w14:paraId="2AAE7069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011B2CE3" w14:textId="06F6E450" w:rsidR="00AA02C4" w:rsidRPr="00DD7752" w:rsidRDefault="007A3D34" w:rsidP="00DD7752">
      <w:pPr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 xml:space="preserve">Datum první registrace: </w:t>
      </w:r>
      <w:r w:rsidR="00C9265D" w:rsidRPr="00DD7752">
        <w:rPr>
          <w:sz w:val="22"/>
          <w:szCs w:val="22"/>
          <w:lang w:val="cs-CZ"/>
        </w:rPr>
        <w:t>3. 10. 2011</w:t>
      </w:r>
    </w:p>
    <w:p w14:paraId="0A95B18C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58399118" w14:textId="77777777" w:rsidR="00AA02C4" w:rsidRPr="00B01E9A" w:rsidRDefault="00AA02C4" w:rsidP="00DD7752">
      <w:pPr>
        <w:rPr>
          <w:sz w:val="22"/>
          <w:szCs w:val="22"/>
          <w:lang w:val="cs-CZ"/>
        </w:rPr>
      </w:pPr>
    </w:p>
    <w:p w14:paraId="33803CF8" w14:textId="33A4AA85" w:rsidR="00AA02C4" w:rsidRPr="00DD7752" w:rsidRDefault="007A3D34" w:rsidP="00B01E9A">
      <w:pPr>
        <w:tabs>
          <w:tab w:val="left" w:pos="567"/>
        </w:tabs>
        <w:jc w:val="both"/>
        <w:rPr>
          <w:sz w:val="22"/>
          <w:szCs w:val="22"/>
          <w:lang w:val="cs-CZ"/>
        </w:rPr>
      </w:pPr>
      <w:r w:rsidRPr="00DD7752">
        <w:rPr>
          <w:b/>
          <w:sz w:val="22"/>
          <w:szCs w:val="22"/>
          <w:lang w:val="cs-CZ"/>
        </w:rPr>
        <w:lastRenderedPageBreak/>
        <w:t>9.</w:t>
      </w:r>
      <w:r w:rsidR="00DD7752">
        <w:rPr>
          <w:b/>
          <w:spacing w:val="17"/>
          <w:sz w:val="22"/>
          <w:szCs w:val="22"/>
          <w:lang w:val="cs-CZ"/>
        </w:rPr>
        <w:tab/>
      </w:r>
      <w:r w:rsidR="00C9265D" w:rsidRPr="00DD7752">
        <w:rPr>
          <w:b/>
          <w:sz w:val="22"/>
          <w:szCs w:val="22"/>
          <w:lang w:val="cs-CZ"/>
        </w:rPr>
        <w:t xml:space="preserve">DATUM </w:t>
      </w:r>
      <w:r w:rsidRPr="00DD7752">
        <w:rPr>
          <w:b/>
          <w:bCs/>
          <w:sz w:val="22"/>
          <w:szCs w:val="22"/>
          <w:lang w:val="cs-CZ"/>
        </w:rPr>
        <w:t xml:space="preserve">POSLEDNÍ AKTUALIZACE SOUHRNU ÚDAJŮ O PŘÍPRAVKU </w:t>
      </w:r>
    </w:p>
    <w:p w14:paraId="59AFBFD2" w14:textId="77777777" w:rsidR="00AA02C4" w:rsidRPr="00B01E9A" w:rsidRDefault="00AA02C4" w:rsidP="003A35AC">
      <w:pPr>
        <w:jc w:val="both"/>
        <w:rPr>
          <w:sz w:val="22"/>
          <w:szCs w:val="22"/>
          <w:lang w:val="cs-CZ"/>
        </w:rPr>
      </w:pPr>
    </w:p>
    <w:p w14:paraId="465ED14D" w14:textId="255872C0" w:rsidR="00AA02C4" w:rsidRPr="00DD7752" w:rsidRDefault="00BF49AB" w:rsidP="003A35AC">
      <w:pPr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0</w:t>
      </w:r>
      <w:r w:rsidR="00B01E9A">
        <w:rPr>
          <w:sz w:val="22"/>
          <w:szCs w:val="22"/>
          <w:lang w:val="cs-CZ"/>
        </w:rPr>
        <w:t>3</w:t>
      </w:r>
      <w:r>
        <w:rPr>
          <w:sz w:val="22"/>
          <w:szCs w:val="22"/>
          <w:lang w:val="cs-CZ"/>
        </w:rPr>
        <w:t>/2026</w:t>
      </w:r>
    </w:p>
    <w:p w14:paraId="3E905409" w14:textId="77777777" w:rsidR="00AA02C4" w:rsidRPr="00B01E9A" w:rsidRDefault="00AA02C4" w:rsidP="003A35AC">
      <w:pPr>
        <w:jc w:val="both"/>
        <w:rPr>
          <w:sz w:val="22"/>
          <w:szCs w:val="22"/>
          <w:lang w:val="cs-CZ"/>
        </w:rPr>
      </w:pPr>
    </w:p>
    <w:p w14:paraId="609BE3D1" w14:textId="77777777" w:rsidR="00DD7752" w:rsidRDefault="00DD7752" w:rsidP="003A35AC">
      <w:pPr>
        <w:pStyle w:val="Default"/>
        <w:tabs>
          <w:tab w:val="left" w:pos="567"/>
        </w:tabs>
        <w:jc w:val="both"/>
        <w:rPr>
          <w:b/>
          <w:bCs/>
          <w:color w:val="auto"/>
          <w:sz w:val="22"/>
          <w:szCs w:val="22"/>
          <w:lang w:val="cs-CZ"/>
        </w:rPr>
      </w:pPr>
    </w:p>
    <w:p w14:paraId="31B653D8" w14:textId="5E972540" w:rsidR="007A3D34" w:rsidRPr="00B01E9A" w:rsidRDefault="007A3D34" w:rsidP="00B01E9A">
      <w:pPr>
        <w:pStyle w:val="Default"/>
        <w:tabs>
          <w:tab w:val="left" w:pos="567"/>
        </w:tabs>
        <w:jc w:val="both"/>
        <w:rPr>
          <w:color w:val="auto"/>
          <w:sz w:val="22"/>
          <w:szCs w:val="22"/>
          <w:lang w:val="cs-CZ"/>
        </w:rPr>
      </w:pPr>
      <w:r w:rsidRPr="00B01E9A">
        <w:rPr>
          <w:b/>
          <w:bCs/>
          <w:color w:val="auto"/>
          <w:sz w:val="22"/>
          <w:szCs w:val="22"/>
          <w:lang w:val="cs-CZ"/>
        </w:rPr>
        <w:t>10.</w:t>
      </w:r>
      <w:r w:rsidR="00DD7752">
        <w:rPr>
          <w:b/>
          <w:bCs/>
          <w:color w:val="auto"/>
          <w:sz w:val="22"/>
          <w:szCs w:val="22"/>
          <w:lang w:val="cs-CZ"/>
        </w:rPr>
        <w:tab/>
      </w:r>
      <w:r w:rsidRPr="00B01E9A">
        <w:rPr>
          <w:b/>
          <w:bCs/>
          <w:color w:val="auto"/>
          <w:sz w:val="22"/>
          <w:szCs w:val="22"/>
          <w:lang w:val="cs-CZ"/>
        </w:rPr>
        <w:t xml:space="preserve">KLASIFIKACE VETERINÁRNÍCH LÉČIVÝCH PŘÍPRAVKŮ </w:t>
      </w:r>
    </w:p>
    <w:p w14:paraId="1778DB3E" w14:textId="77777777" w:rsidR="007A3D34" w:rsidRPr="00DD7752" w:rsidRDefault="007A3D34" w:rsidP="003A35AC">
      <w:pPr>
        <w:jc w:val="both"/>
        <w:rPr>
          <w:sz w:val="22"/>
          <w:szCs w:val="22"/>
          <w:lang w:val="cs-CZ"/>
        </w:rPr>
      </w:pPr>
    </w:p>
    <w:p w14:paraId="36B5A2F4" w14:textId="127F9A31" w:rsidR="007A3D34" w:rsidRPr="00DD7752" w:rsidRDefault="007A3D34" w:rsidP="003A35AC">
      <w:pPr>
        <w:jc w:val="both"/>
        <w:rPr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>Veterinární léčivý přípravek je vydáván pouze na předpis.</w:t>
      </w:r>
    </w:p>
    <w:p w14:paraId="444AF3E9" w14:textId="0A7C0EA2" w:rsidR="007A3D34" w:rsidRPr="00DD7752" w:rsidRDefault="007A3D34" w:rsidP="003A35AC">
      <w:pPr>
        <w:jc w:val="both"/>
        <w:rPr>
          <w:sz w:val="22"/>
          <w:szCs w:val="22"/>
          <w:lang w:val="cs-CZ"/>
        </w:rPr>
      </w:pPr>
    </w:p>
    <w:p w14:paraId="544A2049" w14:textId="4E3C8BC6" w:rsidR="007A3D34" w:rsidRDefault="007A3D34" w:rsidP="003A35AC">
      <w:pPr>
        <w:jc w:val="both"/>
        <w:rPr>
          <w:i/>
          <w:iCs/>
          <w:sz w:val="22"/>
          <w:szCs w:val="22"/>
          <w:lang w:val="cs-CZ"/>
        </w:rPr>
      </w:pPr>
      <w:r w:rsidRPr="00DD7752">
        <w:rPr>
          <w:sz w:val="22"/>
          <w:szCs w:val="22"/>
          <w:lang w:val="cs-CZ"/>
        </w:rPr>
        <w:t>Podrobné informace o tomto veterinárním léčivém přípravku jsou k dispozici v databázi přípravků Unie (</w:t>
      </w:r>
      <w:hyperlink r:id="rId8" w:history="1">
        <w:r w:rsidR="00BF49AB" w:rsidRPr="00FC694E">
          <w:rPr>
            <w:rStyle w:val="Hypertextovodkaz"/>
            <w:sz w:val="22"/>
            <w:szCs w:val="22"/>
            <w:lang w:val="cs-CZ"/>
          </w:rPr>
          <w:t>https://medicines.health.europa.eu/veterinary</w:t>
        </w:r>
      </w:hyperlink>
      <w:r w:rsidRPr="00DD7752">
        <w:rPr>
          <w:sz w:val="22"/>
          <w:szCs w:val="22"/>
          <w:lang w:val="cs-CZ"/>
        </w:rPr>
        <w:t>)</w:t>
      </w:r>
      <w:r w:rsidRPr="00DD7752">
        <w:rPr>
          <w:i/>
          <w:iCs/>
          <w:sz w:val="22"/>
          <w:szCs w:val="22"/>
          <w:lang w:val="cs-CZ"/>
        </w:rPr>
        <w:t>.</w:t>
      </w:r>
    </w:p>
    <w:p w14:paraId="16204B82" w14:textId="03CB04B3" w:rsidR="00BF49AB" w:rsidRDefault="00BF49AB" w:rsidP="003A35AC">
      <w:pPr>
        <w:jc w:val="both"/>
        <w:rPr>
          <w:sz w:val="22"/>
          <w:szCs w:val="22"/>
          <w:lang w:val="cs-CZ"/>
        </w:rPr>
      </w:pPr>
    </w:p>
    <w:p w14:paraId="4FB0730B" w14:textId="05E3EBF7" w:rsidR="00B01E9A" w:rsidRDefault="00BF49AB" w:rsidP="003A35AC">
      <w:pPr>
        <w:jc w:val="both"/>
        <w:rPr>
          <w:sz w:val="22"/>
          <w:szCs w:val="22"/>
          <w:lang w:val="cs-CZ"/>
        </w:rPr>
      </w:pPr>
      <w:bookmarkStart w:id="17" w:name="_Hlk219794833"/>
      <w:r w:rsidRPr="00BF49AB">
        <w:rPr>
          <w:sz w:val="22"/>
          <w:szCs w:val="22"/>
          <w:lang w:val="cs-CZ"/>
        </w:rPr>
        <w:t>Podrobné informace o tomto veterinárním léčivém přípravku naleznete také v národní databázi (</w:t>
      </w:r>
      <w:hyperlink r:id="rId9" w:history="1">
        <w:r w:rsidR="00B01E9A" w:rsidRPr="0064080F">
          <w:rPr>
            <w:rStyle w:val="Hypertextovodkaz"/>
            <w:sz w:val="22"/>
            <w:szCs w:val="22"/>
            <w:lang w:val="cs-CZ"/>
          </w:rPr>
          <w:t>https://www.uskvbl.cz</w:t>
        </w:r>
      </w:hyperlink>
      <w:r w:rsidR="00B01E9A">
        <w:rPr>
          <w:sz w:val="22"/>
          <w:szCs w:val="22"/>
          <w:lang w:val="cs-CZ"/>
        </w:rPr>
        <w:t>).</w:t>
      </w:r>
    </w:p>
    <w:bookmarkEnd w:id="17"/>
    <w:p w14:paraId="1E7FEB5F" w14:textId="206ED24D" w:rsidR="00BF49AB" w:rsidRPr="00DD7752" w:rsidRDefault="00BF49AB" w:rsidP="003A35AC">
      <w:pPr>
        <w:jc w:val="both"/>
        <w:rPr>
          <w:sz w:val="22"/>
          <w:szCs w:val="22"/>
          <w:lang w:val="cs-CZ"/>
        </w:rPr>
      </w:pPr>
    </w:p>
    <w:sectPr w:rsidR="00BF49AB" w:rsidRPr="00DD7752">
      <w:footerReference w:type="default" r:id="rId10"/>
      <w:pgSz w:w="11920" w:h="16840"/>
      <w:pgMar w:top="1060" w:right="1300" w:bottom="280" w:left="1300" w:header="0" w:footer="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047F9" w14:textId="77777777" w:rsidR="009B0660" w:rsidRDefault="009B0660">
      <w:r>
        <w:separator/>
      </w:r>
    </w:p>
  </w:endnote>
  <w:endnote w:type="continuationSeparator" w:id="0">
    <w:p w14:paraId="4E90B8D0" w14:textId="77777777" w:rsidR="009B0660" w:rsidRDefault="009B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9481B" w14:textId="77777777" w:rsidR="00AA02C4" w:rsidRDefault="009B0660">
    <w:pPr>
      <w:spacing w:line="200" w:lineRule="exact"/>
    </w:pPr>
    <w:r>
      <w:pict w14:anchorId="727E461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75pt;margin-top:795.95pt;width:8.45pt;height:10pt;z-index:-251658752;mso-position-horizontal-relative:page;mso-position-vertical-relative:page" filled="f" stroked="f">
          <v:textbox inset="0,0,0,0">
            <w:txbxContent>
              <w:p w14:paraId="3F732FA4" w14:textId="74C73C71" w:rsidR="00AA02C4" w:rsidRDefault="00C9265D">
                <w:pPr>
                  <w:spacing w:line="180" w:lineRule="exact"/>
                  <w:ind w:left="4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A04246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25465" w14:textId="77777777" w:rsidR="009B0660" w:rsidRDefault="009B0660">
      <w:r>
        <w:separator/>
      </w:r>
    </w:p>
  </w:footnote>
  <w:footnote w:type="continuationSeparator" w:id="0">
    <w:p w14:paraId="1A829717" w14:textId="77777777" w:rsidR="009B0660" w:rsidRDefault="009B0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A6443" w14:textId="3D62D0C1" w:rsidR="00F80284" w:rsidRDefault="00F80284" w:rsidP="00B01E9A">
    <w:r>
      <w:t xml:space="preserve">   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42428"/>
    <w:multiLevelType w:val="multilevel"/>
    <w:tmpl w:val="7494C65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2C4"/>
    <w:rsid w:val="000655EA"/>
    <w:rsid w:val="000936E1"/>
    <w:rsid w:val="00096F8C"/>
    <w:rsid w:val="00117AE8"/>
    <w:rsid w:val="00133CA1"/>
    <w:rsid w:val="00142682"/>
    <w:rsid w:val="00154155"/>
    <w:rsid w:val="00167E26"/>
    <w:rsid w:val="00191671"/>
    <w:rsid w:val="001B536B"/>
    <w:rsid w:val="001B7EF3"/>
    <w:rsid w:val="001D26C4"/>
    <w:rsid w:val="001D77F2"/>
    <w:rsid w:val="001F086D"/>
    <w:rsid w:val="001F17A5"/>
    <w:rsid w:val="00213D8C"/>
    <w:rsid w:val="002950F8"/>
    <w:rsid w:val="002C5797"/>
    <w:rsid w:val="00306C5F"/>
    <w:rsid w:val="0035611E"/>
    <w:rsid w:val="00395147"/>
    <w:rsid w:val="003A35AC"/>
    <w:rsid w:val="003B3411"/>
    <w:rsid w:val="003B64E1"/>
    <w:rsid w:val="003D2582"/>
    <w:rsid w:val="003E3A40"/>
    <w:rsid w:val="00470D77"/>
    <w:rsid w:val="00482064"/>
    <w:rsid w:val="004A4732"/>
    <w:rsid w:val="004B0F2C"/>
    <w:rsid w:val="004C333C"/>
    <w:rsid w:val="00583630"/>
    <w:rsid w:val="005C011B"/>
    <w:rsid w:val="005E5185"/>
    <w:rsid w:val="00607F17"/>
    <w:rsid w:val="00636188"/>
    <w:rsid w:val="006771FC"/>
    <w:rsid w:val="00677FB7"/>
    <w:rsid w:val="006A09E8"/>
    <w:rsid w:val="006C13DB"/>
    <w:rsid w:val="006C5BF2"/>
    <w:rsid w:val="006F38B5"/>
    <w:rsid w:val="00717B46"/>
    <w:rsid w:val="007625EA"/>
    <w:rsid w:val="007A3D34"/>
    <w:rsid w:val="007B1E1C"/>
    <w:rsid w:val="007F6792"/>
    <w:rsid w:val="00821C67"/>
    <w:rsid w:val="00890B06"/>
    <w:rsid w:val="008E611A"/>
    <w:rsid w:val="00921E7B"/>
    <w:rsid w:val="00937A22"/>
    <w:rsid w:val="00946C07"/>
    <w:rsid w:val="00953519"/>
    <w:rsid w:val="00962ADD"/>
    <w:rsid w:val="009A0527"/>
    <w:rsid w:val="009A6C39"/>
    <w:rsid w:val="009B0660"/>
    <w:rsid w:val="009B5538"/>
    <w:rsid w:val="009C2191"/>
    <w:rsid w:val="009D6EF8"/>
    <w:rsid w:val="009F160A"/>
    <w:rsid w:val="00A04246"/>
    <w:rsid w:val="00A457AC"/>
    <w:rsid w:val="00A813D3"/>
    <w:rsid w:val="00AA02C4"/>
    <w:rsid w:val="00AD110B"/>
    <w:rsid w:val="00B01E9A"/>
    <w:rsid w:val="00B31BB5"/>
    <w:rsid w:val="00B35EA8"/>
    <w:rsid w:val="00B760CA"/>
    <w:rsid w:val="00BE00C6"/>
    <w:rsid w:val="00BF49AB"/>
    <w:rsid w:val="00C0644A"/>
    <w:rsid w:val="00C857B9"/>
    <w:rsid w:val="00C9265D"/>
    <w:rsid w:val="00C92975"/>
    <w:rsid w:val="00CC7B37"/>
    <w:rsid w:val="00CE5423"/>
    <w:rsid w:val="00D00530"/>
    <w:rsid w:val="00D243F5"/>
    <w:rsid w:val="00D50D04"/>
    <w:rsid w:val="00D615CE"/>
    <w:rsid w:val="00D94FED"/>
    <w:rsid w:val="00DD7752"/>
    <w:rsid w:val="00E64BF0"/>
    <w:rsid w:val="00E80FD8"/>
    <w:rsid w:val="00E8477F"/>
    <w:rsid w:val="00E84BDA"/>
    <w:rsid w:val="00E91F47"/>
    <w:rsid w:val="00ED45B1"/>
    <w:rsid w:val="00EF75CA"/>
    <w:rsid w:val="00F72299"/>
    <w:rsid w:val="00F80284"/>
    <w:rsid w:val="00FB56D2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39CF206"/>
  <w15:docId w15:val="{F9FEA8BD-9D6F-4C38-AB72-D91F1EDF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Default">
    <w:name w:val="Default"/>
    <w:rsid w:val="00890B06"/>
    <w:pPr>
      <w:autoSpaceDE w:val="0"/>
      <w:autoSpaceDN w:val="0"/>
      <w:adjustRightInd w:val="0"/>
    </w:pPr>
    <w:rPr>
      <w:color w:val="000000"/>
      <w:sz w:val="24"/>
      <w:szCs w:val="24"/>
      <w:lang w:val="es-ES"/>
    </w:rPr>
  </w:style>
  <w:style w:type="paragraph" w:styleId="Zkladntext">
    <w:name w:val="Body Text"/>
    <w:basedOn w:val="Normln"/>
    <w:link w:val="ZkladntextChar"/>
    <w:uiPriority w:val="1"/>
    <w:qFormat/>
    <w:rsid w:val="00890B06"/>
    <w:pPr>
      <w:widowControl w:val="0"/>
      <w:autoSpaceDE w:val="0"/>
      <w:autoSpaceDN w:val="0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90B06"/>
    <w:rPr>
      <w:sz w:val="22"/>
      <w:szCs w:val="22"/>
    </w:rPr>
  </w:style>
  <w:style w:type="table" w:styleId="Mkatabulky">
    <w:name w:val="Table Grid"/>
    <w:basedOn w:val="Normlntabulka"/>
    <w:uiPriority w:val="39"/>
    <w:rsid w:val="00890B06"/>
    <w:rPr>
      <w:rFonts w:asciiTheme="minorHAnsi" w:eastAsiaTheme="minorHAnsi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C579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2C5797"/>
    <w:pPr>
      <w:widowControl w:val="0"/>
      <w:autoSpaceDE w:val="0"/>
      <w:autoSpaceDN w:val="0"/>
    </w:pPr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6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11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80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0284"/>
  </w:style>
  <w:style w:type="paragraph" w:styleId="Zpat">
    <w:name w:val="footer"/>
    <w:basedOn w:val="Normln"/>
    <w:link w:val="ZpatChar"/>
    <w:uiPriority w:val="99"/>
    <w:unhideWhenUsed/>
    <w:rsid w:val="00F802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0284"/>
  </w:style>
  <w:style w:type="character" w:styleId="Hypertextovodkaz">
    <w:name w:val="Hyperlink"/>
    <w:basedOn w:val="Standardnpsmoodstavce"/>
    <w:uiPriority w:val="99"/>
    <w:unhideWhenUsed/>
    <w:rsid w:val="00BF49A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4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5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7</Pages>
  <Words>2090</Words>
  <Characters>12334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Bačová Lucie</cp:lastModifiedBy>
  <cp:revision>40</cp:revision>
  <cp:lastPrinted>2026-03-11T10:27:00Z</cp:lastPrinted>
  <dcterms:created xsi:type="dcterms:W3CDTF">2025-11-21T10:04:00Z</dcterms:created>
  <dcterms:modified xsi:type="dcterms:W3CDTF">2026-03-16T13:32:00Z</dcterms:modified>
</cp:coreProperties>
</file>