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5C89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A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4" w14:textId="77777777" w:rsidR="00C114FF" w:rsidRPr="00B41D57" w:rsidRDefault="00445696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3835C8B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6" w14:textId="77777777" w:rsidR="00C114FF" w:rsidRPr="00B41D57" w:rsidRDefault="00445696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3835C8B7" w14:textId="77777777" w:rsidR="00C114FF" w:rsidRPr="00B41D57" w:rsidRDefault="00445696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835C8B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6BEC1" w14:textId="1733F891" w:rsidR="004E468A" w:rsidRDefault="004E468A" w:rsidP="004E468A">
      <w:pPr>
        <w:tabs>
          <w:tab w:val="clear" w:pos="567"/>
        </w:tabs>
        <w:spacing w:line="240" w:lineRule="auto"/>
      </w:pPr>
      <w:r>
        <w:t xml:space="preserve">HIPRABOVIS BALANCE </w:t>
      </w:r>
      <w:proofErr w:type="spellStart"/>
      <w:r>
        <w:t>lyofilizát</w:t>
      </w:r>
      <w:proofErr w:type="spellEnd"/>
      <w:r>
        <w:t xml:space="preserve"> </w:t>
      </w:r>
      <w:r w:rsidR="00484765">
        <w:t xml:space="preserve">a suspenze </w:t>
      </w:r>
      <w:r>
        <w:t>pro injekční suspenz</w:t>
      </w:r>
      <w:r w:rsidR="00484765">
        <w:t>i</w:t>
      </w:r>
      <w:r>
        <w:t xml:space="preserve"> </w:t>
      </w:r>
      <w:r w:rsidR="008B5E1F">
        <w:t>pro skot</w:t>
      </w:r>
    </w:p>
    <w:p w14:paraId="3835C8B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C" w14:textId="77777777" w:rsidR="00C114FF" w:rsidRPr="00B41D57" w:rsidRDefault="00445696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4157B8F9" w14:textId="77777777" w:rsidR="00F22239" w:rsidRDefault="00F222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AC2FE4" w14:textId="008F20D2" w:rsidR="00F22239" w:rsidRDefault="00077863" w:rsidP="00F22239">
      <w:pPr>
        <w:jc w:val="both"/>
        <w:rPr>
          <w:szCs w:val="22"/>
          <w:u w:val="single"/>
          <w:lang w:eastAsia="cs-CZ"/>
        </w:rPr>
      </w:pPr>
      <w:r>
        <w:rPr>
          <w:szCs w:val="22"/>
          <w:u w:val="single"/>
        </w:rPr>
        <w:t>K</w:t>
      </w:r>
      <w:r w:rsidRPr="00077863">
        <w:rPr>
          <w:szCs w:val="22"/>
          <w:u w:val="single"/>
        </w:rPr>
        <w:t>aždá dávka</w:t>
      </w:r>
      <w:r>
        <w:rPr>
          <w:szCs w:val="22"/>
          <w:u w:val="single"/>
        </w:rPr>
        <w:t xml:space="preserve"> (3 ml)</w:t>
      </w:r>
      <w:r w:rsidRPr="00077863">
        <w:rPr>
          <w:szCs w:val="22"/>
          <w:u w:val="single"/>
        </w:rPr>
        <w:t xml:space="preserve"> obsahuje</w:t>
      </w:r>
      <w:r>
        <w:rPr>
          <w:szCs w:val="22"/>
          <w:u w:val="single"/>
        </w:rPr>
        <w:t>:</w:t>
      </w:r>
    </w:p>
    <w:p w14:paraId="16C5CA29" w14:textId="77777777" w:rsidR="00E97391" w:rsidRDefault="00E9739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BE" w14:textId="5C71DA05" w:rsidR="00C114FF" w:rsidRPr="00B41D57" w:rsidRDefault="00445696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4BC4B8AF" w14:textId="77777777" w:rsidR="00944B40" w:rsidRPr="004F1B01" w:rsidRDefault="00944B40" w:rsidP="00944B40">
      <w:pPr>
        <w:tabs>
          <w:tab w:val="right" w:leader="dot" w:pos="8222"/>
        </w:tabs>
        <w:ind w:right="-1"/>
        <w:jc w:val="both"/>
        <w:rPr>
          <w:bCs/>
          <w:szCs w:val="22"/>
          <w:u w:val="single"/>
          <w:lang w:eastAsia="cs-CZ"/>
        </w:rPr>
      </w:pPr>
      <w:proofErr w:type="spellStart"/>
      <w:r w:rsidRPr="004F1B01">
        <w:rPr>
          <w:bCs/>
          <w:i/>
          <w:iCs/>
          <w:szCs w:val="22"/>
          <w:u w:val="single"/>
        </w:rPr>
        <w:t>Lyofiliz</w:t>
      </w:r>
      <w:r>
        <w:rPr>
          <w:bCs/>
          <w:i/>
          <w:iCs/>
          <w:szCs w:val="22"/>
          <w:u w:val="single"/>
        </w:rPr>
        <w:t>át</w:t>
      </w:r>
      <w:proofErr w:type="spellEnd"/>
      <w:r w:rsidRPr="004F1B01">
        <w:rPr>
          <w:bCs/>
          <w:i/>
          <w:iCs/>
          <w:szCs w:val="22"/>
          <w:u w:val="single"/>
        </w:rPr>
        <w:t>:</w:t>
      </w:r>
    </w:p>
    <w:p w14:paraId="54EDFAFF" w14:textId="3E8D84D6" w:rsidR="00944B40" w:rsidRDefault="00944B40" w:rsidP="00944B40">
      <w:pPr>
        <w:tabs>
          <w:tab w:val="right" w:leader="dot" w:pos="8222"/>
        </w:tabs>
        <w:ind w:right="-1"/>
        <w:jc w:val="both"/>
        <w:rPr>
          <w:szCs w:val="22"/>
          <w:vertAlign w:val="superscript"/>
          <w:lang w:eastAsia="cs-CZ"/>
        </w:rPr>
      </w:pPr>
      <w:bookmarkStart w:id="0" w:name="_Hlk231982110"/>
      <w:r>
        <w:rPr>
          <w:rFonts w:eastAsia="MS Mincho"/>
          <w:szCs w:val="22"/>
        </w:rPr>
        <w:t xml:space="preserve">Bovinní respirační </w:t>
      </w:r>
      <w:proofErr w:type="spellStart"/>
      <w:r>
        <w:rPr>
          <w:rFonts w:eastAsia="MS Mincho"/>
          <w:szCs w:val="22"/>
        </w:rPr>
        <w:t>syncytiální</w:t>
      </w:r>
      <w:proofErr w:type="spellEnd"/>
      <w:r>
        <w:rPr>
          <w:rFonts w:eastAsia="MS Mincho"/>
          <w:szCs w:val="22"/>
        </w:rPr>
        <w:t xml:space="preserve"> virus (BRSV)</w:t>
      </w:r>
      <w:r>
        <w:rPr>
          <w:szCs w:val="22"/>
        </w:rPr>
        <w:t xml:space="preserve">, kmen </w:t>
      </w:r>
      <w:proofErr w:type="spellStart"/>
      <w:r>
        <w:rPr>
          <w:szCs w:val="22"/>
        </w:rPr>
        <w:t>Lym</w:t>
      </w:r>
      <w:proofErr w:type="spellEnd"/>
      <w:r>
        <w:rPr>
          <w:szCs w:val="22"/>
        </w:rPr>
        <w:t xml:space="preserve"> 56, </w:t>
      </w:r>
      <w:bookmarkEnd w:id="0"/>
      <w:r>
        <w:rPr>
          <w:szCs w:val="22"/>
        </w:rPr>
        <w:t>živý                          10</w:t>
      </w:r>
      <w:r>
        <w:rPr>
          <w:szCs w:val="22"/>
          <w:vertAlign w:val="superscript"/>
        </w:rPr>
        <w:t>4,0</w:t>
      </w:r>
      <w:r>
        <w:rPr>
          <w:szCs w:val="22"/>
        </w:rPr>
        <w:t xml:space="preserve"> – 10</w:t>
      </w:r>
      <w:r>
        <w:rPr>
          <w:szCs w:val="22"/>
          <w:vertAlign w:val="superscript"/>
        </w:rPr>
        <w:t>5,7</w:t>
      </w:r>
      <w:r>
        <w:rPr>
          <w:szCs w:val="22"/>
        </w:rPr>
        <w:t xml:space="preserve"> TCID</w:t>
      </w:r>
      <w:r>
        <w:rPr>
          <w:szCs w:val="22"/>
          <w:vertAlign w:val="subscript"/>
        </w:rPr>
        <w:t>50</w:t>
      </w:r>
      <w:r>
        <w:rPr>
          <w:szCs w:val="22"/>
          <w:vertAlign w:val="superscript"/>
        </w:rPr>
        <w:t>*</w:t>
      </w:r>
    </w:p>
    <w:p w14:paraId="48C2F848" w14:textId="77777777" w:rsidR="00944B40" w:rsidRDefault="00944B40" w:rsidP="00944B40">
      <w:pPr>
        <w:jc w:val="both"/>
        <w:rPr>
          <w:szCs w:val="22"/>
        </w:rPr>
      </w:pPr>
    </w:p>
    <w:p w14:paraId="7ABBAE5B" w14:textId="0FA4D7E9" w:rsidR="00944B40" w:rsidRDefault="00944B40" w:rsidP="00944B40">
      <w:pPr>
        <w:jc w:val="both"/>
        <w:rPr>
          <w:szCs w:val="22"/>
        </w:rPr>
      </w:pPr>
      <w:r>
        <w:rPr>
          <w:szCs w:val="22"/>
        </w:rPr>
        <w:t>*TCID</w:t>
      </w:r>
      <w:r>
        <w:rPr>
          <w:szCs w:val="22"/>
          <w:vertAlign w:val="subscript"/>
        </w:rPr>
        <w:t>50</w:t>
      </w:r>
      <w:r>
        <w:rPr>
          <w:szCs w:val="22"/>
        </w:rPr>
        <w:t xml:space="preserve">: </w:t>
      </w:r>
      <w:proofErr w:type="gramStart"/>
      <w:r>
        <w:rPr>
          <w:szCs w:val="22"/>
        </w:rPr>
        <w:t>50%</w:t>
      </w:r>
      <w:proofErr w:type="gramEnd"/>
      <w:r>
        <w:rPr>
          <w:szCs w:val="22"/>
        </w:rPr>
        <w:t xml:space="preserve"> infekční dávka pro tkáňovou kulturu</w:t>
      </w:r>
    </w:p>
    <w:p w14:paraId="253822FD" w14:textId="77777777" w:rsidR="00944B40" w:rsidRDefault="00944B40" w:rsidP="004C0855">
      <w:pPr>
        <w:tabs>
          <w:tab w:val="right" w:leader="dot" w:pos="8222"/>
        </w:tabs>
        <w:ind w:right="-1"/>
        <w:jc w:val="both"/>
        <w:rPr>
          <w:bCs/>
          <w:i/>
          <w:iCs/>
          <w:szCs w:val="22"/>
          <w:u w:val="single"/>
        </w:rPr>
      </w:pPr>
    </w:p>
    <w:p w14:paraId="6B5EF335" w14:textId="451EF1D5" w:rsidR="004C0855" w:rsidRPr="004C0855" w:rsidRDefault="00484765" w:rsidP="004C0855">
      <w:pPr>
        <w:tabs>
          <w:tab w:val="right" w:leader="dot" w:pos="8222"/>
        </w:tabs>
        <w:ind w:right="-1"/>
        <w:jc w:val="both"/>
        <w:rPr>
          <w:bCs/>
          <w:i/>
          <w:szCs w:val="22"/>
          <w:u w:val="single"/>
          <w:lang w:eastAsia="cs-CZ"/>
        </w:rPr>
      </w:pPr>
      <w:r>
        <w:rPr>
          <w:bCs/>
          <w:i/>
          <w:iCs/>
          <w:szCs w:val="22"/>
          <w:u w:val="single"/>
        </w:rPr>
        <w:t>Suspenze</w:t>
      </w:r>
      <w:r w:rsidR="004C0855" w:rsidRPr="004C0855">
        <w:rPr>
          <w:bCs/>
          <w:i/>
          <w:iCs/>
          <w:szCs w:val="22"/>
          <w:u w:val="single"/>
        </w:rPr>
        <w:t>:</w:t>
      </w:r>
    </w:p>
    <w:p w14:paraId="3BBA9C5F" w14:textId="31D7A893" w:rsidR="004367CE" w:rsidRDefault="000F5CC6" w:rsidP="004367CE">
      <w:pPr>
        <w:tabs>
          <w:tab w:val="right" w:leader="dot" w:pos="8222"/>
        </w:tabs>
        <w:ind w:right="-1"/>
        <w:jc w:val="both"/>
        <w:rPr>
          <w:szCs w:val="22"/>
        </w:rPr>
      </w:pPr>
      <w:bookmarkStart w:id="1" w:name="_Hlk231981971"/>
      <w:r>
        <w:rPr>
          <w:rFonts w:eastAsia="MS Mincho"/>
          <w:szCs w:val="22"/>
        </w:rPr>
        <w:t>V</w:t>
      </w:r>
      <w:r w:rsidRPr="00C81FB5">
        <w:rPr>
          <w:rFonts w:eastAsia="MS Mincho"/>
          <w:szCs w:val="22"/>
        </w:rPr>
        <w:t xml:space="preserve">irus </w:t>
      </w:r>
      <w:r>
        <w:rPr>
          <w:rFonts w:eastAsia="MS Mincho"/>
          <w:szCs w:val="22"/>
        </w:rPr>
        <w:t xml:space="preserve">bovinní </w:t>
      </w:r>
      <w:proofErr w:type="spellStart"/>
      <w:r>
        <w:rPr>
          <w:rFonts w:eastAsia="MS Mincho"/>
          <w:szCs w:val="22"/>
        </w:rPr>
        <w:t>parainfluenzy</w:t>
      </w:r>
      <w:proofErr w:type="spellEnd"/>
      <w:r w:rsidRPr="00C81FB5">
        <w:rPr>
          <w:rFonts w:eastAsia="MS Mincho"/>
          <w:szCs w:val="22"/>
        </w:rPr>
        <w:t xml:space="preserve"> 3</w:t>
      </w:r>
      <w:r>
        <w:rPr>
          <w:rFonts w:eastAsia="MS Mincho"/>
          <w:szCs w:val="22"/>
        </w:rPr>
        <w:t xml:space="preserve"> (PI3V)</w:t>
      </w:r>
      <w:r w:rsidR="004367CE">
        <w:rPr>
          <w:szCs w:val="22"/>
        </w:rPr>
        <w:t xml:space="preserve">, </w:t>
      </w:r>
      <w:r w:rsidR="00484765">
        <w:rPr>
          <w:szCs w:val="22"/>
        </w:rPr>
        <w:t xml:space="preserve">kmen </w:t>
      </w:r>
      <w:r w:rsidR="004367CE">
        <w:rPr>
          <w:szCs w:val="22"/>
        </w:rPr>
        <w:t>SF 4</w:t>
      </w:r>
      <w:r>
        <w:rPr>
          <w:szCs w:val="22"/>
        </w:rPr>
        <w:t>, inaktivovaný</w:t>
      </w:r>
      <w:r w:rsidR="00736F83">
        <w:rPr>
          <w:szCs w:val="22"/>
        </w:rPr>
        <w:t>                       </w:t>
      </w:r>
      <w:r w:rsidR="00484765">
        <w:rPr>
          <w:szCs w:val="22"/>
        </w:rPr>
        <w:t xml:space="preserve">   </w:t>
      </w:r>
      <w:r w:rsidR="004367CE">
        <w:rPr>
          <w:szCs w:val="22"/>
        </w:rPr>
        <w:t xml:space="preserve">HI </w:t>
      </w:r>
      <w:r w:rsidR="004367CE">
        <w:rPr>
          <w:rFonts w:ascii="Symbol" w:eastAsia="Symbol" w:hAnsi="Symbol" w:cs="Symbol"/>
          <w:szCs w:val="22"/>
        </w:rPr>
        <w:t></w:t>
      </w:r>
      <w:r w:rsidR="004367CE">
        <w:rPr>
          <w:szCs w:val="22"/>
        </w:rPr>
        <w:t xml:space="preserve"> 16*</w:t>
      </w:r>
      <w:r w:rsidR="00944B40">
        <w:rPr>
          <w:szCs w:val="22"/>
        </w:rPr>
        <w:t>*</w:t>
      </w:r>
    </w:p>
    <w:p w14:paraId="010DC068" w14:textId="632E843B" w:rsidR="004367CE" w:rsidRDefault="0067231E" w:rsidP="004367CE">
      <w:pPr>
        <w:tabs>
          <w:tab w:val="right" w:leader="dot" w:pos="8222"/>
        </w:tabs>
        <w:ind w:right="-1"/>
        <w:jc w:val="both"/>
        <w:rPr>
          <w:szCs w:val="22"/>
        </w:rPr>
      </w:pPr>
      <w:r w:rsidRPr="005869C3">
        <w:rPr>
          <w:rFonts w:eastAsia="MS Mincho"/>
          <w:szCs w:val="22"/>
        </w:rPr>
        <w:t>Virus bovinní virové diarey (BVD</w:t>
      </w:r>
      <w:r w:rsidR="00A25825">
        <w:rPr>
          <w:rFonts w:eastAsia="MS Mincho"/>
          <w:szCs w:val="22"/>
        </w:rPr>
        <w:t>V</w:t>
      </w:r>
      <w:r w:rsidRPr="005869C3">
        <w:rPr>
          <w:rFonts w:eastAsia="MS Mincho"/>
          <w:szCs w:val="22"/>
        </w:rPr>
        <w:t>)</w:t>
      </w:r>
      <w:r w:rsidR="00484765">
        <w:rPr>
          <w:szCs w:val="22"/>
        </w:rPr>
        <w:t>, kmen</w:t>
      </w:r>
      <w:r w:rsidR="004367CE">
        <w:rPr>
          <w:szCs w:val="22"/>
        </w:rPr>
        <w:t xml:space="preserve"> NADL</w:t>
      </w:r>
      <w:r w:rsidR="00A25825">
        <w:rPr>
          <w:szCs w:val="22"/>
        </w:rPr>
        <w:t>, inaktivovaný</w:t>
      </w:r>
      <w:r w:rsidR="00736F83">
        <w:rPr>
          <w:szCs w:val="22"/>
        </w:rPr>
        <w:t>                      </w:t>
      </w:r>
      <w:r w:rsidR="00CF7C15">
        <w:rPr>
          <w:szCs w:val="22"/>
        </w:rPr>
        <w:t xml:space="preserve"> </w:t>
      </w:r>
      <w:r w:rsidR="004367CE">
        <w:rPr>
          <w:szCs w:val="22"/>
        </w:rPr>
        <w:t xml:space="preserve">SN </w:t>
      </w:r>
      <w:r w:rsidR="004367CE">
        <w:rPr>
          <w:rFonts w:ascii="Symbol" w:eastAsia="Symbol" w:hAnsi="Symbol" w:cs="Symbol"/>
          <w:szCs w:val="22"/>
        </w:rPr>
        <w:t></w:t>
      </w:r>
      <w:r w:rsidR="004367CE">
        <w:rPr>
          <w:szCs w:val="22"/>
        </w:rPr>
        <w:t xml:space="preserve"> 20**</w:t>
      </w:r>
      <w:r w:rsidR="00944B40">
        <w:rPr>
          <w:szCs w:val="22"/>
        </w:rPr>
        <w:t>*</w:t>
      </w:r>
    </w:p>
    <w:bookmarkEnd w:id="1"/>
    <w:p w14:paraId="079B0BBC" w14:textId="77777777" w:rsidR="004367CE" w:rsidRDefault="004367CE" w:rsidP="004367CE">
      <w:pPr>
        <w:jc w:val="both"/>
        <w:rPr>
          <w:szCs w:val="22"/>
        </w:rPr>
      </w:pPr>
    </w:p>
    <w:p w14:paraId="621DD661" w14:textId="21EC572B" w:rsidR="004367CE" w:rsidRDefault="004367CE" w:rsidP="004367CE">
      <w:pPr>
        <w:jc w:val="both"/>
        <w:rPr>
          <w:szCs w:val="22"/>
        </w:rPr>
      </w:pPr>
      <w:r>
        <w:rPr>
          <w:szCs w:val="22"/>
        </w:rPr>
        <w:t>*</w:t>
      </w:r>
      <w:r w:rsidR="00944B40">
        <w:rPr>
          <w:szCs w:val="22"/>
        </w:rPr>
        <w:t>*</w:t>
      </w:r>
      <w:r>
        <w:rPr>
          <w:szCs w:val="22"/>
        </w:rPr>
        <w:t xml:space="preserve"> </w:t>
      </w:r>
      <w:r w:rsidR="00CF7C15">
        <w:rPr>
          <w:szCs w:val="22"/>
        </w:rPr>
        <w:t xml:space="preserve">   </w:t>
      </w:r>
      <w:r>
        <w:rPr>
          <w:szCs w:val="22"/>
        </w:rPr>
        <w:t xml:space="preserve">HI: </w:t>
      </w:r>
      <w:r w:rsidR="00807521">
        <w:rPr>
          <w:szCs w:val="22"/>
        </w:rPr>
        <w:t xml:space="preserve">titr </w:t>
      </w:r>
      <w:r>
        <w:rPr>
          <w:szCs w:val="22"/>
        </w:rPr>
        <w:t>hemaglutinačně-inhibiční</w:t>
      </w:r>
      <w:r w:rsidR="00ED1744">
        <w:rPr>
          <w:szCs w:val="22"/>
        </w:rPr>
        <w:t>ch</w:t>
      </w:r>
      <w:r>
        <w:rPr>
          <w:szCs w:val="22"/>
        </w:rPr>
        <w:t xml:space="preserve"> protilát</w:t>
      </w:r>
      <w:r w:rsidR="00ED1744">
        <w:rPr>
          <w:szCs w:val="22"/>
        </w:rPr>
        <w:t>e</w:t>
      </w:r>
      <w:r>
        <w:rPr>
          <w:szCs w:val="22"/>
        </w:rPr>
        <w:t>k u králíků</w:t>
      </w:r>
    </w:p>
    <w:p w14:paraId="55E6DA1F" w14:textId="545D6B5D" w:rsidR="004367CE" w:rsidRPr="004C0855" w:rsidRDefault="004367CE" w:rsidP="004F1B01">
      <w:pPr>
        <w:tabs>
          <w:tab w:val="right" w:leader="dot" w:pos="8222"/>
        </w:tabs>
        <w:ind w:right="-1"/>
        <w:jc w:val="both"/>
        <w:rPr>
          <w:szCs w:val="22"/>
        </w:rPr>
      </w:pPr>
      <w:r>
        <w:rPr>
          <w:szCs w:val="22"/>
        </w:rPr>
        <w:t>**</w:t>
      </w:r>
      <w:r w:rsidR="00944B40">
        <w:rPr>
          <w:szCs w:val="22"/>
        </w:rPr>
        <w:t>*</w:t>
      </w:r>
      <w:r>
        <w:rPr>
          <w:szCs w:val="22"/>
        </w:rPr>
        <w:t xml:space="preserve"> SN: </w:t>
      </w:r>
      <w:r w:rsidR="00ED1744">
        <w:rPr>
          <w:szCs w:val="22"/>
        </w:rPr>
        <w:t xml:space="preserve">titr </w:t>
      </w:r>
      <w:r>
        <w:rPr>
          <w:szCs w:val="22"/>
        </w:rPr>
        <w:t>sérum-neutralizační</w:t>
      </w:r>
      <w:r w:rsidR="00ED1744">
        <w:rPr>
          <w:szCs w:val="22"/>
        </w:rPr>
        <w:t>ch</w:t>
      </w:r>
      <w:r>
        <w:rPr>
          <w:szCs w:val="22"/>
        </w:rPr>
        <w:t xml:space="preserve"> protilát</w:t>
      </w:r>
      <w:r w:rsidR="00ED1744">
        <w:rPr>
          <w:szCs w:val="22"/>
        </w:rPr>
        <w:t>e</w:t>
      </w:r>
      <w:r>
        <w:rPr>
          <w:szCs w:val="22"/>
        </w:rPr>
        <w:t>k u králíků</w:t>
      </w:r>
    </w:p>
    <w:p w14:paraId="143BF8CC" w14:textId="77777777" w:rsidR="004367CE" w:rsidRDefault="004367CE" w:rsidP="004F1B01">
      <w:pPr>
        <w:tabs>
          <w:tab w:val="right" w:leader="dot" w:pos="8222"/>
        </w:tabs>
        <w:ind w:right="-1"/>
        <w:jc w:val="both"/>
        <w:rPr>
          <w:bCs/>
          <w:i/>
          <w:iCs/>
          <w:szCs w:val="22"/>
          <w:u w:val="single"/>
        </w:rPr>
      </w:pPr>
    </w:p>
    <w:p w14:paraId="3835C8BF" w14:textId="77777777" w:rsidR="00C114F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835C8C0" w14:textId="105399AB" w:rsidR="00C114FF" w:rsidRDefault="00445696" w:rsidP="00A9226B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Adjuvans:</w:t>
      </w:r>
    </w:p>
    <w:p w14:paraId="59B27F9B" w14:textId="5DD88AB1" w:rsidR="00A219AC" w:rsidRDefault="00A219AC" w:rsidP="00A219AC">
      <w:pPr>
        <w:tabs>
          <w:tab w:val="right" w:leader="dot" w:pos="8222"/>
        </w:tabs>
        <w:jc w:val="both"/>
        <w:rPr>
          <w:b/>
          <w:szCs w:val="22"/>
          <w:lang w:eastAsia="cs-CZ"/>
        </w:rPr>
      </w:pPr>
      <w:r>
        <w:rPr>
          <w:szCs w:val="22"/>
        </w:rPr>
        <w:t>Algeldrát</w:t>
      </w:r>
      <w:r w:rsidR="00736F83">
        <w:rPr>
          <w:szCs w:val="22"/>
        </w:rPr>
        <w:t>                                                          </w:t>
      </w:r>
      <w:r>
        <w:rPr>
          <w:szCs w:val="22"/>
        </w:rPr>
        <w:t>6,34 mg</w:t>
      </w:r>
    </w:p>
    <w:p w14:paraId="0D951750" w14:textId="77777777" w:rsidR="00A219AC" w:rsidRPr="00B41D57" w:rsidRDefault="00A219A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C2" w14:textId="4F3EBC11" w:rsidR="00C114FF" w:rsidRPr="00B41D57" w:rsidRDefault="00445696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rPr>
          <w:b/>
          <w:szCs w:val="22"/>
        </w:rPr>
        <w:t>Pomocné látky:</w:t>
      </w:r>
    </w:p>
    <w:p w14:paraId="3835C8C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8"/>
        <w:gridCol w:w="4503"/>
      </w:tblGrid>
      <w:tr w:rsidR="00172B1F" w14:paraId="3835C8C6" w14:textId="77777777" w:rsidTr="00E46F85">
        <w:tc>
          <w:tcPr>
            <w:tcW w:w="4558" w:type="dxa"/>
            <w:vAlign w:val="center"/>
          </w:tcPr>
          <w:p w14:paraId="3835C8C4" w14:textId="042AC866" w:rsidR="00872C48" w:rsidRPr="00B41D57" w:rsidRDefault="00445696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503" w:type="dxa"/>
            <w:vAlign w:val="center"/>
          </w:tcPr>
          <w:p w14:paraId="3835C8C5" w14:textId="2EEA2778" w:rsidR="00872C48" w:rsidRPr="00B41D57" w:rsidRDefault="00445696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B41D57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172B1F" w14:paraId="3835C8C9" w14:textId="77777777" w:rsidTr="00E46F85">
        <w:tc>
          <w:tcPr>
            <w:tcW w:w="4558" w:type="dxa"/>
            <w:vAlign w:val="center"/>
          </w:tcPr>
          <w:p w14:paraId="3835C8C7" w14:textId="4D0FC171" w:rsidR="00872C48" w:rsidRPr="00B41D57" w:rsidRDefault="007D7970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Dimetikon</w:t>
            </w:r>
            <w:proofErr w:type="spellEnd"/>
          </w:p>
        </w:tc>
        <w:tc>
          <w:tcPr>
            <w:tcW w:w="4503" w:type="dxa"/>
            <w:vAlign w:val="center"/>
          </w:tcPr>
          <w:p w14:paraId="3835C8C8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172B1F" w14:paraId="3835C8CC" w14:textId="77777777" w:rsidTr="00E46F85">
        <w:tc>
          <w:tcPr>
            <w:tcW w:w="4558" w:type="dxa"/>
            <w:vAlign w:val="center"/>
          </w:tcPr>
          <w:p w14:paraId="3835C8CA" w14:textId="6A8D0B52" w:rsidR="009965AD" w:rsidRPr="00B41D57" w:rsidRDefault="007D7970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Thiomersal</w:t>
            </w:r>
            <w:proofErr w:type="spellEnd"/>
          </w:p>
        </w:tc>
        <w:tc>
          <w:tcPr>
            <w:tcW w:w="4503" w:type="dxa"/>
            <w:vAlign w:val="center"/>
          </w:tcPr>
          <w:p w14:paraId="3835C8CB" w14:textId="08001B21" w:rsidR="00872C48" w:rsidRPr="00B41D57" w:rsidRDefault="00B446FF" w:rsidP="00BF00EF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0,3 mg</w:t>
            </w:r>
          </w:p>
        </w:tc>
      </w:tr>
      <w:tr w:rsidR="00172B1F" w14:paraId="3835C8D2" w14:textId="77777777" w:rsidTr="00E46F85">
        <w:tc>
          <w:tcPr>
            <w:tcW w:w="4558" w:type="dxa"/>
            <w:vAlign w:val="center"/>
          </w:tcPr>
          <w:p w14:paraId="3835C8D0" w14:textId="1D2DBB87" w:rsidR="00872C48" w:rsidRPr="00735FBE" w:rsidRDefault="00735FBE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D</w:t>
            </w:r>
            <w:r w:rsidR="00E87696" w:rsidRPr="00735FBE">
              <w:rPr>
                <w:iCs/>
                <w:szCs w:val="22"/>
              </w:rPr>
              <w:t>odekahydrát</w:t>
            </w:r>
            <w:proofErr w:type="spellEnd"/>
            <w:r w:rsidR="00E87696" w:rsidRPr="00735FBE">
              <w:rPr>
                <w:iCs/>
                <w:szCs w:val="22"/>
              </w:rPr>
              <w:t xml:space="preserve"> </w:t>
            </w:r>
            <w:proofErr w:type="spellStart"/>
            <w:r w:rsidR="00E87696" w:rsidRPr="00735FBE">
              <w:rPr>
                <w:iCs/>
                <w:szCs w:val="22"/>
              </w:rPr>
              <w:t>hydrogenfosforečnanu</w:t>
            </w:r>
            <w:proofErr w:type="spellEnd"/>
            <w:r w:rsidR="00E87696" w:rsidRPr="00735FBE">
              <w:rPr>
                <w:iCs/>
                <w:szCs w:val="22"/>
              </w:rPr>
              <w:t xml:space="preserve"> sodného</w:t>
            </w:r>
          </w:p>
        </w:tc>
        <w:tc>
          <w:tcPr>
            <w:tcW w:w="4503" w:type="dxa"/>
            <w:vAlign w:val="center"/>
          </w:tcPr>
          <w:p w14:paraId="3835C8D1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172B1F" w14:paraId="3835C8D5" w14:textId="77777777" w:rsidTr="00E46F85">
        <w:tc>
          <w:tcPr>
            <w:tcW w:w="4558" w:type="dxa"/>
            <w:vAlign w:val="center"/>
          </w:tcPr>
          <w:p w14:paraId="3835C8D3" w14:textId="1850F46E" w:rsidR="00872C48" w:rsidRPr="00B41D57" w:rsidRDefault="00735FBE" w:rsidP="00617B81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D</w:t>
            </w:r>
            <w:r w:rsidR="00B008D6" w:rsidRPr="00B008D6">
              <w:rPr>
                <w:iCs/>
                <w:szCs w:val="22"/>
              </w:rPr>
              <w:t>ihydrogenfosforečnan</w:t>
            </w:r>
            <w:proofErr w:type="spellEnd"/>
            <w:r w:rsidR="00B008D6" w:rsidRPr="00B008D6">
              <w:rPr>
                <w:iCs/>
                <w:szCs w:val="22"/>
              </w:rPr>
              <w:t xml:space="preserve"> draselný</w:t>
            </w:r>
          </w:p>
        </w:tc>
        <w:tc>
          <w:tcPr>
            <w:tcW w:w="4503" w:type="dxa"/>
            <w:vAlign w:val="center"/>
          </w:tcPr>
          <w:p w14:paraId="3835C8D4" w14:textId="77777777" w:rsidR="00872C48" w:rsidRPr="00B41D57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9162A2" w14:paraId="7B95B69B" w14:textId="77777777" w:rsidTr="00E46F85">
        <w:tc>
          <w:tcPr>
            <w:tcW w:w="4558" w:type="dxa"/>
            <w:vAlign w:val="center"/>
          </w:tcPr>
          <w:p w14:paraId="5FB2CAEB" w14:textId="41EBDE7C" w:rsidR="009162A2" w:rsidRDefault="009162A2" w:rsidP="009162A2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Povidon</w:t>
            </w:r>
            <w:proofErr w:type="spellEnd"/>
          </w:p>
        </w:tc>
        <w:tc>
          <w:tcPr>
            <w:tcW w:w="4503" w:type="dxa"/>
            <w:vAlign w:val="center"/>
          </w:tcPr>
          <w:p w14:paraId="691F94A0" w14:textId="77777777" w:rsidR="009162A2" w:rsidRPr="00B41D57" w:rsidRDefault="009162A2" w:rsidP="009162A2">
            <w:pPr>
              <w:spacing w:before="60" w:after="60"/>
              <w:rPr>
                <w:iCs/>
                <w:szCs w:val="22"/>
              </w:rPr>
            </w:pPr>
          </w:p>
        </w:tc>
      </w:tr>
      <w:tr w:rsidR="009162A2" w14:paraId="677FD129" w14:textId="77777777" w:rsidTr="00E46F85">
        <w:tc>
          <w:tcPr>
            <w:tcW w:w="4558" w:type="dxa"/>
            <w:vAlign w:val="center"/>
          </w:tcPr>
          <w:p w14:paraId="29DE31CD" w14:textId="285E0A9F" w:rsidR="009162A2" w:rsidRPr="00B008D6" w:rsidRDefault="009162A2" w:rsidP="009162A2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C</w:t>
            </w:r>
            <w:r w:rsidRPr="00B93925">
              <w:rPr>
                <w:iCs/>
                <w:szCs w:val="22"/>
              </w:rPr>
              <w:t>hlorid sodný</w:t>
            </w:r>
          </w:p>
        </w:tc>
        <w:tc>
          <w:tcPr>
            <w:tcW w:w="4503" w:type="dxa"/>
            <w:vAlign w:val="center"/>
          </w:tcPr>
          <w:p w14:paraId="4C294D1B" w14:textId="77777777" w:rsidR="009162A2" w:rsidRPr="00B41D57" w:rsidRDefault="009162A2" w:rsidP="009162A2">
            <w:pPr>
              <w:spacing w:before="60" w:after="60"/>
              <w:rPr>
                <w:iCs/>
                <w:szCs w:val="22"/>
              </w:rPr>
            </w:pPr>
          </w:p>
        </w:tc>
      </w:tr>
      <w:tr w:rsidR="009162A2" w14:paraId="0C9AD775" w14:textId="77777777" w:rsidTr="00E46F85">
        <w:tc>
          <w:tcPr>
            <w:tcW w:w="4558" w:type="dxa"/>
            <w:vAlign w:val="center"/>
          </w:tcPr>
          <w:p w14:paraId="7CE579AF" w14:textId="1B449399" w:rsidR="009162A2" w:rsidRPr="00B008D6" w:rsidRDefault="009162A2" w:rsidP="009162A2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szCs w:val="22"/>
              </w:rPr>
              <w:t>S</w:t>
            </w:r>
            <w:r w:rsidRPr="00735FBE">
              <w:rPr>
                <w:szCs w:val="22"/>
              </w:rPr>
              <w:t>achar</w:t>
            </w:r>
            <w:r w:rsidR="00E005D6">
              <w:rPr>
                <w:szCs w:val="22"/>
              </w:rPr>
              <w:t>os</w:t>
            </w:r>
            <w:r w:rsidRPr="00735FBE">
              <w:rPr>
                <w:szCs w:val="22"/>
              </w:rPr>
              <w:t>a</w:t>
            </w:r>
            <w:proofErr w:type="spellEnd"/>
          </w:p>
        </w:tc>
        <w:tc>
          <w:tcPr>
            <w:tcW w:w="4503" w:type="dxa"/>
            <w:vAlign w:val="center"/>
          </w:tcPr>
          <w:p w14:paraId="0A7A3047" w14:textId="77777777" w:rsidR="009162A2" w:rsidRPr="00B41D57" w:rsidRDefault="009162A2" w:rsidP="009162A2">
            <w:pPr>
              <w:spacing w:before="60" w:after="60"/>
              <w:rPr>
                <w:iCs/>
                <w:szCs w:val="22"/>
              </w:rPr>
            </w:pPr>
          </w:p>
        </w:tc>
      </w:tr>
      <w:tr w:rsidR="009162A2" w14:paraId="08B44603" w14:textId="77777777" w:rsidTr="00E46F85">
        <w:tc>
          <w:tcPr>
            <w:tcW w:w="4558" w:type="dxa"/>
            <w:vAlign w:val="center"/>
          </w:tcPr>
          <w:p w14:paraId="4F088174" w14:textId="578269B0" w:rsidR="009162A2" w:rsidRPr="00735FBE" w:rsidRDefault="009162A2" w:rsidP="009162A2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Natrium-hydrogen glutamát</w:t>
            </w:r>
          </w:p>
        </w:tc>
        <w:tc>
          <w:tcPr>
            <w:tcW w:w="4503" w:type="dxa"/>
            <w:vAlign w:val="center"/>
          </w:tcPr>
          <w:p w14:paraId="145B2C04" w14:textId="77777777" w:rsidR="009162A2" w:rsidRPr="00B41D57" w:rsidRDefault="009162A2" w:rsidP="009162A2">
            <w:pPr>
              <w:spacing w:before="60" w:after="60"/>
              <w:rPr>
                <w:iCs/>
                <w:szCs w:val="22"/>
              </w:rPr>
            </w:pPr>
          </w:p>
        </w:tc>
      </w:tr>
      <w:tr w:rsidR="009162A2" w14:paraId="46EBAD0B" w14:textId="77777777" w:rsidTr="00E46F85">
        <w:tc>
          <w:tcPr>
            <w:tcW w:w="4558" w:type="dxa"/>
            <w:vAlign w:val="center"/>
          </w:tcPr>
          <w:p w14:paraId="3581779F" w14:textId="2FB25F63" w:rsidR="009162A2" w:rsidRPr="00B008D6" w:rsidRDefault="009162A2" w:rsidP="009162A2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C</w:t>
            </w:r>
            <w:r w:rsidRPr="00735FBE">
              <w:rPr>
                <w:iCs/>
                <w:szCs w:val="22"/>
              </w:rPr>
              <w:t>hlorid draselný</w:t>
            </w:r>
          </w:p>
        </w:tc>
        <w:tc>
          <w:tcPr>
            <w:tcW w:w="4503" w:type="dxa"/>
            <w:vAlign w:val="center"/>
          </w:tcPr>
          <w:p w14:paraId="42D6D665" w14:textId="77777777" w:rsidR="009162A2" w:rsidRPr="00B41D57" w:rsidRDefault="009162A2" w:rsidP="009162A2">
            <w:pPr>
              <w:spacing w:before="60" w:after="60"/>
              <w:rPr>
                <w:iCs/>
                <w:szCs w:val="22"/>
              </w:rPr>
            </w:pPr>
          </w:p>
        </w:tc>
      </w:tr>
      <w:tr w:rsidR="009162A2" w14:paraId="460F2167" w14:textId="77777777" w:rsidTr="00E46F85">
        <w:tc>
          <w:tcPr>
            <w:tcW w:w="4558" w:type="dxa"/>
            <w:vAlign w:val="center"/>
          </w:tcPr>
          <w:p w14:paraId="38D24ED9" w14:textId="30DF03B7" w:rsidR="009162A2" w:rsidRPr="00B008D6" w:rsidRDefault="009162A2" w:rsidP="009162A2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Voda </w:t>
            </w:r>
            <w:r w:rsidR="007159DC">
              <w:rPr>
                <w:iCs/>
                <w:szCs w:val="22"/>
              </w:rPr>
              <w:t>pro</w:t>
            </w:r>
            <w:r>
              <w:rPr>
                <w:iCs/>
                <w:szCs w:val="22"/>
              </w:rPr>
              <w:t xml:space="preserve"> injekci</w:t>
            </w:r>
          </w:p>
        </w:tc>
        <w:tc>
          <w:tcPr>
            <w:tcW w:w="4503" w:type="dxa"/>
            <w:vAlign w:val="center"/>
          </w:tcPr>
          <w:p w14:paraId="77279F17" w14:textId="77777777" w:rsidR="009162A2" w:rsidRPr="00B41D57" w:rsidRDefault="009162A2" w:rsidP="009162A2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500C33BA" w14:textId="77777777" w:rsidR="00CF7C15" w:rsidRDefault="00CF7C15" w:rsidP="00AE3D0D">
      <w:pPr>
        <w:tabs>
          <w:tab w:val="clear" w:pos="567"/>
        </w:tabs>
        <w:spacing w:line="240" w:lineRule="auto"/>
        <w:rPr>
          <w:szCs w:val="22"/>
        </w:rPr>
      </w:pPr>
    </w:p>
    <w:p w14:paraId="2C070CD5" w14:textId="02D8BE61" w:rsidR="00AE3D0D" w:rsidRPr="00AE3D0D" w:rsidRDefault="00AE3D0D" w:rsidP="00AE3D0D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AE3D0D">
        <w:rPr>
          <w:szCs w:val="22"/>
        </w:rPr>
        <w:t>Lyofilizát</w:t>
      </w:r>
      <w:proofErr w:type="spellEnd"/>
      <w:r w:rsidRPr="00AE3D0D">
        <w:rPr>
          <w:szCs w:val="22"/>
        </w:rPr>
        <w:t xml:space="preserve"> má podobu nažloutlé tablety.</w:t>
      </w:r>
    </w:p>
    <w:p w14:paraId="3835C8D7" w14:textId="339A006A" w:rsidR="00C114FF" w:rsidRDefault="00AE3D0D" w:rsidP="00AE3D0D">
      <w:pPr>
        <w:tabs>
          <w:tab w:val="clear" w:pos="567"/>
        </w:tabs>
        <w:spacing w:line="240" w:lineRule="auto"/>
        <w:rPr>
          <w:szCs w:val="22"/>
        </w:rPr>
      </w:pPr>
      <w:r w:rsidRPr="00AE3D0D">
        <w:rPr>
          <w:szCs w:val="22"/>
        </w:rPr>
        <w:t xml:space="preserve">Suspenze je </w:t>
      </w:r>
      <w:r w:rsidR="00E005D6">
        <w:rPr>
          <w:szCs w:val="22"/>
        </w:rPr>
        <w:t>na</w:t>
      </w:r>
      <w:r w:rsidRPr="00AE3D0D">
        <w:rPr>
          <w:szCs w:val="22"/>
        </w:rPr>
        <w:t>růžov</w:t>
      </w:r>
      <w:r w:rsidR="00E005D6">
        <w:rPr>
          <w:szCs w:val="22"/>
        </w:rPr>
        <w:t>ělá tekutina</w:t>
      </w:r>
      <w:r w:rsidRPr="00AE3D0D">
        <w:rPr>
          <w:szCs w:val="22"/>
        </w:rPr>
        <w:t>.</w:t>
      </w:r>
    </w:p>
    <w:p w14:paraId="3494317D" w14:textId="77777777" w:rsidR="00AE3D0D" w:rsidRDefault="00AE3D0D" w:rsidP="00AE3D0D">
      <w:pPr>
        <w:tabs>
          <w:tab w:val="clear" w:pos="567"/>
        </w:tabs>
        <w:spacing w:line="240" w:lineRule="auto"/>
        <w:rPr>
          <w:szCs w:val="22"/>
        </w:rPr>
      </w:pPr>
    </w:p>
    <w:p w14:paraId="3E419A1E" w14:textId="77777777" w:rsidR="00CE112B" w:rsidRPr="00B41D57" w:rsidRDefault="00CE112B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D8" w14:textId="77777777" w:rsidR="00C114FF" w:rsidRPr="00B41D57" w:rsidRDefault="00445696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3835C8D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DA" w14:textId="77777777" w:rsidR="00C114FF" w:rsidRPr="00B41D57" w:rsidRDefault="00445696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4583FEF6" w14:textId="77777777" w:rsidR="00CE112B" w:rsidRDefault="00CE112B" w:rsidP="00B13B6D">
      <w:pPr>
        <w:pStyle w:val="Style1"/>
      </w:pPr>
    </w:p>
    <w:p w14:paraId="03ED6129" w14:textId="77777777" w:rsidR="00CE112B" w:rsidRPr="00CE112B" w:rsidRDefault="00CE112B" w:rsidP="00CE112B">
      <w:pPr>
        <w:pStyle w:val="Zkladntext3"/>
        <w:rPr>
          <w:b w:val="0"/>
          <w:bCs/>
          <w:szCs w:val="22"/>
          <w:lang w:eastAsia="cs-CZ"/>
        </w:rPr>
      </w:pPr>
      <w:r w:rsidRPr="00CE112B">
        <w:rPr>
          <w:b w:val="0"/>
          <w:bCs/>
          <w:szCs w:val="22"/>
        </w:rPr>
        <w:t>Skot (krávy, jalovice, telata).</w:t>
      </w:r>
    </w:p>
    <w:p w14:paraId="149DE825" w14:textId="77777777" w:rsidR="00CE112B" w:rsidRDefault="00CE112B" w:rsidP="00B13B6D">
      <w:pPr>
        <w:pStyle w:val="Style1"/>
      </w:pPr>
    </w:p>
    <w:p w14:paraId="3835C8DD" w14:textId="30ED7204" w:rsidR="00C114FF" w:rsidRDefault="00445696" w:rsidP="00FC536C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7A8DBA6C" w14:textId="77777777" w:rsidR="00736F83" w:rsidRPr="00B41D57" w:rsidRDefault="00736F83" w:rsidP="00FC536C">
      <w:pPr>
        <w:pStyle w:val="Style1"/>
      </w:pPr>
    </w:p>
    <w:p w14:paraId="337D19BB" w14:textId="3AACB091" w:rsidR="00FC536C" w:rsidRDefault="00FC536C" w:rsidP="00E86CEE">
      <w:pPr>
        <w:tabs>
          <w:tab w:val="clear" w:pos="567"/>
        </w:tabs>
        <w:spacing w:line="240" w:lineRule="auto"/>
      </w:pPr>
      <w:r w:rsidRPr="00FC536C">
        <w:t>Aktivní imunizace skotu proti viru bovinní parainfluenzy-3 (PI3</w:t>
      </w:r>
      <w:r w:rsidR="00A25825">
        <w:t>V</w:t>
      </w:r>
      <w:r w:rsidRPr="00FC536C">
        <w:t xml:space="preserve">), viru bovinní virové diarey (BVDV) a bovinnímu respiračnímu </w:t>
      </w:r>
      <w:proofErr w:type="spellStart"/>
      <w:r w:rsidRPr="00FC536C">
        <w:t>syncytiálnímu</w:t>
      </w:r>
      <w:proofErr w:type="spellEnd"/>
      <w:r w:rsidRPr="00FC536C">
        <w:t xml:space="preserve"> viru (BRSV).</w:t>
      </w:r>
    </w:p>
    <w:p w14:paraId="76DFC339" w14:textId="77777777" w:rsidR="00FC536C" w:rsidRDefault="00FC536C" w:rsidP="00E86CEE">
      <w:pPr>
        <w:tabs>
          <w:tab w:val="clear" w:pos="567"/>
        </w:tabs>
        <w:spacing w:line="240" w:lineRule="auto"/>
      </w:pPr>
    </w:p>
    <w:p w14:paraId="3835C8DE" w14:textId="0BFAB533" w:rsidR="00E86CEE" w:rsidRPr="00B41D57" w:rsidRDefault="00445696" w:rsidP="00E86CEE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Nástup imunity: </w:t>
      </w:r>
      <w:r w:rsidR="006C4A8C" w:rsidRPr="006C4A8C">
        <w:t>1 týden po základní vakcinaci.</w:t>
      </w:r>
    </w:p>
    <w:p w14:paraId="3835C8DF" w14:textId="77777777" w:rsidR="00E86CEE" w:rsidRPr="00B41D57" w:rsidRDefault="00E86CEE" w:rsidP="00E86CEE">
      <w:pPr>
        <w:tabs>
          <w:tab w:val="clear" w:pos="567"/>
        </w:tabs>
        <w:spacing w:line="240" w:lineRule="auto"/>
        <w:rPr>
          <w:szCs w:val="22"/>
        </w:rPr>
      </w:pPr>
    </w:p>
    <w:p w14:paraId="15A065FE" w14:textId="62FB7774" w:rsidR="009A5BCE" w:rsidRDefault="00445696" w:rsidP="00E86CEE">
      <w:pPr>
        <w:tabs>
          <w:tab w:val="clear" w:pos="567"/>
        </w:tabs>
        <w:spacing w:line="240" w:lineRule="auto"/>
      </w:pPr>
      <w:r w:rsidRPr="00B41D57">
        <w:t xml:space="preserve">Trvání imunity: </w:t>
      </w:r>
      <w:r w:rsidR="005437FB">
        <w:tab/>
      </w:r>
      <w:r w:rsidR="005437FB">
        <w:tab/>
      </w:r>
      <w:r w:rsidR="007F1592" w:rsidRPr="007F1592">
        <w:t xml:space="preserve">30 týdnů po </w:t>
      </w:r>
      <w:r w:rsidR="009A5BCE">
        <w:t xml:space="preserve">základní vakcinaci u telat </w:t>
      </w:r>
    </w:p>
    <w:p w14:paraId="3835C8E0" w14:textId="545721CF" w:rsidR="00E86CEE" w:rsidRPr="00B41D57" w:rsidRDefault="005437FB" w:rsidP="00E86CEE">
      <w:pPr>
        <w:tabs>
          <w:tab w:val="clear" w:pos="567"/>
        </w:tabs>
        <w:spacing w:line="240" w:lineRule="auto"/>
        <w:rPr>
          <w:szCs w:val="22"/>
        </w:rPr>
      </w:pPr>
      <w:r>
        <w:tab/>
      </w:r>
      <w:r w:rsidR="00CF7C15">
        <w:tab/>
      </w:r>
      <w:r w:rsidR="00CF7C15">
        <w:tab/>
      </w:r>
      <w:r w:rsidR="00CF7C15">
        <w:tab/>
      </w:r>
      <w:r w:rsidR="007F1592" w:rsidRPr="007F1592">
        <w:t>1</w:t>
      </w:r>
      <w:r>
        <w:t xml:space="preserve"> rok po základní vakcinaci </w:t>
      </w:r>
      <w:r w:rsidR="007F1592" w:rsidRPr="007F1592">
        <w:t>u krav a jalovic.</w:t>
      </w:r>
    </w:p>
    <w:p w14:paraId="3835C8E1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8E2" w14:textId="77777777" w:rsidR="00C114FF" w:rsidRPr="00B41D57" w:rsidRDefault="00445696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3835C8E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8E4" w14:textId="48FA8B4E" w:rsidR="00C114FF" w:rsidRPr="00B41D57" w:rsidRDefault="00445696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Nejsou.</w:t>
      </w:r>
    </w:p>
    <w:p w14:paraId="3835C8E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E8" w14:textId="77777777" w:rsidR="00C114FF" w:rsidRPr="00B41D57" w:rsidRDefault="00445696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3835C8E9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52AC326" w14:textId="77777777" w:rsidR="00FD7FCA" w:rsidRDefault="00FD7FCA" w:rsidP="00FD7FCA">
      <w:pPr>
        <w:tabs>
          <w:tab w:val="clear" w:pos="567"/>
        </w:tabs>
        <w:spacing w:line="240" w:lineRule="auto"/>
      </w:pPr>
      <w:r w:rsidRPr="00B41D57">
        <w:t>Vakcinovat pouze zdravá zvířata</w:t>
      </w:r>
      <w:r>
        <w:t>.</w:t>
      </w:r>
    </w:p>
    <w:p w14:paraId="3835C8ED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835C8EE" w14:textId="77777777" w:rsidR="00C114FF" w:rsidRPr="00B41D57" w:rsidRDefault="00445696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3835C8EF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8F0" w14:textId="77777777" w:rsidR="00C114FF" w:rsidRPr="00B41D57" w:rsidRDefault="00445696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835C8F1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8FA" w14:textId="43B1A46B" w:rsidR="00C114FF" w:rsidRPr="00B41D57" w:rsidRDefault="007018D4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3835C8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8FC" w14:textId="77777777" w:rsidR="00C114FF" w:rsidRPr="00B41D57" w:rsidRDefault="00445696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3835C8FD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915" w14:textId="10D020CB" w:rsidR="00C114FF" w:rsidRDefault="0073097E" w:rsidP="00A9226B">
      <w:pPr>
        <w:tabs>
          <w:tab w:val="clear" w:pos="567"/>
        </w:tabs>
        <w:spacing w:line="240" w:lineRule="auto"/>
      </w:pPr>
      <w:r w:rsidRPr="0073097E">
        <w:t>V případě náhodného sebepoškození injekčně podaným přípravkem, vyhledejte ihned lékařskou pomoc a ukažte příbalovou informaci nebo etiketu praktickému lékaři.</w:t>
      </w:r>
    </w:p>
    <w:p w14:paraId="60DBBA12" w14:textId="77777777" w:rsidR="0073097E" w:rsidRPr="00B41D57" w:rsidRDefault="0073097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16" w14:textId="77777777" w:rsidR="00295140" w:rsidRPr="00B41D57" w:rsidRDefault="00445696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3835C917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18" w14:textId="4862D0F7" w:rsidR="00C114FF" w:rsidRPr="00B41D57" w:rsidRDefault="00EB076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</w:t>
      </w:r>
      <w:r w:rsidR="00736F83">
        <w:t>.</w:t>
      </w:r>
    </w:p>
    <w:p w14:paraId="3835C91B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1C" w14:textId="77777777" w:rsidR="00C114FF" w:rsidRPr="00B41D57" w:rsidRDefault="00445696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3835C91D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835C91E" w14:textId="17556B9E" w:rsidR="00AD0710" w:rsidRPr="009D5869" w:rsidRDefault="009D5869" w:rsidP="009D5869">
      <w:pPr>
        <w:pStyle w:val="Zkladntext3"/>
        <w:rPr>
          <w:b w:val="0"/>
          <w:bCs/>
          <w:szCs w:val="22"/>
          <w:lang w:eastAsia="cs-CZ"/>
        </w:rPr>
      </w:pPr>
      <w:r w:rsidRPr="00CE112B">
        <w:rPr>
          <w:b w:val="0"/>
          <w:bCs/>
          <w:szCs w:val="22"/>
        </w:rPr>
        <w:t>Skot (krávy, jalovice, telata).</w:t>
      </w:r>
    </w:p>
    <w:p w14:paraId="3835C91F" w14:textId="77777777" w:rsidR="00295140" w:rsidRPr="00B41D57" w:rsidRDefault="00295140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172B1F" w14:paraId="3835C92F" w14:textId="77777777" w:rsidTr="00617B81">
        <w:tc>
          <w:tcPr>
            <w:tcW w:w="1957" w:type="pct"/>
          </w:tcPr>
          <w:p w14:paraId="3835C92C" w14:textId="77777777" w:rsidR="00082200" w:rsidRPr="00B41D57" w:rsidRDefault="00445696" w:rsidP="00617B81">
            <w:pPr>
              <w:spacing w:before="60" w:after="60"/>
              <w:rPr>
                <w:szCs w:val="22"/>
              </w:rPr>
            </w:pPr>
            <w:r w:rsidRPr="00B41D57">
              <w:t>Vzácné</w:t>
            </w:r>
          </w:p>
          <w:p w14:paraId="3835C92D" w14:textId="77777777" w:rsidR="00295140" w:rsidRPr="00B41D57" w:rsidRDefault="00445696" w:rsidP="00617B81">
            <w:pPr>
              <w:spacing w:before="60" w:after="60"/>
              <w:rPr>
                <w:szCs w:val="22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3835C92E" w14:textId="39E4538B" w:rsidR="00295140" w:rsidRPr="00536960" w:rsidRDefault="00A25825" w:rsidP="00617B81">
            <w:pPr>
              <w:spacing w:before="60" w:after="60"/>
              <w:rPr>
                <w:iCs/>
                <w:szCs w:val="22"/>
                <w:vertAlign w:val="superscript"/>
              </w:rPr>
            </w:pPr>
            <w:r>
              <w:rPr>
                <w:iCs/>
                <w:szCs w:val="22"/>
              </w:rPr>
              <w:t>Hypersenzitivní reakce</w:t>
            </w:r>
            <w:r w:rsidR="00536960" w:rsidRPr="00536960">
              <w:rPr>
                <w:iCs/>
                <w:szCs w:val="22"/>
              </w:rPr>
              <w:t xml:space="preserve">, včetně anafylaxe </w:t>
            </w:r>
            <w:r w:rsidR="00536960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3835C934" w14:textId="77777777" w:rsidR="0029514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53986BD0" w14:textId="2942AD45" w:rsidR="00E216D9" w:rsidRDefault="00536960" w:rsidP="00AD0710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  <w:vertAlign w:val="superscript"/>
        </w:rPr>
        <w:t>1</w:t>
      </w:r>
      <w:r w:rsidR="00A25825">
        <w:rPr>
          <w:iCs/>
          <w:szCs w:val="22"/>
          <w:vertAlign w:val="superscript"/>
        </w:rPr>
        <w:t xml:space="preserve"> </w:t>
      </w:r>
      <w:r w:rsidR="00E216D9" w:rsidRPr="00E216D9">
        <w:rPr>
          <w:iCs/>
          <w:szCs w:val="22"/>
        </w:rPr>
        <w:t>musí být podána vhodná symptomatická léčba.</w:t>
      </w:r>
      <w:r w:rsidR="00794948">
        <w:rPr>
          <w:iCs/>
          <w:szCs w:val="22"/>
        </w:rPr>
        <w:t xml:space="preserve"> M</w:t>
      </w:r>
      <w:r w:rsidR="00794948" w:rsidRPr="00536960">
        <w:rPr>
          <w:iCs/>
          <w:szCs w:val="22"/>
        </w:rPr>
        <w:t>ůže být smrtelná</w:t>
      </w:r>
      <w:r w:rsidR="00CF7C15">
        <w:rPr>
          <w:iCs/>
          <w:szCs w:val="22"/>
        </w:rPr>
        <w:t>.</w:t>
      </w:r>
    </w:p>
    <w:p w14:paraId="7DFDFD2A" w14:textId="77777777" w:rsidR="00CF7C15" w:rsidRPr="00E216D9" w:rsidRDefault="00CF7C15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F884753" w14:textId="01596780" w:rsidR="00030571" w:rsidRPr="00062F1B" w:rsidRDefault="00030571" w:rsidP="00030571">
      <w:bookmarkStart w:id="2" w:name="_Hlk66891708"/>
      <w:r w:rsidRPr="00062F1B">
        <w:t xml:space="preserve">Hlášení nežádoucích účinků je důležité. Umožňuje nepřetržité sledování bezpečnosti veterinárního léčivého přípravku. Hlášení je třeba zaslat, pokud možno, prostřednictvím veterinárního lékaře, buď držiteli rozhodnutí o registraci, nebo jeho místnímu zástupci, nebo příslušnému vnitrostátnímu orgánu prostřednictvím národního systému hlášení. Podrobné kontaktní údaje naleznete v příbalové informaci. </w:t>
      </w:r>
    </w:p>
    <w:bookmarkEnd w:id="2"/>
    <w:p w14:paraId="3835C936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835C937" w14:textId="77777777" w:rsidR="00C114FF" w:rsidRPr="00B41D57" w:rsidRDefault="00445696" w:rsidP="00B13B6D">
      <w:pPr>
        <w:pStyle w:val="Style1"/>
      </w:pPr>
      <w:r w:rsidRPr="00B41D57">
        <w:t>3.7</w:t>
      </w:r>
      <w:r w:rsidRPr="00B41D57">
        <w:tab/>
        <w:t>Použití v průběhu březosti, laktace nebo snášky</w:t>
      </w:r>
    </w:p>
    <w:p w14:paraId="3835C93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DB42A5" w14:textId="77777777" w:rsidR="00AE3D0D" w:rsidRPr="003F361D" w:rsidRDefault="00AE3D0D" w:rsidP="00AE3D0D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F361D">
        <w:rPr>
          <w:u w:val="single"/>
        </w:rPr>
        <w:t xml:space="preserve">Březost </w:t>
      </w:r>
      <w:r w:rsidRPr="003F361D">
        <w:rPr>
          <w:szCs w:val="22"/>
          <w:u w:val="single"/>
        </w:rPr>
        <w:t>a laktace</w:t>
      </w:r>
      <w:r w:rsidRPr="003F361D">
        <w:rPr>
          <w:u w:val="single"/>
        </w:rPr>
        <w:t>:</w:t>
      </w:r>
    </w:p>
    <w:p w14:paraId="73D46A85" w14:textId="301FF943" w:rsidR="003F361D" w:rsidRPr="003F361D" w:rsidRDefault="00445696" w:rsidP="003F361D">
      <w:pPr>
        <w:tabs>
          <w:tab w:val="clear" w:pos="567"/>
        </w:tabs>
        <w:spacing w:line="240" w:lineRule="auto"/>
        <w:rPr>
          <w:szCs w:val="22"/>
        </w:rPr>
      </w:pPr>
      <w:r w:rsidRPr="003F361D">
        <w:t>Lze použít během březosti</w:t>
      </w:r>
      <w:r w:rsidR="003F361D" w:rsidRPr="003F361D">
        <w:t xml:space="preserve"> </w:t>
      </w:r>
      <w:r w:rsidR="003F361D" w:rsidRPr="003F361D">
        <w:rPr>
          <w:szCs w:val="22"/>
        </w:rPr>
        <w:t>a laktace</w:t>
      </w:r>
      <w:r w:rsidR="003F361D">
        <w:rPr>
          <w:szCs w:val="22"/>
        </w:rPr>
        <w:t>.</w:t>
      </w:r>
    </w:p>
    <w:p w14:paraId="3835C94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4E" w14:textId="77777777" w:rsidR="00C114FF" w:rsidRPr="00B41D57" w:rsidRDefault="00445696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3835C94F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95E" w14:textId="669A9352" w:rsidR="00C90EDA" w:rsidRDefault="00F14269" w:rsidP="00A9226B">
      <w:pPr>
        <w:tabs>
          <w:tab w:val="clear" w:pos="567"/>
        </w:tabs>
        <w:spacing w:line="240" w:lineRule="auto"/>
      </w:pPr>
      <w:r>
        <w:lastRenderedPageBreak/>
        <w:t>Nejsou dostupné informace o bezpečnosti a účinnosti této vakcíny, pokud se používá 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4A60DF9B" w14:textId="77777777" w:rsidR="00F14269" w:rsidRPr="00B41D57" w:rsidRDefault="00F1426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5F" w14:textId="77777777" w:rsidR="00C114FF" w:rsidRPr="00B41D57" w:rsidRDefault="00445696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3835C960" w14:textId="77777777" w:rsidR="00145D34" w:rsidRPr="00B41D57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7A02DEC" w14:textId="77777777" w:rsidR="00F8154E" w:rsidRDefault="00F8154E" w:rsidP="00A175FC">
      <w:pPr>
        <w:tabs>
          <w:tab w:val="clear" w:pos="567"/>
        </w:tabs>
        <w:spacing w:line="240" w:lineRule="auto"/>
      </w:pPr>
      <w:r>
        <w:t>Jedna dávka: 3 ml.</w:t>
      </w:r>
    </w:p>
    <w:p w14:paraId="7C43682B" w14:textId="0E39C7A1" w:rsidR="00A175FC" w:rsidRDefault="006E6742" w:rsidP="00A175FC">
      <w:pPr>
        <w:tabs>
          <w:tab w:val="clear" w:pos="567"/>
        </w:tabs>
        <w:spacing w:line="240" w:lineRule="auto"/>
      </w:pPr>
      <w:r>
        <w:t>I</w:t>
      </w:r>
      <w:r w:rsidR="00F8154E">
        <w:t>ntramuskulárn</w:t>
      </w:r>
      <w:r>
        <w:t xml:space="preserve">í podání </w:t>
      </w:r>
      <w:r w:rsidR="00A175FC">
        <w:t>do krční svaloviny.</w:t>
      </w:r>
    </w:p>
    <w:p w14:paraId="235D39A1" w14:textId="77777777" w:rsidR="00F8154E" w:rsidRDefault="00F8154E" w:rsidP="00A175FC">
      <w:pPr>
        <w:tabs>
          <w:tab w:val="clear" w:pos="567"/>
        </w:tabs>
        <w:spacing w:line="240" w:lineRule="auto"/>
      </w:pPr>
    </w:p>
    <w:p w14:paraId="41003EC5" w14:textId="00F04A9F" w:rsidR="00A175FC" w:rsidRDefault="00A175FC" w:rsidP="00A175FC">
      <w:pPr>
        <w:tabs>
          <w:tab w:val="clear" w:pos="567"/>
        </w:tabs>
        <w:spacing w:line="240" w:lineRule="auto"/>
      </w:pPr>
      <w:r>
        <w:t xml:space="preserve">Rozpusťte </w:t>
      </w:r>
      <w:proofErr w:type="spellStart"/>
      <w:r>
        <w:t>lyofiliz</w:t>
      </w:r>
      <w:r w:rsidR="00F8154E">
        <w:t>át</w:t>
      </w:r>
      <w:proofErr w:type="spellEnd"/>
      <w:r w:rsidR="00F8154E">
        <w:t xml:space="preserve"> </w:t>
      </w:r>
      <w:r>
        <w:t>v malém množství tekuté složky</w:t>
      </w:r>
      <w:r w:rsidR="00F8154E">
        <w:t xml:space="preserve"> (suspenze)</w:t>
      </w:r>
      <w:r>
        <w:t xml:space="preserve">. Promíchejte, aby bylo dosaženo homogenní </w:t>
      </w:r>
      <w:r w:rsidR="00F8154E">
        <w:t xml:space="preserve">injekční </w:t>
      </w:r>
      <w:r>
        <w:t xml:space="preserve">suspenze. Přeneste získanou </w:t>
      </w:r>
      <w:r w:rsidR="00F8154E">
        <w:t xml:space="preserve">injekční </w:t>
      </w:r>
      <w:r>
        <w:t>suspenzi do zbytku tekuté složky a promíchejte až do úplného rozpuštění.</w:t>
      </w:r>
    </w:p>
    <w:p w14:paraId="177B2049" w14:textId="77777777" w:rsidR="00F8154E" w:rsidRDefault="00F8154E" w:rsidP="00803A11">
      <w:pPr>
        <w:tabs>
          <w:tab w:val="clear" w:pos="567"/>
        </w:tabs>
        <w:spacing w:line="240" w:lineRule="auto"/>
      </w:pPr>
    </w:p>
    <w:p w14:paraId="26D4B9BD" w14:textId="1E216189" w:rsidR="00803A11" w:rsidRPr="00EB0769" w:rsidRDefault="00803A11" w:rsidP="00803A11">
      <w:pPr>
        <w:tabs>
          <w:tab w:val="clear" w:pos="567"/>
        </w:tabs>
        <w:spacing w:line="240" w:lineRule="auto"/>
      </w:pPr>
      <w:r>
        <w:t xml:space="preserve">Před použitím krátce uložit </w:t>
      </w:r>
      <w:r w:rsidR="00F8154E">
        <w:t>při</w:t>
      </w:r>
      <w:r>
        <w:t xml:space="preserve"> pokojové teplot</w:t>
      </w:r>
      <w:r w:rsidR="00F8154E">
        <w:t>ě</w:t>
      </w:r>
      <w:r>
        <w:t xml:space="preserve"> 20 °C až 25 °C. </w:t>
      </w:r>
    </w:p>
    <w:p w14:paraId="49E66086" w14:textId="1D6B6AAA" w:rsidR="00803A11" w:rsidRPr="00B41D57" w:rsidRDefault="00803A11" w:rsidP="00803A11">
      <w:pPr>
        <w:tabs>
          <w:tab w:val="clear" w:pos="567"/>
        </w:tabs>
        <w:spacing w:line="240" w:lineRule="auto"/>
        <w:rPr>
          <w:szCs w:val="22"/>
        </w:rPr>
      </w:pPr>
      <w:r w:rsidRPr="00EB0769">
        <w:rPr>
          <w:szCs w:val="22"/>
        </w:rPr>
        <w:t>Používat sterilní jehly</w:t>
      </w:r>
      <w:r w:rsidR="00F8154E">
        <w:rPr>
          <w:szCs w:val="22"/>
        </w:rPr>
        <w:t xml:space="preserve"> a </w:t>
      </w:r>
      <w:r w:rsidRPr="00EB0769">
        <w:rPr>
          <w:szCs w:val="22"/>
        </w:rPr>
        <w:t>injekční stříkačky.</w:t>
      </w:r>
    </w:p>
    <w:p w14:paraId="3835C96A" w14:textId="3B49E732" w:rsidR="00247A48" w:rsidRDefault="00A175FC" w:rsidP="00A175FC">
      <w:pPr>
        <w:tabs>
          <w:tab w:val="clear" w:pos="567"/>
        </w:tabs>
        <w:spacing w:line="240" w:lineRule="auto"/>
      </w:pPr>
      <w:r>
        <w:t>Před použitím protřepat.</w:t>
      </w:r>
    </w:p>
    <w:p w14:paraId="289D7F99" w14:textId="77777777" w:rsidR="00A175FC" w:rsidRDefault="00A175FC" w:rsidP="00A175FC">
      <w:pPr>
        <w:tabs>
          <w:tab w:val="clear" w:pos="567"/>
        </w:tabs>
        <w:spacing w:line="240" w:lineRule="auto"/>
      </w:pPr>
    </w:p>
    <w:p w14:paraId="451395A4" w14:textId="77777777" w:rsidR="002E0CCB" w:rsidRDefault="002E0CCB" w:rsidP="002E0CCB">
      <w:pPr>
        <w:jc w:val="both"/>
        <w:rPr>
          <w:szCs w:val="22"/>
          <w:u w:val="single"/>
          <w:lang w:eastAsia="cs-CZ"/>
        </w:rPr>
      </w:pPr>
      <w:r>
        <w:rPr>
          <w:color w:val="000000"/>
          <w:szCs w:val="22"/>
          <w:u w:val="single"/>
          <w:lang w:eastAsia="es-ES"/>
        </w:rPr>
        <w:t>Doporučený vakcinační program:</w:t>
      </w:r>
    </w:p>
    <w:p w14:paraId="1B608C66" w14:textId="77777777" w:rsidR="002E0CCB" w:rsidRDefault="002E0CCB" w:rsidP="002E0CCB">
      <w:pPr>
        <w:jc w:val="both"/>
        <w:rPr>
          <w:bCs/>
          <w:szCs w:val="22"/>
        </w:rPr>
      </w:pPr>
    </w:p>
    <w:p w14:paraId="61F6D408" w14:textId="77777777" w:rsidR="002E0CCB" w:rsidRDefault="002E0CCB" w:rsidP="002E0CCB">
      <w:pPr>
        <w:jc w:val="both"/>
        <w:rPr>
          <w:szCs w:val="22"/>
          <w:u w:val="single"/>
        </w:rPr>
      </w:pPr>
      <w:r>
        <w:rPr>
          <w:bCs/>
          <w:szCs w:val="22"/>
          <w:u w:val="single"/>
        </w:rPr>
        <w:t>Krávy:</w:t>
      </w:r>
    </w:p>
    <w:p w14:paraId="553132D6" w14:textId="77777777" w:rsidR="002E0CCB" w:rsidRDefault="002E0CCB" w:rsidP="002E0CCB">
      <w:pPr>
        <w:jc w:val="both"/>
        <w:rPr>
          <w:szCs w:val="22"/>
        </w:rPr>
      </w:pPr>
      <w:r>
        <w:rPr>
          <w:szCs w:val="22"/>
        </w:rPr>
        <w:t>Dávka 3 ml/ks</w:t>
      </w:r>
    </w:p>
    <w:p w14:paraId="5B782637" w14:textId="3CE7B860" w:rsidR="002E0CCB" w:rsidRDefault="002E0CCB" w:rsidP="002E0CCB">
      <w:pPr>
        <w:rPr>
          <w:szCs w:val="22"/>
        </w:rPr>
      </w:pPr>
      <w:r>
        <w:rPr>
          <w:szCs w:val="22"/>
          <w:u w:val="single"/>
        </w:rPr>
        <w:t>Základní vakcinace:</w:t>
      </w:r>
      <w:r>
        <w:rPr>
          <w:szCs w:val="22"/>
        </w:rPr>
        <w:t xml:space="preserve"> </w:t>
      </w:r>
      <w:r w:rsidR="008114EB">
        <w:rPr>
          <w:szCs w:val="22"/>
        </w:rPr>
        <w:t>2 dávky v intervalu 3 týdnů</w:t>
      </w:r>
      <w:r>
        <w:rPr>
          <w:szCs w:val="22"/>
        </w:rPr>
        <w:t xml:space="preserve">.  </w:t>
      </w:r>
      <w:r>
        <w:rPr>
          <w:szCs w:val="22"/>
        </w:rPr>
        <w:br/>
      </w:r>
      <w:r w:rsidR="00D8274F" w:rsidRPr="00062F1B">
        <w:rPr>
          <w:szCs w:val="22"/>
          <w:u w:val="single"/>
        </w:rPr>
        <w:t>Revakcinace:</w:t>
      </w:r>
      <w:r w:rsidR="00D8274F">
        <w:rPr>
          <w:szCs w:val="22"/>
        </w:rPr>
        <w:t xml:space="preserve"> </w:t>
      </w:r>
      <w:r>
        <w:rPr>
          <w:szCs w:val="22"/>
        </w:rPr>
        <w:t>v intervalu 1</w:t>
      </w:r>
      <w:r w:rsidR="005437FB">
        <w:rPr>
          <w:szCs w:val="22"/>
        </w:rPr>
        <w:t xml:space="preserve"> rok</w:t>
      </w:r>
      <w:r>
        <w:rPr>
          <w:szCs w:val="22"/>
        </w:rPr>
        <w:t>.</w:t>
      </w:r>
    </w:p>
    <w:p w14:paraId="2B5EEA18" w14:textId="77777777" w:rsidR="002E0CCB" w:rsidRDefault="002E0CCB" w:rsidP="002E0CCB">
      <w:pPr>
        <w:jc w:val="both"/>
        <w:rPr>
          <w:b/>
          <w:bCs/>
          <w:szCs w:val="22"/>
        </w:rPr>
      </w:pPr>
    </w:p>
    <w:p w14:paraId="73475396" w14:textId="77777777" w:rsidR="002E0CCB" w:rsidRDefault="002E0CCB" w:rsidP="002E0CCB">
      <w:pPr>
        <w:jc w:val="both"/>
        <w:rPr>
          <w:bCs/>
          <w:szCs w:val="22"/>
          <w:u w:val="single"/>
        </w:rPr>
      </w:pPr>
      <w:r>
        <w:rPr>
          <w:bCs/>
          <w:szCs w:val="22"/>
          <w:u w:val="single"/>
        </w:rPr>
        <w:t>Chovné jalovice:</w:t>
      </w:r>
    </w:p>
    <w:p w14:paraId="125E9C87" w14:textId="77777777" w:rsidR="002E0CCB" w:rsidRDefault="002E0CCB" w:rsidP="002E0CCB">
      <w:pPr>
        <w:rPr>
          <w:szCs w:val="22"/>
        </w:rPr>
      </w:pPr>
      <w:r>
        <w:rPr>
          <w:szCs w:val="22"/>
        </w:rPr>
        <w:t>Dávka 3 ml/ks</w:t>
      </w:r>
    </w:p>
    <w:p w14:paraId="52A7A469" w14:textId="73ED7283" w:rsidR="002E0CCB" w:rsidRDefault="002E0CCB" w:rsidP="002E0CCB">
      <w:pPr>
        <w:rPr>
          <w:szCs w:val="22"/>
        </w:rPr>
      </w:pPr>
      <w:r>
        <w:rPr>
          <w:szCs w:val="22"/>
          <w:u w:val="single"/>
        </w:rPr>
        <w:t>Základní vakcinace:</w:t>
      </w:r>
      <w:r>
        <w:rPr>
          <w:szCs w:val="22"/>
        </w:rPr>
        <w:t xml:space="preserve"> </w:t>
      </w:r>
      <w:r w:rsidR="003B392E">
        <w:rPr>
          <w:szCs w:val="22"/>
        </w:rPr>
        <w:t>2 dávky v intervalu 3 týdnů</w:t>
      </w:r>
      <w:r>
        <w:rPr>
          <w:szCs w:val="22"/>
        </w:rPr>
        <w:t xml:space="preserve">. </w:t>
      </w:r>
    </w:p>
    <w:p w14:paraId="045B20EC" w14:textId="30F044AC" w:rsidR="002E0CCB" w:rsidRDefault="003B392E" w:rsidP="002E0CCB">
      <w:pPr>
        <w:rPr>
          <w:szCs w:val="22"/>
        </w:rPr>
      </w:pPr>
      <w:r w:rsidRPr="00CF7C15">
        <w:rPr>
          <w:szCs w:val="22"/>
          <w:u w:val="single"/>
        </w:rPr>
        <w:t>R</w:t>
      </w:r>
      <w:r w:rsidR="002E0CCB" w:rsidRPr="00CF7C15">
        <w:rPr>
          <w:szCs w:val="22"/>
          <w:u w:val="single"/>
        </w:rPr>
        <w:t>evakcinace</w:t>
      </w:r>
      <w:r w:rsidRPr="00CF7C15">
        <w:rPr>
          <w:szCs w:val="22"/>
          <w:u w:val="single"/>
        </w:rPr>
        <w:t>:</w:t>
      </w:r>
      <w:r w:rsidR="002E0CCB">
        <w:rPr>
          <w:szCs w:val="22"/>
        </w:rPr>
        <w:t xml:space="preserve"> v intervalu 1</w:t>
      </w:r>
      <w:r w:rsidR="005437FB">
        <w:rPr>
          <w:szCs w:val="22"/>
        </w:rPr>
        <w:t xml:space="preserve"> rok</w:t>
      </w:r>
      <w:r w:rsidR="002E0CCB">
        <w:rPr>
          <w:szCs w:val="22"/>
        </w:rPr>
        <w:t>.</w:t>
      </w:r>
    </w:p>
    <w:p w14:paraId="12C7E005" w14:textId="77777777" w:rsidR="00DE6592" w:rsidRDefault="00DE6592" w:rsidP="002E0CCB">
      <w:pPr>
        <w:rPr>
          <w:szCs w:val="22"/>
        </w:rPr>
      </w:pPr>
    </w:p>
    <w:p w14:paraId="776A8BB5" w14:textId="77777777" w:rsidR="00DE6592" w:rsidRDefault="00DE6592" w:rsidP="00DE6592">
      <w:pPr>
        <w:pStyle w:val="Zkladntext"/>
        <w:rPr>
          <w:szCs w:val="22"/>
          <w:u w:val="single"/>
          <w:lang w:eastAsia="cs-CZ"/>
        </w:rPr>
      </w:pPr>
      <w:r>
        <w:rPr>
          <w:szCs w:val="22"/>
          <w:u w:val="single"/>
        </w:rPr>
        <w:t xml:space="preserve">Telata: </w:t>
      </w:r>
    </w:p>
    <w:p w14:paraId="4D7EA480" w14:textId="77777777" w:rsidR="00DE6592" w:rsidRDefault="00DE6592" w:rsidP="00DE6592">
      <w:pPr>
        <w:pStyle w:val="Zkladntext"/>
        <w:rPr>
          <w:b/>
          <w:szCs w:val="22"/>
        </w:rPr>
      </w:pPr>
      <w:r>
        <w:rPr>
          <w:szCs w:val="22"/>
        </w:rPr>
        <w:t xml:space="preserve">Dávka 3 ml/ks </w:t>
      </w:r>
    </w:p>
    <w:p w14:paraId="7B2B895D" w14:textId="4864CA4F" w:rsidR="00A175FC" w:rsidRPr="00DE6592" w:rsidRDefault="00DE6592" w:rsidP="00DE6592">
      <w:pPr>
        <w:rPr>
          <w:szCs w:val="22"/>
        </w:rPr>
      </w:pPr>
      <w:r>
        <w:rPr>
          <w:szCs w:val="22"/>
          <w:u w:val="single"/>
        </w:rPr>
        <w:t>Základní vakcinace:</w:t>
      </w:r>
      <w:r>
        <w:rPr>
          <w:szCs w:val="22"/>
        </w:rPr>
        <w:t xml:space="preserve"> od stáří 2 měsíců</w:t>
      </w:r>
      <w:r w:rsidR="003B392E">
        <w:rPr>
          <w:szCs w:val="22"/>
        </w:rPr>
        <w:t>, 2 dávky v intervalu 3 týdnů</w:t>
      </w:r>
      <w:r>
        <w:rPr>
          <w:szCs w:val="22"/>
        </w:rPr>
        <w:t xml:space="preserve">.  </w:t>
      </w:r>
      <w:r>
        <w:rPr>
          <w:szCs w:val="22"/>
        </w:rPr>
        <w:br/>
      </w:r>
      <w:r w:rsidR="003B392E" w:rsidRPr="00062F1B">
        <w:rPr>
          <w:szCs w:val="22"/>
          <w:u w:val="single"/>
        </w:rPr>
        <w:t>R</w:t>
      </w:r>
      <w:r w:rsidRPr="00062F1B">
        <w:rPr>
          <w:szCs w:val="22"/>
          <w:u w:val="single"/>
        </w:rPr>
        <w:t>evakcinace</w:t>
      </w:r>
      <w:r w:rsidR="003B392E" w:rsidRPr="00062F1B">
        <w:rPr>
          <w:szCs w:val="22"/>
          <w:u w:val="single"/>
        </w:rPr>
        <w:t>:</w:t>
      </w:r>
      <w:r>
        <w:rPr>
          <w:szCs w:val="22"/>
        </w:rPr>
        <w:t xml:space="preserve"> v intervalu 30 týdnů.</w:t>
      </w:r>
    </w:p>
    <w:p w14:paraId="00EF0083" w14:textId="77777777" w:rsidR="00A175FC" w:rsidRPr="00B41D57" w:rsidRDefault="00A175FC" w:rsidP="00A175FC">
      <w:pPr>
        <w:tabs>
          <w:tab w:val="clear" w:pos="567"/>
        </w:tabs>
        <w:spacing w:line="240" w:lineRule="auto"/>
        <w:rPr>
          <w:szCs w:val="22"/>
        </w:rPr>
      </w:pPr>
    </w:p>
    <w:p w14:paraId="3835C96B" w14:textId="77777777" w:rsidR="00C114FF" w:rsidRPr="00B41D57" w:rsidRDefault="00445696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3835C96C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D915ECE" w14:textId="3FE1B90B" w:rsidR="004A0302" w:rsidRDefault="004A0302" w:rsidP="00A9226B">
      <w:pPr>
        <w:tabs>
          <w:tab w:val="clear" w:pos="567"/>
        </w:tabs>
        <w:spacing w:line="240" w:lineRule="auto"/>
        <w:rPr>
          <w:szCs w:val="22"/>
        </w:rPr>
      </w:pPr>
      <w:r w:rsidRPr="004A0302">
        <w:rPr>
          <w:szCs w:val="22"/>
        </w:rPr>
        <w:t>Aplikace dvojnásobné dávky nezpůsobuje klinické projevy onemocnění.</w:t>
      </w:r>
    </w:p>
    <w:p w14:paraId="6BEC1DF9" w14:textId="77777777" w:rsidR="004A0302" w:rsidRPr="00B41D57" w:rsidRDefault="004A030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6D" w14:textId="77777777" w:rsidR="009A6509" w:rsidRPr="00B41D57" w:rsidRDefault="00445696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3835C976" w14:textId="77777777" w:rsidR="009A6509" w:rsidRPr="00B41D57" w:rsidRDefault="009A6509" w:rsidP="009A6509">
      <w:pPr>
        <w:rPr>
          <w:szCs w:val="22"/>
        </w:rPr>
      </w:pPr>
    </w:p>
    <w:p w14:paraId="54740758" w14:textId="77777777" w:rsidR="0074732F" w:rsidRDefault="0074732F" w:rsidP="0074732F">
      <w:pPr>
        <w:tabs>
          <w:tab w:val="clear" w:pos="567"/>
        </w:tabs>
        <w:spacing w:line="240" w:lineRule="auto"/>
        <w:rPr>
          <w:szCs w:val="22"/>
        </w:rPr>
      </w:pPr>
      <w:r w:rsidRPr="004F7872">
        <w:rPr>
          <w:szCs w:val="22"/>
        </w:rPr>
        <w:t>Neuplatňuje se</w:t>
      </w:r>
      <w:r>
        <w:rPr>
          <w:szCs w:val="22"/>
        </w:rPr>
        <w:t>.</w:t>
      </w:r>
    </w:p>
    <w:p w14:paraId="3835C978" w14:textId="77777777" w:rsidR="009A6509" w:rsidRDefault="009A6509" w:rsidP="009A6509">
      <w:pPr>
        <w:tabs>
          <w:tab w:val="clear" w:pos="567"/>
        </w:tabs>
        <w:spacing w:line="240" w:lineRule="auto"/>
      </w:pPr>
    </w:p>
    <w:p w14:paraId="75DBE4F3" w14:textId="77777777" w:rsidR="00AE2B16" w:rsidRPr="00B41D57" w:rsidRDefault="00AE2B16" w:rsidP="009A6509">
      <w:pPr>
        <w:tabs>
          <w:tab w:val="clear" w:pos="567"/>
        </w:tabs>
        <w:spacing w:line="240" w:lineRule="auto"/>
        <w:rPr>
          <w:szCs w:val="22"/>
        </w:rPr>
      </w:pPr>
    </w:p>
    <w:p w14:paraId="3835C979" w14:textId="77777777" w:rsidR="00C114FF" w:rsidRPr="00B41D57" w:rsidRDefault="00445696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3835C97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985" w14:textId="7BA2DE7D" w:rsidR="00C114FF" w:rsidRPr="00B41D57" w:rsidRDefault="00445696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Bez ochranných lhůt.</w:t>
      </w:r>
    </w:p>
    <w:p w14:paraId="3835C986" w14:textId="77777777" w:rsidR="00FC02F3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1818CE" w14:textId="77777777" w:rsidR="006E06ED" w:rsidRPr="00B41D57" w:rsidRDefault="006E06E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87" w14:textId="221E2A80" w:rsidR="00C114FF" w:rsidRPr="00B41D57" w:rsidRDefault="00445696" w:rsidP="00B13B6D">
      <w:pPr>
        <w:pStyle w:val="Style1"/>
      </w:pPr>
      <w:r w:rsidRPr="00B41D57">
        <w:t>4.</w:t>
      </w:r>
      <w:r w:rsidRPr="00B41D57">
        <w:tab/>
        <w:t>IMUNOLOGICKÉ INFORMACE</w:t>
      </w:r>
    </w:p>
    <w:p w14:paraId="3835C98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989" w14:textId="17B40A92" w:rsidR="005B04A8" w:rsidRPr="00B41D57" w:rsidRDefault="00445696" w:rsidP="00B13B6D">
      <w:pPr>
        <w:pStyle w:val="Style1"/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946EB">
        <w:t xml:space="preserve"> </w:t>
      </w:r>
      <w:r w:rsidR="005946EB" w:rsidRPr="00155F44">
        <w:rPr>
          <w:b w:val="0"/>
          <w:bCs/>
        </w:rPr>
        <w:t>QI02AH</w:t>
      </w:r>
    </w:p>
    <w:p w14:paraId="2D2821C2" w14:textId="77777777" w:rsidR="00CF7C15" w:rsidRDefault="00CF7C1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91" w14:textId="20991E32" w:rsidR="00C114FF" w:rsidRPr="00B41D57" w:rsidRDefault="004912CC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V</w:t>
      </w:r>
      <w:r w:rsidR="00283BA9" w:rsidRPr="00283BA9">
        <w:rPr>
          <w:szCs w:val="22"/>
        </w:rPr>
        <w:t>akcína</w:t>
      </w:r>
      <w:r>
        <w:rPr>
          <w:szCs w:val="22"/>
        </w:rPr>
        <w:t xml:space="preserve"> je</w:t>
      </w:r>
      <w:r w:rsidR="00283BA9" w:rsidRPr="00283BA9">
        <w:rPr>
          <w:szCs w:val="22"/>
        </w:rPr>
        <w:t xml:space="preserve"> určená k aktivní imunizaci skotu proti viru bovinní parainfluenzy-3 (PI3</w:t>
      </w:r>
      <w:r w:rsidR="00F8154E">
        <w:rPr>
          <w:szCs w:val="22"/>
        </w:rPr>
        <w:t>V</w:t>
      </w:r>
      <w:r w:rsidR="00283BA9" w:rsidRPr="00283BA9">
        <w:rPr>
          <w:szCs w:val="22"/>
        </w:rPr>
        <w:t xml:space="preserve">), viru bovinní virové diarey (BVDV) a bovinnímu respiračnímu </w:t>
      </w:r>
      <w:proofErr w:type="spellStart"/>
      <w:r w:rsidR="00283BA9" w:rsidRPr="00283BA9">
        <w:rPr>
          <w:szCs w:val="22"/>
        </w:rPr>
        <w:t>syncytiálnímu</w:t>
      </w:r>
      <w:proofErr w:type="spellEnd"/>
      <w:r w:rsidR="00283BA9" w:rsidRPr="00283BA9">
        <w:rPr>
          <w:szCs w:val="22"/>
        </w:rPr>
        <w:t xml:space="preserve"> viru (BRSV).</w:t>
      </w:r>
    </w:p>
    <w:p w14:paraId="6E4D76A5" w14:textId="77777777" w:rsidR="00283BA9" w:rsidRDefault="00283BA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35BB754" w14:textId="77777777" w:rsidR="00283BA9" w:rsidRPr="00B41D57" w:rsidRDefault="00283BA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93" w14:textId="77777777" w:rsidR="00C114FF" w:rsidRPr="00B41D57" w:rsidRDefault="00445696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3835C99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95" w14:textId="77777777" w:rsidR="00C114FF" w:rsidRPr="00B41D57" w:rsidRDefault="00445696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3835C996" w14:textId="77777777" w:rsidR="00C114F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99C" w14:textId="77A3CECA" w:rsidR="00C114FF" w:rsidRDefault="000632C5" w:rsidP="00A9226B">
      <w:pPr>
        <w:tabs>
          <w:tab w:val="clear" w:pos="567"/>
        </w:tabs>
        <w:spacing w:line="240" w:lineRule="auto"/>
        <w:rPr>
          <w:szCs w:val="22"/>
        </w:rPr>
      </w:pPr>
      <w:r w:rsidRPr="000632C5">
        <w:rPr>
          <w:szCs w:val="22"/>
        </w:rPr>
        <w:t>Nemísit s jiným veterinárním léčivým přípravkem</w:t>
      </w:r>
      <w:r w:rsidR="0074732F">
        <w:rPr>
          <w:szCs w:val="22"/>
        </w:rPr>
        <w:t>.</w:t>
      </w:r>
      <w:r w:rsidRPr="000632C5">
        <w:rPr>
          <w:szCs w:val="22"/>
        </w:rPr>
        <w:t xml:space="preserve"> </w:t>
      </w:r>
    </w:p>
    <w:p w14:paraId="624107E1" w14:textId="77777777" w:rsidR="00CF7C15" w:rsidRPr="00B41D57" w:rsidRDefault="00CF7C1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9D" w14:textId="77777777" w:rsidR="00C114FF" w:rsidRPr="00B41D57" w:rsidRDefault="00445696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3835C99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835C99F" w14:textId="33346709" w:rsidR="00C114FF" w:rsidRPr="00B41D57" w:rsidRDefault="000F50EF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>
        <w:t xml:space="preserve"> </w:t>
      </w:r>
      <w:r w:rsidR="00691026" w:rsidRPr="00691026">
        <w:t>18 měsíců.</w:t>
      </w:r>
    </w:p>
    <w:p w14:paraId="3835C9A3" w14:textId="33454A5F" w:rsidR="00C114FF" w:rsidRPr="00B41D57" w:rsidRDefault="00445696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 r</w:t>
      </w:r>
      <w:r w:rsidR="00E22CF8">
        <w:t>ozpuštění</w:t>
      </w:r>
      <w:r w:rsidRPr="00B41D57">
        <w:t xml:space="preserve"> podle návodu:</w:t>
      </w:r>
      <w:r w:rsidR="00691026">
        <w:t xml:space="preserve"> </w:t>
      </w:r>
      <w:r w:rsidR="00691026" w:rsidRPr="00691026">
        <w:t>3 hodiny.</w:t>
      </w:r>
    </w:p>
    <w:p w14:paraId="3835C9A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A6" w14:textId="77777777" w:rsidR="00C114FF" w:rsidRPr="00B41D57" w:rsidRDefault="00445696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3835C9A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2CB60B6" w14:textId="0C629E88" w:rsidR="00B95926" w:rsidRPr="00B95926" w:rsidRDefault="00445696" w:rsidP="009E66FE">
      <w:pPr>
        <w:pStyle w:val="Style5"/>
        <w:rPr>
          <w:color w:val="008000"/>
        </w:rPr>
      </w:pPr>
      <w:r w:rsidRPr="00B41D57">
        <w:t>Uchovávejte a přepravujte chlazené (2 °</w:t>
      </w:r>
      <w:proofErr w:type="gramStart"/>
      <w:r w:rsidRPr="00B41D57">
        <w:t>C – 8</w:t>
      </w:r>
      <w:proofErr w:type="gramEnd"/>
      <w:r w:rsidRPr="00B41D57">
        <w:t> °C).</w:t>
      </w:r>
    </w:p>
    <w:p w14:paraId="3835C9AD" w14:textId="029C0C24" w:rsidR="00C114FF" w:rsidRPr="00B41D57" w:rsidRDefault="00445696" w:rsidP="009E66FE">
      <w:pPr>
        <w:pStyle w:val="Style5"/>
      </w:pPr>
      <w:r w:rsidRPr="00B41D57">
        <w:t>Chraňte před mrazem.</w:t>
      </w:r>
    </w:p>
    <w:p w14:paraId="3835C9C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C3" w14:textId="77777777" w:rsidR="00C114FF" w:rsidRPr="00B41D57" w:rsidRDefault="00445696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835C9C4" w14:textId="77777777" w:rsidR="00C114FF" w:rsidRPr="00D460BC" w:rsidRDefault="00C114FF" w:rsidP="005E66FC">
      <w:pPr>
        <w:pStyle w:val="Style1"/>
        <w:rPr>
          <w:b w:val="0"/>
          <w:bCs/>
        </w:rPr>
      </w:pPr>
    </w:p>
    <w:p w14:paraId="04B99CEB" w14:textId="77777777" w:rsidR="00D460BC" w:rsidRPr="00D460BC" w:rsidRDefault="00D460BC" w:rsidP="00D460BC">
      <w:pPr>
        <w:pStyle w:val="Style1"/>
        <w:rPr>
          <w:b w:val="0"/>
          <w:bCs/>
          <w:u w:val="single"/>
        </w:rPr>
      </w:pPr>
      <w:r w:rsidRPr="00D460BC">
        <w:rPr>
          <w:b w:val="0"/>
          <w:bCs/>
          <w:u w:val="single"/>
        </w:rPr>
        <w:t>Kartonová krabička obsahující:</w:t>
      </w:r>
    </w:p>
    <w:p w14:paraId="5FC5A768" w14:textId="31535734" w:rsidR="00D460BC" w:rsidRPr="00D460BC" w:rsidRDefault="00D460BC" w:rsidP="00D460BC">
      <w:pPr>
        <w:pStyle w:val="Style1"/>
        <w:rPr>
          <w:b w:val="0"/>
          <w:bCs/>
        </w:rPr>
      </w:pPr>
      <w:r w:rsidRPr="00D460BC">
        <w:rPr>
          <w:b w:val="0"/>
          <w:bCs/>
        </w:rPr>
        <w:t xml:space="preserve">5 dávek </w:t>
      </w:r>
      <w:proofErr w:type="spellStart"/>
      <w:r w:rsidRPr="00D460BC">
        <w:rPr>
          <w:b w:val="0"/>
          <w:bCs/>
        </w:rPr>
        <w:t>lyofiliz</w:t>
      </w:r>
      <w:r w:rsidR="00671671">
        <w:rPr>
          <w:b w:val="0"/>
          <w:bCs/>
        </w:rPr>
        <w:t>átu</w:t>
      </w:r>
      <w:proofErr w:type="spellEnd"/>
      <w:r w:rsidRPr="00D460BC">
        <w:rPr>
          <w:b w:val="0"/>
          <w:bCs/>
        </w:rPr>
        <w:t xml:space="preserve"> ve skleněné </w:t>
      </w:r>
      <w:r w:rsidR="00D24A46">
        <w:rPr>
          <w:b w:val="0"/>
          <w:bCs/>
        </w:rPr>
        <w:t>injekční lahvič</w:t>
      </w:r>
      <w:r w:rsidR="00671671">
        <w:rPr>
          <w:b w:val="0"/>
          <w:bCs/>
        </w:rPr>
        <w:t>c</w:t>
      </w:r>
      <w:r w:rsidR="00D24A46">
        <w:rPr>
          <w:b w:val="0"/>
          <w:bCs/>
        </w:rPr>
        <w:t>e</w:t>
      </w:r>
      <w:r w:rsidRPr="00D460BC">
        <w:rPr>
          <w:b w:val="0"/>
          <w:bCs/>
        </w:rPr>
        <w:t xml:space="preserve"> typu I a 5 dávek </w:t>
      </w:r>
      <w:r w:rsidR="00671671">
        <w:rPr>
          <w:b w:val="0"/>
          <w:bCs/>
        </w:rPr>
        <w:t>suspenze (</w:t>
      </w:r>
      <w:r w:rsidRPr="00D460BC">
        <w:rPr>
          <w:b w:val="0"/>
          <w:bCs/>
        </w:rPr>
        <w:t>tekuté složky</w:t>
      </w:r>
      <w:r w:rsidR="00D24A46">
        <w:rPr>
          <w:b w:val="0"/>
          <w:bCs/>
        </w:rPr>
        <w:t>)</w:t>
      </w:r>
    </w:p>
    <w:p w14:paraId="3CB417EC" w14:textId="6545220E" w:rsidR="00D460BC" w:rsidRPr="00D460BC" w:rsidRDefault="00D460BC" w:rsidP="00D460BC">
      <w:pPr>
        <w:pStyle w:val="Style1"/>
        <w:rPr>
          <w:b w:val="0"/>
          <w:bCs/>
        </w:rPr>
      </w:pPr>
      <w:r w:rsidRPr="00D460BC">
        <w:rPr>
          <w:b w:val="0"/>
          <w:bCs/>
        </w:rPr>
        <w:t xml:space="preserve">ve skleněné </w:t>
      </w:r>
      <w:r w:rsidR="00D24A46">
        <w:rPr>
          <w:b w:val="0"/>
          <w:bCs/>
        </w:rPr>
        <w:t>injekční lahvičce</w:t>
      </w:r>
      <w:r w:rsidRPr="00D460BC">
        <w:rPr>
          <w:b w:val="0"/>
          <w:bCs/>
        </w:rPr>
        <w:t xml:space="preserve"> typu I (15 ml).</w:t>
      </w:r>
    </w:p>
    <w:p w14:paraId="64069C16" w14:textId="17D9D900" w:rsidR="00D460BC" w:rsidRPr="00D460BC" w:rsidRDefault="00D460BC" w:rsidP="00D460BC">
      <w:pPr>
        <w:pStyle w:val="Style1"/>
        <w:rPr>
          <w:b w:val="0"/>
          <w:bCs/>
        </w:rPr>
      </w:pPr>
      <w:r w:rsidRPr="00D460BC">
        <w:rPr>
          <w:b w:val="0"/>
          <w:bCs/>
        </w:rPr>
        <w:t xml:space="preserve">30 dávek </w:t>
      </w:r>
      <w:proofErr w:type="spellStart"/>
      <w:r w:rsidRPr="00D460BC">
        <w:rPr>
          <w:b w:val="0"/>
          <w:bCs/>
        </w:rPr>
        <w:t>lyofiliz</w:t>
      </w:r>
      <w:r w:rsidR="00671671">
        <w:rPr>
          <w:b w:val="0"/>
          <w:bCs/>
        </w:rPr>
        <w:t>átu</w:t>
      </w:r>
      <w:proofErr w:type="spellEnd"/>
      <w:r w:rsidRPr="00D460BC">
        <w:rPr>
          <w:b w:val="0"/>
          <w:bCs/>
        </w:rPr>
        <w:t xml:space="preserve"> ve skleněné </w:t>
      </w:r>
      <w:r w:rsidR="00671671">
        <w:rPr>
          <w:b w:val="0"/>
          <w:bCs/>
        </w:rPr>
        <w:t>injekční lahvičce</w:t>
      </w:r>
      <w:r w:rsidRPr="00D460BC">
        <w:rPr>
          <w:b w:val="0"/>
          <w:bCs/>
        </w:rPr>
        <w:t xml:space="preserve"> typu I a 30 dávek </w:t>
      </w:r>
      <w:r w:rsidR="00671671">
        <w:rPr>
          <w:b w:val="0"/>
          <w:bCs/>
        </w:rPr>
        <w:t>suspenze (</w:t>
      </w:r>
      <w:r w:rsidRPr="00D460BC">
        <w:rPr>
          <w:b w:val="0"/>
          <w:bCs/>
        </w:rPr>
        <w:t>tekuté složky</w:t>
      </w:r>
      <w:r w:rsidR="00671671">
        <w:rPr>
          <w:b w:val="0"/>
          <w:bCs/>
        </w:rPr>
        <w:t>)</w:t>
      </w:r>
      <w:r w:rsidRPr="00D460BC">
        <w:rPr>
          <w:b w:val="0"/>
          <w:bCs/>
        </w:rPr>
        <w:t xml:space="preserve"> </w:t>
      </w:r>
    </w:p>
    <w:p w14:paraId="6C9EF2A6" w14:textId="1B6681F6" w:rsidR="00D460BC" w:rsidRPr="00D460BC" w:rsidRDefault="00D460BC" w:rsidP="00D460BC">
      <w:pPr>
        <w:pStyle w:val="Style1"/>
        <w:rPr>
          <w:b w:val="0"/>
          <w:bCs/>
        </w:rPr>
      </w:pPr>
      <w:r w:rsidRPr="00D460BC">
        <w:rPr>
          <w:b w:val="0"/>
          <w:bCs/>
        </w:rPr>
        <w:t xml:space="preserve">ve skleněné </w:t>
      </w:r>
      <w:r w:rsidR="00671671">
        <w:rPr>
          <w:b w:val="0"/>
          <w:bCs/>
        </w:rPr>
        <w:t>injekční lahvičce</w:t>
      </w:r>
      <w:r w:rsidRPr="00D460BC">
        <w:rPr>
          <w:b w:val="0"/>
          <w:bCs/>
        </w:rPr>
        <w:t xml:space="preserve"> typu II (90 ml).</w:t>
      </w:r>
    </w:p>
    <w:p w14:paraId="28CFB168" w14:textId="472FCA2D" w:rsidR="00D460BC" w:rsidRPr="00D460BC" w:rsidRDefault="00D460BC" w:rsidP="00D460BC">
      <w:pPr>
        <w:pStyle w:val="Style1"/>
        <w:rPr>
          <w:b w:val="0"/>
          <w:bCs/>
        </w:rPr>
      </w:pPr>
      <w:r w:rsidRPr="00D460BC">
        <w:rPr>
          <w:b w:val="0"/>
          <w:bCs/>
        </w:rPr>
        <w:t xml:space="preserve">80 dávek </w:t>
      </w:r>
      <w:proofErr w:type="spellStart"/>
      <w:r w:rsidRPr="00D460BC">
        <w:rPr>
          <w:b w:val="0"/>
          <w:bCs/>
        </w:rPr>
        <w:t>lyofiliz</w:t>
      </w:r>
      <w:r w:rsidR="00671671">
        <w:rPr>
          <w:b w:val="0"/>
          <w:bCs/>
        </w:rPr>
        <w:t>átu</w:t>
      </w:r>
      <w:proofErr w:type="spellEnd"/>
      <w:r w:rsidRPr="00D460BC">
        <w:rPr>
          <w:b w:val="0"/>
          <w:bCs/>
        </w:rPr>
        <w:t xml:space="preserve"> ve skleněné </w:t>
      </w:r>
      <w:r w:rsidR="00671671">
        <w:rPr>
          <w:b w:val="0"/>
          <w:bCs/>
        </w:rPr>
        <w:t>injekční lahvičce</w:t>
      </w:r>
      <w:r w:rsidRPr="00D460BC">
        <w:rPr>
          <w:b w:val="0"/>
          <w:bCs/>
        </w:rPr>
        <w:t xml:space="preserve"> typu I a 80 dávek </w:t>
      </w:r>
      <w:r w:rsidR="00671671">
        <w:rPr>
          <w:b w:val="0"/>
          <w:bCs/>
        </w:rPr>
        <w:t>suspenze (</w:t>
      </w:r>
      <w:r w:rsidRPr="00D460BC">
        <w:rPr>
          <w:b w:val="0"/>
          <w:bCs/>
        </w:rPr>
        <w:t>tekuté složky</w:t>
      </w:r>
      <w:r w:rsidR="00671671">
        <w:rPr>
          <w:b w:val="0"/>
          <w:bCs/>
        </w:rPr>
        <w:t>)</w:t>
      </w:r>
      <w:r w:rsidRPr="00D460BC">
        <w:rPr>
          <w:b w:val="0"/>
          <w:bCs/>
        </w:rPr>
        <w:t xml:space="preserve"> </w:t>
      </w:r>
    </w:p>
    <w:p w14:paraId="37775F7C" w14:textId="0F6BF458" w:rsidR="00D460BC" w:rsidRPr="00D460BC" w:rsidRDefault="00D460BC" w:rsidP="00D460BC">
      <w:pPr>
        <w:pStyle w:val="Style1"/>
        <w:rPr>
          <w:b w:val="0"/>
          <w:bCs/>
        </w:rPr>
      </w:pPr>
      <w:r w:rsidRPr="00D460BC">
        <w:rPr>
          <w:b w:val="0"/>
          <w:bCs/>
        </w:rPr>
        <w:t xml:space="preserve">ve skleněné </w:t>
      </w:r>
      <w:r w:rsidR="00671671">
        <w:rPr>
          <w:b w:val="0"/>
          <w:bCs/>
        </w:rPr>
        <w:t>injekční lahvičce</w:t>
      </w:r>
      <w:r w:rsidRPr="00D460BC">
        <w:rPr>
          <w:b w:val="0"/>
          <w:bCs/>
        </w:rPr>
        <w:t xml:space="preserve"> typu II (240 ml).</w:t>
      </w:r>
    </w:p>
    <w:p w14:paraId="2B74A98C" w14:textId="77777777" w:rsidR="00D460BC" w:rsidRPr="00B41D57" w:rsidRDefault="00D460BC" w:rsidP="005E66FC">
      <w:pPr>
        <w:pStyle w:val="Style1"/>
      </w:pPr>
    </w:p>
    <w:p w14:paraId="3835C9C5" w14:textId="282CE179" w:rsidR="00C114FF" w:rsidRPr="00B41D57" w:rsidRDefault="00445696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3835C9C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C7" w14:textId="77777777" w:rsidR="00C114FF" w:rsidRDefault="00445696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2BA222A7" w14:textId="77777777" w:rsidR="00D9586C" w:rsidRPr="00B41D57" w:rsidRDefault="00D9586C" w:rsidP="00B13B6D">
      <w:pPr>
        <w:pStyle w:val="Style1"/>
      </w:pPr>
    </w:p>
    <w:p w14:paraId="22F62802" w14:textId="77777777" w:rsidR="00752781" w:rsidRPr="00B41D57" w:rsidRDefault="00752781" w:rsidP="00752781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58698D72" w14:textId="77777777" w:rsidR="00752781" w:rsidRPr="00B41D57" w:rsidRDefault="00752781" w:rsidP="00752781">
      <w:pPr>
        <w:tabs>
          <w:tab w:val="clear" w:pos="567"/>
        </w:tabs>
        <w:spacing w:line="240" w:lineRule="auto"/>
        <w:rPr>
          <w:szCs w:val="22"/>
        </w:rPr>
      </w:pPr>
    </w:p>
    <w:p w14:paraId="64643B82" w14:textId="77777777" w:rsidR="00752781" w:rsidRPr="00B41D57" w:rsidRDefault="00752781" w:rsidP="00752781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3835C9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2" w14:textId="77777777" w:rsidR="00C114FF" w:rsidRPr="00B41D57" w:rsidRDefault="00445696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3835C9D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9E90F3A" w14:textId="59CC755A" w:rsidR="00360885" w:rsidRDefault="00360885" w:rsidP="00360885">
      <w:pPr>
        <w:jc w:val="both"/>
        <w:outlineLvl w:val="0"/>
        <w:rPr>
          <w:szCs w:val="22"/>
          <w:lang w:eastAsia="cs-CZ"/>
        </w:rPr>
      </w:pPr>
      <w:r>
        <w:rPr>
          <w:szCs w:val="22"/>
        </w:rPr>
        <w:t>LABORATORIOS HIPRA, S.A.</w:t>
      </w:r>
    </w:p>
    <w:p w14:paraId="3835C9D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7" w14:textId="77777777" w:rsidR="00C114FF" w:rsidRPr="00B41D57" w:rsidRDefault="00445696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3835C9D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AADA21" w14:textId="77777777" w:rsidR="0018768E" w:rsidRDefault="0018768E" w:rsidP="0018768E">
      <w:pPr>
        <w:tabs>
          <w:tab w:val="left" w:pos="709"/>
        </w:tabs>
        <w:ind w:right="-318"/>
        <w:jc w:val="both"/>
        <w:rPr>
          <w:caps/>
          <w:szCs w:val="22"/>
          <w:lang w:eastAsia="cs-CZ"/>
        </w:rPr>
      </w:pPr>
      <w:r>
        <w:rPr>
          <w:caps/>
          <w:szCs w:val="22"/>
        </w:rPr>
        <w:t>97/006/</w:t>
      </w:r>
      <w:proofErr w:type="gramStart"/>
      <w:r>
        <w:rPr>
          <w:caps/>
          <w:szCs w:val="22"/>
        </w:rPr>
        <w:t>01-c</w:t>
      </w:r>
      <w:proofErr w:type="gramEnd"/>
    </w:p>
    <w:p w14:paraId="3835C9D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A" w14:textId="77777777" w:rsidR="00C114FF" w:rsidRPr="00B41D57" w:rsidRDefault="00445696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3835C9D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C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D" w14:textId="070FD07D" w:rsidR="00C114FF" w:rsidRPr="00B41D57" w:rsidRDefault="00445696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260906">
        <w:t xml:space="preserve"> </w:t>
      </w:r>
      <w:r w:rsidR="00A45627">
        <w:t>01/03/2001</w:t>
      </w:r>
    </w:p>
    <w:p w14:paraId="3835C9DE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DF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E0" w14:textId="77777777" w:rsidR="00C114FF" w:rsidRPr="00B41D57" w:rsidRDefault="00445696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835C9E2" w14:textId="78A57F9E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E3" w14:textId="04C47965" w:rsidR="00423968" w:rsidRPr="00B41D57" w:rsidRDefault="00CB2998" w:rsidP="00423968">
      <w:pPr>
        <w:tabs>
          <w:tab w:val="clear" w:pos="567"/>
        </w:tabs>
        <w:spacing w:line="240" w:lineRule="auto"/>
      </w:pPr>
      <w:r>
        <w:t>09/2026</w:t>
      </w:r>
      <w:bookmarkStart w:id="3" w:name="_GoBack"/>
      <w:bookmarkEnd w:id="3"/>
    </w:p>
    <w:p w14:paraId="3835C9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ED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35C9EE" w14:textId="77777777" w:rsidR="00C114FF" w:rsidRPr="00B41D57" w:rsidRDefault="00445696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3835C9EF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77F919" w14:textId="1B6C6F13" w:rsidR="00A45627" w:rsidRPr="00B41D57" w:rsidRDefault="00A45627" w:rsidP="00A45627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3835C9F3" w14:textId="77777777" w:rsidR="0078538F" w:rsidRPr="00B41D57" w:rsidRDefault="0078538F" w:rsidP="0078538F">
      <w:pPr>
        <w:ind w:right="-318"/>
        <w:rPr>
          <w:szCs w:val="22"/>
        </w:rPr>
      </w:pPr>
    </w:p>
    <w:p w14:paraId="3835C9F4" w14:textId="130B6CF3" w:rsidR="0078538F" w:rsidRDefault="00445696" w:rsidP="00874D4A">
      <w:pPr>
        <w:ind w:right="-318"/>
        <w:rPr>
          <w:i/>
          <w:szCs w:val="22"/>
        </w:rPr>
      </w:pPr>
      <w:bookmarkStart w:id="4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385F6B49" w14:textId="77777777" w:rsidR="00805AFF" w:rsidRDefault="00805AFF" w:rsidP="00874D4A">
      <w:pPr>
        <w:ind w:right="-318"/>
        <w:rPr>
          <w:i/>
          <w:szCs w:val="22"/>
        </w:rPr>
      </w:pPr>
    </w:p>
    <w:p w14:paraId="0DA6D793" w14:textId="448DE809" w:rsidR="00805AFF" w:rsidRPr="00B41D57" w:rsidRDefault="00805AFF" w:rsidP="00874D4A">
      <w:pPr>
        <w:ind w:right="-318"/>
        <w:rPr>
          <w:szCs w:val="22"/>
        </w:rPr>
      </w:pPr>
      <w:bookmarkStart w:id="5" w:name="_Hlk231904125"/>
      <w:r w:rsidRPr="00805AFF">
        <w:rPr>
          <w:szCs w:val="22"/>
        </w:rPr>
        <w:t>Podrobné informace o tomto veterinárním léčivém přípravku naleznete také v národní databázi (https://www.uskvbl.cz).</w:t>
      </w:r>
    </w:p>
    <w:bookmarkEnd w:id="4"/>
    <w:bookmarkEnd w:id="5"/>
    <w:p w14:paraId="3835CCAB" w14:textId="005E1202" w:rsidR="005F346D" w:rsidRPr="00B41D57" w:rsidRDefault="005F346D" w:rsidP="008565C0">
      <w:pPr>
        <w:tabs>
          <w:tab w:val="clear" w:pos="567"/>
        </w:tabs>
        <w:spacing w:line="240" w:lineRule="auto"/>
      </w:pPr>
    </w:p>
    <w:sectPr w:rsidR="005F346D" w:rsidRPr="00B41D57" w:rsidSect="003837F1">
      <w:footerReference w:type="default" r:id="rId9"/>
      <w:footerReference w:type="first" r:id="rId10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95D7E61" w16cex:dateUtc="2026-04-30T12:26:00Z"/>
  <w16cex:commentExtensible w16cex:durableId="21E67A05" w16cex:dateUtc="2026-07-20T09:47:00Z"/>
  <w16cex:commentExtensible w16cex:durableId="2C2844CF" w16cex:dateUtc="2026-07-20T09:4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2629B" w14:textId="77777777" w:rsidR="00183944" w:rsidRDefault="00183944">
      <w:pPr>
        <w:spacing w:line="240" w:lineRule="auto"/>
      </w:pPr>
      <w:r>
        <w:separator/>
      </w:r>
    </w:p>
  </w:endnote>
  <w:endnote w:type="continuationSeparator" w:id="0">
    <w:p w14:paraId="6F475916" w14:textId="77777777" w:rsidR="00183944" w:rsidRDefault="001839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5CCAC" w14:textId="77777777" w:rsidR="00867C0D" w:rsidRPr="00E0068C" w:rsidRDefault="0044569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5CCAD" w14:textId="77777777" w:rsidR="00867C0D" w:rsidRPr="00E0068C" w:rsidRDefault="00445696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956F38" w14:textId="77777777" w:rsidR="00183944" w:rsidRDefault="00183944">
      <w:pPr>
        <w:spacing w:line="240" w:lineRule="auto"/>
      </w:pPr>
      <w:r>
        <w:separator/>
      </w:r>
    </w:p>
  </w:footnote>
  <w:footnote w:type="continuationSeparator" w:id="0">
    <w:p w14:paraId="7501B85B" w14:textId="77777777" w:rsidR="00183944" w:rsidRDefault="00183944">
      <w:pPr>
        <w:spacing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1AE7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69E0F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407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349E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28EF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4875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14A3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8E51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65038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51AA6DB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76E06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08F4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1834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D053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101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F63E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0E51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484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4858D74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7E8C23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09E66E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A86081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CA6309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CE3417A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E6452A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5106FC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82D0EA3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EB78D86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35063B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A500F5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D662B5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626187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2363D6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34CBBE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120B49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9EEA235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1A6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16C15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F821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BA0C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FAD5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7259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3611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5499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B2D6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37E22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5684D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E81B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366B5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0646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E8EE7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AA3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88B2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EF8FF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AE5A61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A0FA43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C0B7D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5F44C4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CE8697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AA6CA9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C208396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EAAFA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0A019B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61C6440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2556A6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7C2A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A94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4AB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F055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E032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AC2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0859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C1C4B9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920E4FC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2A8E17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0CF5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DA2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76A9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DE2E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8E66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D66B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5326438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112A06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6029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330DD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98B92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9E5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9045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BAD9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CCD5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D662EEA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F683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2266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04A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CA4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8AA7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3231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8CD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F63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427AA20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8DE518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D06795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83053C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9FC3DC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90C157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9E0D1D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60EB50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AADC247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B60EC7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FF6692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52DE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0EF4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082A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FEE3E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766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34A0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2AA1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0A4C6F3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75CD386" w:tentative="1">
      <w:start w:val="1"/>
      <w:numFmt w:val="lowerLetter"/>
      <w:lvlText w:val="%2."/>
      <w:lvlJc w:val="left"/>
      <w:pPr>
        <w:ind w:left="1440" w:hanging="360"/>
      </w:pPr>
    </w:lvl>
    <w:lvl w:ilvl="2" w:tplc="6F5ED318" w:tentative="1">
      <w:start w:val="1"/>
      <w:numFmt w:val="lowerRoman"/>
      <w:lvlText w:val="%3."/>
      <w:lvlJc w:val="right"/>
      <w:pPr>
        <w:ind w:left="2160" w:hanging="180"/>
      </w:pPr>
    </w:lvl>
    <w:lvl w:ilvl="3" w:tplc="E4D07B8E" w:tentative="1">
      <w:start w:val="1"/>
      <w:numFmt w:val="decimal"/>
      <w:lvlText w:val="%4."/>
      <w:lvlJc w:val="left"/>
      <w:pPr>
        <w:ind w:left="2880" w:hanging="360"/>
      </w:pPr>
    </w:lvl>
    <w:lvl w:ilvl="4" w:tplc="759408DE" w:tentative="1">
      <w:start w:val="1"/>
      <w:numFmt w:val="lowerLetter"/>
      <w:lvlText w:val="%5."/>
      <w:lvlJc w:val="left"/>
      <w:pPr>
        <w:ind w:left="3600" w:hanging="360"/>
      </w:pPr>
    </w:lvl>
    <w:lvl w:ilvl="5" w:tplc="B0BEE018" w:tentative="1">
      <w:start w:val="1"/>
      <w:numFmt w:val="lowerRoman"/>
      <w:lvlText w:val="%6."/>
      <w:lvlJc w:val="right"/>
      <w:pPr>
        <w:ind w:left="4320" w:hanging="180"/>
      </w:pPr>
    </w:lvl>
    <w:lvl w:ilvl="6" w:tplc="7E9C882E" w:tentative="1">
      <w:start w:val="1"/>
      <w:numFmt w:val="decimal"/>
      <w:lvlText w:val="%7."/>
      <w:lvlJc w:val="left"/>
      <w:pPr>
        <w:ind w:left="5040" w:hanging="360"/>
      </w:pPr>
    </w:lvl>
    <w:lvl w:ilvl="7" w:tplc="E644678A" w:tentative="1">
      <w:start w:val="1"/>
      <w:numFmt w:val="lowerLetter"/>
      <w:lvlText w:val="%8."/>
      <w:lvlJc w:val="left"/>
      <w:pPr>
        <w:ind w:left="5760" w:hanging="360"/>
      </w:pPr>
    </w:lvl>
    <w:lvl w:ilvl="8" w:tplc="748CB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C5CFA4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370DB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C564D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6E78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BA51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59CAE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6E64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6A4E6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D16D9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A17ED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8AFD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149B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7AE90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06B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FA2F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70C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A43C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44B2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D1729816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E2022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D8F2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947F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4A2C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16C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72DF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FE9C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CEBB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73BC6C28">
      <w:start w:val="1"/>
      <w:numFmt w:val="decimal"/>
      <w:lvlText w:val="%1."/>
      <w:lvlJc w:val="left"/>
      <w:pPr>
        <w:ind w:left="720" w:hanging="360"/>
      </w:pPr>
    </w:lvl>
    <w:lvl w:ilvl="1" w:tplc="BF047CEE" w:tentative="1">
      <w:start w:val="1"/>
      <w:numFmt w:val="lowerLetter"/>
      <w:lvlText w:val="%2."/>
      <w:lvlJc w:val="left"/>
      <w:pPr>
        <w:ind w:left="1440" w:hanging="360"/>
      </w:pPr>
    </w:lvl>
    <w:lvl w:ilvl="2" w:tplc="583ED5D6" w:tentative="1">
      <w:start w:val="1"/>
      <w:numFmt w:val="lowerRoman"/>
      <w:lvlText w:val="%3."/>
      <w:lvlJc w:val="right"/>
      <w:pPr>
        <w:ind w:left="2160" w:hanging="180"/>
      </w:pPr>
    </w:lvl>
    <w:lvl w:ilvl="3" w:tplc="088C5AEC" w:tentative="1">
      <w:start w:val="1"/>
      <w:numFmt w:val="decimal"/>
      <w:lvlText w:val="%4."/>
      <w:lvlJc w:val="left"/>
      <w:pPr>
        <w:ind w:left="2880" w:hanging="360"/>
      </w:pPr>
    </w:lvl>
    <w:lvl w:ilvl="4" w:tplc="70E6AF68" w:tentative="1">
      <w:start w:val="1"/>
      <w:numFmt w:val="lowerLetter"/>
      <w:lvlText w:val="%5."/>
      <w:lvlJc w:val="left"/>
      <w:pPr>
        <w:ind w:left="3600" w:hanging="360"/>
      </w:pPr>
    </w:lvl>
    <w:lvl w:ilvl="5" w:tplc="958CB714" w:tentative="1">
      <w:start w:val="1"/>
      <w:numFmt w:val="lowerRoman"/>
      <w:lvlText w:val="%6."/>
      <w:lvlJc w:val="right"/>
      <w:pPr>
        <w:ind w:left="4320" w:hanging="180"/>
      </w:pPr>
    </w:lvl>
    <w:lvl w:ilvl="6" w:tplc="F73C855A" w:tentative="1">
      <w:start w:val="1"/>
      <w:numFmt w:val="decimal"/>
      <w:lvlText w:val="%7."/>
      <w:lvlJc w:val="left"/>
      <w:pPr>
        <w:ind w:left="5040" w:hanging="360"/>
      </w:pPr>
    </w:lvl>
    <w:lvl w:ilvl="7" w:tplc="44FC0816" w:tentative="1">
      <w:start w:val="1"/>
      <w:numFmt w:val="lowerLetter"/>
      <w:lvlText w:val="%8."/>
      <w:lvlJc w:val="left"/>
      <w:pPr>
        <w:ind w:left="5760" w:hanging="360"/>
      </w:pPr>
    </w:lvl>
    <w:lvl w:ilvl="8" w:tplc="99EC6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371222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53697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C54B6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185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D6D6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DDCBA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6210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01E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F6D7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208C"/>
    <w:rsid w:val="00021B82"/>
    <w:rsid w:val="00024777"/>
    <w:rsid w:val="00024E21"/>
    <w:rsid w:val="000261D2"/>
    <w:rsid w:val="00027100"/>
    <w:rsid w:val="00030571"/>
    <w:rsid w:val="000338F7"/>
    <w:rsid w:val="000349AA"/>
    <w:rsid w:val="00036C50"/>
    <w:rsid w:val="0005023F"/>
    <w:rsid w:val="00052D2B"/>
    <w:rsid w:val="00054F55"/>
    <w:rsid w:val="00056EE7"/>
    <w:rsid w:val="00062945"/>
    <w:rsid w:val="00062F1B"/>
    <w:rsid w:val="000632C5"/>
    <w:rsid w:val="00063946"/>
    <w:rsid w:val="00067243"/>
    <w:rsid w:val="00077863"/>
    <w:rsid w:val="00080453"/>
    <w:rsid w:val="0008169A"/>
    <w:rsid w:val="00082200"/>
    <w:rsid w:val="000838BB"/>
    <w:rsid w:val="000860CE"/>
    <w:rsid w:val="00092A37"/>
    <w:rsid w:val="000938A6"/>
    <w:rsid w:val="00096E78"/>
    <w:rsid w:val="000973DD"/>
    <w:rsid w:val="00097C1E"/>
    <w:rsid w:val="000A0A33"/>
    <w:rsid w:val="000A0FBD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237"/>
    <w:rsid w:val="000E195C"/>
    <w:rsid w:val="000E3602"/>
    <w:rsid w:val="000E705A"/>
    <w:rsid w:val="000F38DA"/>
    <w:rsid w:val="000F467B"/>
    <w:rsid w:val="000F50EF"/>
    <w:rsid w:val="000F5822"/>
    <w:rsid w:val="000F5CC6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3108"/>
    <w:rsid w:val="001245F9"/>
    <w:rsid w:val="00124F36"/>
    <w:rsid w:val="00125666"/>
    <w:rsid w:val="001259E3"/>
    <w:rsid w:val="00125C80"/>
    <w:rsid w:val="001269EC"/>
    <w:rsid w:val="00131851"/>
    <w:rsid w:val="00136DCF"/>
    <w:rsid w:val="001374CC"/>
    <w:rsid w:val="0013799F"/>
    <w:rsid w:val="00140DF6"/>
    <w:rsid w:val="00145C3F"/>
    <w:rsid w:val="00145D34"/>
    <w:rsid w:val="00146284"/>
    <w:rsid w:val="0014690F"/>
    <w:rsid w:val="00147029"/>
    <w:rsid w:val="0015098E"/>
    <w:rsid w:val="00153B3A"/>
    <w:rsid w:val="00155F44"/>
    <w:rsid w:val="00164543"/>
    <w:rsid w:val="00164C48"/>
    <w:rsid w:val="001674D3"/>
    <w:rsid w:val="00172B1F"/>
    <w:rsid w:val="00174721"/>
    <w:rsid w:val="00175264"/>
    <w:rsid w:val="001803D2"/>
    <w:rsid w:val="0018228B"/>
    <w:rsid w:val="00183842"/>
    <w:rsid w:val="00183944"/>
    <w:rsid w:val="00185B50"/>
    <w:rsid w:val="0018625C"/>
    <w:rsid w:val="0018657D"/>
    <w:rsid w:val="0018768E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5B78"/>
    <w:rsid w:val="001B6F4A"/>
    <w:rsid w:val="001B7B38"/>
    <w:rsid w:val="001C5288"/>
    <w:rsid w:val="001C5B03"/>
    <w:rsid w:val="001D4CE4"/>
    <w:rsid w:val="001D6052"/>
    <w:rsid w:val="001D6D96"/>
    <w:rsid w:val="001E1722"/>
    <w:rsid w:val="001E5621"/>
    <w:rsid w:val="001F1C7E"/>
    <w:rsid w:val="001F299D"/>
    <w:rsid w:val="001F3239"/>
    <w:rsid w:val="001F3EF9"/>
    <w:rsid w:val="001F627D"/>
    <w:rsid w:val="001F6622"/>
    <w:rsid w:val="001F6CB3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52ED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0906"/>
    <w:rsid w:val="0026374D"/>
    <w:rsid w:val="00265656"/>
    <w:rsid w:val="00265E77"/>
    <w:rsid w:val="00266155"/>
    <w:rsid w:val="0027270B"/>
    <w:rsid w:val="00272B36"/>
    <w:rsid w:val="00274D17"/>
    <w:rsid w:val="0028225D"/>
    <w:rsid w:val="00282E7B"/>
    <w:rsid w:val="002838C8"/>
    <w:rsid w:val="00283BA9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B6982"/>
    <w:rsid w:val="002C1F27"/>
    <w:rsid w:val="002C55FF"/>
    <w:rsid w:val="002C592B"/>
    <w:rsid w:val="002D300D"/>
    <w:rsid w:val="002E089A"/>
    <w:rsid w:val="002E0CCB"/>
    <w:rsid w:val="002E0CD4"/>
    <w:rsid w:val="002E3A90"/>
    <w:rsid w:val="002E46CC"/>
    <w:rsid w:val="002E4F48"/>
    <w:rsid w:val="002E62CB"/>
    <w:rsid w:val="002E6DF1"/>
    <w:rsid w:val="002E6ED9"/>
    <w:rsid w:val="002F0957"/>
    <w:rsid w:val="002F3061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0C8"/>
    <w:rsid w:val="00305AB2"/>
    <w:rsid w:val="00307EB2"/>
    <w:rsid w:val="0031032B"/>
    <w:rsid w:val="003116E8"/>
    <w:rsid w:val="0031209B"/>
    <w:rsid w:val="00314FC0"/>
    <w:rsid w:val="00316E87"/>
    <w:rsid w:val="00317021"/>
    <w:rsid w:val="0032453E"/>
    <w:rsid w:val="00325053"/>
    <w:rsid w:val="003256AC"/>
    <w:rsid w:val="00330CC1"/>
    <w:rsid w:val="0033129D"/>
    <w:rsid w:val="003320ED"/>
    <w:rsid w:val="0033480E"/>
    <w:rsid w:val="00337123"/>
    <w:rsid w:val="00337A2B"/>
    <w:rsid w:val="00341866"/>
    <w:rsid w:val="00342C0C"/>
    <w:rsid w:val="003535E0"/>
    <w:rsid w:val="003543AC"/>
    <w:rsid w:val="00355AB8"/>
    <w:rsid w:val="00355D02"/>
    <w:rsid w:val="00357D6B"/>
    <w:rsid w:val="00360885"/>
    <w:rsid w:val="00361607"/>
    <w:rsid w:val="00365C0D"/>
    <w:rsid w:val="00366A0C"/>
    <w:rsid w:val="00366F56"/>
    <w:rsid w:val="003737C8"/>
    <w:rsid w:val="00373983"/>
    <w:rsid w:val="0037589D"/>
    <w:rsid w:val="00375F54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977E7"/>
    <w:rsid w:val="003A31B9"/>
    <w:rsid w:val="003A3A14"/>
    <w:rsid w:val="003A3E2F"/>
    <w:rsid w:val="003A6CCB"/>
    <w:rsid w:val="003B0F22"/>
    <w:rsid w:val="003B10C4"/>
    <w:rsid w:val="003B392E"/>
    <w:rsid w:val="003B48EB"/>
    <w:rsid w:val="003B5CD1"/>
    <w:rsid w:val="003C33FF"/>
    <w:rsid w:val="003C3E0E"/>
    <w:rsid w:val="003C64A5"/>
    <w:rsid w:val="003C66BC"/>
    <w:rsid w:val="003D03CC"/>
    <w:rsid w:val="003D378C"/>
    <w:rsid w:val="003D3893"/>
    <w:rsid w:val="003D4BB7"/>
    <w:rsid w:val="003E0116"/>
    <w:rsid w:val="003E10EE"/>
    <w:rsid w:val="003E1AC1"/>
    <w:rsid w:val="003E26C3"/>
    <w:rsid w:val="003E6225"/>
    <w:rsid w:val="003F0BC8"/>
    <w:rsid w:val="003F0D6C"/>
    <w:rsid w:val="003F0F26"/>
    <w:rsid w:val="003F12D9"/>
    <w:rsid w:val="003F1B4C"/>
    <w:rsid w:val="003F361D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67CE"/>
    <w:rsid w:val="004371A3"/>
    <w:rsid w:val="00445696"/>
    <w:rsid w:val="00446960"/>
    <w:rsid w:val="00446F37"/>
    <w:rsid w:val="004518A6"/>
    <w:rsid w:val="00453E1D"/>
    <w:rsid w:val="00454589"/>
    <w:rsid w:val="00456ED0"/>
    <w:rsid w:val="00456FDD"/>
    <w:rsid w:val="00457550"/>
    <w:rsid w:val="00457B74"/>
    <w:rsid w:val="00457ED7"/>
    <w:rsid w:val="00461B2A"/>
    <w:rsid w:val="004620A4"/>
    <w:rsid w:val="00470271"/>
    <w:rsid w:val="00474C50"/>
    <w:rsid w:val="004768DB"/>
    <w:rsid w:val="004771F9"/>
    <w:rsid w:val="00484765"/>
    <w:rsid w:val="00486006"/>
    <w:rsid w:val="00486BAD"/>
    <w:rsid w:val="00486BBE"/>
    <w:rsid w:val="00487123"/>
    <w:rsid w:val="004912CC"/>
    <w:rsid w:val="00495A75"/>
    <w:rsid w:val="00495CAE"/>
    <w:rsid w:val="0049641F"/>
    <w:rsid w:val="004A005B"/>
    <w:rsid w:val="004A0302"/>
    <w:rsid w:val="004A1BD5"/>
    <w:rsid w:val="004A61E1"/>
    <w:rsid w:val="004B1A75"/>
    <w:rsid w:val="004B2344"/>
    <w:rsid w:val="004B3301"/>
    <w:rsid w:val="004B4AAC"/>
    <w:rsid w:val="004B5797"/>
    <w:rsid w:val="004B5DDC"/>
    <w:rsid w:val="004B798E"/>
    <w:rsid w:val="004C0568"/>
    <w:rsid w:val="004C0855"/>
    <w:rsid w:val="004C2ABD"/>
    <w:rsid w:val="004C3F4A"/>
    <w:rsid w:val="004C5F62"/>
    <w:rsid w:val="004D2601"/>
    <w:rsid w:val="004D3E58"/>
    <w:rsid w:val="004D6746"/>
    <w:rsid w:val="004D767B"/>
    <w:rsid w:val="004E0F32"/>
    <w:rsid w:val="004E23A1"/>
    <w:rsid w:val="004E468A"/>
    <w:rsid w:val="004E493C"/>
    <w:rsid w:val="004E623E"/>
    <w:rsid w:val="004E7092"/>
    <w:rsid w:val="004E7ECE"/>
    <w:rsid w:val="004F1B01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2108"/>
    <w:rsid w:val="00533935"/>
    <w:rsid w:val="00536031"/>
    <w:rsid w:val="00536960"/>
    <w:rsid w:val="0054134B"/>
    <w:rsid w:val="00542012"/>
    <w:rsid w:val="005437FB"/>
    <w:rsid w:val="00543DF5"/>
    <w:rsid w:val="00545A61"/>
    <w:rsid w:val="0055260D"/>
    <w:rsid w:val="00555422"/>
    <w:rsid w:val="00555810"/>
    <w:rsid w:val="005564BC"/>
    <w:rsid w:val="005618E4"/>
    <w:rsid w:val="00562715"/>
    <w:rsid w:val="00562AE9"/>
    <w:rsid w:val="00562DCA"/>
    <w:rsid w:val="0056568F"/>
    <w:rsid w:val="0057436C"/>
    <w:rsid w:val="00574D18"/>
    <w:rsid w:val="00575DE3"/>
    <w:rsid w:val="0057730D"/>
    <w:rsid w:val="00580B08"/>
    <w:rsid w:val="00582578"/>
    <w:rsid w:val="00583DA3"/>
    <w:rsid w:val="0058621D"/>
    <w:rsid w:val="00586904"/>
    <w:rsid w:val="005946EB"/>
    <w:rsid w:val="005A4CBE"/>
    <w:rsid w:val="005A4F36"/>
    <w:rsid w:val="005B04A8"/>
    <w:rsid w:val="005B1FD0"/>
    <w:rsid w:val="005B28AD"/>
    <w:rsid w:val="005B328D"/>
    <w:rsid w:val="005B3503"/>
    <w:rsid w:val="005B3EE7"/>
    <w:rsid w:val="005B43A8"/>
    <w:rsid w:val="005B4DCD"/>
    <w:rsid w:val="005B4FAD"/>
    <w:rsid w:val="005C276A"/>
    <w:rsid w:val="005D346D"/>
    <w:rsid w:val="005D380C"/>
    <w:rsid w:val="005D3F79"/>
    <w:rsid w:val="005D6E04"/>
    <w:rsid w:val="005D7A12"/>
    <w:rsid w:val="005E53EE"/>
    <w:rsid w:val="005E66FC"/>
    <w:rsid w:val="005E6DD5"/>
    <w:rsid w:val="005F0542"/>
    <w:rsid w:val="005F0F72"/>
    <w:rsid w:val="005F1C1F"/>
    <w:rsid w:val="005F2FAD"/>
    <w:rsid w:val="005F346D"/>
    <w:rsid w:val="005F38FB"/>
    <w:rsid w:val="00602D3B"/>
    <w:rsid w:val="0060326F"/>
    <w:rsid w:val="00605225"/>
    <w:rsid w:val="00606EA1"/>
    <w:rsid w:val="006128F0"/>
    <w:rsid w:val="0061726B"/>
    <w:rsid w:val="00617B81"/>
    <w:rsid w:val="0062387A"/>
    <w:rsid w:val="00632556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70D44"/>
    <w:rsid w:val="00671671"/>
    <w:rsid w:val="0067231E"/>
    <w:rsid w:val="00673F4C"/>
    <w:rsid w:val="00674271"/>
    <w:rsid w:val="00676AFC"/>
    <w:rsid w:val="006807CD"/>
    <w:rsid w:val="00682D43"/>
    <w:rsid w:val="0068507D"/>
    <w:rsid w:val="00685BAF"/>
    <w:rsid w:val="00690463"/>
    <w:rsid w:val="00691026"/>
    <w:rsid w:val="00693DE5"/>
    <w:rsid w:val="006A0D03"/>
    <w:rsid w:val="006A41E9"/>
    <w:rsid w:val="006A68D6"/>
    <w:rsid w:val="006B12CB"/>
    <w:rsid w:val="006B2030"/>
    <w:rsid w:val="006B5916"/>
    <w:rsid w:val="006C4775"/>
    <w:rsid w:val="006C4A8C"/>
    <w:rsid w:val="006C4F4A"/>
    <w:rsid w:val="006C5E80"/>
    <w:rsid w:val="006C7CEE"/>
    <w:rsid w:val="006D075E"/>
    <w:rsid w:val="006D09DC"/>
    <w:rsid w:val="006D3509"/>
    <w:rsid w:val="006D7C6E"/>
    <w:rsid w:val="006D7D86"/>
    <w:rsid w:val="006E06ED"/>
    <w:rsid w:val="006E146B"/>
    <w:rsid w:val="006E15A2"/>
    <w:rsid w:val="006E2F95"/>
    <w:rsid w:val="006E6742"/>
    <w:rsid w:val="006F148B"/>
    <w:rsid w:val="007018D4"/>
    <w:rsid w:val="00705EAF"/>
    <w:rsid w:val="0070773E"/>
    <w:rsid w:val="007101CC"/>
    <w:rsid w:val="00714A61"/>
    <w:rsid w:val="00714D77"/>
    <w:rsid w:val="007159DC"/>
    <w:rsid w:val="00715C55"/>
    <w:rsid w:val="00724E3B"/>
    <w:rsid w:val="00725EEA"/>
    <w:rsid w:val="0072671F"/>
    <w:rsid w:val="007276B6"/>
    <w:rsid w:val="00730908"/>
    <w:rsid w:val="0073097E"/>
    <w:rsid w:val="00730CE9"/>
    <w:rsid w:val="00733035"/>
    <w:rsid w:val="0073373D"/>
    <w:rsid w:val="00735FBE"/>
    <w:rsid w:val="00736B1E"/>
    <w:rsid w:val="00736F83"/>
    <w:rsid w:val="00740EDF"/>
    <w:rsid w:val="007439DB"/>
    <w:rsid w:val="007464DA"/>
    <w:rsid w:val="0074732F"/>
    <w:rsid w:val="00752781"/>
    <w:rsid w:val="007568D8"/>
    <w:rsid w:val="007603C9"/>
    <w:rsid w:val="007616B4"/>
    <w:rsid w:val="00761B48"/>
    <w:rsid w:val="00765316"/>
    <w:rsid w:val="007708C8"/>
    <w:rsid w:val="0077719D"/>
    <w:rsid w:val="00780DF0"/>
    <w:rsid w:val="007810B7"/>
    <w:rsid w:val="00782F0F"/>
    <w:rsid w:val="0078538F"/>
    <w:rsid w:val="00787482"/>
    <w:rsid w:val="00792C5D"/>
    <w:rsid w:val="00794948"/>
    <w:rsid w:val="007A122C"/>
    <w:rsid w:val="007A286D"/>
    <w:rsid w:val="007A314D"/>
    <w:rsid w:val="007A38DF"/>
    <w:rsid w:val="007A5A72"/>
    <w:rsid w:val="007B00E5"/>
    <w:rsid w:val="007B20CF"/>
    <w:rsid w:val="007B2499"/>
    <w:rsid w:val="007B72E1"/>
    <w:rsid w:val="007B783A"/>
    <w:rsid w:val="007C1B95"/>
    <w:rsid w:val="007C3DF3"/>
    <w:rsid w:val="007C796D"/>
    <w:rsid w:val="007D73FB"/>
    <w:rsid w:val="007D7608"/>
    <w:rsid w:val="007D7970"/>
    <w:rsid w:val="007E2C37"/>
    <w:rsid w:val="007E2F2D"/>
    <w:rsid w:val="007F1433"/>
    <w:rsid w:val="007F1491"/>
    <w:rsid w:val="007F1592"/>
    <w:rsid w:val="007F16DD"/>
    <w:rsid w:val="007F2F03"/>
    <w:rsid w:val="007F42CE"/>
    <w:rsid w:val="00800FE0"/>
    <w:rsid w:val="00803A11"/>
    <w:rsid w:val="0080514E"/>
    <w:rsid w:val="00805A42"/>
    <w:rsid w:val="00805AFF"/>
    <w:rsid w:val="008066AD"/>
    <w:rsid w:val="00807521"/>
    <w:rsid w:val="008114EB"/>
    <w:rsid w:val="00812CD8"/>
    <w:rsid w:val="008145D9"/>
    <w:rsid w:val="00814AF1"/>
    <w:rsid w:val="0081517F"/>
    <w:rsid w:val="00815370"/>
    <w:rsid w:val="0082153D"/>
    <w:rsid w:val="008255AA"/>
    <w:rsid w:val="00830FF3"/>
    <w:rsid w:val="008312ED"/>
    <w:rsid w:val="008334BF"/>
    <w:rsid w:val="00835358"/>
    <w:rsid w:val="00836B8C"/>
    <w:rsid w:val="00840062"/>
    <w:rsid w:val="008410C5"/>
    <w:rsid w:val="008449D2"/>
    <w:rsid w:val="00846C08"/>
    <w:rsid w:val="00850794"/>
    <w:rsid w:val="00852FF2"/>
    <w:rsid w:val="008530E7"/>
    <w:rsid w:val="008565C0"/>
    <w:rsid w:val="00856BDB"/>
    <w:rsid w:val="00857675"/>
    <w:rsid w:val="00861F86"/>
    <w:rsid w:val="00867C0D"/>
    <w:rsid w:val="00870AF5"/>
    <w:rsid w:val="00871AB8"/>
    <w:rsid w:val="00872C48"/>
    <w:rsid w:val="00874D4A"/>
    <w:rsid w:val="00875EC3"/>
    <w:rsid w:val="008763E7"/>
    <w:rsid w:val="008808C5"/>
    <w:rsid w:val="00881A7C"/>
    <w:rsid w:val="00883C78"/>
    <w:rsid w:val="00883F30"/>
    <w:rsid w:val="00884C1A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1FEC"/>
    <w:rsid w:val="008A3D59"/>
    <w:rsid w:val="008A5665"/>
    <w:rsid w:val="008B24A8"/>
    <w:rsid w:val="008B25E4"/>
    <w:rsid w:val="008B3D78"/>
    <w:rsid w:val="008B5E1F"/>
    <w:rsid w:val="008B6943"/>
    <w:rsid w:val="008B7D2C"/>
    <w:rsid w:val="008C261B"/>
    <w:rsid w:val="008C2B29"/>
    <w:rsid w:val="008C463D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669F"/>
    <w:rsid w:val="008E74ED"/>
    <w:rsid w:val="008E7ED6"/>
    <w:rsid w:val="008F450A"/>
    <w:rsid w:val="008F4DEF"/>
    <w:rsid w:val="00901B06"/>
    <w:rsid w:val="00901DBD"/>
    <w:rsid w:val="00903D0D"/>
    <w:rsid w:val="009048E1"/>
    <w:rsid w:val="0090598C"/>
    <w:rsid w:val="00905CAB"/>
    <w:rsid w:val="009071BB"/>
    <w:rsid w:val="00907F5A"/>
    <w:rsid w:val="00913885"/>
    <w:rsid w:val="00915ABF"/>
    <w:rsid w:val="009162A2"/>
    <w:rsid w:val="00920BBF"/>
    <w:rsid w:val="00921CAD"/>
    <w:rsid w:val="00926E23"/>
    <w:rsid w:val="009311ED"/>
    <w:rsid w:val="00931D41"/>
    <w:rsid w:val="00933D18"/>
    <w:rsid w:val="00942221"/>
    <w:rsid w:val="00944B40"/>
    <w:rsid w:val="0094558D"/>
    <w:rsid w:val="00950FBB"/>
    <w:rsid w:val="00951118"/>
    <w:rsid w:val="0095122F"/>
    <w:rsid w:val="00953349"/>
    <w:rsid w:val="00953574"/>
    <w:rsid w:val="00953E4C"/>
    <w:rsid w:val="00954E0C"/>
    <w:rsid w:val="009579D5"/>
    <w:rsid w:val="00961156"/>
    <w:rsid w:val="00964F03"/>
    <w:rsid w:val="00966F1F"/>
    <w:rsid w:val="00975676"/>
    <w:rsid w:val="00976467"/>
    <w:rsid w:val="00976D32"/>
    <w:rsid w:val="009844F7"/>
    <w:rsid w:val="00991E82"/>
    <w:rsid w:val="009938F7"/>
    <w:rsid w:val="00994ACC"/>
    <w:rsid w:val="00995A7D"/>
    <w:rsid w:val="009965AD"/>
    <w:rsid w:val="009A0150"/>
    <w:rsid w:val="009A05AA"/>
    <w:rsid w:val="009A2D5A"/>
    <w:rsid w:val="009A5BCE"/>
    <w:rsid w:val="009A6509"/>
    <w:rsid w:val="009A6E2F"/>
    <w:rsid w:val="009B2969"/>
    <w:rsid w:val="009B2C7E"/>
    <w:rsid w:val="009B6DBD"/>
    <w:rsid w:val="009C108A"/>
    <w:rsid w:val="009C1982"/>
    <w:rsid w:val="009C2E47"/>
    <w:rsid w:val="009C6BFB"/>
    <w:rsid w:val="009D0C05"/>
    <w:rsid w:val="009D5869"/>
    <w:rsid w:val="009D6A45"/>
    <w:rsid w:val="009E24B7"/>
    <w:rsid w:val="009E2C00"/>
    <w:rsid w:val="009E49AD"/>
    <w:rsid w:val="009E4CC5"/>
    <w:rsid w:val="009E66FE"/>
    <w:rsid w:val="009E6AB4"/>
    <w:rsid w:val="009E70F4"/>
    <w:rsid w:val="009E72A3"/>
    <w:rsid w:val="009F1AD2"/>
    <w:rsid w:val="009F3F09"/>
    <w:rsid w:val="00A00C78"/>
    <w:rsid w:val="00A02418"/>
    <w:rsid w:val="00A0479E"/>
    <w:rsid w:val="00A07979"/>
    <w:rsid w:val="00A11755"/>
    <w:rsid w:val="00A16BAC"/>
    <w:rsid w:val="00A175FC"/>
    <w:rsid w:val="00A207FB"/>
    <w:rsid w:val="00A20ADC"/>
    <w:rsid w:val="00A219AC"/>
    <w:rsid w:val="00A24016"/>
    <w:rsid w:val="00A25825"/>
    <w:rsid w:val="00A265BF"/>
    <w:rsid w:val="00A26F44"/>
    <w:rsid w:val="00A31F36"/>
    <w:rsid w:val="00A34FAB"/>
    <w:rsid w:val="00A42C43"/>
    <w:rsid w:val="00A4313D"/>
    <w:rsid w:val="00A45627"/>
    <w:rsid w:val="00A45A6F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96B03"/>
    <w:rsid w:val="00AA31DE"/>
    <w:rsid w:val="00AB1A2E"/>
    <w:rsid w:val="00AB328A"/>
    <w:rsid w:val="00AB4918"/>
    <w:rsid w:val="00AB4BC8"/>
    <w:rsid w:val="00AB5E1B"/>
    <w:rsid w:val="00AB6BA7"/>
    <w:rsid w:val="00AB7BE8"/>
    <w:rsid w:val="00AC565A"/>
    <w:rsid w:val="00AD0710"/>
    <w:rsid w:val="00AD4DB9"/>
    <w:rsid w:val="00AD63C0"/>
    <w:rsid w:val="00AE2B16"/>
    <w:rsid w:val="00AE35B2"/>
    <w:rsid w:val="00AE3D0D"/>
    <w:rsid w:val="00AE6AA0"/>
    <w:rsid w:val="00AF406C"/>
    <w:rsid w:val="00AF45ED"/>
    <w:rsid w:val="00B008D6"/>
    <w:rsid w:val="00B00CA4"/>
    <w:rsid w:val="00B02195"/>
    <w:rsid w:val="00B075D6"/>
    <w:rsid w:val="00B113B9"/>
    <w:rsid w:val="00B119A2"/>
    <w:rsid w:val="00B13B6D"/>
    <w:rsid w:val="00B177F2"/>
    <w:rsid w:val="00B201F1"/>
    <w:rsid w:val="00B23261"/>
    <w:rsid w:val="00B2603F"/>
    <w:rsid w:val="00B2720E"/>
    <w:rsid w:val="00B304E7"/>
    <w:rsid w:val="00B318B6"/>
    <w:rsid w:val="00B3499B"/>
    <w:rsid w:val="00B35978"/>
    <w:rsid w:val="00B36E65"/>
    <w:rsid w:val="00B41D57"/>
    <w:rsid w:val="00B41F47"/>
    <w:rsid w:val="00B44468"/>
    <w:rsid w:val="00B446FF"/>
    <w:rsid w:val="00B60AC9"/>
    <w:rsid w:val="00B660D6"/>
    <w:rsid w:val="00B67323"/>
    <w:rsid w:val="00B715F2"/>
    <w:rsid w:val="00B73FFD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925"/>
    <w:rsid w:val="00B93E4C"/>
    <w:rsid w:val="00B94A1B"/>
    <w:rsid w:val="00B95926"/>
    <w:rsid w:val="00B9784D"/>
    <w:rsid w:val="00BA3B99"/>
    <w:rsid w:val="00BA5C89"/>
    <w:rsid w:val="00BB04EB"/>
    <w:rsid w:val="00BB2539"/>
    <w:rsid w:val="00BB4CE2"/>
    <w:rsid w:val="00BB5EF0"/>
    <w:rsid w:val="00BB6724"/>
    <w:rsid w:val="00BC0EFB"/>
    <w:rsid w:val="00BC2E39"/>
    <w:rsid w:val="00BC3FD0"/>
    <w:rsid w:val="00BD2364"/>
    <w:rsid w:val="00BD28E3"/>
    <w:rsid w:val="00BD3267"/>
    <w:rsid w:val="00BE117E"/>
    <w:rsid w:val="00BE3261"/>
    <w:rsid w:val="00BF00EF"/>
    <w:rsid w:val="00BF58FC"/>
    <w:rsid w:val="00C00996"/>
    <w:rsid w:val="00C01F77"/>
    <w:rsid w:val="00C01FFC"/>
    <w:rsid w:val="00C05321"/>
    <w:rsid w:val="00C06AE4"/>
    <w:rsid w:val="00C114FF"/>
    <w:rsid w:val="00C11D49"/>
    <w:rsid w:val="00C12F42"/>
    <w:rsid w:val="00C13866"/>
    <w:rsid w:val="00C16C2A"/>
    <w:rsid w:val="00C171A1"/>
    <w:rsid w:val="00C171A4"/>
    <w:rsid w:val="00C17F12"/>
    <w:rsid w:val="00C20734"/>
    <w:rsid w:val="00C21C1A"/>
    <w:rsid w:val="00C237E9"/>
    <w:rsid w:val="00C268D7"/>
    <w:rsid w:val="00C30648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066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0643"/>
    <w:rsid w:val="00C73134"/>
    <w:rsid w:val="00C73F6D"/>
    <w:rsid w:val="00C74F6E"/>
    <w:rsid w:val="00C76DC7"/>
    <w:rsid w:val="00C778DA"/>
    <w:rsid w:val="00C77FA4"/>
    <w:rsid w:val="00C77FFA"/>
    <w:rsid w:val="00C80401"/>
    <w:rsid w:val="00C81C97"/>
    <w:rsid w:val="00C828CF"/>
    <w:rsid w:val="00C840C2"/>
    <w:rsid w:val="00C84101"/>
    <w:rsid w:val="00C8535F"/>
    <w:rsid w:val="00C85DE5"/>
    <w:rsid w:val="00C90EDA"/>
    <w:rsid w:val="00C935A7"/>
    <w:rsid w:val="00C959E7"/>
    <w:rsid w:val="00CA1D32"/>
    <w:rsid w:val="00CA28D8"/>
    <w:rsid w:val="00CB2998"/>
    <w:rsid w:val="00CB3C36"/>
    <w:rsid w:val="00CC1E65"/>
    <w:rsid w:val="00CC567A"/>
    <w:rsid w:val="00CD4059"/>
    <w:rsid w:val="00CD4E5A"/>
    <w:rsid w:val="00CD6AFD"/>
    <w:rsid w:val="00CE03CE"/>
    <w:rsid w:val="00CE0F5D"/>
    <w:rsid w:val="00CE112B"/>
    <w:rsid w:val="00CE1A6A"/>
    <w:rsid w:val="00CE30AA"/>
    <w:rsid w:val="00CE5514"/>
    <w:rsid w:val="00CE67E1"/>
    <w:rsid w:val="00CF069C"/>
    <w:rsid w:val="00CF0DFF"/>
    <w:rsid w:val="00CF3EF6"/>
    <w:rsid w:val="00CF7C15"/>
    <w:rsid w:val="00D028A9"/>
    <w:rsid w:val="00D0359D"/>
    <w:rsid w:val="00D04DED"/>
    <w:rsid w:val="00D1089A"/>
    <w:rsid w:val="00D116BD"/>
    <w:rsid w:val="00D1572F"/>
    <w:rsid w:val="00D16FE0"/>
    <w:rsid w:val="00D2001A"/>
    <w:rsid w:val="00D20684"/>
    <w:rsid w:val="00D24A46"/>
    <w:rsid w:val="00D26B62"/>
    <w:rsid w:val="00D32624"/>
    <w:rsid w:val="00D356B4"/>
    <w:rsid w:val="00D3691A"/>
    <w:rsid w:val="00D377E2"/>
    <w:rsid w:val="00D403E9"/>
    <w:rsid w:val="00D42DCB"/>
    <w:rsid w:val="00D43F81"/>
    <w:rsid w:val="00D45462"/>
    <w:rsid w:val="00D45482"/>
    <w:rsid w:val="00D460BC"/>
    <w:rsid w:val="00D46DF2"/>
    <w:rsid w:val="00D47674"/>
    <w:rsid w:val="00D5338C"/>
    <w:rsid w:val="00D606B2"/>
    <w:rsid w:val="00D625A7"/>
    <w:rsid w:val="00D63575"/>
    <w:rsid w:val="00D64074"/>
    <w:rsid w:val="00D65777"/>
    <w:rsid w:val="00D6738A"/>
    <w:rsid w:val="00D728A0"/>
    <w:rsid w:val="00D74018"/>
    <w:rsid w:val="00D8274F"/>
    <w:rsid w:val="00D83661"/>
    <w:rsid w:val="00D861DC"/>
    <w:rsid w:val="00D9216A"/>
    <w:rsid w:val="00D9586C"/>
    <w:rsid w:val="00D95BBB"/>
    <w:rsid w:val="00D97E7D"/>
    <w:rsid w:val="00DA2A06"/>
    <w:rsid w:val="00DA6E12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2996"/>
    <w:rsid w:val="00DE424A"/>
    <w:rsid w:val="00DE4419"/>
    <w:rsid w:val="00DE6592"/>
    <w:rsid w:val="00DE67C4"/>
    <w:rsid w:val="00DE6FC6"/>
    <w:rsid w:val="00DF0ACA"/>
    <w:rsid w:val="00DF2245"/>
    <w:rsid w:val="00DF35C8"/>
    <w:rsid w:val="00DF4CE9"/>
    <w:rsid w:val="00DF4F68"/>
    <w:rsid w:val="00DF6779"/>
    <w:rsid w:val="00DF77CF"/>
    <w:rsid w:val="00E005D6"/>
    <w:rsid w:val="00E0068C"/>
    <w:rsid w:val="00E026E8"/>
    <w:rsid w:val="00E060F7"/>
    <w:rsid w:val="00E124D3"/>
    <w:rsid w:val="00E1267F"/>
    <w:rsid w:val="00E14C47"/>
    <w:rsid w:val="00E216D9"/>
    <w:rsid w:val="00E22698"/>
    <w:rsid w:val="00E22CF8"/>
    <w:rsid w:val="00E25B7C"/>
    <w:rsid w:val="00E267CF"/>
    <w:rsid w:val="00E3076B"/>
    <w:rsid w:val="00E33224"/>
    <w:rsid w:val="00E3725B"/>
    <w:rsid w:val="00E434D1"/>
    <w:rsid w:val="00E46F85"/>
    <w:rsid w:val="00E5264E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E9D"/>
    <w:rsid w:val="00E86CEE"/>
    <w:rsid w:val="00E87696"/>
    <w:rsid w:val="00E90CD6"/>
    <w:rsid w:val="00E917AF"/>
    <w:rsid w:val="00E935AF"/>
    <w:rsid w:val="00E94276"/>
    <w:rsid w:val="00E97391"/>
    <w:rsid w:val="00EB0769"/>
    <w:rsid w:val="00EB0E20"/>
    <w:rsid w:val="00EB1682"/>
    <w:rsid w:val="00EB1A80"/>
    <w:rsid w:val="00EB457B"/>
    <w:rsid w:val="00EC0716"/>
    <w:rsid w:val="00EC27E1"/>
    <w:rsid w:val="00EC3E4B"/>
    <w:rsid w:val="00EC47C4"/>
    <w:rsid w:val="00EC4F3A"/>
    <w:rsid w:val="00EC5045"/>
    <w:rsid w:val="00EC5E74"/>
    <w:rsid w:val="00ED1744"/>
    <w:rsid w:val="00ED3909"/>
    <w:rsid w:val="00ED594D"/>
    <w:rsid w:val="00EE36E1"/>
    <w:rsid w:val="00EE5C5C"/>
    <w:rsid w:val="00EE6228"/>
    <w:rsid w:val="00EE7AC7"/>
    <w:rsid w:val="00EE7B3F"/>
    <w:rsid w:val="00EF2247"/>
    <w:rsid w:val="00EF3A8A"/>
    <w:rsid w:val="00F0054D"/>
    <w:rsid w:val="00F02467"/>
    <w:rsid w:val="00F02F5A"/>
    <w:rsid w:val="00F04D0E"/>
    <w:rsid w:val="00F0677A"/>
    <w:rsid w:val="00F12214"/>
    <w:rsid w:val="00F12565"/>
    <w:rsid w:val="00F14269"/>
    <w:rsid w:val="00F144BE"/>
    <w:rsid w:val="00F14ACA"/>
    <w:rsid w:val="00F17A0C"/>
    <w:rsid w:val="00F22239"/>
    <w:rsid w:val="00F23927"/>
    <w:rsid w:val="00F2551C"/>
    <w:rsid w:val="00F26644"/>
    <w:rsid w:val="00F26A05"/>
    <w:rsid w:val="00F307CE"/>
    <w:rsid w:val="00F34028"/>
    <w:rsid w:val="00F343C8"/>
    <w:rsid w:val="00F345A8"/>
    <w:rsid w:val="00F34EC6"/>
    <w:rsid w:val="00F354C5"/>
    <w:rsid w:val="00F37108"/>
    <w:rsid w:val="00F40449"/>
    <w:rsid w:val="00F45B8E"/>
    <w:rsid w:val="00F47BAA"/>
    <w:rsid w:val="00F50315"/>
    <w:rsid w:val="00F520FE"/>
    <w:rsid w:val="00F52EAB"/>
    <w:rsid w:val="00F55A04"/>
    <w:rsid w:val="00F5653B"/>
    <w:rsid w:val="00F572EF"/>
    <w:rsid w:val="00F61A31"/>
    <w:rsid w:val="00F62DEC"/>
    <w:rsid w:val="00F66F00"/>
    <w:rsid w:val="00F67A2D"/>
    <w:rsid w:val="00F70A1B"/>
    <w:rsid w:val="00F72FDF"/>
    <w:rsid w:val="00F7410F"/>
    <w:rsid w:val="00F75960"/>
    <w:rsid w:val="00F77CA9"/>
    <w:rsid w:val="00F801AF"/>
    <w:rsid w:val="00F8154E"/>
    <w:rsid w:val="00F82526"/>
    <w:rsid w:val="00F84672"/>
    <w:rsid w:val="00F84802"/>
    <w:rsid w:val="00F84A34"/>
    <w:rsid w:val="00F84AED"/>
    <w:rsid w:val="00F94330"/>
    <w:rsid w:val="00F954CB"/>
    <w:rsid w:val="00F95A8C"/>
    <w:rsid w:val="00FA06FD"/>
    <w:rsid w:val="00FA515B"/>
    <w:rsid w:val="00FA60E3"/>
    <w:rsid w:val="00FA6B90"/>
    <w:rsid w:val="00FA70F9"/>
    <w:rsid w:val="00FA74CB"/>
    <w:rsid w:val="00FB207A"/>
    <w:rsid w:val="00FB2886"/>
    <w:rsid w:val="00FB466E"/>
    <w:rsid w:val="00FB6F2F"/>
    <w:rsid w:val="00FC02F3"/>
    <w:rsid w:val="00FC3430"/>
    <w:rsid w:val="00FC536C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6BF"/>
    <w:rsid w:val="00FD7AB4"/>
    <w:rsid w:val="00FD7B98"/>
    <w:rsid w:val="00FD7FCA"/>
    <w:rsid w:val="00FF18D2"/>
    <w:rsid w:val="00FF22F5"/>
    <w:rsid w:val="00FF4664"/>
    <w:rsid w:val="00FF7577"/>
    <w:rsid w:val="1721CD05"/>
    <w:rsid w:val="1C5B74B6"/>
    <w:rsid w:val="1C96FA3F"/>
    <w:rsid w:val="33F8706C"/>
    <w:rsid w:val="3EC1FFA6"/>
    <w:rsid w:val="5768BBC8"/>
    <w:rsid w:val="5BFA11E5"/>
    <w:rsid w:val="6B1BDB2E"/>
    <w:rsid w:val="6FEADB98"/>
    <w:rsid w:val="7E9B944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35C89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AA31DE"/>
    <w:rPr>
      <w:color w:val="605E5C"/>
      <w:shd w:val="clear" w:color="auto" w:fill="E1DFDD"/>
    </w:rPr>
  </w:style>
  <w:style w:type="character" w:customStyle="1" w:styleId="rynqvb">
    <w:name w:val="rynqvb"/>
    <w:basedOn w:val="Standardnpsmoodstavce"/>
    <w:rsid w:val="00E91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8" Type="http://schemas.microsoft.com/office/2020/10/relationships/intelligence" Target="intelligence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F27C6-1929-4718-AED1-3EEE732C2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6</Pages>
  <Words>996</Words>
  <Characters>5883</Characters>
  <Application>Microsoft Office Word</Application>
  <DocSecurity>0</DocSecurity>
  <Lines>49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Vqrdtemplateclean_cs</vt:lpstr>
      <vt:lpstr>Vqrdtemplateclean_cs</vt:lpstr>
    </vt:vector>
  </TitlesOfParts>
  <Company>CDT</Company>
  <LinksUpToDate>false</LinksUpToDate>
  <CharactersWithSpaces>6866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lastModifiedBy>Šťastná Hana</cp:lastModifiedBy>
  <cp:revision>206</cp:revision>
  <cp:lastPrinted>2022-10-26T09:04:00Z</cp:lastPrinted>
  <dcterms:created xsi:type="dcterms:W3CDTF">2022-10-26T09:20:00Z</dcterms:created>
  <dcterms:modified xsi:type="dcterms:W3CDTF">2026-09-15T06:38:00Z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