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F3" w:rsidRPr="00FB14F0" w:rsidRDefault="001437F3" w:rsidP="00FB14F0">
      <w:pPr>
        <w:rPr>
          <w:b/>
          <w:szCs w:val="22"/>
        </w:rPr>
      </w:pPr>
    </w:p>
    <w:p w:rsidR="001437F3" w:rsidRPr="00FB14F0" w:rsidRDefault="001437F3" w:rsidP="00FB14F0">
      <w:pPr>
        <w:jc w:val="center"/>
        <w:rPr>
          <w:b/>
          <w:szCs w:val="22"/>
        </w:rPr>
      </w:pPr>
      <w:r w:rsidRPr="00FB14F0">
        <w:rPr>
          <w:b/>
          <w:szCs w:val="22"/>
        </w:rPr>
        <w:t>SOUHRN ÚDAJŮ O PŘÍPRAVKU</w:t>
      </w:r>
    </w:p>
    <w:p w:rsidR="001437F3" w:rsidRDefault="001437F3" w:rsidP="00650F43">
      <w:pPr>
        <w:jc w:val="center"/>
        <w:rPr>
          <w:szCs w:val="22"/>
        </w:rPr>
      </w:pPr>
    </w:p>
    <w:p w:rsidR="00650F43" w:rsidRPr="00FB14F0" w:rsidRDefault="00650F43" w:rsidP="00FB14F0">
      <w:pPr>
        <w:jc w:val="center"/>
        <w:rPr>
          <w:szCs w:val="22"/>
        </w:rPr>
      </w:pPr>
    </w:p>
    <w:p w:rsidR="001437F3" w:rsidRPr="00FB14F0" w:rsidRDefault="001437F3" w:rsidP="00FB14F0">
      <w:pPr>
        <w:rPr>
          <w:szCs w:val="22"/>
        </w:rPr>
      </w:pPr>
      <w:r w:rsidRPr="00FB14F0">
        <w:rPr>
          <w:b/>
          <w:szCs w:val="22"/>
        </w:rPr>
        <w:t>1.</w:t>
      </w:r>
      <w:r w:rsidRPr="00FB14F0">
        <w:rPr>
          <w:b/>
          <w:szCs w:val="22"/>
        </w:rPr>
        <w:tab/>
        <w:t>NÁZEV VETERINÁRNÍHO LÉČIVÉHO PŘÍPRAVKU</w:t>
      </w:r>
    </w:p>
    <w:p w:rsidR="00650F43" w:rsidRDefault="00650F43" w:rsidP="00650F43">
      <w:pPr>
        <w:ind w:left="0" w:firstLine="0"/>
        <w:jc w:val="both"/>
        <w:rPr>
          <w:szCs w:val="22"/>
        </w:rPr>
      </w:pPr>
    </w:p>
    <w:p w:rsidR="001437F3" w:rsidRPr="00FB14F0" w:rsidRDefault="001437F3" w:rsidP="00FB14F0">
      <w:pPr>
        <w:ind w:left="0" w:firstLine="0"/>
        <w:jc w:val="both"/>
        <w:rPr>
          <w:szCs w:val="22"/>
        </w:rPr>
      </w:pPr>
      <w:proofErr w:type="spellStart"/>
      <w:r w:rsidRPr="00FB14F0">
        <w:rPr>
          <w:szCs w:val="22"/>
        </w:rPr>
        <w:t>Z</w:t>
      </w:r>
      <w:r w:rsidR="00A66A95">
        <w:rPr>
          <w:szCs w:val="22"/>
        </w:rPr>
        <w:t>antel</w:t>
      </w:r>
      <w:proofErr w:type="spellEnd"/>
      <w:r w:rsidR="00A66A95">
        <w:rPr>
          <w:szCs w:val="22"/>
        </w:rPr>
        <w:t xml:space="preserve"> 50/500mg tablety pro psy </w:t>
      </w:r>
      <w:r w:rsidRPr="00FB14F0">
        <w:rPr>
          <w:szCs w:val="22"/>
        </w:rPr>
        <w:t xml:space="preserve"> </w:t>
      </w:r>
    </w:p>
    <w:p w:rsidR="00F27568" w:rsidRDefault="00F27568" w:rsidP="00650F43">
      <w:pPr>
        <w:ind w:left="0" w:firstLine="0"/>
        <w:jc w:val="both"/>
        <w:rPr>
          <w:szCs w:val="22"/>
        </w:rPr>
      </w:pPr>
    </w:p>
    <w:p w:rsidR="00650F43" w:rsidRPr="00FB14F0" w:rsidRDefault="00650F43" w:rsidP="00FB14F0">
      <w:pPr>
        <w:ind w:left="0" w:firstLine="0"/>
        <w:jc w:val="both"/>
        <w:rPr>
          <w:szCs w:val="22"/>
        </w:rPr>
      </w:pPr>
    </w:p>
    <w:p w:rsidR="001437F3" w:rsidRPr="00FB14F0" w:rsidRDefault="001437F3" w:rsidP="00FB14F0">
      <w:pPr>
        <w:rPr>
          <w:szCs w:val="22"/>
        </w:rPr>
      </w:pPr>
      <w:r w:rsidRPr="00FB14F0">
        <w:rPr>
          <w:b/>
          <w:szCs w:val="22"/>
        </w:rPr>
        <w:t>2.</w:t>
      </w:r>
      <w:r w:rsidRPr="00FB14F0">
        <w:rPr>
          <w:b/>
          <w:szCs w:val="22"/>
        </w:rPr>
        <w:tab/>
        <w:t>KVALITATIVNÍ A KVANTITATIVNÍ SLOŽENÍ</w:t>
      </w:r>
    </w:p>
    <w:p w:rsidR="0069080A" w:rsidRDefault="0069080A" w:rsidP="00650F43">
      <w:pPr>
        <w:rPr>
          <w:b/>
          <w:szCs w:val="22"/>
        </w:rPr>
      </w:pPr>
    </w:p>
    <w:p w:rsidR="0069080A" w:rsidRDefault="0069080A" w:rsidP="00650F43">
      <w:pPr>
        <w:rPr>
          <w:b/>
          <w:szCs w:val="22"/>
        </w:rPr>
      </w:pPr>
      <w:r>
        <w:rPr>
          <w:szCs w:val="22"/>
        </w:rPr>
        <w:t>Každá</w:t>
      </w:r>
      <w:r w:rsidRPr="008B36F4">
        <w:rPr>
          <w:szCs w:val="22"/>
        </w:rPr>
        <w:t xml:space="preserve"> tableta obsahuje:</w:t>
      </w:r>
      <w:bookmarkStart w:id="0" w:name="_GoBack"/>
      <w:bookmarkEnd w:id="0"/>
    </w:p>
    <w:p w:rsidR="00C1223F" w:rsidRDefault="00C1223F" w:rsidP="00650F43">
      <w:pPr>
        <w:rPr>
          <w:b/>
          <w:szCs w:val="22"/>
        </w:rPr>
      </w:pPr>
    </w:p>
    <w:p w:rsidR="001437F3" w:rsidRPr="00FB14F0" w:rsidRDefault="001437F3" w:rsidP="00FB14F0">
      <w:pPr>
        <w:rPr>
          <w:b/>
          <w:szCs w:val="22"/>
        </w:rPr>
      </w:pPr>
      <w:r w:rsidRPr="00FB14F0">
        <w:rPr>
          <w:b/>
          <w:szCs w:val="22"/>
        </w:rPr>
        <w:t>Léčivé látky:</w:t>
      </w:r>
    </w:p>
    <w:p w:rsidR="001437F3" w:rsidRPr="00FB14F0" w:rsidRDefault="001437F3" w:rsidP="00FB14F0">
      <w:pPr>
        <w:ind w:left="0" w:firstLine="0"/>
        <w:rPr>
          <w:szCs w:val="22"/>
        </w:rPr>
      </w:pPr>
    </w:p>
    <w:p w:rsidR="001437F3" w:rsidRPr="00FB14F0" w:rsidRDefault="001437F3" w:rsidP="00FB14F0">
      <w:pPr>
        <w:ind w:left="0" w:firstLine="0"/>
        <w:rPr>
          <w:szCs w:val="22"/>
        </w:rPr>
      </w:pPr>
      <w:proofErr w:type="spellStart"/>
      <w:r w:rsidRPr="00FB14F0">
        <w:rPr>
          <w:szCs w:val="22"/>
        </w:rPr>
        <w:t>Praziquantelum</w:t>
      </w:r>
      <w:proofErr w:type="spellEnd"/>
      <w:r w:rsidRPr="00FB14F0">
        <w:rPr>
          <w:szCs w:val="22"/>
        </w:rPr>
        <w:tab/>
      </w:r>
      <w:r w:rsidR="004B3CC4">
        <w:rPr>
          <w:szCs w:val="22"/>
        </w:rPr>
        <w:tab/>
      </w:r>
      <w:r w:rsidRPr="00FB14F0">
        <w:rPr>
          <w:szCs w:val="22"/>
        </w:rPr>
        <w:t>50,0 mg</w:t>
      </w:r>
    </w:p>
    <w:p w:rsidR="001437F3" w:rsidRPr="00FB14F0" w:rsidRDefault="001437F3" w:rsidP="00FB14F0">
      <w:pPr>
        <w:ind w:left="0" w:firstLine="0"/>
        <w:rPr>
          <w:szCs w:val="22"/>
        </w:rPr>
      </w:pPr>
      <w:proofErr w:type="spellStart"/>
      <w:r w:rsidRPr="00FB14F0">
        <w:rPr>
          <w:szCs w:val="22"/>
        </w:rPr>
        <w:t>Fenbendazolum</w:t>
      </w:r>
      <w:proofErr w:type="spellEnd"/>
      <w:r w:rsidRPr="00FB14F0">
        <w:rPr>
          <w:szCs w:val="22"/>
        </w:rPr>
        <w:tab/>
      </w:r>
      <w:r w:rsidR="004B3CC4">
        <w:rPr>
          <w:szCs w:val="22"/>
        </w:rPr>
        <w:tab/>
      </w:r>
      <w:r w:rsidRPr="00FB14F0">
        <w:rPr>
          <w:szCs w:val="22"/>
        </w:rPr>
        <w:t xml:space="preserve">500,0 mg </w:t>
      </w:r>
    </w:p>
    <w:p w:rsidR="00650F43" w:rsidRDefault="00650F43" w:rsidP="00650F43">
      <w:pPr>
        <w:rPr>
          <w:b/>
          <w:szCs w:val="22"/>
        </w:rPr>
      </w:pPr>
    </w:p>
    <w:p w:rsidR="001437F3" w:rsidRDefault="00A66A95" w:rsidP="00650F43">
      <w:pPr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:rsidR="00650F43" w:rsidRDefault="00650F43" w:rsidP="00FB14F0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A66A95" w:rsidTr="00FB14F0">
        <w:tc>
          <w:tcPr>
            <w:tcW w:w="8931" w:type="dxa"/>
            <w:shd w:val="clear" w:color="auto" w:fill="auto"/>
            <w:vAlign w:val="center"/>
          </w:tcPr>
          <w:p w:rsidR="00A66A95" w:rsidRPr="00B41D57" w:rsidRDefault="00A66A95" w:rsidP="00FB14F0">
            <w:pPr>
              <w:spacing w:before="60" w:after="60"/>
              <w:ind w:left="0" w:firstLine="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66A95" w:rsidTr="00FB14F0">
        <w:tc>
          <w:tcPr>
            <w:tcW w:w="8931" w:type="dxa"/>
            <w:shd w:val="clear" w:color="auto" w:fill="auto"/>
            <w:vAlign w:val="center"/>
          </w:tcPr>
          <w:p w:rsidR="00A66A95" w:rsidRPr="00B41D57" w:rsidRDefault="00A66A95" w:rsidP="00650F43">
            <w:pPr>
              <w:spacing w:before="60" w:after="60"/>
              <w:rPr>
                <w:iCs/>
                <w:szCs w:val="22"/>
              </w:rPr>
            </w:pPr>
            <w:r w:rsidRPr="00A66A95">
              <w:rPr>
                <w:iCs/>
                <w:szCs w:val="22"/>
              </w:rPr>
              <w:t>Natrium-</w:t>
            </w:r>
            <w:proofErr w:type="spellStart"/>
            <w:r w:rsidRPr="00A66A95">
              <w:rPr>
                <w:iCs/>
                <w:szCs w:val="22"/>
              </w:rPr>
              <w:t>lauryl</w:t>
            </w:r>
            <w:proofErr w:type="spellEnd"/>
            <w:r w:rsidRPr="00A66A95">
              <w:rPr>
                <w:iCs/>
                <w:szCs w:val="22"/>
              </w:rPr>
              <w:t>-sulfát</w:t>
            </w:r>
          </w:p>
        </w:tc>
      </w:tr>
      <w:tr w:rsidR="00A66A95" w:rsidTr="00FB14F0">
        <w:tc>
          <w:tcPr>
            <w:tcW w:w="8931" w:type="dxa"/>
            <w:shd w:val="clear" w:color="auto" w:fill="auto"/>
            <w:vAlign w:val="center"/>
          </w:tcPr>
          <w:p w:rsidR="00A66A95" w:rsidRPr="009B2923" w:rsidRDefault="00A66A95" w:rsidP="00650F43">
            <w:pPr>
              <w:spacing w:before="60" w:after="60"/>
              <w:rPr>
                <w:i/>
                <w:iCs/>
                <w:szCs w:val="22"/>
              </w:rPr>
            </w:pPr>
            <w:proofErr w:type="spellStart"/>
            <w:r w:rsidRPr="009B2923">
              <w:rPr>
                <w:i/>
                <w:iCs/>
                <w:szCs w:val="22"/>
              </w:rPr>
              <w:t>Povidon</w:t>
            </w:r>
            <w:proofErr w:type="spellEnd"/>
            <w:r w:rsidRPr="009B2923">
              <w:rPr>
                <w:i/>
                <w:iCs/>
                <w:szCs w:val="22"/>
              </w:rPr>
              <w:t xml:space="preserve"> 30</w:t>
            </w:r>
          </w:p>
        </w:tc>
      </w:tr>
      <w:tr w:rsidR="00A66A95" w:rsidTr="00FB14F0">
        <w:tc>
          <w:tcPr>
            <w:tcW w:w="8931" w:type="dxa"/>
            <w:shd w:val="clear" w:color="auto" w:fill="auto"/>
            <w:vAlign w:val="center"/>
          </w:tcPr>
          <w:p w:rsidR="00A66A95" w:rsidRPr="00B41D57" w:rsidRDefault="00A66A95" w:rsidP="00650F43">
            <w:pPr>
              <w:spacing w:before="60" w:after="60"/>
              <w:rPr>
                <w:iCs/>
                <w:szCs w:val="22"/>
              </w:rPr>
            </w:pPr>
            <w:r w:rsidRPr="00A66A95">
              <w:rPr>
                <w:iCs/>
                <w:szCs w:val="22"/>
              </w:rPr>
              <w:t xml:space="preserve">Sodná sůl </w:t>
            </w:r>
            <w:proofErr w:type="spellStart"/>
            <w:r w:rsidRPr="00A66A95">
              <w:rPr>
                <w:iCs/>
                <w:szCs w:val="22"/>
              </w:rPr>
              <w:t>karboxymethylškrobu</w:t>
            </w:r>
            <w:proofErr w:type="spellEnd"/>
            <w:r w:rsidR="003450BE">
              <w:rPr>
                <w:iCs/>
                <w:szCs w:val="22"/>
              </w:rPr>
              <w:t xml:space="preserve"> (typ A)</w:t>
            </w:r>
          </w:p>
        </w:tc>
      </w:tr>
      <w:tr w:rsidR="00A66A95" w:rsidTr="00FB14F0">
        <w:tc>
          <w:tcPr>
            <w:tcW w:w="8931" w:type="dxa"/>
            <w:shd w:val="clear" w:color="auto" w:fill="auto"/>
            <w:vAlign w:val="center"/>
          </w:tcPr>
          <w:p w:rsidR="00A66A95" w:rsidRPr="00B41D57" w:rsidRDefault="00A66A95" w:rsidP="00650F4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B36F4">
              <w:rPr>
                <w:szCs w:val="22"/>
              </w:rPr>
              <w:t>Magnesium-</w:t>
            </w:r>
            <w:proofErr w:type="spellStart"/>
            <w:r w:rsidRPr="008B36F4">
              <w:rPr>
                <w:szCs w:val="22"/>
              </w:rPr>
              <w:t>stearát</w:t>
            </w:r>
            <w:proofErr w:type="spellEnd"/>
          </w:p>
        </w:tc>
      </w:tr>
    </w:tbl>
    <w:p w:rsidR="00A66A95" w:rsidRDefault="00A66A95" w:rsidP="00FB14F0">
      <w:pPr>
        <w:rPr>
          <w:bCs/>
          <w:szCs w:val="22"/>
        </w:rPr>
      </w:pPr>
    </w:p>
    <w:p w:rsidR="001437F3" w:rsidRPr="00FB14F0" w:rsidRDefault="00A66A95" w:rsidP="00FB14F0">
      <w:pPr>
        <w:rPr>
          <w:szCs w:val="22"/>
        </w:rPr>
      </w:pPr>
      <w:r w:rsidRPr="0069080A">
        <w:rPr>
          <w:bCs/>
          <w:szCs w:val="22"/>
        </w:rPr>
        <w:t xml:space="preserve">Kulatá </w:t>
      </w:r>
      <w:r w:rsidRPr="008B36F4">
        <w:rPr>
          <w:bCs/>
          <w:szCs w:val="22"/>
        </w:rPr>
        <w:t xml:space="preserve">žlutohnědá tableta </w:t>
      </w:r>
      <w:r w:rsidR="003450BE">
        <w:rPr>
          <w:bCs/>
          <w:szCs w:val="22"/>
        </w:rPr>
        <w:t>s dělící rýhou</w:t>
      </w:r>
      <w:r w:rsidRPr="008B36F4">
        <w:rPr>
          <w:bCs/>
          <w:szCs w:val="22"/>
        </w:rPr>
        <w:t xml:space="preserve"> na čtvrtiny</w:t>
      </w:r>
      <w:r>
        <w:rPr>
          <w:bCs/>
          <w:szCs w:val="22"/>
        </w:rPr>
        <w:t>.</w:t>
      </w:r>
    </w:p>
    <w:p w:rsidR="00650F43" w:rsidRDefault="00650F43" w:rsidP="00FB14F0">
      <w:pPr>
        <w:rPr>
          <w:b/>
          <w:szCs w:val="22"/>
        </w:rPr>
      </w:pPr>
    </w:p>
    <w:p w:rsidR="00A66A95" w:rsidRPr="00FB14F0" w:rsidRDefault="00A66A95" w:rsidP="00FB14F0">
      <w:pPr>
        <w:rPr>
          <w:szCs w:val="22"/>
        </w:rPr>
      </w:pPr>
    </w:p>
    <w:p w:rsidR="001437F3" w:rsidRPr="00FB14F0" w:rsidRDefault="00A66A95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</w:t>
      </w:r>
      <w:r w:rsidR="001437F3" w:rsidRPr="00FB14F0">
        <w:rPr>
          <w:b/>
          <w:szCs w:val="22"/>
        </w:rPr>
        <w:tab/>
        <w:t xml:space="preserve">KLINICKÉ </w:t>
      </w:r>
      <w:r>
        <w:rPr>
          <w:b/>
          <w:szCs w:val="22"/>
        </w:rPr>
        <w:t>INFORMACE</w:t>
      </w:r>
    </w:p>
    <w:p w:rsidR="00650F43" w:rsidRDefault="00650F43" w:rsidP="00650F43">
      <w:pPr>
        <w:rPr>
          <w:b/>
          <w:szCs w:val="22"/>
        </w:rPr>
      </w:pPr>
    </w:p>
    <w:p w:rsidR="001437F3" w:rsidRPr="00FB14F0" w:rsidRDefault="00A66A95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.1</w:t>
      </w:r>
      <w:r w:rsidR="001437F3" w:rsidRPr="00FB14F0">
        <w:rPr>
          <w:b/>
          <w:szCs w:val="22"/>
        </w:rPr>
        <w:tab/>
        <w:t>Cílové druhy zvířat</w:t>
      </w:r>
    </w:p>
    <w:p w:rsidR="00650F43" w:rsidRDefault="00650F43" w:rsidP="00650F43">
      <w:pPr>
        <w:rPr>
          <w:szCs w:val="22"/>
        </w:rPr>
      </w:pPr>
    </w:p>
    <w:p w:rsidR="001437F3" w:rsidRPr="00FB14F0" w:rsidRDefault="001437F3" w:rsidP="00FB14F0">
      <w:pPr>
        <w:rPr>
          <w:szCs w:val="22"/>
        </w:rPr>
      </w:pPr>
      <w:r w:rsidRPr="00FB14F0">
        <w:rPr>
          <w:szCs w:val="22"/>
        </w:rPr>
        <w:t>Psi</w:t>
      </w:r>
      <w:r w:rsidR="0069080A">
        <w:rPr>
          <w:szCs w:val="22"/>
        </w:rPr>
        <w:t>.</w:t>
      </w:r>
    </w:p>
    <w:p w:rsidR="001437F3" w:rsidRPr="00FB14F0" w:rsidRDefault="001437F3" w:rsidP="00FB14F0">
      <w:pPr>
        <w:rPr>
          <w:szCs w:val="22"/>
        </w:rPr>
      </w:pPr>
    </w:p>
    <w:p w:rsidR="001437F3" w:rsidRPr="00FB14F0" w:rsidRDefault="00A66A95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.2</w:t>
      </w:r>
      <w:r w:rsidR="001437F3" w:rsidRPr="00FB14F0">
        <w:rPr>
          <w:b/>
          <w:szCs w:val="22"/>
        </w:rPr>
        <w:tab/>
        <w:t xml:space="preserve">Indikace </w:t>
      </w:r>
      <w:r w:rsidRPr="00A66A95">
        <w:rPr>
          <w:b/>
          <w:szCs w:val="22"/>
        </w:rPr>
        <w:t>pro použití pro každý cílový druh zvířat</w:t>
      </w:r>
      <w:r w:rsidR="001437F3" w:rsidRPr="00FB14F0">
        <w:rPr>
          <w:b/>
          <w:szCs w:val="22"/>
        </w:rPr>
        <w:t xml:space="preserve"> </w:t>
      </w:r>
    </w:p>
    <w:p w:rsidR="00650F43" w:rsidRDefault="00650F43" w:rsidP="00650F43">
      <w:pPr>
        <w:pStyle w:val="Zkladntextodsazen2"/>
        <w:ind w:left="0" w:firstLine="0"/>
        <w:rPr>
          <w:b w:val="0"/>
          <w:szCs w:val="22"/>
        </w:rPr>
      </w:pPr>
    </w:p>
    <w:p w:rsidR="001437F3" w:rsidRPr="00FB14F0" w:rsidRDefault="001437F3" w:rsidP="00FB14F0">
      <w:pPr>
        <w:pStyle w:val="Zkladntextodsazen2"/>
        <w:ind w:left="0" w:firstLine="0"/>
        <w:rPr>
          <w:b w:val="0"/>
          <w:szCs w:val="22"/>
        </w:rPr>
      </w:pPr>
      <w:r w:rsidRPr="00FB14F0">
        <w:rPr>
          <w:b w:val="0"/>
          <w:szCs w:val="22"/>
        </w:rPr>
        <w:t>Širokospektré anthelmintikum pro léčbu smíšených infekcí vyvolaných hlísticemi a tasemnicemi u psů.</w:t>
      </w:r>
    </w:p>
    <w:p w:rsidR="001437F3" w:rsidRPr="00FB14F0" w:rsidRDefault="001437F3" w:rsidP="00FB14F0">
      <w:pPr>
        <w:tabs>
          <w:tab w:val="left" w:pos="1440"/>
        </w:tabs>
        <w:ind w:left="1440" w:right="-180" w:firstLine="0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ind w:right="-260"/>
        <w:rPr>
          <w:i/>
          <w:szCs w:val="22"/>
        </w:rPr>
      </w:pPr>
      <w:r w:rsidRPr="00FB14F0">
        <w:rPr>
          <w:szCs w:val="22"/>
          <w:u w:val="single"/>
        </w:rPr>
        <w:t>Škrkavky</w:t>
      </w:r>
      <w:r w:rsidRPr="00FB14F0">
        <w:rPr>
          <w:szCs w:val="22"/>
        </w:rPr>
        <w:tab/>
      </w:r>
      <w:proofErr w:type="spellStart"/>
      <w:r w:rsidRPr="00FB14F0">
        <w:rPr>
          <w:i/>
          <w:szCs w:val="22"/>
        </w:rPr>
        <w:t>Toxocara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canis</w:t>
      </w:r>
      <w:proofErr w:type="spellEnd"/>
      <w:r w:rsidR="00A66BAE" w:rsidRPr="00FB14F0">
        <w:rPr>
          <w:i/>
          <w:szCs w:val="22"/>
        </w:rPr>
        <w:t xml:space="preserve"> </w:t>
      </w:r>
      <w:r w:rsidRPr="00FB14F0">
        <w:rPr>
          <w:szCs w:val="22"/>
        </w:rPr>
        <w:t>(vývojová stadia, dospělci)</w:t>
      </w:r>
    </w:p>
    <w:p w:rsidR="001437F3" w:rsidRPr="00FB14F0" w:rsidRDefault="001437F3" w:rsidP="00FB14F0">
      <w:pPr>
        <w:tabs>
          <w:tab w:val="left" w:pos="1418"/>
        </w:tabs>
        <w:ind w:left="1440" w:firstLine="0"/>
        <w:rPr>
          <w:szCs w:val="22"/>
        </w:rPr>
      </w:pPr>
      <w:proofErr w:type="spellStart"/>
      <w:r w:rsidRPr="00FB14F0">
        <w:rPr>
          <w:i/>
          <w:szCs w:val="22"/>
        </w:rPr>
        <w:t>Toxascaris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leonina</w:t>
      </w:r>
      <w:proofErr w:type="spellEnd"/>
      <w:r w:rsidRPr="00FB14F0">
        <w:rPr>
          <w:i/>
          <w:szCs w:val="22"/>
        </w:rPr>
        <w:t xml:space="preserve"> </w:t>
      </w:r>
      <w:r w:rsidRPr="00FB14F0">
        <w:rPr>
          <w:szCs w:val="22"/>
        </w:rPr>
        <w:t>(vývojová stadia, dospělci)</w:t>
      </w:r>
    </w:p>
    <w:p w:rsidR="001437F3" w:rsidRPr="00FB14F0" w:rsidRDefault="001437F3" w:rsidP="00FB14F0">
      <w:pPr>
        <w:tabs>
          <w:tab w:val="left" w:pos="1418"/>
          <w:tab w:val="left" w:pos="5760"/>
        </w:tabs>
        <w:ind w:left="0" w:firstLine="0"/>
        <w:rPr>
          <w:i/>
          <w:szCs w:val="22"/>
        </w:rPr>
      </w:pPr>
      <w:r w:rsidRPr="00FB14F0">
        <w:rPr>
          <w:szCs w:val="22"/>
          <w:u w:val="single"/>
        </w:rPr>
        <w:t>Měchovci</w:t>
      </w:r>
      <w:r w:rsidRPr="00FB14F0">
        <w:rPr>
          <w:i/>
          <w:szCs w:val="22"/>
        </w:rPr>
        <w:tab/>
      </w:r>
      <w:proofErr w:type="spellStart"/>
      <w:r w:rsidRPr="00FB14F0">
        <w:rPr>
          <w:i/>
          <w:szCs w:val="22"/>
        </w:rPr>
        <w:t>Uncinaria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stenocephala</w:t>
      </w:r>
      <w:proofErr w:type="spellEnd"/>
      <w:r w:rsidRPr="00FB14F0">
        <w:rPr>
          <w:i/>
          <w:szCs w:val="22"/>
        </w:rPr>
        <w:t xml:space="preserve"> </w:t>
      </w:r>
      <w:r w:rsidRPr="00FB14F0">
        <w:rPr>
          <w:szCs w:val="22"/>
        </w:rPr>
        <w:t>(vývojová stadia, dospělci)</w:t>
      </w:r>
    </w:p>
    <w:p w:rsidR="001437F3" w:rsidRPr="00FB14F0" w:rsidRDefault="001437F3" w:rsidP="00FB14F0">
      <w:pPr>
        <w:tabs>
          <w:tab w:val="left" w:pos="1418"/>
        </w:tabs>
        <w:ind w:left="1440" w:firstLine="0"/>
        <w:rPr>
          <w:szCs w:val="22"/>
        </w:rPr>
      </w:pPr>
      <w:proofErr w:type="spellStart"/>
      <w:r w:rsidRPr="00FB14F0">
        <w:rPr>
          <w:i/>
          <w:szCs w:val="22"/>
        </w:rPr>
        <w:t>Ancylostoma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caninum</w:t>
      </w:r>
      <w:proofErr w:type="spellEnd"/>
      <w:r w:rsidRPr="00FB14F0">
        <w:rPr>
          <w:i/>
          <w:szCs w:val="22"/>
        </w:rPr>
        <w:t xml:space="preserve"> </w:t>
      </w:r>
      <w:r w:rsidRPr="00FB14F0">
        <w:rPr>
          <w:szCs w:val="22"/>
        </w:rPr>
        <w:t>(vývojová stadia, dospělci)</w:t>
      </w:r>
    </w:p>
    <w:p w:rsidR="001437F3" w:rsidRPr="00FB14F0" w:rsidRDefault="001437F3" w:rsidP="00FB14F0">
      <w:pPr>
        <w:tabs>
          <w:tab w:val="left" w:pos="1418"/>
          <w:tab w:val="left" w:pos="5760"/>
        </w:tabs>
        <w:ind w:left="0" w:firstLine="0"/>
        <w:rPr>
          <w:szCs w:val="22"/>
        </w:rPr>
      </w:pPr>
      <w:proofErr w:type="spellStart"/>
      <w:r w:rsidRPr="00FB14F0">
        <w:rPr>
          <w:szCs w:val="22"/>
          <w:u w:val="single"/>
        </w:rPr>
        <w:t>Tenkohlavci</w:t>
      </w:r>
      <w:proofErr w:type="spellEnd"/>
      <w:r w:rsidRPr="00FB14F0">
        <w:rPr>
          <w:szCs w:val="22"/>
        </w:rPr>
        <w:tab/>
      </w:r>
      <w:proofErr w:type="spellStart"/>
      <w:r w:rsidRPr="00FB14F0">
        <w:rPr>
          <w:i/>
          <w:szCs w:val="22"/>
        </w:rPr>
        <w:t>Trichuris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vulpis</w:t>
      </w:r>
      <w:proofErr w:type="spellEnd"/>
      <w:r w:rsidRPr="00FB14F0">
        <w:rPr>
          <w:i/>
          <w:szCs w:val="22"/>
        </w:rPr>
        <w:t xml:space="preserve"> </w:t>
      </w:r>
      <w:r w:rsidRPr="00FB14F0">
        <w:rPr>
          <w:szCs w:val="22"/>
        </w:rPr>
        <w:t>(dospělci)</w:t>
      </w:r>
    </w:p>
    <w:p w:rsidR="001437F3" w:rsidRPr="00FB14F0" w:rsidRDefault="001437F3" w:rsidP="00FB14F0">
      <w:pPr>
        <w:tabs>
          <w:tab w:val="left" w:pos="1418"/>
          <w:tab w:val="left" w:pos="5760"/>
        </w:tabs>
        <w:ind w:left="0" w:firstLine="0"/>
        <w:rPr>
          <w:i/>
          <w:szCs w:val="22"/>
        </w:rPr>
      </w:pPr>
      <w:r w:rsidRPr="00FB14F0">
        <w:rPr>
          <w:szCs w:val="22"/>
          <w:u w:val="single"/>
        </w:rPr>
        <w:t>Tasemnice</w:t>
      </w:r>
      <w:r w:rsidRPr="00FB14F0">
        <w:rPr>
          <w:szCs w:val="22"/>
        </w:rPr>
        <w:tab/>
      </w:r>
      <w:proofErr w:type="spellStart"/>
      <w:r w:rsidRPr="00FB14F0">
        <w:rPr>
          <w:i/>
          <w:szCs w:val="22"/>
        </w:rPr>
        <w:t>Echinococcus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granulosus</w:t>
      </w:r>
      <w:proofErr w:type="spellEnd"/>
    </w:p>
    <w:p w:rsidR="001437F3" w:rsidRPr="00FB14F0" w:rsidRDefault="001437F3" w:rsidP="00FB14F0">
      <w:pPr>
        <w:tabs>
          <w:tab w:val="left" w:pos="1418"/>
        </w:tabs>
        <w:ind w:left="1440" w:firstLine="0"/>
        <w:rPr>
          <w:i/>
          <w:szCs w:val="22"/>
        </w:rPr>
      </w:pPr>
      <w:proofErr w:type="spellStart"/>
      <w:r w:rsidRPr="00FB14F0">
        <w:rPr>
          <w:i/>
          <w:szCs w:val="22"/>
        </w:rPr>
        <w:t>Echinococcus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multilocularis</w:t>
      </w:r>
      <w:proofErr w:type="spellEnd"/>
    </w:p>
    <w:p w:rsidR="001437F3" w:rsidRPr="00FB14F0" w:rsidRDefault="001437F3" w:rsidP="00FB14F0">
      <w:pPr>
        <w:tabs>
          <w:tab w:val="left" w:pos="1418"/>
        </w:tabs>
        <w:ind w:left="1440" w:firstLine="0"/>
        <w:rPr>
          <w:i/>
          <w:szCs w:val="22"/>
        </w:rPr>
      </w:pPr>
      <w:proofErr w:type="spellStart"/>
      <w:r w:rsidRPr="00FB14F0">
        <w:rPr>
          <w:i/>
          <w:szCs w:val="22"/>
        </w:rPr>
        <w:t>Dipylidium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caninum</w:t>
      </w:r>
      <w:proofErr w:type="spellEnd"/>
    </w:p>
    <w:p w:rsidR="001437F3" w:rsidRPr="00FB14F0" w:rsidRDefault="001437F3" w:rsidP="00FB14F0">
      <w:pPr>
        <w:tabs>
          <w:tab w:val="left" w:pos="1418"/>
        </w:tabs>
        <w:ind w:left="1440" w:firstLine="0"/>
        <w:rPr>
          <w:i/>
          <w:szCs w:val="22"/>
        </w:rPr>
      </w:pPr>
      <w:proofErr w:type="spellStart"/>
      <w:r w:rsidRPr="00FB14F0">
        <w:rPr>
          <w:i/>
          <w:szCs w:val="22"/>
        </w:rPr>
        <w:t>Taenia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pisiformis</w:t>
      </w:r>
      <w:proofErr w:type="spellEnd"/>
      <w:r w:rsidRPr="00FB14F0">
        <w:rPr>
          <w:i/>
          <w:szCs w:val="22"/>
        </w:rPr>
        <w:t>.</w:t>
      </w:r>
    </w:p>
    <w:p w:rsidR="001437F3" w:rsidRPr="00FB14F0" w:rsidRDefault="001437F3" w:rsidP="00FB14F0">
      <w:pPr>
        <w:ind w:left="1418" w:firstLine="0"/>
        <w:rPr>
          <w:i/>
          <w:szCs w:val="22"/>
        </w:rPr>
      </w:pPr>
      <w:proofErr w:type="spellStart"/>
      <w:r w:rsidRPr="00FB14F0">
        <w:rPr>
          <w:i/>
          <w:szCs w:val="22"/>
        </w:rPr>
        <w:t>Taenia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hydatigena</w:t>
      </w:r>
      <w:proofErr w:type="spellEnd"/>
    </w:p>
    <w:p w:rsidR="001437F3" w:rsidRPr="00FB14F0" w:rsidRDefault="001437F3" w:rsidP="00FB14F0">
      <w:pPr>
        <w:ind w:left="1418" w:firstLine="0"/>
        <w:rPr>
          <w:szCs w:val="22"/>
        </w:rPr>
      </w:pPr>
    </w:p>
    <w:p w:rsidR="001437F3" w:rsidRPr="00FB14F0" w:rsidRDefault="00650F43" w:rsidP="00FB14F0">
      <w:pPr>
        <w:keepNext/>
        <w:rPr>
          <w:szCs w:val="22"/>
        </w:rPr>
      </w:pPr>
      <w:r>
        <w:rPr>
          <w:b/>
          <w:szCs w:val="22"/>
        </w:rPr>
        <w:lastRenderedPageBreak/>
        <w:t>3</w:t>
      </w:r>
      <w:r w:rsidR="001437F3" w:rsidRPr="00FB14F0">
        <w:rPr>
          <w:b/>
          <w:szCs w:val="22"/>
        </w:rPr>
        <w:t>.3</w:t>
      </w:r>
      <w:r w:rsidR="001437F3" w:rsidRPr="00FB14F0">
        <w:rPr>
          <w:b/>
          <w:szCs w:val="22"/>
        </w:rPr>
        <w:tab/>
        <w:t>Kontraindikace</w:t>
      </w:r>
    </w:p>
    <w:p w:rsidR="00650F43" w:rsidRDefault="00650F43" w:rsidP="00A14334">
      <w:pPr>
        <w:keepNext/>
        <w:rPr>
          <w:szCs w:val="22"/>
        </w:rPr>
      </w:pPr>
    </w:p>
    <w:p w:rsidR="001437F3" w:rsidRPr="00FB14F0" w:rsidRDefault="00690D43" w:rsidP="00FB14F0">
      <w:pPr>
        <w:rPr>
          <w:szCs w:val="22"/>
        </w:rPr>
      </w:pPr>
      <w:r w:rsidRPr="00FB14F0">
        <w:rPr>
          <w:szCs w:val="22"/>
        </w:rPr>
        <w:t>Nepoužívat u</w:t>
      </w:r>
      <w:r w:rsidR="001437F3" w:rsidRPr="00FB14F0">
        <w:rPr>
          <w:szCs w:val="22"/>
        </w:rPr>
        <w:t xml:space="preserve"> štěňat</w:t>
      </w:r>
      <w:r w:rsidR="009B2857" w:rsidRPr="00FB14F0">
        <w:rPr>
          <w:szCs w:val="22"/>
        </w:rPr>
        <w:t xml:space="preserve"> </w:t>
      </w:r>
      <w:r w:rsidR="001437F3" w:rsidRPr="00FB14F0">
        <w:rPr>
          <w:szCs w:val="22"/>
        </w:rPr>
        <w:t>mladší</w:t>
      </w:r>
      <w:r w:rsidRPr="00FB14F0">
        <w:rPr>
          <w:szCs w:val="22"/>
        </w:rPr>
        <w:t>ch</w:t>
      </w:r>
      <w:r w:rsidR="001437F3" w:rsidRPr="00FB14F0">
        <w:rPr>
          <w:szCs w:val="22"/>
        </w:rPr>
        <w:t xml:space="preserve"> než 2 týdny.</w:t>
      </w:r>
    </w:p>
    <w:p w:rsidR="001437F3" w:rsidRPr="00FB14F0" w:rsidRDefault="001437F3" w:rsidP="00FB14F0">
      <w:pPr>
        <w:rPr>
          <w:szCs w:val="22"/>
        </w:rPr>
      </w:pPr>
    </w:p>
    <w:p w:rsidR="001437F3" w:rsidRPr="00FB14F0" w:rsidRDefault="00650F43" w:rsidP="00FB14F0">
      <w:pPr>
        <w:rPr>
          <w:b/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.4</w:t>
      </w:r>
      <w:r w:rsidR="001437F3" w:rsidRPr="00FB14F0">
        <w:rPr>
          <w:b/>
          <w:szCs w:val="22"/>
        </w:rPr>
        <w:tab/>
        <w:t xml:space="preserve">Zvláštní upozornění </w:t>
      </w:r>
    </w:p>
    <w:p w:rsidR="00650F43" w:rsidRDefault="00650F43" w:rsidP="00650F43">
      <w:pPr>
        <w:ind w:left="0" w:firstLine="0"/>
        <w:rPr>
          <w:szCs w:val="22"/>
        </w:rPr>
      </w:pPr>
      <w:bookmarkStart w:id="1" w:name="_Hlk153446731"/>
    </w:p>
    <w:p w:rsidR="001437F3" w:rsidRPr="00FB14F0" w:rsidRDefault="00690D43" w:rsidP="00FB14F0">
      <w:pPr>
        <w:ind w:left="0" w:firstLine="0"/>
        <w:rPr>
          <w:szCs w:val="22"/>
        </w:rPr>
      </w:pPr>
      <w:r w:rsidRPr="00FB14F0">
        <w:rPr>
          <w:szCs w:val="22"/>
        </w:rPr>
        <w:t>Vzhledem k tomu, že jedna z nejčastějších tasemnic psů a koček (</w:t>
      </w:r>
      <w:proofErr w:type="spellStart"/>
      <w:r w:rsidRPr="00FB14F0">
        <w:rPr>
          <w:i/>
          <w:szCs w:val="22"/>
        </w:rPr>
        <w:t>Dipylidium</w:t>
      </w:r>
      <w:proofErr w:type="spellEnd"/>
      <w:r w:rsidRPr="00FB14F0">
        <w:rPr>
          <w:i/>
          <w:szCs w:val="22"/>
        </w:rPr>
        <w:t xml:space="preserve"> </w:t>
      </w:r>
      <w:proofErr w:type="spellStart"/>
      <w:r w:rsidRPr="00FB14F0">
        <w:rPr>
          <w:i/>
          <w:szCs w:val="22"/>
        </w:rPr>
        <w:t>caninum</w:t>
      </w:r>
      <w:proofErr w:type="spellEnd"/>
      <w:r w:rsidRPr="00FB14F0">
        <w:rPr>
          <w:szCs w:val="22"/>
        </w:rPr>
        <w:t xml:space="preserve">) je přenášena blechami a má velmi krátkou </w:t>
      </w:r>
      <w:proofErr w:type="spellStart"/>
      <w:r w:rsidRPr="00FB14F0">
        <w:rPr>
          <w:szCs w:val="22"/>
        </w:rPr>
        <w:t>prepatent</w:t>
      </w:r>
      <w:r w:rsidR="00925E3C">
        <w:rPr>
          <w:szCs w:val="22"/>
        </w:rPr>
        <w:t>ní</w:t>
      </w:r>
      <w:proofErr w:type="spellEnd"/>
      <w:r w:rsidR="00925E3C">
        <w:rPr>
          <w:szCs w:val="22"/>
        </w:rPr>
        <w:t xml:space="preserve"> periodu</w:t>
      </w:r>
      <w:r w:rsidRPr="00FB14F0">
        <w:rPr>
          <w:szCs w:val="22"/>
        </w:rPr>
        <w:t>, je důležité věnovat pozornost potlačení výskytu blech, aby se snížil výskyt tasemnice a riziko opětovné infekce.</w:t>
      </w:r>
      <w:r w:rsidR="00F27568" w:rsidRPr="00FB14F0">
        <w:rPr>
          <w:szCs w:val="22"/>
        </w:rPr>
        <w:t xml:space="preserve"> </w:t>
      </w:r>
      <w:r w:rsidRPr="00FB14F0">
        <w:rPr>
          <w:szCs w:val="22"/>
        </w:rPr>
        <w:t xml:space="preserve">Rezistence parazitů na určitou skupinu anthelmintik se může vyvinout po častém a opakovaném používání anthelmintik této </w:t>
      </w:r>
      <w:r w:rsidR="003B0F6F">
        <w:rPr>
          <w:szCs w:val="22"/>
        </w:rPr>
        <w:t>třídy</w:t>
      </w:r>
      <w:r w:rsidRPr="00FB14F0">
        <w:rPr>
          <w:szCs w:val="22"/>
        </w:rPr>
        <w:t>.</w:t>
      </w:r>
      <w:bookmarkEnd w:id="1"/>
    </w:p>
    <w:p w:rsidR="00650F43" w:rsidRDefault="00650F43" w:rsidP="00650F43">
      <w:pPr>
        <w:ind w:left="0" w:firstLine="0"/>
        <w:rPr>
          <w:szCs w:val="22"/>
        </w:rPr>
      </w:pPr>
    </w:p>
    <w:p w:rsidR="001437F3" w:rsidRPr="00FB14F0" w:rsidRDefault="001437F3" w:rsidP="00FB14F0">
      <w:pPr>
        <w:ind w:left="0" w:firstLine="0"/>
        <w:rPr>
          <w:szCs w:val="22"/>
        </w:rPr>
      </w:pPr>
      <w:r w:rsidRPr="00FB14F0">
        <w:rPr>
          <w:szCs w:val="22"/>
        </w:rPr>
        <w:t xml:space="preserve">Viz též bod </w:t>
      </w:r>
      <w:r w:rsidR="00650F43">
        <w:rPr>
          <w:szCs w:val="22"/>
        </w:rPr>
        <w:t>3</w:t>
      </w:r>
      <w:r w:rsidRPr="00FB14F0">
        <w:rPr>
          <w:szCs w:val="22"/>
        </w:rPr>
        <w:t>.3</w:t>
      </w:r>
      <w:r w:rsidR="00A47102">
        <w:rPr>
          <w:szCs w:val="22"/>
        </w:rPr>
        <w:t>.</w:t>
      </w:r>
    </w:p>
    <w:p w:rsidR="00995EBA" w:rsidRPr="00FB14F0" w:rsidRDefault="00995EBA" w:rsidP="00FB14F0">
      <w:pPr>
        <w:ind w:left="0" w:firstLine="0"/>
        <w:rPr>
          <w:szCs w:val="22"/>
        </w:rPr>
      </w:pPr>
    </w:p>
    <w:p w:rsidR="001437F3" w:rsidRPr="00FB14F0" w:rsidRDefault="00650F43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.5</w:t>
      </w:r>
      <w:r w:rsidR="001437F3" w:rsidRPr="00FB14F0">
        <w:rPr>
          <w:b/>
          <w:szCs w:val="22"/>
        </w:rPr>
        <w:tab/>
        <w:t>Zvláštní opatření pro použití</w:t>
      </w:r>
    </w:p>
    <w:p w:rsidR="00650F43" w:rsidRDefault="00650F43" w:rsidP="00650F43">
      <w:pPr>
        <w:rPr>
          <w:b/>
          <w:szCs w:val="22"/>
        </w:rPr>
      </w:pPr>
    </w:p>
    <w:p w:rsidR="001437F3" w:rsidRPr="00FB14F0" w:rsidRDefault="001437F3" w:rsidP="00FB14F0">
      <w:pPr>
        <w:rPr>
          <w:b/>
          <w:szCs w:val="22"/>
        </w:rPr>
      </w:pPr>
      <w:r w:rsidRPr="00FB14F0">
        <w:rPr>
          <w:szCs w:val="22"/>
          <w:u w:val="single"/>
        </w:rPr>
        <w:t>Zvláštní opatření</w:t>
      </w:r>
      <w:r w:rsidRPr="00FB14F0">
        <w:rPr>
          <w:b/>
          <w:szCs w:val="22"/>
          <w:u w:val="single"/>
        </w:rPr>
        <w:t xml:space="preserve"> </w:t>
      </w:r>
      <w:r w:rsidR="00650F43" w:rsidRPr="00B41D57">
        <w:rPr>
          <w:szCs w:val="22"/>
          <w:u w:val="single"/>
        </w:rPr>
        <w:t>pro bezpečné použití u cílových druhů zvířat:</w:t>
      </w:r>
    </w:p>
    <w:p w:rsidR="00650F43" w:rsidRDefault="00650F43" w:rsidP="00650F43">
      <w:pPr>
        <w:ind w:left="0" w:firstLine="0"/>
        <w:rPr>
          <w:szCs w:val="22"/>
        </w:rPr>
      </w:pPr>
    </w:p>
    <w:p w:rsidR="001437F3" w:rsidRPr="00FB14F0" w:rsidRDefault="001437F3" w:rsidP="00FB14F0">
      <w:pPr>
        <w:ind w:left="0" w:firstLine="0"/>
        <w:rPr>
          <w:szCs w:val="22"/>
        </w:rPr>
      </w:pPr>
      <w:r w:rsidRPr="00FB14F0">
        <w:rPr>
          <w:szCs w:val="22"/>
        </w:rPr>
        <w:t>Nejsou.</w:t>
      </w:r>
    </w:p>
    <w:p w:rsidR="00690D43" w:rsidRPr="00FB14F0" w:rsidRDefault="00690D43" w:rsidP="00FB14F0">
      <w:pPr>
        <w:ind w:left="0" w:firstLine="0"/>
        <w:rPr>
          <w:szCs w:val="22"/>
        </w:rPr>
      </w:pPr>
    </w:p>
    <w:p w:rsidR="001437F3" w:rsidRPr="00FB14F0" w:rsidRDefault="001437F3" w:rsidP="00FB14F0">
      <w:pPr>
        <w:rPr>
          <w:szCs w:val="22"/>
        </w:rPr>
      </w:pPr>
      <w:r w:rsidRPr="00FB14F0">
        <w:rPr>
          <w:szCs w:val="22"/>
          <w:u w:val="single"/>
        </w:rPr>
        <w:t xml:space="preserve">Zvláštní opatření </w:t>
      </w:r>
      <w:r w:rsidR="00650F43" w:rsidRPr="00B41D57">
        <w:rPr>
          <w:szCs w:val="22"/>
          <w:u w:val="single"/>
        </w:rPr>
        <w:t>pro osobu, která podává veterinární léčivý přípravek zvířatům:</w:t>
      </w:r>
    </w:p>
    <w:p w:rsidR="00650F43" w:rsidRDefault="00650F43" w:rsidP="00650F43">
      <w:pPr>
        <w:tabs>
          <w:tab w:val="left" w:pos="1080"/>
          <w:tab w:val="left" w:pos="1440"/>
        </w:tabs>
        <w:jc w:val="both"/>
        <w:rPr>
          <w:szCs w:val="22"/>
        </w:rPr>
      </w:pPr>
    </w:p>
    <w:p w:rsidR="001437F3" w:rsidRDefault="001437F3" w:rsidP="00650F43">
      <w:pPr>
        <w:tabs>
          <w:tab w:val="left" w:pos="1080"/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 xml:space="preserve">Po </w:t>
      </w:r>
      <w:r w:rsidR="003379C7">
        <w:rPr>
          <w:szCs w:val="22"/>
        </w:rPr>
        <w:t>použití</w:t>
      </w:r>
      <w:r w:rsidR="003379C7" w:rsidRPr="00FB14F0">
        <w:rPr>
          <w:szCs w:val="22"/>
        </w:rPr>
        <w:t xml:space="preserve"> </w:t>
      </w:r>
      <w:r w:rsidRPr="00FB14F0">
        <w:rPr>
          <w:szCs w:val="22"/>
        </w:rPr>
        <w:t>si umyjte ruce.</w:t>
      </w:r>
    </w:p>
    <w:p w:rsidR="00650F43" w:rsidRDefault="00650F43" w:rsidP="00650F43">
      <w:pPr>
        <w:tabs>
          <w:tab w:val="left" w:pos="1080"/>
          <w:tab w:val="left" w:pos="1440"/>
        </w:tabs>
        <w:jc w:val="both"/>
        <w:rPr>
          <w:szCs w:val="22"/>
        </w:rPr>
      </w:pPr>
    </w:p>
    <w:p w:rsidR="00650F43" w:rsidRPr="00B41D57" w:rsidRDefault="00650F43" w:rsidP="00A14334">
      <w:pPr>
        <w:keepNext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:rsidR="00650F43" w:rsidRPr="00B41D57" w:rsidRDefault="00650F43" w:rsidP="00A14334">
      <w:pPr>
        <w:keepNext/>
        <w:rPr>
          <w:szCs w:val="22"/>
        </w:rPr>
      </w:pPr>
    </w:p>
    <w:p w:rsidR="00650F43" w:rsidRPr="00FB14F0" w:rsidRDefault="00650F43" w:rsidP="00FB14F0">
      <w:pPr>
        <w:tabs>
          <w:tab w:val="left" w:pos="1080"/>
          <w:tab w:val="left" w:pos="1440"/>
        </w:tabs>
        <w:jc w:val="both"/>
        <w:rPr>
          <w:szCs w:val="22"/>
        </w:rPr>
      </w:pPr>
      <w:r w:rsidRPr="00B41D57">
        <w:t>Neuplatňuje se.</w:t>
      </w:r>
    </w:p>
    <w:p w:rsidR="001437F3" w:rsidRPr="00FB14F0" w:rsidRDefault="001437F3" w:rsidP="00FB14F0">
      <w:pPr>
        <w:rPr>
          <w:b/>
          <w:szCs w:val="22"/>
        </w:rPr>
      </w:pPr>
    </w:p>
    <w:p w:rsidR="001437F3" w:rsidRPr="00FB14F0" w:rsidRDefault="00C518AA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.6</w:t>
      </w:r>
      <w:r w:rsidR="001437F3" w:rsidRPr="00FB14F0">
        <w:rPr>
          <w:b/>
          <w:szCs w:val="22"/>
        </w:rPr>
        <w:tab/>
        <w:t xml:space="preserve">Nežádoucí účinky </w:t>
      </w:r>
    </w:p>
    <w:p w:rsidR="00C518AA" w:rsidRDefault="00C518AA" w:rsidP="00650F43">
      <w:pPr>
        <w:jc w:val="both"/>
        <w:rPr>
          <w:szCs w:val="22"/>
        </w:rPr>
      </w:pPr>
    </w:p>
    <w:p w:rsidR="00C518AA" w:rsidRDefault="00C518AA" w:rsidP="00650F43">
      <w:pPr>
        <w:jc w:val="both"/>
        <w:rPr>
          <w:szCs w:val="22"/>
        </w:rPr>
      </w:pPr>
      <w:r>
        <w:rPr>
          <w:szCs w:val="22"/>
        </w:rPr>
        <w:t>Psi</w:t>
      </w:r>
    </w:p>
    <w:p w:rsidR="00C518AA" w:rsidRDefault="00C518AA" w:rsidP="00650F43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C518AA" w:rsidTr="003A56AF">
        <w:tc>
          <w:tcPr>
            <w:tcW w:w="1957" w:type="pct"/>
          </w:tcPr>
          <w:p w:rsidR="00C518AA" w:rsidRPr="00B41D57" w:rsidRDefault="00DC72E8" w:rsidP="00DC72E8">
            <w:pPr>
              <w:spacing w:before="60" w:after="60"/>
              <w:rPr>
                <w:szCs w:val="22"/>
              </w:rPr>
            </w:pPr>
            <w:r>
              <w:t>Četnost není známa</w:t>
            </w:r>
          </w:p>
        </w:tc>
        <w:tc>
          <w:tcPr>
            <w:tcW w:w="3043" w:type="pct"/>
            <w:hideMark/>
          </w:tcPr>
          <w:p w:rsidR="00C518AA" w:rsidRPr="00B41D57" w:rsidRDefault="00925E3C" w:rsidP="003A56AF">
            <w:pPr>
              <w:spacing w:before="60" w:after="60"/>
              <w:rPr>
                <w:iCs/>
                <w:szCs w:val="22"/>
              </w:rPr>
            </w:pPr>
            <w:r>
              <w:t>Zvracení</w:t>
            </w:r>
          </w:p>
        </w:tc>
      </w:tr>
    </w:tbl>
    <w:p w:rsidR="00C518AA" w:rsidRDefault="00C518AA" w:rsidP="00650F43">
      <w:pPr>
        <w:jc w:val="both"/>
        <w:rPr>
          <w:szCs w:val="22"/>
        </w:rPr>
      </w:pPr>
    </w:p>
    <w:p w:rsidR="00C518AA" w:rsidRPr="00C518AA" w:rsidRDefault="00C518AA" w:rsidP="00FB14F0">
      <w:pPr>
        <w:ind w:left="0" w:firstLine="0"/>
        <w:jc w:val="both"/>
        <w:rPr>
          <w:szCs w:val="22"/>
        </w:rPr>
      </w:pPr>
      <w:bookmarkStart w:id="2" w:name="_Hlk66891708"/>
      <w:r w:rsidRPr="00C518AA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3" w:name="_Hlk184130880"/>
      <w:r w:rsidRPr="00C518AA">
        <w:rPr>
          <w:szCs w:val="22"/>
        </w:rPr>
        <w:t>Podrobné kontaktní údaje naleznete</w:t>
      </w:r>
      <w:bookmarkEnd w:id="3"/>
      <w:r w:rsidRPr="00C518AA">
        <w:rPr>
          <w:szCs w:val="22"/>
        </w:rPr>
        <w:t xml:space="preserve"> v příbalové informaci.</w:t>
      </w:r>
    </w:p>
    <w:bookmarkEnd w:id="2"/>
    <w:p w:rsidR="00C518AA" w:rsidRPr="00C518AA" w:rsidRDefault="00C518AA" w:rsidP="00C518AA">
      <w:pPr>
        <w:jc w:val="both"/>
        <w:rPr>
          <w:szCs w:val="22"/>
        </w:rPr>
      </w:pPr>
    </w:p>
    <w:p w:rsidR="001437F3" w:rsidRPr="00FB14F0" w:rsidRDefault="00DC72E8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.7</w:t>
      </w:r>
      <w:r w:rsidR="001437F3" w:rsidRPr="00FB14F0">
        <w:rPr>
          <w:b/>
          <w:szCs w:val="22"/>
        </w:rPr>
        <w:tab/>
        <w:t>Použití v průběhu březosti, laktace nebo snášky</w:t>
      </w:r>
    </w:p>
    <w:p w:rsidR="00DC72E8" w:rsidRDefault="00DC72E8" w:rsidP="00650F43">
      <w:pPr>
        <w:rPr>
          <w:szCs w:val="22"/>
        </w:rPr>
      </w:pPr>
      <w:bookmarkStart w:id="4" w:name="_Hlk153446815"/>
    </w:p>
    <w:p w:rsidR="00DC72E8" w:rsidRPr="00FB14F0" w:rsidRDefault="00DC72E8" w:rsidP="00650F43">
      <w:pPr>
        <w:rPr>
          <w:szCs w:val="22"/>
          <w:u w:val="single"/>
        </w:rPr>
      </w:pPr>
      <w:r w:rsidRPr="00FB14F0">
        <w:rPr>
          <w:szCs w:val="22"/>
          <w:u w:val="single"/>
        </w:rPr>
        <w:t>Březost a laktace:</w:t>
      </w:r>
    </w:p>
    <w:p w:rsidR="001437F3" w:rsidRPr="00FB14F0" w:rsidRDefault="001437F3" w:rsidP="00FB14F0">
      <w:pPr>
        <w:ind w:left="0" w:firstLine="0"/>
        <w:rPr>
          <w:szCs w:val="22"/>
        </w:rPr>
      </w:pPr>
      <w:r w:rsidRPr="00FB14F0">
        <w:rPr>
          <w:szCs w:val="22"/>
        </w:rPr>
        <w:t>Laboratorní studie u potkanů, myší a králíků nep</w:t>
      </w:r>
      <w:r w:rsidR="00925E3C">
        <w:rPr>
          <w:szCs w:val="22"/>
        </w:rPr>
        <w:t>od</w:t>
      </w:r>
      <w:r w:rsidRPr="00FB14F0">
        <w:rPr>
          <w:szCs w:val="22"/>
        </w:rPr>
        <w:t xml:space="preserve">aly </w:t>
      </w:r>
      <w:r w:rsidR="00925E3C">
        <w:rPr>
          <w:szCs w:val="22"/>
        </w:rPr>
        <w:t>důkaz o</w:t>
      </w:r>
      <w:r w:rsidRPr="00FB14F0">
        <w:rPr>
          <w:szCs w:val="22"/>
        </w:rPr>
        <w:t xml:space="preserve"> teratogenní</w:t>
      </w:r>
      <w:r w:rsidR="00925E3C">
        <w:rPr>
          <w:szCs w:val="22"/>
        </w:rPr>
        <w:t>m</w:t>
      </w:r>
      <w:r w:rsidRPr="00FB14F0">
        <w:rPr>
          <w:szCs w:val="22"/>
        </w:rPr>
        <w:t xml:space="preserve"> nebo </w:t>
      </w:r>
      <w:proofErr w:type="spellStart"/>
      <w:r w:rsidRPr="00FB14F0">
        <w:rPr>
          <w:szCs w:val="22"/>
        </w:rPr>
        <w:t>fetotoxické</w:t>
      </w:r>
      <w:r w:rsidR="00925E3C">
        <w:rPr>
          <w:szCs w:val="22"/>
        </w:rPr>
        <w:t>m</w:t>
      </w:r>
      <w:proofErr w:type="spellEnd"/>
      <w:r w:rsidRPr="00FB14F0">
        <w:rPr>
          <w:szCs w:val="22"/>
        </w:rPr>
        <w:t xml:space="preserve"> </w:t>
      </w:r>
      <w:r w:rsidR="00DC72E8">
        <w:rPr>
          <w:szCs w:val="22"/>
        </w:rPr>
        <w:t>účink</w:t>
      </w:r>
      <w:r w:rsidR="00925E3C">
        <w:rPr>
          <w:szCs w:val="22"/>
        </w:rPr>
        <w:t>u</w:t>
      </w:r>
      <w:r w:rsidR="00BB4D0B">
        <w:rPr>
          <w:szCs w:val="22"/>
        </w:rPr>
        <w:t xml:space="preserve"> </w:t>
      </w:r>
      <w:proofErr w:type="spellStart"/>
      <w:r w:rsidRPr="00FB14F0">
        <w:rPr>
          <w:szCs w:val="22"/>
        </w:rPr>
        <w:t>prazi</w:t>
      </w:r>
      <w:r w:rsidR="00690D43" w:rsidRPr="00FB14F0">
        <w:rPr>
          <w:szCs w:val="22"/>
        </w:rPr>
        <w:t>kv</w:t>
      </w:r>
      <w:r w:rsidRPr="00FB14F0">
        <w:rPr>
          <w:szCs w:val="22"/>
        </w:rPr>
        <w:t>antelu</w:t>
      </w:r>
      <w:proofErr w:type="spellEnd"/>
      <w:r w:rsidRPr="00FB14F0">
        <w:rPr>
          <w:szCs w:val="22"/>
        </w:rPr>
        <w:t xml:space="preserve"> a </w:t>
      </w:r>
      <w:proofErr w:type="spellStart"/>
      <w:r w:rsidRPr="00FB14F0">
        <w:rPr>
          <w:szCs w:val="22"/>
        </w:rPr>
        <w:t>fenbendazolu</w:t>
      </w:r>
      <w:proofErr w:type="spellEnd"/>
      <w:r w:rsidRPr="00FB14F0">
        <w:rPr>
          <w:szCs w:val="22"/>
        </w:rPr>
        <w:t xml:space="preserve">. </w:t>
      </w:r>
      <w:r w:rsidR="00925E3C">
        <w:rPr>
          <w:szCs w:val="22"/>
        </w:rPr>
        <w:t>Nebyla stanovena bezpečnost</w:t>
      </w:r>
      <w:r w:rsidRPr="00FB14F0">
        <w:rPr>
          <w:szCs w:val="22"/>
        </w:rPr>
        <w:t xml:space="preserve"> u březích fen. </w:t>
      </w:r>
      <w:r w:rsidR="00DC72E8">
        <w:rPr>
          <w:szCs w:val="22"/>
        </w:rPr>
        <w:t xml:space="preserve">Podávání v celém průběhu </w:t>
      </w:r>
      <w:r w:rsidR="00DC72E8" w:rsidRPr="008B36F4">
        <w:rPr>
          <w:szCs w:val="22"/>
        </w:rPr>
        <w:t>březosti</w:t>
      </w:r>
      <w:r w:rsidR="00DC72E8" w:rsidRPr="00DC72E8">
        <w:rPr>
          <w:szCs w:val="22"/>
        </w:rPr>
        <w:t xml:space="preserve"> </w:t>
      </w:r>
      <w:r w:rsidR="00DC72E8">
        <w:rPr>
          <w:szCs w:val="22"/>
        </w:rPr>
        <w:t>se nedoporučuje.</w:t>
      </w:r>
      <w:r w:rsidRPr="00FB14F0">
        <w:rPr>
          <w:szCs w:val="22"/>
        </w:rPr>
        <w:t xml:space="preserve"> </w:t>
      </w:r>
      <w:r w:rsidR="00DC72E8">
        <w:rPr>
          <w:szCs w:val="22"/>
        </w:rPr>
        <w:t xml:space="preserve">Lze použít u </w:t>
      </w:r>
      <w:proofErr w:type="spellStart"/>
      <w:r w:rsidR="00DC72E8">
        <w:rPr>
          <w:szCs w:val="22"/>
        </w:rPr>
        <w:t>laktujících</w:t>
      </w:r>
      <w:proofErr w:type="spellEnd"/>
      <w:r w:rsidRPr="00FB14F0">
        <w:rPr>
          <w:szCs w:val="22"/>
        </w:rPr>
        <w:t xml:space="preserve"> zvířat.</w:t>
      </w:r>
    </w:p>
    <w:bookmarkEnd w:id="4"/>
    <w:p w:rsidR="001437F3" w:rsidRPr="00FB14F0" w:rsidRDefault="001437F3" w:rsidP="00FB14F0">
      <w:pPr>
        <w:rPr>
          <w:szCs w:val="22"/>
        </w:rPr>
      </w:pPr>
    </w:p>
    <w:p w:rsidR="001437F3" w:rsidRPr="00FB14F0" w:rsidRDefault="00877246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.8</w:t>
      </w:r>
      <w:r w:rsidR="001437F3" w:rsidRPr="00FB14F0">
        <w:rPr>
          <w:b/>
          <w:szCs w:val="22"/>
        </w:rPr>
        <w:tab/>
        <w:t xml:space="preserve">Interakce s </w:t>
      </w:r>
      <w:r w:rsidR="00DC72E8">
        <w:rPr>
          <w:b/>
          <w:szCs w:val="22"/>
        </w:rPr>
        <w:t>jiný</w:t>
      </w:r>
      <w:r w:rsidR="001437F3" w:rsidRPr="00FB14F0">
        <w:rPr>
          <w:b/>
          <w:szCs w:val="22"/>
        </w:rPr>
        <w:t>mi léčivými přípravky a další formy interakce</w:t>
      </w:r>
    </w:p>
    <w:p w:rsidR="00877246" w:rsidRDefault="00877246" w:rsidP="00650F43">
      <w:pPr>
        <w:rPr>
          <w:szCs w:val="22"/>
        </w:rPr>
      </w:pPr>
    </w:p>
    <w:p w:rsidR="001437F3" w:rsidRPr="00FB14F0" w:rsidRDefault="001437F3" w:rsidP="00FB14F0">
      <w:pPr>
        <w:rPr>
          <w:szCs w:val="22"/>
        </w:rPr>
      </w:pPr>
      <w:r w:rsidRPr="00FB14F0">
        <w:rPr>
          <w:szCs w:val="22"/>
        </w:rPr>
        <w:t>Nejsou známy.</w:t>
      </w:r>
    </w:p>
    <w:p w:rsidR="001437F3" w:rsidRPr="00FB14F0" w:rsidRDefault="001437F3" w:rsidP="00FB14F0">
      <w:pPr>
        <w:rPr>
          <w:szCs w:val="22"/>
        </w:rPr>
      </w:pPr>
    </w:p>
    <w:p w:rsidR="001437F3" w:rsidRPr="00FB14F0" w:rsidRDefault="00877246" w:rsidP="00FB14F0">
      <w:pPr>
        <w:keepNext/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.9</w:t>
      </w:r>
      <w:r w:rsidR="001437F3" w:rsidRPr="00FB14F0">
        <w:rPr>
          <w:b/>
          <w:szCs w:val="22"/>
        </w:rPr>
        <w:tab/>
      </w:r>
      <w:r>
        <w:rPr>
          <w:b/>
          <w:szCs w:val="22"/>
        </w:rPr>
        <w:t>Cesty p</w:t>
      </w:r>
      <w:r w:rsidR="001437F3" w:rsidRPr="00FB14F0">
        <w:rPr>
          <w:b/>
          <w:szCs w:val="22"/>
        </w:rPr>
        <w:t>odán</w:t>
      </w:r>
      <w:r>
        <w:rPr>
          <w:b/>
          <w:szCs w:val="22"/>
        </w:rPr>
        <w:t>í</w:t>
      </w:r>
      <w:r w:rsidR="001437F3" w:rsidRPr="00FB14F0">
        <w:rPr>
          <w:b/>
          <w:szCs w:val="22"/>
        </w:rPr>
        <w:t xml:space="preserve"> a </w:t>
      </w:r>
      <w:r>
        <w:rPr>
          <w:b/>
          <w:szCs w:val="22"/>
        </w:rPr>
        <w:t>dávkování</w:t>
      </w:r>
    </w:p>
    <w:p w:rsidR="00877246" w:rsidRDefault="00877246" w:rsidP="00A14334">
      <w:pPr>
        <w:keepNext/>
        <w:tabs>
          <w:tab w:val="left" w:pos="1080"/>
        </w:tabs>
        <w:rPr>
          <w:szCs w:val="22"/>
        </w:rPr>
      </w:pPr>
    </w:p>
    <w:p w:rsidR="00877246" w:rsidRDefault="00877246" w:rsidP="00650F43">
      <w:pPr>
        <w:tabs>
          <w:tab w:val="left" w:pos="1080"/>
        </w:tabs>
        <w:rPr>
          <w:szCs w:val="22"/>
        </w:rPr>
      </w:pPr>
      <w:r>
        <w:rPr>
          <w:szCs w:val="22"/>
        </w:rPr>
        <w:t>Perorální podání.</w:t>
      </w:r>
    </w:p>
    <w:p w:rsidR="001437F3" w:rsidRPr="00FB14F0" w:rsidRDefault="00877246" w:rsidP="00FB14F0">
      <w:pPr>
        <w:tabs>
          <w:tab w:val="left" w:pos="1080"/>
        </w:tabs>
        <w:ind w:left="0" w:firstLine="0"/>
        <w:rPr>
          <w:szCs w:val="22"/>
        </w:rPr>
      </w:pPr>
      <w:r>
        <w:rPr>
          <w:szCs w:val="22"/>
        </w:rPr>
        <w:lastRenderedPageBreak/>
        <w:t>Veterinární léčivý přípravek</w:t>
      </w:r>
      <w:r w:rsidR="001437F3" w:rsidRPr="00FB14F0">
        <w:rPr>
          <w:szCs w:val="22"/>
        </w:rPr>
        <w:t xml:space="preserve"> se podáv</w:t>
      </w:r>
      <w:r>
        <w:rPr>
          <w:szCs w:val="22"/>
        </w:rPr>
        <w:t>á</w:t>
      </w:r>
      <w:r w:rsidR="001437F3" w:rsidRPr="00FB14F0">
        <w:rPr>
          <w:szCs w:val="22"/>
        </w:rPr>
        <w:t xml:space="preserve"> perorálně, buď přímo nebo zamíchan</w:t>
      </w:r>
      <w:r>
        <w:rPr>
          <w:szCs w:val="22"/>
        </w:rPr>
        <w:t>ý</w:t>
      </w:r>
      <w:r w:rsidR="001437F3" w:rsidRPr="00FB14F0">
        <w:rPr>
          <w:szCs w:val="22"/>
        </w:rPr>
        <w:t xml:space="preserve"> v porci masa nebo uzeniny nebo</w:t>
      </w:r>
      <w:r>
        <w:rPr>
          <w:szCs w:val="22"/>
        </w:rPr>
        <w:t xml:space="preserve"> </w:t>
      </w:r>
      <w:r w:rsidR="001437F3" w:rsidRPr="00FB14F0">
        <w:rPr>
          <w:szCs w:val="22"/>
        </w:rPr>
        <w:t>smíchan</w:t>
      </w:r>
      <w:r w:rsidR="005535E6">
        <w:rPr>
          <w:szCs w:val="22"/>
        </w:rPr>
        <w:t>ý</w:t>
      </w:r>
      <w:r w:rsidR="001437F3" w:rsidRPr="00FB14F0">
        <w:rPr>
          <w:szCs w:val="22"/>
        </w:rPr>
        <w:t xml:space="preserve"> s krmivem. Diet</w:t>
      </w:r>
      <w:r>
        <w:rPr>
          <w:szCs w:val="22"/>
        </w:rPr>
        <w:t>ní</w:t>
      </w:r>
      <w:r w:rsidR="001437F3" w:rsidRPr="00FB14F0">
        <w:rPr>
          <w:szCs w:val="22"/>
        </w:rPr>
        <w:t xml:space="preserve"> opatření nebo hladovka nejsou nutná. </w:t>
      </w:r>
      <w:r w:rsidR="00B30B7E" w:rsidRPr="00FB14F0">
        <w:rPr>
          <w:szCs w:val="22"/>
        </w:rPr>
        <w:t>Pro zajištění správné</w:t>
      </w:r>
      <w:r w:rsidR="009D3C18">
        <w:rPr>
          <w:szCs w:val="22"/>
        </w:rPr>
        <w:t>ho</w:t>
      </w:r>
      <w:r w:rsidR="00B30B7E" w:rsidRPr="00FB14F0">
        <w:rPr>
          <w:szCs w:val="22"/>
        </w:rPr>
        <w:t xml:space="preserve"> dávk</w:t>
      </w:r>
      <w:r w:rsidR="009D3C18">
        <w:rPr>
          <w:szCs w:val="22"/>
        </w:rPr>
        <w:t>ování</w:t>
      </w:r>
      <w:r w:rsidR="00B30B7E" w:rsidRPr="00FB14F0">
        <w:rPr>
          <w:szCs w:val="22"/>
        </w:rPr>
        <w:t xml:space="preserve"> </w:t>
      </w:r>
      <w:r w:rsidR="009D3C18">
        <w:rPr>
          <w:szCs w:val="22"/>
        </w:rPr>
        <w:t>je třeba</w:t>
      </w:r>
      <w:r w:rsidR="00690D43" w:rsidRPr="00FB14F0">
        <w:rPr>
          <w:szCs w:val="22"/>
        </w:rPr>
        <w:t xml:space="preserve"> </w:t>
      </w:r>
      <w:r w:rsidR="009D3C18">
        <w:rPr>
          <w:szCs w:val="22"/>
        </w:rPr>
        <w:t>co nejpřesněji</w:t>
      </w:r>
      <w:r w:rsidR="00B30B7E" w:rsidRPr="00FB14F0">
        <w:rPr>
          <w:szCs w:val="22"/>
        </w:rPr>
        <w:t xml:space="preserve"> stanov</w:t>
      </w:r>
      <w:r w:rsidR="009D3C18">
        <w:rPr>
          <w:szCs w:val="22"/>
        </w:rPr>
        <w:t>it</w:t>
      </w:r>
      <w:r w:rsidR="00B30B7E" w:rsidRPr="00FB14F0">
        <w:rPr>
          <w:szCs w:val="22"/>
        </w:rPr>
        <w:t xml:space="preserve"> živ</w:t>
      </w:r>
      <w:r w:rsidR="009D3C18">
        <w:rPr>
          <w:szCs w:val="22"/>
        </w:rPr>
        <w:t>ou</w:t>
      </w:r>
      <w:r w:rsidR="00B30B7E" w:rsidRPr="00FB14F0">
        <w:rPr>
          <w:szCs w:val="22"/>
        </w:rPr>
        <w:t xml:space="preserve"> hmotnost.</w:t>
      </w:r>
    </w:p>
    <w:p w:rsidR="001437F3" w:rsidRPr="00FB14F0" w:rsidRDefault="001437F3" w:rsidP="00FB14F0">
      <w:pPr>
        <w:tabs>
          <w:tab w:val="left" w:pos="1080"/>
        </w:tabs>
        <w:ind w:left="0" w:firstLine="0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rPr>
          <w:b/>
          <w:i/>
          <w:iCs/>
          <w:szCs w:val="22"/>
        </w:rPr>
      </w:pPr>
      <w:r w:rsidRPr="00FB14F0">
        <w:rPr>
          <w:b/>
          <w:i/>
          <w:iCs/>
          <w:szCs w:val="22"/>
        </w:rPr>
        <w:t>Léčba dospělých psů a odstavených štěňat</w:t>
      </w:r>
    </w:p>
    <w:p w:rsidR="001437F3" w:rsidRPr="00FB14F0" w:rsidRDefault="00877246" w:rsidP="00FB14F0">
      <w:pPr>
        <w:pStyle w:val="Zkladntextodsazen2"/>
        <w:ind w:left="0" w:firstLine="0"/>
        <w:rPr>
          <w:b w:val="0"/>
          <w:szCs w:val="22"/>
        </w:rPr>
      </w:pPr>
      <w:r w:rsidRPr="00877246">
        <w:rPr>
          <w:b w:val="0"/>
          <w:szCs w:val="22"/>
        </w:rPr>
        <w:t>Veterinární léčivý přípravek</w:t>
      </w:r>
      <w:r w:rsidR="001437F3" w:rsidRPr="00FB14F0">
        <w:rPr>
          <w:szCs w:val="22"/>
        </w:rPr>
        <w:t xml:space="preserve"> </w:t>
      </w:r>
      <w:r w:rsidR="001437F3" w:rsidRPr="00FB14F0">
        <w:rPr>
          <w:b w:val="0"/>
          <w:szCs w:val="22"/>
        </w:rPr>
        <w:t>má být po</w:t>
      </w:r>
      <w:r w:rsidR="00690D43" w:rsidRPr="00FB14F0">
        <w:rPr>
          <w:b w:val="0"/>
          <w:szCs w:val="22"/>
        </w:rPr>
        <w:t>dá</w:t>
      </w:r>
      <w:r w:rsidR="001437F3" w:rsidRPr="00FB14F0">
        <w:rPr>
          <w:b w:val="0"/>
          <w:szCs w:val="22"/>
        </w:rPr>
        <w:t xml:space="preserve">ván v dávce 5 mg </w:t>
      </w:r>
      <w:proofErr w:type="spellStart"/>
      <w:r w:rsidR="001437F3" w:rsidRPr="00FB14F0">
        <w:rPr>
          <w:b w:val="0"/>
          <w:szCs w:val="22"/>
        </w:rPr>
        <w:t>prazi</w:t>
      </w:r>
      <w:r w:rsidR="00690D43" w:rsidRPr="00FB14F0">
        <w:rPr>
          <w:b w:val="0"/>
          <w:szCs w:val="22"/>
        </w:rPr>
        <w:t>kv</w:t>
      </w:r>
      <w:r w:rsidR="001437F3" w:rsidRPr="00FB14F0">
        <w:rPr>
          <w:b w:val="0"/>
          <w:szCs w:val="22"/>
        </w:rPr>
        <w:t>antelu</w:t>
      </w:r>
      <w:proofErr w:type="spellEnd"/>
      <w:r w:rsidR="001437F3" w:rsidRPr="00FB14F0">
        <w:rPr>
          <w:b w:val="0"/>
          <w:szCs w:val="22"/>
        </w:rPr>
        <w:t xml:space="preserve"> a 50 mg </w:t>
      </w:r>
      <w:proofErr w:type="spellStart"/>
      <w:r w:rsidR="001437F3" w:rsidRPr="00FB14F0">
        <w:rPr>
          <w:b w:val="0"/>
          <w:szCs w:val="22"/>
        </w:rPr>
        <w:t>fenbendazolu</w:t>
      </w:r>
      <w:proofErr w:type="spellEnd"/>
      <w:r w:rsidR="009D3C18" w:rsidRPr="00FB14F0">
        <w:rPr>
          <w:b w:val="0"/>
          <w:szCs w:val="22"/>
        </w:rPr>
        <w:t>/</w:t>
      </w:r>
      <w:r w:rsidR="001437F3" w:rsidRPr="00FB14F0">
        <w:rPr>
          <w:b w:val="0"/>
          <w:szCs w:val="22"/>
        </w:rPr>
        <w:t>kg živé</w:t>
      </w:r>
      <w:r w:rsidRPr="00FB14F0">
        <w:rPr>
          <w:b w:val="0"/>
          <w:szCs w:val="22"/>
        </w:rPr>
        <w:t xml:space="preserve"> </w:t>
      </w:r>
      <w:r w:rsidR="001437F3" w:rsidRPr="00FB14F0">
        <w:rPr>
          <w:b w:val="0"/>
          <w:szCs w:val="22"/>
        </w:rPr>
        <w:t>hmotnosti</w:t>
      </w:r>
      <w:r w:rsidR="003204F1" w:rsidRPr="00FB14F0">
        <w:rPr>
          <w:b w:val="0"/>
          <w:szCs w:val="22"/>
        </w:rPr>
        <w:t xml:space="preserve"> </w:t>
      </w:r>
      <w:r w:rsidR="001437F3" w:rsidRPr="00FB14F0">
        <w:rPr>
          <w:b w:val="0"/>
          <w:szCs w:val="22"/>
        </w:rPr>
        <w:t>(což odpovídá 1 tabletě</w:t>
      </w:r>
      <w:r w:rsidR="009D3C18" w:rsidRPr="00FB14F0">
        <w:rPr>
          <w:b w:val="0"/>
          <w:szCs w:val="22"/>
        </w:rPr>
        <w:t>/</w:t>
      </w:r>
      <w:r w:rsidR="001437F3" w:rsidRPr="00FB14F0">
        <w:rPr>
          <w:b w:val="0"/>
          <w:szCs w:val="22"/>
        </w:rPr>
        <w:t>10 kg ž</w:t>
      </w:r>
      <w:r w:rsidR="009D3C18" w:rsidRPr="00FB14F0">
        <w:rPr>
          <w:b w:val="0"/>
          <w:szCs w:val="22"/>
        </w:rPr>
        <w:t>ivé hmotnosti)</w:t>
      </w:r>
      <w:r w:rsidR="001437F3" w:rsidRPr="00FB14F0">
        <w:rPr>
          <w:b w:val="0"/>
          <w:szCs w:val="22"/>
        </w:rPr>
        <w:t xml:space="preserve"> denně, ve dvou po sobě</w:t>
      </w:r>
      <w:r w:rsidRPr="00FB14F0">
        <w:rPr>
          <w:b w:val="0"/>
          <w:szCs w:val="22"/>
        </w:rPr>
        <w:t xml:space="preserve"> </w:t>
      </w:r>
      <w:r w:rsidR="001437F3" w:rsidRPr="00FB14F0">
        <w:rPr>
          <w:b w:val="0"/>
          <w:szCs w:val="22"/>
        </w:rPr>
        <w:t>následujících dnech.</w:t>
      </w:r>
    </w:p>
    <w:p w:rsidR="001437F3" w:rsidRPr="00FB14F0" w:rsidRDefault="001437F3" w:rsidP="00FB14F0">
      <w:pPr>
        <w:pStyle w:val="Zkladntextodsazen2"/>
        <w:ind w:left="0"/>
        <w:rPr>
          <w:b w:val="0"/>
          <w:szCs w:val="22"/>
        </w:rPr>
      </w:pPr>
    </w:p>
    <w:p w:rsidR="001437F3" w:rsidRPr="00FB14F0" w:rsidRDefault="001437F3" w:rsidP="00FB14F0">
      <w:pPr>
        <w:ind w:right="-440"/>
        <w:rPr>
          <w:szCs w:val="22"/>
        </w:rPr>
      </w:pPr>
      <w:r w:rsidRPr="00FB14F0">
        <w:rPr>
          <w:szCs w:val="22"/>
        </w:rPr>
        <w:t>Například:</w:t>
      </w:r>
    </w:p>
    <w:p w:rsidR="001437F3" w:rsidRPr="00FB14F0" w:rsidRDefault="001437F3" w:rsidP="00FB14F0">
      <w:pPr>
        <w:ind w:right="-440"/>
        <w:rPr>
          <w:szCs w:val="22"/>
          <w:u w:val="single"/>
        </w:rPr>
      </w:pPr>
      <w:r w:rsidRPr="00FB14F0">
        <w:rPr>
          <w:szCs w:val="22"/>
          <w:u w:val="single"/>
        </w:rPr>
        <w:t>Malí psi a odstavená štěňata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0,5–2,5 kg živé hmotnosti</w:t>
      </w:r>
      <w:r w:rsidRPr="00FB14F0">
        <w:rPr>
          <w:szCs w:val="22"/>
        </w:rPr>
        <w:tab/>
        <w:t>¼ tablety</w:t>
      </w:r>
    </w:p>
    <w:p w:rsidR="001437F3" w:rsidRPr="00FB14F0" w:rsidRDefault="00CD47EF" w:rsidP="00FB14F0">
      <w:pPr>
        <w:tabs>
          <w:tab w:val="left" w:pos="6660"/>
        </w:tabs>
        <w:rPr>
          <w:szCs w:val="22"/>
        </w:rPr>
      </w:pPr>
      <w:r>
        <w:rPr>
          <w:szCs w:val="22"/>
        </w:rPr>
        <w:t xml:space="preserve">&gt; </w:t>
      </w:r>
      <w:r w:rsidR="001437F3" w:rsidRPr="00FB14F0">
        <w:rPr>
          <w:szCs w:val="22"/>
        </w:rPr>
        <w:t>2,5-5 kg živé hmotnosti</w:t>
      </w:r>
      <w:r w:rsidR="001437F3" w:rsidRPr="00FB14F0">
        <w:rPr>
          <w:szCs w:val="22"/>
        </w:rPr>
        <w:tab/>
        <w:t>½</w:t>
      </w:r>
      <w:r w:rsidR="001437F3" w:rsidRPr="00FB14F0">
        <w:rPr>
          <w:position w:val="-4"/>
          <w:szCs w:val="22"/>
        </w:rPr>
        <w:t xml:space="preserve"> </w:t>
      </w:r>
      <w:r w:rsidR="001437F3" w:rsidRPr="00FB14F0">
        <w:rPr>
          <w:szCs w:val="22"/>
        </w:rPr>
        <w:t>tablety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6-10 kg živé hmotnosti</w:t>
      </w:r>
      <w:r w:rsidRPr="00FB14F0">
        <w:rPr>
          <w:szCs w:val="22"/>
        </w:rPr>
        <w:tab/>
        <w:t>1 tableta</w:t>
      </w:r>
    </w:p>
    <w:p w:rsidR="001437F3" w:rsidRPr="00FB14F0" w:rsidRDefault="001437F3" w:rsidP="00FB14F0">
      <w:pPr>
        <w:tabs>
          <w:tab w:val="left" w:pos="6660"/>
        </w:tabs>
        <w:rPr>
          <w:b/>
          <w:szCs w:val="22"/>
        </w:rPr>
      </w:pPr>
    </w:p>
    <w:p w:rsidR="001437F3" w:rsidRPr="00FB14F0" w:rsidRDefault="001437F3" w:rsidP="00FB14F0">
      <w:pPr>
        <w:tabs>
          <w:tab w:val="left" w:pos="6660"/>
        </w:tabs>
        <w:rPr>
          <w:szCs w:val="22"/>
          <w:u w:val="single"/>
        </w:rPr>
      </w:pPr>
      <w:r w:rsidRPr="00FB14F0">
        <w:rPr>
          <w:szCs w:val="22"/>
          <w:u w:val="single"/>
        </w:rPr>
        <w:t>Středně velcí psi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11-15 kg živé hmotnosti</w:t>
      </w:r>
      <w:r w:rsidRPr="00FB14F0">
        <w:rPr>
          <w:szCs w:val="22"/>
        </w:rPr>
        <w:tab/>
        <w:t>1½ tablety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16-20 kg živé hmotnosti</w:t>
      </w:r>
      <w:r w:rsidRPr="00FB14F0">
        <w:rPr>
          <w:szCs w:val="22"/>
        </w:rPr>
        <w:tab/>
        <w:t>2 tablety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21-25 kg živé hmotnosti</w:t>
      </w:r>
      <w:r w:rsidRPr="00FB14F0">
        <w:rPr>
          <w:szCs w:val="22"/>
        </w:rPr>
        <w:tab/>
        <w:t>2½ tablety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26-30 kg živé hmotnosti</w:t>
      </w:r>
      <w:r w:rsidRPr="00FB14F0">
        <w:rPr>
          <w:szCs w:val="22"/>
        </w:rPr>
        <w:tab/>
        <w:t>3 tablety</w:t>
      </w:r>
    </w:p>
    <w:p w:rsidR="00DF2FDC" w:rsidRPr="00FB14F0" w:rsidRDefault="00DF2FDC" w:rsidP="00FB14F0">
      <w:pPr>
        <w:tabs>
          <w:tab w:val="left" w:pos="6660"/>
        </w:tabs>
        <w:rPr>
          <w:szCs w:val="22"/>
          <w:u w:val="single"/>
        </w:rPr>
      </w:pPr>
    </w:p>
    <w:p w:rsidR="001437F3" w:rsidRPr="00FB14F0" w:rsidRDefault="001437F3" w:rsidP="00FB14F0">
      <w:pPr>
        <w:tabs>
          <w:tab w:val="left" w:pos="6660"/>
        </w:tabs>
        <w:rPr>
          <w:b/>
          <w:szCs w:val="22"/>
          <w:u w:val="single"/>
        </w:rPr>
      </w:pPr>
      <w:r w:rsidRPr="00FB14F0">
        <w:rPr>
          <w:szCs w:val="22"/>
          <w:u w:val="single"/>
        </w:rPr>
        <w:t>Velcí psi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31-35 kg živé hmotnosti</w:t>
      </w:r>
      <w:r w:rsidRPr="00FB14F0">
        <w:rPr>
          <w:szCs w:val="22"/>
        </w:rPr>
        <w:tab/>
        <w:t>3½ tablety</w:t>
      </w:r>
    </w:p>
    <w:p w:rsidR="001437F3" w:rsidRPr="00FB14F0" w:rsidRDefault="001437F3" w:rsidP="00FB14F0">
      <w:pPr>
        <w:tabs>
          <w:tab w:val="left" w:pos="6660"/>
        </w:tabs>
        <w:rPr>
          <w:szCs w:val="22"/>
        </w:rPr>
      </w:pPr>
      <w:r w:rsidRPr="00FB14F0">
        <w:rPr>
          <w:szCs w:val="22"/>
        </w:rPr>
        <w:t>36-40 kg živé hmotnosti</w:t>
      </w:r>
      <w:r w:rsidRPr="00FB14F0">
        <w:rPr>
          <w:szCs w:val="22"/>
        </w:rPr>
        <w:tab/>
        <w:t>4 tablety</w:t>
      </w:r>
    </w:p>
    <w:p w:rsidR="001437F3" w:rsidRPr="00FB14F0" w:rsidRDefault="001437F3" w:rsidP="00FB14F0">
      <w:pPr>
        <w:pStyle w:val="Nadpis5"/>
        <w:jc w:val="left"/>
        <w:rPr>
          <w:b w:val="0"/>
          <w:szCs w:val="22"/>
        </w:rPr>
      </w:pPr>
      <w:r w:rsidRPr="00FB14F0">
        <w:rPr>
          <w:b w:val="0"/>
          <w:szCs w:val="22"/>
        </w:rPr>
        <w:t>Studie nebyly prov</w:t>
      </w:r>
      <w:r w:rsidR="003204F1" w:rsidRPr="00FB14F0">
        <w:rPr>
          <w:b w:val="0"/>
          <w:szCs w:val="22"/>
        </w:rPr>
        <w:t>ede</w:t>
      </w:r>
      <w:r w:rsidRPr="00FB14F0">
        <w:rPr>
          <w:b w:val="0"/>
          <w:szCs w:val="22"/>
        </w:rPr>
        <w:t>ny u psů s živou hmotností vyšší než 40 kg</w:t>
      </w:r>
      <w:r w:rsidR="00CD47EF">
        <w:rPr>
          <w:b w:val="0"/>
          <w:szCs w:val="22"/>
        </w:rPr>
        <w:t>.</w:t>
      </w:r>
    </w:p>
    <w:p w:rsidR="001437F3" w:rsidRPr="00FB14F0" w:rsidRDefault="001437F3" w:rsidP="00FB14F0">
      <w:pPr>
        <w:rPr>
          <w:szCs w:val="22"/>
        </w:rPr>
      </w:pPr>
    </w:p>
    <w:p w:rsidR="001437F3" w:rsidRPr="00FB14F0" w:rsidRDefault="00CD47EF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.10</w:t>
      </w:r>
      <w:r w:rsidR="001437F3" w:rsidRPr="00FB14F0">
        <w:rPr>
          <w:b/>
          <w:szCs w:val="22"/>
        </w:rPr>
        <w:tab/>
        <w:t>P</w:t>
      </w:r>
      <w:r>
        <w:rPr>
          <w:b/>
          <w:szCs w:val="22"/>
        </w:rPr>
        <w:t>říznaky p</w:t>
      </w:r>
      <w:r w:rsidR="001437F3" w:rsidRPr="00FB14F0">
        <w:rPr>
          <w:b/>
          <w:szCs w:val="22"/>
        </w:rPr>
        <w:t xml:space="preserve">ředávkování </w:t>
      </w:r>
      <w:r w:rsidRPr="00CD47EF">
        <w:rPr>
          <w:b/>
          <w:szCs w:val="22"/>
        </w:rPr>
        <w:t xml:space="preserve">(a kde je relevantní, první pomoc a </w:t>
      </w:r>
      <w:proofErr w:type="spellStart"/>
      <w:r w:rsidRPr="00CD47EF">
        <w:rPr>
          <w:b/>
          <w:szCs w:val="22"/>
        </w:rPr>
        <w:t>antidota</w:t>
      </w:r>
      <w:proofErr w:type="spellEnd"/>
      <w:r w:rsidRPr="00CD47EF">
        <w:rPr>
          <w:b/>
          <w:szCs w:val="22"/>
        </w:rPr>
        <w:t>)</w:t>
      </w:r>
    </w:p>
    <w:p w:rsidR="00CD47EF" w:rsidRDefault="00CD47EF" w:rsidP="00650F43">
      <w:pPr>
        <w:pStyle w:val="Zkladntextodsazen3"/>
        <w:ind w:left="0" w:firstLine="0"/>
        <w:rPr>
          <w:szCs w:val="22"/>
        </w:rPr>
      </w:pPr>
      <w:bookmarkStart w:id="5" w:name="_Hlk153446859"/>
    </w:p>
    <w:p w:rsidR="001437F3" w:rsidRPr="00FB14F0" w:rsidRDefault="001437F3" w:rsidP="00FB14F0">
      <w:pPr>
        <w:pStyle w:val="Zkladntextodsazen3"/>
        <w:ind w:left="0" w:firstLine="0"/>
        <w:rPr>
          <w:szCs w:val="22"/>
        </w:rPr>
      </w:pPr>
      <w:r w:rsidRPr="00FB14F0">
        <w:rPr>
          <w:szCs w:val="22"/>
        </w:rPr>
        <w:t xml:space="preserve">Během studií několikanásobného předávkování byl pozorován přechodný průjem. </w:t>
      </w:r>
      <w:r w:rsidR="00DF2FDC" w:rsidRPr="00FB14F0">
        <w:rPr>
          <w:szCs w:val="22"/>
        </w:rPr>
        <w:t>Od</w:t>
      </w:r>
      <w:r w:rsidRPr="00FB14F0">
        <w:rPr>
          <w:szCs w:val="22"/>
        </w:rPr>
        <w:t xml:space="preserve"> </w:t>
      </w:r>
      <w:r w:rsidR="00CD47EF">
        <w:rPr>
          <w:szCs w:val="22"/>
        </w:rPr>
        <w:t>troj</w:t>
      </w:r>
      <w:r w:rsidR="00DF2FDC" w:rsidRPr="00FB14F0">
        <w:rPr>
          <w:szCs w:val="22"/>
        </w:rPr>
        <w:t>násobku</w:t>
      </w:r>
      <w:r w:rsidRPr="00FB14F0">
        <w:rPr>
          <w:szCs w:val="22"/>
        </w:rPr>
        <w:t xml:space="preserve"> doporučené dávky byl u psů </w:t>
      </w:r>
      <w:r w:rsidR="00DF2FDC" w:rsidRPr="00FB14F0">
        <w:rPr>
          <w:szCs w:val="22"/>
        </w:rPr>
        <w:t>zaznamenán řídký trus</w:t>
      </w:r>
      <w:r w:rsidRPr="00FB14F0">
        <w:rPr>
          <w:szCs w:val="22"/>
        </w:rPr>
        <w:t xml:space="preserve">, štěňata naříkala a byla neklidná. Při </w:t>
      </w:r>
      <w:r w:rsidR="00CD47EF">
        <w:rPr>
          <w:szCs w:val="22"/>
        </w:rPr>
        <w:t>pěti</w:t>
      </w:r>
      <w:r w:rsidR="00DF2FDC" w:rsidRPr="00FB14F0">
        <w:rPr>
          <w:szCs w:val="22"/>
        </w:rPr>
        <w:t>násobku</w:t>
      </w:r>
      <w:r w:rsidRPr="00FB14F0">
        <w:rPr>
          <w:szCs w:val="22"/>
        </w:rPr>
        <w:t xml:space="preserve"> doporučené dávky</w:t>
      </w:r>
      <w:r w:rsidR="003033C4" w:rsidRPr="00FB14F0">
        <w:rPr>
          <w:szCs w:val="22"/>
        </w:rPr>
        <w:t xml:space="preserve"> </w:t>
      </w:r>
      <w:r w:rsidRPr="00FB14F0">
        <w:rPr>
          <w:szCs w:val="22"/>
        </w:rPr>
        <w:t xml:space="preserve">byla u psů i štěňat pozorována zvýšená salivace. Může nastat také </w:t>
      </w:r>
      <w:r w:rsidR="00615444">
        <w:rPr>
          <w:szCs w:val="22"/>
        </w:rPr>
        <w:t>zvracení</w:t>
      </w:r>
      <w:r w:rsidRPr="00FB14F0">
        <w:rPr>
          <w:szCs w:val="22"/>
        </w:rPr>
        <w:t>. Příznaky</w:t>
      </w:r>
      <w:r w:rsidR="003033C4" w:rsidRPr="00FB14F0">
        <w:rPr>
          <w:szCs w:val="22"/>
        </w:rPr>
        <w:t xml:space="preserve"> </w:t>
      </w:r>
      <w:r w:rsidRPr="00FB14F0">
        <w:rPr>
          <w:szCs w:val="22"/>
        </w:rPr>
        <w:t xml:space="preserve">předávkování je nutno léčit symptomaticky. </w:t>
      </w:r>
    </w:p>
    <w:bookmarkEnd w:id="5"/>
    <w:p w:rsidR="001437F3" w:rsidRDefault="001437F3" w:rsidP="00650F43">
      <w:pPr>
        <w:rPr>
          <w:szCs w:val="22"/>
        </w:rPr>
      </w:pPr>
    </w:p>
    <w:p w:rsidR="00CD47EF" w:rsidRPr="00FB14F0" w:rsidRDefault="00CD47EF" w:rsidP="00650F43">
      <w:pPr>
        <w:rPr>
          <w:b/>
        </w:rPr>
      </w:pPr>
      <w:r w:rsidRPr="00FB14F0">
        <w:rPr>
          <w:b/>
        </w:rPr>
        <w:t>3.11</w:t>
      </w:r>
      <w:r w:rsidRPr="00FB14F0">
        <w:rPr>
          <w:b/>
        </w:rPr>
        <w:tab/>
        <w:t xml:space="preserve">Zvláštní omezení pro použití a zvláštní podmínky pro použití, včetně omezení používání antimikrobních a </w:t>
      </w:r>
      <w:proofErr w:type="spellStart"/>
      <w:r w:rsidRPr="00FB14F0">
        <w:rPr>
          <w:b/>
        </w:rPr>
        <w:t>antiparazitárních</w:t>
      </w:r>
      <w:proofErr w:type="spellEnd"/>
      <w:r w:rsidRPr="00FB14F0">
        <w:rPr>
          <w:b/>
        </w:rPr>
        <w:t xml:space="preserve"> veterinárních léčivých přípravků, za účelem snížení rizika rozvoje rezistence</w:t>
      </w:r>
    </w:p>
    <w:p w:rsidR="00CD47EF" w:rsidRDefault="00CD47EF" w:rsidP="00650F43">
      <w:pPr>
        <w:rPr>
          <w:szCs w:val="22"/>
        </w:rPr>
      </w:pPr>
    </w:p>
    <w:p w:rsidR="00CD47EF" w:rsidRDefault="00CD47EF" w:rsidP="00650F43">
      <w:r w:rsidRPr="00B41D57">
        <w:t>Neuplatňuje se.</w:t>
      </w:r>
    </w:p>
    <w:p w:rsidR="00CD47EF" w:rsidRPr="00FB14F0" w:rsidRDefault="00CD47EF" w:rsidP="00FB14F0">
      <w:pPr>
        <w:rPr>
          <w:szCs w:val="22"/>
        </w:rPr>
      </w:pPr>
    </w:p>
    <w:p w:rsidR="001437F3" w:rsidRPr="00FB14F0" w:rsidRDefault="00CD47EF" w:rsidP="00FB14F0">
      <w:pPr>
        <w:rPr>
          <w:szCs w:val="22"/>
        </w:rPr>
      </w:pPr>
      <w:r>
        <w:rPr>
          <w:b/>
          <w:szCs w:val="22"/>
        </w:rPr>
        <w:t>3</w:t>
      </w:r>
      <w:r w:rsidR="001437F3" w:rsidRPr="00FB14F0">
        <w:rPr>
          <w:b/>
          <w:szCs w:val="22"/>
        </w:rPr>
        <w:t>.1</w:t>
      </w:r>
      <w:r>
        <w:rPr>
          <w:b/>
          <w:szCs w:val="22"/>
        </w:rPr>
        <w:t>2</w:t>
      </w:r>
      <w:r w:rsidR="001437F3" w:rsidRPr="00FB14F0">
        <w:rPr>
          <w:b/>
          <w:szCs w:val="22"/>
        </w:rPr>
        <w:tab/>
        <w:t>Ochranné lhůty</w:t>
      </w:r>
    </w:p>
    <w:p w:rsidR="00CD47EF" w:rsidRDefault="00CD47EF" w:rsidP="00650F43">
      <w:pPr>
        <w:rPr>
          <w:szCs w:val="22"/>
        </w:rPr>
      </w:pPr>
    </w:p>
    <w:p w:rsidR="001437F3" w:rsidRPr="00FB14F0" w:rsidRDefault="00243381" w:rsidP="00FB14F0">
      <w:pPr>
        <w:rPr>
          <w:szCs w:val="22"/>
        </w:rPr>
      </w:pPr>
      <w:r w:rsidRPr="00FB14F0">
        <w:rPr>
          <w:szCs w:val="22"/>
        </w:rPr>
        <w:t>Neuplatňuje se.</w:t>
      </w:r>
    </w:p>
    <w:p w:rsidR="00243381" w:rsidRDefault="00243381">
      <w:pPr>
        <w:rPr>
          <w:b/>
          <w:szCs w:val="22"/>
        </w:rPr>
      </w:pPr>
    </w:p>
    <w:p w:rsidR="00C63BB8" w:rsidRPr="00FB14F0" w:rsidRDefault="00C63BB8" w:rsidP="00FB14F0">
      <w:pPr>
        <w:rPr>
          <w:b/>
          <w:szCs w:val="22"/>
        </w:rPr>
      </w:pPr>
    </w:p>
    <w:p w:rsidR="001437F3" w:rsidRPr="00FB14F0" w:rsidRDefault="00CD47EF" w:rsidP="00FB14F0">
      <w:pPr>
        <w:keepNext/>
        <w:rPr>
          <w:szCs w:val="22"/>
        </w:rPr>
      </w:pPr>
      <w:r>
        <w:rPr>
          <w:b/>
          <w:szCs w:val="22"/>
        </w:rPr>
        <w:t>4</w:t>
      </w:r>
      <w:r w:rsidR="001437F3" w:rsidRPr="00FB14F0">
        <w:rPr>
          <w:b/>
          <w:szCs w:val="22"/>
        </w:rPr>
        <w:t>.</w:t>
      </w:r>
      <w:r w:rsidR="001437F3" w:rsidRPr="00FB14F0">
        <w:rPr>
          <w:b/>
          <w:szCs w:val="22"/>
        </w:rPr>
        <w:tab/>
        <w:t>FARMAKOLOGICKÉ I</w:t>
      </w:r>
      <w:r>
        <w:rPr>
          <w:b/>
          <w:szCs w:val="22"/>
        </w:rPr>
        <w:t>NFORMACE</w:t>
      </w:r>
    </w:p>
    <w:p w:rsidR="00CD47EF" w:rsidRDefault="00CD47EF" w:rsidP="00A14334">
      <w:pPr>
        <w:keepNext/>
        <w:ind w:left="0" w:right="-360" w:firstLine="0"/>
        <w:rPr>
          <w:szCs w:val="22"/>
        </w:rPr>
      </w:pPr>
    </w:p>
    <w:p w:rsidR="001437F3" w:rsidRPr="00FB14F0" w:rsidRDefault="00CD47EF" w:rsidP="00FB14F0">
      <w:pPr>
        <w:keepNext/>
        <w:ind w:left="0" w:right="-360" w:firstLine="0"/>
        <w:rPr>
          <w:i/>
          <w:iCs/>
          <w:szCs w:val="22"/>
        </w:rPr>
      </w:pPr>
      <w:r w:rsidRPr="00FB14F0">
        <w:rPr>
          <w:b/>
          <w:szCs w:val="22"/>
        </w:rPr>
        <w:t>4.1</w:t>
      </w:r>
      <w:r w:rsidRPr="00FB14F0">
        <w:rPr>
          <w:b/>
          <w:szCs w:val="22"/>
        </w:rPr>
        <w:tab/>
      </w:r>
      <w:proofErr w:type="spellStart"/>
      <w:r w:rsidRPr="00FB14F0">
        <w:rPr>
          <w:b/>
          <w:szCs w:val="22"/>
        </w:rPr>
        <w:t>ATCvet</w:t>
      </w:r>
      <w:proofErr w:type="spellEnd"/>
      <w:r w:rsidRPr="00FB14F0">
        <w:rPr>
          <w:b/>
          <w:szCs w:val="22"/>
        </w:rPr>
        <w:t xml:space="preserve"> kód:</w:t>
      </w:r>
      <w:r w:rsidR="001437F3" w:rsidRPr="00FB14F0">
        <w:rPr>
          <w:b/>
          <w:szCs w:val="22"/>
        </w:rPr>
        <w:t xml:space="preserve"> </w:t>
      </w:r>
      <w:r w:rsidR="001437F3" w:rsidRPr="00FB14F0">
        <w:rPr>
          <w:szCs w:val="22"/>
        </w:rPr>
        <w:t>QP52AA51</w:t>
      </w:r>
    </w:p>
    <w:p w:rsidR="001437F3" w:rsidRPr="00FB14F0" w:rsidRDefault="001437F3" w:rsidP="00FB14F0">
      <w:pPr>
        <w:keepNext/>
        <w:ind w:left="0" w:firstLine="0"/>
        <w:rPr>
          <w:szCs w:val="22"/>
        </w:rPr>
      </w:pPr>
    </w:p>
    <w:p w:rsidR="001437F3" w:rsidRPr="00FB14F0" w:rsidRDefault="00CA103E" w:rsidP="00FB14F0">
      <w:pPr>
        <w:keepNext/>
        <w:ind w:left="0" w:firstLine="0"/>
        <w:rPr>
          <w:b/>
          <w:szCs w:val="22"/>
        </w:rPr>
      </w:pPr>
      <w:r>
        <w:rPr>
          <w:b/>
          <w:szCs w:val="22"/>
        </w:rPr>
        <w:t>4</w:t>
      </w:r>
      <w:r w:rsidR="001437F3" w:rsidRPr="00FB14F0">
        <w:rPr>
          <w:b/>
          <w:szCs w:val="22"/>
        </w:rPr>
        <w:t>.</w:t>
      </w:r>
      <w:r>
        <w:rPr>
          <w:b/>
          <w:szCs w:val="22"/>
        </w:rPr>
        <w:t>2</w:t>
      </w:r>
      <w:r w:rsidR="001437F3" w:rsidRPr="00FB14F0">
        <w:rPr>
          <w:b/>
          <w:szCs w:val="22"/>
        </w:rPr>
        <w:tab/>
        <w:t>Farmakodynamik</w:t>
      </w:r>
      <w:r>
        <w:rPr>
          <w:b/>
          <w:szCs w:val="22"/>
        </w:rPr>
        <w:t>a</w:t>
      </w:r>
      <w:r w:rsidR="001437F3" w:rsidRPr="00FB14F0">
        <w:rPr>
          <w:b/>
          <w:szCs w:val="22"/>
        </w:rPr>
        <w:t xml:space="preserve"> </w:t>
      </w:r>
    </w:p>
    <w:p w:rsidR="00CA103E" w:rsidRDefault="00CA103E" w:rsidP="00A14334">
      <w:pPr>
        <w:keepNext/>
        <w:ind w:left="0" w:right="-360" w:firstLine="0"/>
        <w:rPr>
          <w:szCs w:val="22"/>
        </w:rPr>
      </w:pPr>
    </w:p>
    <w:p w:rsidR="001437F3" w:rsidRPr="00FB14F0" w:rsidRDefault="001437F3" w:rsidP="00FB14F0">
      <w:pPr>
        <w:ind w:left="0" w:right="10" w:firstLine="0"/>
        <w:rPr>
          <w:szCs w:val="22"/>
        </w:rPr>
      </w:pPr>
      <w:proofErr w:type="spellStart"/>
      <w:r w:rsidRPr="00FB14F0">
        <w:rPr>
          <w:szCs w:val="22"/>
        </w:rPr>
        <w:t>Prazi</w:t>
      </w:r>
      <w:r w:rsidR="00DF2FDC" w:rsidRPr="00FB14F0">
        <w:rPr>
          <w:szCs w:val="22"/>
        </w:rPr>
        <w:t>kv</w:t>
      </w:r>
      <w:r w:rsidRPr="00FB14F0">
        <w:rPr>
          <w:szCs w:val="22"/>
        </w:rPr>
        <w:t>antel</w:t>
      </w:r>
      <w:proofErr w:type="spellEnd"/>
      <w:r w:rsidRPr="00FB14F0">
        <w:rPr>
          <w:szCs w:val="22"/>
        </w:rPr>
        <w:t xml:space="preserve"> způsobuje </w:t>
      </w:r>
      <w:r w:rsidR="00615444">
        <w:rPr>
          <w:szCs w:val="22"/>
        </w:rPr>
        <w:t>spastickou</w:t>
      </w:r>
      <w:r w:rsidRPr="00FB14F0">
        <w:rPr>
          <w:szCs w:val="22"/>
        </w:rPr>
        <w:t xml:space="preserve"> paralýzu svaloviny parazitů prostřednictvím depolarizace membrány svalových buněk. Poškozuje normální funkci tegumentu, inhibuje příjem glukózy z média a stimuluje produkci laktátu. </w:t>
      </w:r>
      <w:r w:rsidR="00F27568" w:rsidRPr="00FB14F0">
        <w:rPr>
          <w:szCs w:val="22"/>
        </w:rPr>
        <w:t>S</w:t>
      </w:r>
      <w:r w:rsidRPr="00FB14F0">
        <w:rPr>
          <w:szCs w:val="22"/>
        </w:rPr>
        <w:t>elektivní propustnost</w:t>
      </w:r>
      <w:r w:rsidR="008F0BA1" w:rsidRPr="00FB14F0">
        <w:rPr>
          <w:szCs w:val="22"/>
        </w:rPr>
        <w:t xml:space="preserve"> </w:t>
      </w:r>
      <w:r w:rsidRPr="00FB14F0">
        <w:rPr>
          <w:szCs w:val="22"/>
        </w:rPr>
        <w:t>tegumentu</w:t>
      </w:r>
      <w:r w:rsidR="00DF2FDC" w:rsidRPr="00FB14F0">
        <w:rPr>
          <w:szCs w:val="22"/>
        </w:rPr>
        <w:t xml:space="preserve"> je narušena</w:t>
      </w:r>
      <w:r w:rsidRPr="00FB14F0">
        <w:rPr>
          <w:szCs w:val="22"/>
        </w:rPr>
        <w:t>.</w:t>
      </w:r>
      <w:r w:rsidR="00DF2FDC" w:rsidRPr="00FB14F0">
        <w:rPr>
          <w:szCs w:val="22"/>
        </w:rPr>
        <w:t xml:space="preserve"> </w:t>
      </w:r>
      <w:r w:rsidRPr="00FB14F0">
        <w:rPr>
          <w:szCs w:val="22"/>
        </w:rPr>
        <w:t xml:space="preserve">Mechanismus </w:t>
      </w:r>
      <w:r w:rsidR="00CA103E">
        <w:rPr>
          <w:szCs w:val="22"/>
        </w:rPr>
        <w:t>účinku</w:t>
      </w:r>
      <w:r w:rsidR="00CA103E" w:rsidRPr="00FB14F0">
        <w:rPr>
          <w:szCs w:val="22"/>
        </w:rPr>
        <w:t xml:space="preserve"> </w:t>
      </w:r>
      <w:r w:rsidRPr="00FB14F0">
        <w:rPr>
          <w:szCs w:val="22"/>
        </w:rPr>
        <w:t xml:space="preserve">na molekulární úrovni, který vede k tetanové paralýze, není ještě </w:t>
      </w:r>
      <w:r w:rsidR="00DF2FDC" w:rsidRPr="00FB14F0">
        <w:rPr>
          <w:szCs w:val="22"/>
        </w:rPr>
        <w:t xml:space="preserve">zcela </w:t>
      </w:r>
      <w:r w:rsidR="00CA103E">
        <w:rPr>
          <w:szCs w:val="22"/>
        </w:rPr>
        <w:t>objasněn</w:t>
      </w:r>
      <w:r w:rsidRPr="00FB14F0">
        <w:rPr>
          <w:szCs w:val="22"/>
        </w:rPr>
        <w:t>. Některé výzkum</w:t>
      </w:r>
      <w:r w:rsidR="00CA103E">
        <w:rPr>
          <w:szCs w:val="22"/>
        </w:rPr>
        <w:t xml:space="preserve">né </w:t>
      </w:r>
      <w:r w:rsidR="00CA103E">
        <w:rPr>
          <w:szCs w:val="22"/>
        </w:rPr>
        <w:lastRenderedPageBreak/>
        <w:t>skupin</w:t>
      </w:r>
      <w:r w:rsidRPr="00FB14F0">
        <w:rPr>
          <w:szCs w:val="22"/>
        </w:rPr>
        <w:t xml:space="preserve">y </w:t>
      </w:r>
      <w:r w:rsidR="00CA103E">
        <w:rPr>
          <w:szCs w:val="22"/>
        </w:rPr>
        <w:t>se domnívají</w:t>
      </w:r>
      <w:r w:rsidRPr="00FB14F0">
        <w:rPr>
          <w:szCs w:val="22"/>
        </w:rPr>
        <w:t xml:space="preserve">, že </w:t>
      </w:r>
      <w:proofErr w:type="spellStart"/>
      <w:r w:rsidRPr="00FB14F0">
        <w:rPr>
          <w:szCs w:val="22"/>
        </w:rPr>
        <w:t>prazi</w:t>
      </w:r>
      <w:r w:rsidR="00DF2FDC" w:rsidRPr="00FB14F0">
        <w:rPr>
          <w:szCs w:val="22"/>
        </w:rPr>
        <w:t>kv</w:t>
      </w:r>
      <w:r w:rsidRPr="00FB14F0">
        <w:rPr>
          <w:szCs w:val="22"/>
        </w:rPr>
        <w:t>antel</w:t>
      </w:r>
      <w:proofErr w:type="spellEnd"/>
      <w:r w:rsidRPr="00FB14F0">
        <w:rPr>
          <w:szCs w:val="22"/>
        </w:rPr>
        <w:t xml:space="preserve"> otevírá kalciové kanály v </w:t>
      </w:r>
      <w:r w:rsidR="00C9302C" w:rsidRPr="00FB14F0">
        <w:rPr>
          <w:szCs w:val="22"/>
        </w:rPr>
        <w:t>tegumentu</w:t>
      </w:r>
      <w:r w:rsidRPr="00FB14F0">
        <w:rPr>
          <w:szCs w:val="22"/>
        </w:rPr>
        <w:t xml:space="preserve">, čímž </w:t>
      </w:r>
      <w:r w:rsidR="00CA103E">
        <w:rPr>
          <w:szCs w:val="22"/>
        </w:rPr>
        <w:t>dosahuje</w:t>
      </w:r>
      <w:r w:rsidR="00CA103E" w:rsidRPr="00FB14F0">
        <w:rPr>
          <w:szCs w:val="22"/>
        </w:rPr>
        <w:t xml:space="preserve"> </w:t>
      </w:r>
      <w:r w:rsidRPr="00FB14F0">
        <w:rPr>
          <w:szCs w:val="22"/>
        </w:rPr>
        <w:t>t</w:t>
      </w:r>
      <w:r w:rsidR="00CA103E">
        <w:rPr>
          <w:szCs w:val="22"/>
        </w:rPr>
        <w:t>oho</w:t>
      </w:r>
      <w:r w:rsidRPr="00FB14F0">
        <w:rPr>
          <w:szCs w:val="22"/>
        </w:rPr>
        <w:t xml:space="preserve">to </w:t>
      </w:r>
      <w:r w:rsidR="00CA103E">
        <w:rPr>
          <w:szCs w:val="22"/>
        </w:rPr>
        <w:t>účinku</w:t>
      </w:r>
      <w:r w:rsidRPr="00FB14F0">
        <w:rPr>
          <w:szCs w:val="22"/>
        </w:rPr>
        <w:t>. V</w:t>
      </w:r>
      <w:r w:rsidR="00C9302C" w:rsidRPr="00FB14F0">
        <w:rPr>
          <w:szCs w:val="22"/>
        </w:rPr>
        <w:t xml:space="preserve"> trusu</w:t>
      </w:r>
      <w:r w:rsidRPr="00FB14F0">
        <w:rPr>
          <w:szCs w:val="22"/>
        </w:rPr>
        <w:t xml:space="preserve"> je možné občas nalézt rozložené a částečně strávené </w:t>
      </w:r>
      <w:r w:rsidR="00F27568" w:rsidRPr="00FB14F0">
        <w:rPr>
          <w:szCs w:val="22"/>
        </w:rPr>
        <w:t xml:space="preserve">segmenty </w:t>
      </w:r>
      <w:r w:rsidRPr="00FB14F0">
        <w:rPr>
          <w:szCs w:val="22"/>
        </w:rPr>
        <w:t>tasemnice.</w:t>
      </w:r>
    </w:p>
    <w:p w:rsidR="001437F3" w:rsidRPr="00FB14F0" w:rsidRDefault="001437F3" w:rsidP="00FB14F0">
      <w:pPr>
        <w:ind w:left="720" w:right="-360" w:firstLine="0"/>
        <w:rPr>
          <w:szCs w:val="22"/>
        </w:rPr>
      </w:pPr>
    </w:p>
    <w:p w:rsidR="001437F3" w:rsidRPr="00FB14F0" w:rsidRDefault="001437F3" w:rsidP="00FB14F0">
      <w:pPr>
        <w:pStyle w:val="Textvbloku"/>
        <w:ind w:left="0" w:right="10" w:firstLine="0"/>
        <w:rPr>
          <w:b w:val="0"/>
          <w:szCs w:val="22"/>
        </w:rPr>
      </w:pPr>
      <w:proofErr w:type="spellStart"/>
      <w:r w:rsidRPr="00FB14F0">
        <w:rPr>
          <w:b w:val="0"/>
          <w:szCs w:val="22"/>
        </w:rPr>
        <w:t>Fenbendazol</w:t>
      </w:r>
      <w:proofErr w:type="spellEnd"/>
      <w:r w:rsidRPr="00FB14F0">
        <w:rPr>
          <w:b w:val="0"/>
          <w:szCs w:val="22"/>
        </w:rPr>
        <w:t xml:space="preserve"> působí proti parazitům tím, že narušuje </w:t>
      </w:r>
      <w:r w:rsidR="00F27568" w:rsidRPr="00FB14F0">
        <w:rPr>
          <w:b w:val="0"/>
          <w:szCs w:val="22"/>
        </w:rPr>
        <w:t xml:space="preserve">tvorbu </w:t>
      </w:r>
      <w:r w:rsidRPr="00FB14F0">
        <w:rPr>
          <w:b w:val="0"/>
          <w:szCs w:val="22"/>
        </w:rPr>
        <w:t xml:space="preserve">mikrotubulů vazbou </w:t>
      </w:r>
      <w:r w:rsidR="00BB4D0B">
        <w:rPr>
          <w:b w:val="0"/>
          <w:szCs w:val="22"/>
        </w:rPr>
        <w:t>n</w:t>
      </w:r>
      <w:r w:rsidRPr="00FB14F0">
        <w:rPr>
          <w:b w:val="0"/>
          <w:szCs w:val="22"/>
        </w:rPr>
        <w:t xml:space="preserve">a tubulin ve střevních buňkách parazitů, čímž brání absorpci glukózy, což má za následek postupné vyhladovění a úhyn parazitů. </w:t>
      </w:r>
      <w:proofErr w:type="spellStart"/>
      <w:r w:rsidRPr="00FB14F0">
        <w:rPr>
          <w:b w:val="0"/>
          <w:szCs w:val="22"/>
        </w:rPr>
        <w:t>Fenbendazol</w:t>
      </w:r>
      <w:proofErr w:type="spellEnd"/>
      <w:r w:rsidRPr="00FB14F0">
        <w:rPr>
          <w:b w:val="0"/>
          <w:szCs w:val="22"/>
        </w:rPr>
        <w:t xml:space="preserve"> vazebně preferuje tubulin parazitů před tubulinem savců z důvodu kineticky příznivější formace </w:t>
      </w:r>
      <w:proofErr w:type="spellStart"/>
      <w:r w:rsidRPr="00FB14F0">
        <w:rPr>
          <w:b w:val="0"/>
          <w:szCs w:val="22"/>
        </w:rPr>
        <w:t>tubulino-fenbendazolového</w:t>
      </w:r>
      <w:proofErr w:type="spellEnd"/>
      <w:r w:rsidRPr="00FB14F0">
        <w:rPr>
          <w:b w:val="0"/>
          <w:szCs w:val="22"/>
        </w:rPr>
        <w:t xml:space="preserve"> komplexu u parazitů za fyziologických </w:t>
      </w:r>
      <w:r w:rsidR="00C9302C" w:rsidRPr="00FB14F0">
        <w:rPr>
          <w:b w:val="0"/>
          <w:szCs w:val="22"/>
        </w:rPr>
        <w:t>podmínek,</w:t>
      </w:r>
      <w:r w:rsidRPr="00FB14F0">
        <w:rPr>
          <w:b w:val="0"/>
          <w:szCs w:val="22"/>
        </w:rPr>
        <w:t xml:space="preserve"> než je tento komplex u savců. </w:t>
      </w:r>
      <w:proofErr w:type="spellStart"/>
      <w:r w:rsidRPr="00FB14F0">
        <w:rPr>
          <w:b w:val="0"/>
          <w:szCs w:val="22"/>
        </w:rPr>
        <w:t>Fenbendazol</w:t>
      </w:r>
      <w:proofErr w:type="spellEnd"/>
      <w:r w:rsidRPr="00FB14F0">
        <w:rPr>
          <w:b w:val="0"/>
          <w:szCs w:val="22"/>
        </w:rPr>
        <w:t xml:space="preserve"> může také inhibovat produkci energie u hlístů inhibicí příjmu glukózy a </w:t>
      </w:r>
      <w:r w:rsidR="00F27568" w:rsidRPr="00FB14F0">
        <w:rPr>
          <w:b w:val="0"/>
          <w:szCs w:val="22"/>
        </w:rPr>
        <w:t xml:space="preserve">odbourávání </w:t>
      </w:r>
      <w:r w:rsidRPr="00FB14F0">
        <w:rPr>
          <w:b w:val="0"/>
          <w:szCs w:val="22"/>
        </w:rPr>
        <w:t>glykogenu.</w:t>
      </w:r>
    </w:p>
    <w:p w:rsidR="001437F3" w:rsidRPr="00FB14F0" w:rsidRDefault="001437F3" w:rsidP="00FB14F0">
      <w:pPr>
        <w:ind w:left="709" w:right="-360" w:firstLine="0"/>
        <w:rPr>
          <w:bCs/>
          <w:szCs w:val="22"/>
        </w:rPr>
      </w:pPr>
    </w:p>
    <w:p w:rsidR="001437F3" w:rsidRDefault="00CA103E">
      <w:pPr>
        <w:ind w:left="0" w:firstLine="0"/>
        <w:rPr>
          <w:b/>
          <w:szCs w:val="22"/>
        </w:rPr>
      </w:pPr>
      <w:r>
        <w:rPr>
          <w:b/>
          <w:szCs w:val="22"/>
        </w:rPr>
        <w:t>4</w:t>
      </w:r>
      <w:r w:rsidR="001437F3" w:rsidRPr="00FB14F0">
        <w:rPr>
          <w:b/>
          <w:szCs w:val="22"/>
        </w:rPr>
        <w:t>.</w:t>
      </w:r>
      <w:r>
        <w:rPr>
          <w:b/>
          <w:szCs w:val="22"/>
        </w:rPr>
        <w:t>3</w:t>
      </w:r>
      <w:r w:rsidR="001437F3" w:rsidRPr="00FB14F0">
        <w:rPr>
          <w:b/>
          <w:szCs w:val="22"/>
        </w:rPr>
        <w:tab/>
        <w:t>Farmakokineti</w:t>
      </w:r>
      <w:r>
        <w:rPr>
          <w:b/>
          <w:szCs w:val="22"/>
        </w:rPr>
        <w:t>ka</w:t>
      </w:r>
    </w:p>
    <w:p w:rsidR="00C63BB8" w:rsidRPr="00FB14F0" w:rsidRDefault="00C63BB8" w:rsidP="00FB14F0">
      <w:pPr>
        <w:ind w:left="0" w:firstLine="0"/>
        <w:rPr>
          <w:szCs w:val="22"/>
        </w:rPr>
      </w:pPr>
    </w:p>
    <w:p w:rsidR="001437F3" w:rsidRPr="00FB14F0" w:rsidRDefault="001437F3" w:rsidP="00FB14F0">
      <w:pPr>
        <w:ind w:left="0" w:firstLine="0"/>
        <w:rPr>
          <w:szCs w:val="22"/>
        </w:rPr>
      </w:pPr>
      <w:r w:rsidRPr="00FB14F0">
        <w:rPr>
          <w:szCs w:val="22"/>
        </w:rPr>
        <w:t xml:space="preserve">Po podání </w:t>
      </w:r>
      <w:r w:rsidR="00CA103E">
        <w:rPr>
          <w:szCs w:val="22"/>
        </w:rPr>
        <w:t>veterinárního léčivého přípravku</w:t>
      </w:r>
      <w:r w:rsidRPr="00FB14F0">
        <w:rPr>
          <w:szCs w:val="22"/>
        </w:rPr>
        <w:t xml:space="preserve"> psům v krmivu byl</w:t>
      </w:r>
      <w:r w:rsidR="00CA103E">
        <w:rPr>
          <w:szCs w:val="22"/>
        </w:rPr>
        <w:t>a</w:t>
      </w:r>
      <w:r w:rsidRPr="00FB14F0">
        <w:rPr>
          <w:szCs w:val="22"/>
        </w:rPr>
        <w:t xml:space="preserve"> </w:t>
      </w:r>
      <w:proofErr w:type="spellStart"/>
      <w:r w:rsidRPr="00FB14F0">
        <w:rPr>
          <w:szCs w:val="22"/>
        </w:rPr>
        <w:t>C</w:t>
      </w:r>
      <w:r w:rsidRPr="00FB14F0">
        <w:rPr>
          <w:szCs w:val="22"/>
          <w:vertAlign w:val="subscript"/>
        </w:rPr>
        <w:t>max</w:t>
      </w:r>
      <w:proofErr w:type="spellEnd"/>
      <w:r w:rsidRPr="00FB14F0">
        <w:rPr>
          <w:szCs w:val="22"/>
        </w:rPr>
        <w:t xml:space="preserve"> </w:t>
      </w:r>
      <w:proofErr w:type="spellStart"/>
      <w:r w:rsidRPr="00FB14F0">
        <w:rPr>
          <w:szCs w:val="22"/>
        </w:rPr>
        <w:t>fenbendazolu</w:t>
      </w:r>
      <w:proofErr w:type="spellEnd"/>
      <w:r w:rsidRPr="00FB14F0">
        <w:rPr>
          <w:szCs w:val="22"/>
        </w:rPr>
        <w:t xml:space="preserve"> 393 </w:t>
      </w:r>
      <w:proofErr w:type="spellStart"/>
      <w:r w:rsidRPr="00FB14F0">
        <w:rPr>
          <w:szCs w:val="22"/>
        </w:rPr>
        <w:t>ng</w:t>
      </w:r>
      <w:proofErr w:type="spellEnd"/>
      <w:r w:rsidRPr="00FB14F0">
        <w:rPr>
          <w:szCs w:val="22"/>
        </w:rPr>
        <w:t xml:space="preserve">/ml, </w:t>
      </w:r>
      <w:proofErr w:type="spellStart"/>
      <w:r w:rsidRPr="00FB14F0">
        <w:rPr>
          <w:szCs w:val="22"/>
        </w:rPr>
        <w:t>T</w:t>
      </w:r>
      <w:r w:rsidRPr="00FB14F0">
        <w:rPr>
          <w:szCs w:val="22"/>
          <w:vertAlign w:val="subscript"/>
        </w:rPr>
        <w:t>max</w:t>
      </w:r>
      <w:proofErr w:type="spellEnd"/>
      <w:r w:rsidRPr="00FB14F0">
        <w:rPr>
          <w:szCs w:val="22"/>
        </w:rPr>
        <w:t xml:space="preserve"> 14 hodin, AUC 5057 </w:t>
      </w:r>
      <w:proofErr w:type="spellStart"/>
      <w:r w:rsidRPr="00FB14F0">
        <w:rPr>
          <w:szCs w:val="22"/>
        </w:rPr>
        <w:t>ng</w:t>
      </w:r>
      <w:proofErr w:type="spellEnd"/>
      <w:r w:rsidRPr="00FB14F0">
        <w:rPr>
          <w:szCs w:val="22"/>
        </w:rPr>
        <w:t>/ml/h</w:t>
      </w:r>
      <w:r w:rsidR="00CA103E">
        <w:rPr>
          <w:szCs w:val="22"/>
        </w:rPr>
        <w:t xml:space="preserve"> </w:t>
      </w:r>
      <w:r w:rsidRPr="00FB14F0">
        <w:rPr>
          <w:szCs w:val="22"/>
        </w:rPr>
        <w:t xml:space="preserve">a průměrný </w:t>
      </w:r>
      <w:r w:rsidR="00F27568" w:rsidRPr="00FB14F0">
        <w:rPr>
          <w:szCs w:val="22"/>
        </w:rPr>
        <w:t xml:space="preserve">biologický </w:t>
      </w:r>
      <w:r w:rsidRPr="00FB14F0">
        <w:rPr>
          <w:szCs w:val="22"/>
        </w:rPr>
        <w:t xml:space="preserve">poločas 5 hodin. Maximální koncentrace aktivního metabolitu, </w:t>
      </w:r>
      <w:proofErr w:type="spellStart"/>
      <w:r w:rsidRPr="00FB14F0">
        <w:rPr>
          <w:szCs w:val="22"/>
        </w:rPr>
        <w:t>oxfendazolu</w:t>
      </w:r>
      <w:proofErr w:type="spellEnd"/>
      <w:r w:rsidR="00F27568" w:rsidRPr="00FB14F0">
        <w:rPr>
          <w:szCs w:val="22"/>
        </w:rPr>
        <w:t>,</w:t>
      </w:r>
      <w:r w:rsidRPr="00FB14F0">
        <w:rPr>
          <w:szCs w:val="22"/>
        </w:rPr>
        <w:t xml:space="preserve"> byla 332 </w:t>
      </w:r>
      <w:proofErr w:type="spellStart"/>
      <w:r w:rsidRPr="00FB14F0">
        <w:rPr>
          <w:szCs w:val="22"/>
        </w:rPr>
        <w:t>ng</w:t>
      </w:r>
      <w:proofErr w:type="spellEnd"/>
      <w:r w:rsidRPr="00FB14F0">
        <w:rPr>
          <w:szCs w:val="22"/>
        </w:rPr>
        <w:t xml:space="preserve">/ml, </w:t>
      </w:r>
      <w:proofErr w:type="spellStart"/>
      <w:r w:rsidRPr="00FB14F0">
        <w:rPr>
          <w:szCs w:val="22"/>
        </w:rPr>
        <w:t>T</w:t>
      </w:r>
      <w:r w:rsidRPr="00FB14F0">
        <w:rPr>
          <w:szCs w:val="22"/>
          <w:vertAlign w:val="subscript"/>
        </w:rPr>
        <w:t>max</w:t>
      </w:r>
      <w:proofErr w:type="spellEnd"/>
      <w:r w:rsidRPr="00FB14F0">
        <w:rPr>
          <w:szCs w:val="22"/>
        </w:rPr>
        <w:t xml:space="preserve"> 16 hodin, AUC 4480 </w:t>
      </w:r>
      <w:proofErr w:type="spellStart"/>
      <w:r w:rsidRPr="00FB14F0">
        <w:rPr>
          <w:szCs w:val="22"/>
        </w:rPr>
        <w:t>ng</w:t>
      </w:r>
      <w:proofErr w:type="spellEnd"/>
      <w:r w:rsidRPr="00FB14F0">
        <w:rPr>
          <w:szCs w:val="22"/>
        </w:rPr>
        <w:t xml:space="preserve">/ml/h a průměrný </w:t>
      </w:r>
      <w:r w:rsidR="00F27568" w:rsidRPr="00FB14F0">
        <w:rPr>
          <w:szCs w:val="22"/>
        </w:rPr>
        <w:t xml:space="preserve">biologický </w:t>
      </w:r>
      <w:r w:rsidRPr="00FB14F0">
        <w:rPr>
          <w:szCs w:val="22"/>
        </w:rPr>
        <w:t xml:space="preserve">poločas 5 hodin.  </w:t>
      </w:r>
      <w:proofErr w:type="spellStart"/>
      <w:r w:rsidRPr="00FB14F0">
        <w:rPr>
          <w:szCs w:val="22"/>
        </w:rPr>
        <w:t>Prazi</w:t>
      </w:r>
      <w:r w:rsidR="00F27568" w:rsidRPr="00FB14F0">
        <w:rPr>
          <w:szCs w:val="22"/>
        </w:rPr>
        <w:t>kv</w:t>
      </w:r>
      <w:r w:rsidRPr="00FB14F0">
        <w:rPr>
          <w:szCs w:val="22"/>
        </w:rPr>
        <w:t>antel</w:t>
      </w:r>
      <w:proofErr w:type="spellEnd"/>
      <w:r w:rsidRPr="00FB14F0">
        <w:rPr>
          <w:szCs w:val="22"/>
        </w:rPr>
        <w:t xml:space="preserve"> byl rychle absorbován, kdy </w:t>
      </w:r>
      <w:proofErr w:type="spellStart"/>
      <w:r w:rsidRPr="00FB14F0">
        <w:rPr>
          <w:szCs w:val="22"/>
        </w:rPr>
        <w:t>C</w:t>
      </w:r>
      <w:r w:rsidRPr="00FB14F0">
        <w:rPr>
          <w:szCs w:val="22"/>
          <w:vertAlign w:val="subscript"/>
        </w:rPr>
        <w:t>max</w:t>
      </w:r>
      <w:proofErr w:type="spellEnd"/>
      <w:r w:rsidRPr="00FB14F0">
        <w:rPr>
          <w:szCs w:val="22"/>
        </w:rPr>
        <w:t xml:space="preserve"> dosáhla 935 </w:t>
      </w:r>
      <w:proofErr w:type="spellStart"/>
      <w:r w:rsidRPr="00FB14F0">
        <w:rPr>
          <w:szCs w:val="22"/>
        </w:rPr>
        <w:t>ng</w:t>
      </w:r>
      <w:proofErr w:type="spellEnd"/>
      <w:r w:rsidRPr="00FB14F0">
        <w:rPr>
          <w:szCs w:val="22"/>
        </w:rPr>
        <w:t xml:space="preserve">/ml, </w:t>
      </w:r>
      <w:proofErr w:type="spellStart"/>
      <w:r w:rsidRPr="00FB14F0">
        <w:rPr>
          <w:szCs w:val="22"/>
        </w:rPr>
        <w:t>T</w:t>
      </w:r>
      <w:r w:rsidRPr="00FB14F0">
        <w:rPr>
          <w:szCs w:val="22"/>
          <w:vertAlign w:val="subscript"/>
        </w:rPr>
        <w:t>max</w:t>
      </w:r>
      <w:proofErr w:type="spellEnd"/>
      <w:r w:rsidRPr="00FB14F0">
        <w:rPr>
          <w:szCs w:val="22"/>
        </w:rPr>
        <w:t xml:space="preserve"> cca 1 hodiny, AUC 2765 </w:t>
      </w:r>
      <w:proofErr w:type="spellStart"/>
      <w:r w:rsidRPr="00FB14F0">
        <w:rPr>
          <w:szCs w:val="22"/>
        </w:rPr>
        <w:t>ng</w:t>
      </w:r>
      <w:proofErr w:type="spellEnd"/>
      <w:r w:rsidRPr="00FB14F0">
        <w:rPr>
          <w:szCs w:val="22"/>
        </w:rPr>
        <w:t xml:space="preserve">/ml/h a průměrný </w:t>
      </w:r>
      <w:r w:rsidR="00F27568" w:rsidRPr="00FB14F0">
        <w:rPr>
          <w:szCs w:val="22"/>
        </w:rPr>
        <w:t xml:space="preserve">biologický </w:t>
      </w:r>
      <w:r w:rsidRPr="00FB14F0">
        <w:rPr>
          <w:szCs w:val="22"/>
        </w:rPr>
        <w:t>poločas 3,5 hodiny.</w:t>
      </w:r>
    </w:p>
    <w:p w:rsidR="009777E6" w:rsidRPr="00FB14F0" w:rsidRDefault="009777E6" w:rsidP="00FB14F0">
      <w:pPr>
        <w:ind w:left="0" w:firstLine="0"/>
        <w:rPr>
          <w:szCs w:val="22"/>
        </w:rPr>
      </w:pPr>
    </w:p>
    <w:p w:rsidR="001437F3" w:rsidRPr="00FB14F0" w:rsidRDefault="001437F3" w:rsidP="00FB14F0">
      <w:pPr>
        <w:ind w:left="0" w:firstLine="0"/>
        <w:jc w:val="both"/>
        <w:rPr>
          <w:szCs w:val="22"/>
        </w:rPr>
      </w:pPr>
    </w:p>
    <w:p w:rsidR="001437F3" w:rsidRPr="00FB14F0" w:rsidRDefault="00CA103E" w:rsidP="00FB14F0">
      <w:pPr>
        <w:rPr>
          <w:b/>
          <w:szCs w:val="22"/>
        </w:rPr>
      </w:pPr>
      <w:r>
        <w:rPr>
          <w:b/>
          <w:szCs w:val="22"/>
        </w:rPr>
        <w:t>5</w:t>
      </w:r>
      <w:r w:rsidR="001437F3" w:rsidRPr="00FB14F0">
        <w:rPr>
          <w:b/>
          <w:szCs w:val="22"/>
        </w:rPr>
        <w:t>.</w:t>
      </w:r>
      <w:r w:rsidR="001437F3" w:rsidRPr="00FB14F0">
        <w:rPr>
          <w:b/>
          <w:szCs w:val="22"/>
        </w:rPr>
        <w:tab/>
        <w:t>FARMACEUTICKÉ ÚDAJE</w:t>
      </w:r>
    </w:p>
    <w:p w:rsidR="001437F3" w:rsidRPr="00FB14F0" w:rsidRDefault="001437F3" w:rsidP="00FB14F0">
      <w:pPr>
        <w:rPr>
          <w:b/>
          <w:szCs w:val="22"/>
        </w:rPr>
      </w:pPr>
    </w:p>
    <w:p w:rsidR="001437F3" w:rsidRPr="00FB14F0" w:rsidRDefault="00CA103E" w:rsidP="00FB14F0">
      <w:pPr>
        <w:rPr>
          <w:szCs w:val="22"/>
        </w:rPr>
      </w:pPr>
      <w:r>
        <w:rPr>
          <w:b/>
          <w:szCs w:val="22"/>
        </w:rPr>
        <w:t>5</w:t>
      </w:r>
      <w:r w:rsidR="001437F3" w:rsidRPr="00FB14F0">
        <w:rPr>
          <w:b/>
          <w:szCs w:val="22"/>
        </w:rPr>
        <w:t>.1</w:t>
      </w:r>
      <w:r w:rsidR="001437F3" w:rsidRPr="00FB14F0">
        <w:rPr>
          <w:b/>
          <w:szCs w:val="22"/>
        </w:rPr>
        <w:tab/>
      </w:r>
      <w:r>
        <w:rPr>
          <w:b/>
          <w:szCs w:val="22"/>
        </w:rPr>
        <w:t>Hlavní i</w:t>
      </w:r>
      <w:r w:rsidR="001437F3" w:rsidRPr="00FB14F0">
        <w:rPr>
          <w:b/>
          <w:szCs w:val="22"/>
        </w:rPr>
        <w:t>nkompatibility</w:t>
      </w:r>
    </w:p>
    <w:p w:rsidR="00CA103E" w:rsidRDefault="00CA103E" w:rsidP="00650F43">
      <w:pPr>
        <w:tabs>
          <w:tab w:val="left" w:pos="1440"/>
        </w:tabs>
        <w:jc w:val="both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>Neuplatňuje se.</w:t>
      </w:r>
    </w:p>
    <w:p w:rsidR="001437F3" w:rsidRPr="00FB14F0" w:rsidRDefault="001437F3" w:rsidP="00FB14F0">
      <w:pPr>
        <w:rPr>
          <w:szCs w:val="22"/>
        </w:rPr>
      </w:pPr>
    </w:p>
    <w:p w:rsidR="001437F3" w:rsidRPr="00FB14F0" w:rsidRDefault="00CA103E" w:rsidP="00FB14F0">
      <w:pPr>
        <w:rPr>
          <w:szCs w:val="22"/>
        </w:rPr>
      </w:pPr>
      <w:r>
        <w:rPr>
          <w:b/>
          <w:szCs w:val="22"/>
        </w:rPr>
        <w:t>5</w:t>
      </w:r>
      <w:r w:rsidR="001437F3" w:rsidRPr="00FB14F0">
        <w:rPr>
          <w:b/>
          <w:szCs w:val="22"/>
        </w:rPr>
        <w:t>.</w:t>
      </w:r>
      <w:r>
        <w:rPr>
          <w:b/>
          <w:szCs w:val="22"/>
        </w:rPr>
        <w:t>2</w:t>
      </w:r>
      <w:r w:rsidR="001437F3" w:rsidRPr="00FB14F0">
        <w:rPr>
          <w:b/>
          <w:szCs w:val="22"/>
        </w:rPr>
        <w:tab/>
        <w:t>Doba použitelnosti</w:t>
      </w:r>
    </w:p>
    <w:p w:rsidR="001B0AC2" w:rsidRDefault="001B0AC2" w:rsidP="00650F43">
      <w:pPr>
        <w:tabs>
          <w:tab w:val="left" w:pos="1440"/>
        </w:tabs>
        <w:jc w:val="both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 xml:space="preserve">Doba použitelnosti veterinárního léčivého přípravku v neporušeném obalu: </w:t>
      </w:r>
    </w:p>
    <w:p w:rsidR="001437F3" w:rsidRPr="00FB14F0" w:rsidRDefault="001437F3" w:rsidP="00FB14F0">
      <w:pPr>
        <w:tabs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>- v lahvi</w:t>
      </w:r>
      <w:r w:rsidR="001B0AC2">
        <w:rPr>
          <w:szCs w:val="22"/>
        </w:rPr>
        <w:t>čce</w:t>
      </w:r>
      <w:r w:rsidRPr="00FB14F0">
        <w:rPr>
          <w:szCs w:val="22"/>
        </w:rPr>
        <w:t>: 3 roky</w:t>
      </w:r>
    </w:p>
    <w:p w:rsidR="001437F3" w:rsidRPr="00FB14F0" w:rsidRDefault="001437F3" w:rsidP="00FB14F0">
      <w:pPr>
        <w:tabs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 xml:space="preserve">- ve </w:t>
      </w:r>
      <w:proofErr w:type="spellStart"/>
      <w:r w:rsidRPr="00FB14F0">
        <w:rPr>
          <w:szCs w:val="22"/>
        </w:rPr>
        <w:t>stripech</w:t>
      </w:r>
      <w:proofErr w:type="spellEnd"/>
      <w:r w:rsidRPr="00FB14F0">
        <w:rPr>
          <w:szCs w:val="22"/>
        </w:rPr>
        <w:t>: 3 roky</w:t>
      </w:r>
    </w:p>
    <w:p w:rsidR="001437F3" w:rsidRPr="00FB14F0" w:rsidRDefault="001437F3" w:rsidP="00FB14F0">
      <w:pPr>
        <w:tabs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 xml:space="preserve">- v blistrech: </w:t>
      </w:r>
      <w:r w:rsidR="00A66BAE" w:rsidRPr="00FB14F0">
        <w:rPr>
          <w:szCs w:val="22"/>
        </w:rPr>
        <w:t>4</w:t>
      </w:r>
      <w:r w:rsidRPr="00FB14F0">
        <w:rPr>
          <w:szCs w:val="22"/>
        </w:rPr>
        <w:t xml:space="preserve"> rok</w:t>
      </w:r>
      <w:r w:rsidR="00A66BAE" w:rsidRPr="00FB14F0">
        <w:rPr>
          <w:szCs w:val="22"/>
        </w:rPr>
        <w:t>y</w:t>
      </w:r>
    </w:p>
    <w:p w:rsidR="001437F3" w:rsidRPr="00FB14F0" w:rsidRDefault="001437F3" w:rsidP="00FB14F0">
      <w:pPr>
        <w:tabs>
          <w:tab w:val="left" w:pos="1440"/>
        </w:tabs>
        <w:jc w:val="both"/>
        <w:rPr>
          <w:b/>
          <w:szCs w:val="22"/>
        </w:rPr>
      </w:pPr>
      <w:r w:rsidRPr="00FB14F0">
        <w:rPr>
          <w:szCs w:val="22"/>
        </w:rPr>
        <w:t>Nespotřebované časti tablety zlikvidujte.</w:t>
      </w:r>
    </w:p>
    <w:p w:rsidR="001437F3" w:rsidRPr="00FB14F0" w:rsidRDefault="001437F3" w:rsidP="00FB14F0">
      <w:pPr>
        <w:ind w:right="-318"/>
        <w:rPr>
          <w:szCs w:val="22"/>
        </w:rPr>
      </w:pPr>
    </w:p>
    <w:p w:rsidR="001437F3" w:rsidRPr="00FB14F0" w:rsidRDefault="001B0AC2" w:rsidP="00FB14F0">
      <w:pPr>
        <w:rPr>
          <w:szCs w:val="22"/>
        </w:rPr>
      </w:pPr>
      <w:r>
        <w:rPr>
          <w:b/>
          <w:szCs w:val="22"/>
        </w:rPr>
        <w:t>5</w:t>
      </w:r>
      <w:r w:rsidR="001437F3" w:rsidRPr="00FB14F0">
        <w:rPr>
          <w:b/>
          <w:szCs w:val="22"/>
        </w:rPr>
        <w:t>.</w:t>
      </w:r>
      <w:r>
        <w:rPr>
          <w:b/>
          <w:szCs w:val="22"/>
        </w:rPr>
        <w:t>3</w:t>
      </w:r>
      <w:r w:rsidR="001437F3" w:rsidRPr="00FB14F0">
        <w:rPr>
          <w:b/>
          <w:szCs w:val="22"/>
        </w:rPr>
        <w:tab/>
        <w:t>Zvláštní opatření pro uchovávání</w:t>
      </w:r>
    </w:p>
    <w:p w:rsidR="001B0AC2" w:rsidRDefault="001B0AC2" w:rsidP="00650F43">
      <w:pPr>
        <w:tabs>
          <w:tab w:val="left" w:pos="1440"/>
        </w:tabs>
        <w:jc w:val="both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jc w:val="both"/>
        <w:rPr>
          <w:szCs w:val="22"/>
        </w:rPr>
      </w:pPr>
      <w:r w:rsidRPr="00FB14F0">
        <w:rPr>
          <w:szCs w:val="22"/>
        </w:rPr>
        <w:t>Tento veterinární léčivý přípravek nevyžaduje žádné zvláštní podmínky pro uchovávání.</w:t>
      </w:r>
    </w:p>
    <w:p w:rsidR="001437F3" w:rsidRPr="00FB14F0" w:rsidRDefault="001437F3" w:rsidP="00FB14F0">
      <w:pPr>
        <w:ind w:right="-318"/>
        <w:rPr>
          <w:szCs w:val="22"/>
        </w:rPr>
      </w:pPr>
    </w:p>
    <w:p w:rsidR="001437F3" w:rsidRPr="00FB14F0" w:rsidRDefault="001B0AC2" w:rsidP="00FB14F0">
      <w:pPr>
        <w:rPr>
          <w:szCs w:val="22"/>
        </w:rPr>
      </w:pPr>
      <w:r>
        <w:rPr>
          <w:b/>
          <w:szCs w:val="22"/>
        </w:rPr>
        <w:t>5</w:t>
      </w:r>
      <w:r w:rsidR="001437F3" w:rsidRPr="00FB14F0">
        <w:rPr>
          <w:b/>
          <w:szCs w:val="22"/>
        </w:rPr>
        <w:t>.</w:t>
      </w:r>
      <w:r>
        <w:rPr>
          <w:b/>
          <w:szCs w:val="22"/>
        </w:rPr>
        <w:t>4</w:t>
      </w:r>
      <w:r w:rsidR="001437F3" w:rsidRPr="00FB14F0">
        <w:rPr>
          <w:b/>
          <w:szCs w:val="22"/>
        </w:rPr>
        <w:tab/>
        <w:t>Druh a složení vnitřního obalu</w:t>
      </w:r>
    </w:p>
    <w:p w:rsidR="001B0AC2" w:rsidRDefault="001B0AC2" w:rsidP="00650F43">
      <w:pPr>
        <w:ind w:right="-360"/>
        <w:rPr>
          <w:szCs w:val="22"/>
        </w:rPr>
      </w:pPr>
    </w:p>
    <w:p w:rsidR="001437F3" w:rsidRPr="00FB14F0" w:rsidRDefault="001437F3" w:rsidP="00FB14F0">
      <w:pPr>
        <w:ind w:right="-360"/>
        <w:rPr>
          <w:szCs w:val="22"/>
        </w:rPr>
      </w:pPr>
      <w:r w:rsidRPr="00FB14F0">
        <w:rPr>
          <w:szCs w:val="22"/>
        </w:rPr>
        <w:t xml:space="preserve">1. </w:t>
      </w:r>
      <w:r w:rsidRPr="00FB14F0">
        <w:rPr>
          <w:szCs w:val="22"/>
        </w:rPr>
        <w:tab/>
        <w:t>Bílá lah</w:t>
      </w:r>
      <w:r w:rsidR="001B0AC2">
        <w:rPr>
          <w:szCs w:val="22"/>
        </w:rPr>
        <w:t>vička</w:t>
      </w:r>
      <w:r w:rsidRPr="00FB14F0">
        <w:rPr>
          <w:szCs w:val="22"/>
        </w:rPr>
        <w:t xml:space="preserve"> z </w:t>
      </w:r>
      <w:proofErr w:type="spellStart"/>
      <w:r w:rsidRPr="00FB14F0">
        <w:rPr>
          <w:szCs w:val="22"/>
        </w:rPr>
        <w:t>vysokohustotního</w:t>
      </w:r>
      <w:proofErr w:type="spellEnd"/>
      <w:r w:rsidRPr="00FB14F0">
        <w:rPr>
          <w:szCs w:val="22"/>
        </w:rPr>
        <w:t> </w:t>
      </w:r>
      <w:proofErr w:type="spellStart"/>
      <w:r w:rsidRPr="00FB14F0">
        <w:rPr>
          <w:szCs w:val="22"/>
        </w:rPr>
        <w:t>polyethylenu</w:t>
      </w:r>
      <w:proofErr w:type="spellEnd"/>
      <w:r w:rsidRPr="00FB14F0">
        <w:rPr>
          <w:szCs w:val="22"/>
        </w:rPr>
        <w:t xml:space="preserve"> (HDPE) s bílým polypropylenovým dětským bezpečnostním uzávěrem</w:t>
      </w:r>
    </w:p>
    <w:p w:rsidR="001437F3" w:rsidRPr="00FB14F0" w:rsidRDefault="003450BE" w:rsidP="00FB14F0">
      <w:pPr>
        <w:numPr>
          <w:ilvl w:val="0"/>
          <w:numId w:val="39"/>
        </w:numPr>
        <w:tabs>
          <w:tab w:val="clear" w:pos="1800"/>
          <w:tab w:val="num" w:pos="567"/>
        </w:tabs>
        <w:ind w:left="567" w:right="-360" w:hanging="567"/>
        <w:rPr>
          <w:szCs w:val="22"/>
        </w:rPr>
      </w:pPr>
      <w:proofErr w:type="spellStart"/>
      <w:r>
        <w:rPr>
          <w:szCs w:val="22"/>
        </w:rPr>
        <w:t>Strip</w:t>
      </w:r>
      <w:proofErr w:type="spellEnd"/>
      <w:r w:rsidRPr="00FB14F0">
        <w:rPr>
          <w:szCs w:val="22"/>
        </w:rPr>
        <w:t xml:space="preserve"> </w:t>
      </w:r>
      <w:r w:rsidR="001437F3" w:rsidRPr="00FB14F0">
        <w:rPr>
          <w:szCs w:val="22"/>
        </w:rPr>
        <w:t>(</w:t>
      </w:r>
      <w:r>
        <w:rPr>
          <w:szCs w:val="22"/>
        </w:rPr>
        <w:t>LD</w:t>
      </w:r>
      <w:r w:rsidR="001437F3" w:rsidRPr="00FB14F0">
        <w:rPr>
          <w:szCs w:val="22"/>
        </w:rPr>
        <w:t>PE/Al)</w:t>
      </w:r>
    </w:p>
    <w:p w:rsidR="001437F3" w:rsidRPr="00FB14F0" w:rsidRDefault="001437F3" w:rsidP="00FB14F0">
      <w:pPr>
        <w:ind w:right="-360"/>
        <w:rPr>
          <w:szCs w:val="22"/>
        </w:rPr>
      </w:pPr>
      <w:r w:rsidRPr="00FB14F0">
        <w:rPr>
          <w:szCs w:val="22"/>
        </w:rPr>
        <w:t>3.</w:t>
      </w:r>
      <w:r w:rsidRPr="00FB14F0">
        <w:rPr>
          <w:szCs w:val="22"/>
        </w:rPr>
        <w:tab/>
      </w:r>
      <w:r w:rsidR="003450BE">
        <w:rPr>
          <w:szCs w:val="22"/>
        </w:rPr>
        <w:t>Blistr</w:t>
      </w:r>
      <w:r w:rsidR="003450BE" w:rsidRPr="00FB14F0">
        <w:rPr>
          <w:szCs w:val="22"/>
        </w:rPr>
        <w:t xml:space="preserve"> </w:t>
      </w:r>
      <w:r w:rsidRPr="00FB14F0">
        <w:rPr>
          <w:szCs w:val="22"/>
        </w:rPr>
        <w:t>(Al/Al)</w:t>
      </w:r>
    </w:p>
    <w:p w:rsidR="001437F3" w:rsidRPr="00FB14F0" w:rsidRDefault="001437F3" w:rsidP="00FB14F0">
      <w:pPr>
        <w:tabs>
          <w:tab w:val="left" w:pos="1440"/>
        </w:tabs>
        <w:ind w:right="-180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ind w:right="-180"/>
        <w:rPr>
          <w:szCs w:val="22"/>
        </w:rPr>
      </w:pPr>
      <w:r w:rsidRPr="00FB14F0">
        <w:rPr>
          <w:szCs w:val="22"/>
        </w:rPr>
        <w:t xml:space="preserve">Velikosti balení:  </w:t>
      </w:r>
    </w:p>
    <w:p w:rsidR="001437F3" w:rsidRPr="00FB14F0" w:rsidRDefault="001437F3" w:rsidP="00FB14F0">
      <w:pPr>
        <w:ind w:left="2160" w:right="-360" w:hanging="2160"/>
        <w:rPr>
          <w:szCs w:val="22"/>
        </w:rPr>
      </w:pPr>
      <w:r w:rsidRPr="00FB14F0">
        <w:rPr>
          <w:szCs w:val="22"/>
        </w:rPr>
        <w:t>Lahv</w:t>
      </w:r>
      <w:r w:rsidR="001B0AC2">
        <w:rPr>
          <w:szCs w:val="22"/>
        </w:rPr>
        <w:t>ička</w:t>
      </w:r>
      <w:r w:rsidRPr="00FB14F0">
        <w:rPr>
          <w:szCs w:val="22"/>
        </w:rPr>
        <w:t>: 20, 24, 30, 50, 60, 96, 100, 120 a 200 tablet</w:t>
      </w:r>
      <w:r w:rsidR="001B0AC2">
        <w:rPr>
          <w:szCs w:val="22"/>
        </w:rPr>
        <w:t>.</w:t>
      </w:r>
    </w:p>
    <w:p w:rsidR="001437F3" w:rsidRPr="00FB14F0" w:rsidRDefault="001437F3" w:rsidP="00FB14F0">
      <w:pPr>
        <w:tabs>
          <w:tab w:val="left" w:pos="1440"/>
        </w:tabs>
        <w:ind w:right="-180"/>
        <w:rPr>
          <w:szCs w:val="22"/>
        </w:rPr>
      </w:pPr>
      <w:r w:rsidRPr="00FB14F0">
        <w:rPr>
          <w:szCs w:val="22"/>
        </w:rPr>
        <w:t xml:space="preserve">Blistr nebo </w:t>
      </w:r>
      <w:proofErr w:type="spellStart"/>
      <w:r w:rsidRPr="00FB14F0">
        <w:rPr>
          <w:szCs w:val="22"/>
        </w:rPr>
        <w:t>strip</w:t>
      </w:r>
      <w:proofErr w:type="spellEnd"/>
      <w:r w:rsidRPr="00FB14F0">
        <w:rPr>
          <w:szCs w:val="22"/>
        </w:rPr>
        <w:t xml:space="preserve">: 2, 3, 4, 6, 8, 10, 12, 20, 24, 30, 48, 50, 60, </w:t>
      </w:r>
      <w:r w:rsidR="007156D6" w:rsidRPr="00FB14F0">
        <w:rPr>
          <w:szCs w:val="22"/>
        </w:rPr>
        <w:t xml:space="preserve">96, </w:t>
      </w:r>
      <w:r w:rsidRPr="00FB14F0">
        <w:rPr>
          <w:szCs w:val="22"/>
        </w:rPr>
        <w:t>100, 120, 200 a 400 tablet.</w:t>
      </w:r>
    </w:p>
    <w:p w:rsidR="001B0AC2" w:rsidRDefault="001B0AC2" w:rsidP="00650F43">
      <w:pPr>
        <w:tabs>
          <w:tab w:val="left" w:pos="1440"/>
        </w:tabs>
        <w:ind w:right="-180"/>
        <w:rPr>
          <w:szCs w:val="22"/>
        </w:rPr>
      </w:pPr>
    </w:p>
    <w:p w:rsidR="001437F3" w:rsidRPr="00FB14F0" w:rsidRDefault="001437F3" w:rsidP="00FB14F0">
      <w:pPr>
        <w:tabs>
          <w:tab w:val="left" w:pos="1440"/>
        </w:tabs>
        <w:ind w:right="-180"/>
        <w:rPr>
          <w:szCs w:val="22"/>
        </w:rPr>
      </w:pPr>
      <w:r w:rsidRPr="00FB14F0">
        <w:rPr>
          <w:szCs w:val="22"/>
        </w:rPr>
        <w:t>Na trhu nemusí být všechny velikosti balení.</w:t>
      </w:r>
    </w:p>
    <w:p w:rsidR="001437F3" w:rsidRPr="00FB14F0" w:rsidRDefault="001437F3" w:rsidP="00FB14F0">
      <w:pPr>
        <w:ind w:right="-318"/>
        <w:rPr>
          <w:szCs w:val="22"/>
        </w:rPr>
      </w:pPr>
    </w:p>
    <w:p w:rsidR="001437F3" w:rsidRPr="00FB14F0" w:rsidRDefault="001B0AC2" w:rsidP="00FB14F0">
      <w:pPr>
        <w:keepNext/>
        <w:rPr>
          <w:szCs w:val="22"/>
        </w:rPr>
      </w:pPr>
      <w:r>
        <w:rPr>
          <w:b/>
          <w:szCs w:val="22"/>
        </w:rPr>
        <w:t>5</w:t>
      </w:r>
      <w:r w:rsidR="001437F3" w:rsidRPr="00FB14F0">
        <w:rPr>
          <w:b/>
          <w:szCs w:val="22"/>
        </w:rPr>
        <w:t>.</w:t>
      </w:r>
      <w:r>
        <w:rPr>
          <w:b/>
          <w:szCs w:val="22"/>
        </w:rPr>
        <w:t>5</w:t>
      </w:r>
      <w:r w:rsidR="001437F3" w:rsidRPr="00FB14F0">
        <w:rPr>
          <w:szCs w:val="22"/>
        </w:rPr>
        <w:tab/>
      </w:r>
      <w:r w:rsidR="001437F3" w:rsidRPr="00FB14F0">
        <w:rPr>
          <w:b/>
          <w:szCs w:val="22"/>
        </w:rPr>
        <w:t xml:space="preserve">Zvláštní opatření pro </w:t>
      </w:r>
      <w:r w:rsidRPr="001B0AC2">
        <w:rPr>
          <w:b/>
          <w:szCs w:val="22"/>
        </w:rPr>
        <w:t>likvidaci nepoužitých veterinárních léčivých přípravků nebo odpadů, které pochází z těchto přípravků</w:t>
      </w:r>
      <w:r w:rsidR="001437F3" w:rsidRPr="00FB14F0">
        <w:rPr>
          <w:b/>
          <w:szCs w:val="22"/>
        </w:rPr>
        <w:t xml:space="preserve"> </w:t>
      </w:r>
    </w:p>
    <w:p w:rsidR="001B0AC2" w:rsidRDefault="001B0AC2" w:rsidP="00A14334">
      <w:pPr>
        <w:keepNext/>
        <w:ind w:left="0" w:firstLine="0"/>
        <w:rPr>
          <w:szCs w:val="22"/>
        </w:rPr>
      </w:pPr>
    </w:p>
    <w:p w:rsidR="001B0AC2" w:rsidRDefault="001B0AC2" w:rsidP="00650F43">
      <w:pPr>
        <w:ind w:left="0" w:firstLine="0"/>
      </w:pPr>
      <w:r w:rsidRPr="00B41D57">
        <w:t>Léčivé přípravky se nesmí likvidovat prostřednictvím odpadní vody či domovního odpadu.</w:t>
      </w:r>
    </w:p>
    <w:p w:rsidR="001B0AC2" w:rsidRDefault="001B0AC2" w:rsidP="00650F43">
      <w:pPr>
        <w:ind w:left="0" w:firstLine="0"/>
        <w:rPr>
          <w:szCs w:val="22"/>
        </w:rPr>
      </w:pPr>
    </w:p>
    <w:p w:rsidR="001437F3" w:rsidRDefault="001B0AC2">
      <w:pPr>
        <w:ind w:left="0" w:firstLine="0"/>
      </w:pPr>
      <w:r w:rsidRPr="00B41D57"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:rsidR="00C63BB8" w:rsidRDefault="00C63BB8" w:rsidP="00D219AA">
      <w:pPr>
        <w:ind w:left="0" w:firstLine="0"/>
      </w:pPr>
    </w:p>
    <w:p w:rsidR="00C63BB8" w:rsidRPr="00FB14F0" w:rsidRDefault="00C63BB8" w:rsidP="00FB14F0">
      <w:pPr>
        <w:ind w:left="0" w:firstLine="0"/>
        <w:rPr>
          <w:szCs w:val="22"/>
        </w:rPr>
      </w:pPr>
    </w:p>
    <w:p w:rsidR="001437F3" w:rsidRPr="00FB14F0" w:rsidRDefault="001B0AC2" w:rsidP="00FB14F0">
      <w:pPr>
        <w:ind w:left="0" w:firstLine="0"/>
        <w:rPr>
          <w:b/>
          <w:szCs w:val="22"/>
        </w:rPr>
      </w:pPr>
      <w:r>
        <w:rPr>
          <w:b/>
          <w:szCs w:val="22"/>
        </w:rPr>
        <w:t>6</w:t>
      </w:r>
      <w:r w:rsidR="001437F3" w:rsidRPr="00FB14F0">
        <w:rPr>
          <w:b/>
          <w:szCs w:val="22"/>
        </w:rPr>
        <w:t>.</w:t>
      </w:r>
      <w:r w:rsidR="001437F3" w:rsidRPr="00FB14F0">
        <w:rPr>
          <w:b/>
          <w:szCs w:val="22"/>
        </w:rPr>
        <w:tab/>
      </w:r>
      <w:r>
        <w:rPr>
          <w:b/>
          <w:szCs w:val="22"/>
        </w:rPr>
        <w:t xml:space="preserve">JMÉNO </w:t>
      </w:r>
      <w:r w:rsidR="001437F3" w:rsidRPr="00FB14F0">
        <w:rPr>
          <w:b/>
          <w:szCs w:val="22"/>
        </w:rPr>
        <w:t>DRŽITEL</w:t>
      </w:r>
      <w:r>
        <w:rPr>
          <w:b/>
          <w:szCs w:val="22"/>
        </w:rPr>
        <w:t>E</w:t>
      </w:r>
      <w:r w:rsidR="001437F3" w:rsidRPr="00FB14F0">
        <w:rPr>
          <w:b/>
          <w:szCs w:val="22"/>
        </w:rPr>
        <w:t xml:space="preserve"> ROZHODNUTÍ O REGISTRACI </w:t>
      </w:r>
    </w:p>
    <w:p w:rsidR="001B0AC2" w:rsidRDefault="001B0AC2" w:rsidP="00D219AA">
      <w:pPr>
        <w:suppressAutoHyphens/>
        <w:ind w:left="720" w:hanging="720"/>
        <w:jc w:val="both"/>
        <w:rPr>
          <w:spacing w:val="-3"/>
          <w:szCs w:val="22"/>
        </w:rPr>
      </w:pPr>
    </w:p>
    <w:p w:rsidR="001437F3" w:rsidRPr="00FB14F0" w:rsidRDefault="001437F3" w:rsidP="00FB14F0">
      <w:pPr>
        <w:suppressAutoHyphens/>
        <w:ind w:left="720" w:hanging="720"/>
        <w:jc w:val="both"/>
        <w:rPr>
          <w:spacing w:val="-3"/>
          <w:szCs w:val="22"/>
        </w:rPr>
      </w:pPr>
      <w:proofErr w:type="spellStart"/>
      <w:r w:rsidRPr="00FB14F0">
        <w:rPr>
          <w:spacing w:val="-3"/>
          <w:szCs w:val="22"/>
        </w:rPr>
        <w:t>Chanelle</w:t>
      </w:r>
      <w:proofErr w:type="spellEnd"/>
      <w:r w:rsidRPr="00FB14F0">
        <w:rPr>
          <w:spacing w:val="-3"/>
          <w:szCs w:val="22"/>
        </w:rPr>
        <w:t xml:space="preserve"> </w:t>
      </w:r>
      <w:proofErr w:type="spellStart"/>
      <w:r w:rsidRPr="00FB14F0">
        <w:rPr>
          <w:spacing w:val="-3"/>
          <w:szCs w:val="22"/>
        </w:rPr>
        <w:t>Pharmaceuticals</w:t>
      </w:r>
      <w:proofErr w:type="spellEnd"/>
      <w:r w:rsidRPr="00FB14F0">
        <w:rPr>
          <w:spacing w:val="-3"/>
          <w:szCs w:val="22"/>
        </w:rPr>
        <w:t xml:space="preserve"> </w:t>
      </w:r>
      <w:proofErr w:type="spellStart"/>
      <w:r w:rsidRPr="00FB14F0">
        <w:rPr>
          <w:spacing w:val="-3"/>
          <w:szCs w:val="22"/>
        </w:rPr>
        <w:t>Manufacturing</w:t>
      </w:r>
      <w:proofErr w:type="spellEnd"/>
      <w:r w:rsidRPr="00FB14F0">
        <w:rPr>
          <w:spacing w:val="-3"/>
          <w:szCs w:val="22"/>
        </w:rPr>
        <w:t xml:space="preserve"> Ltd.</w:t>
      </w:r>
    </w:p>
    <w:p w:rsidR="001437F3" w:rsidRPr="00FB14F0" w:rsidRDefault="001437F3" w:rsidP="00FB14F0">
      <w:pPr>
        <w:suppressAutoHyphens/>
        <w:ind w:left="720" w:hanging="720"/>
        <w:jc w:val="both"/>
        <w:rPr>
          <w:spacing w:val="-3"/>
          <w:szCs w:val="22"/>
        </w:rPr>
      </w:pPr>
    </w:p>
    <w:p w:rsidR="001437F3" w:rsidRPr="00FB14F0" w:rsidRDefault="001437F3" w:rsidP="00FB14F0">
      <w:pPr>
        <w:suppressAutoHyphens/>
        <w:ind w:left="720" w:hanging="720"/>
        <w:jc w:val="both"/>
        <w:rPr>
          <w:spacing w:val="-3"/>
          <w:szCs w:val="22"/>
        </w:rPr>
      </w:pPr>
    </w:p>
    <w:p w:rsidR="001437F3" w:rsidRPr="00FB14F0" w:rsidRDefault="001B0AC2" w:rsidP="00FB14F0">
      <w:pPr>
        <w:rPr>
          <w:b/>
          <w:caps/>
          <w:szCs w:val="22"/>
        </w:rPr>
      </w:pPr>
      <w:r>
        <w:rPr>
          <w:b/>
          <w:szCs w:val="22"/>
        </w:rPr>
        <w:t>7</w:t>
      </w:r>
      <w:r w:rsidR="001437F3" w:rsidRPr="00FB14F0">
        <w:rPr>
          <w:b/>
          <w:szCs w:val="22"/>
        </w:rPr>
        <w:t>.</w:t>
      </w:r>
      <w:r w:rsidR="001437F3" w:rsidRPr="00FB14F0">
        <w:rPr>
          <w:szCs w:val="22"/>
        </w:rPr>
        <w:tab/>
      </w:r>
      <w:r w:rsidR="001437F3" w:rsidRPr="00FB14F0">
        <w:rPr>
          <w:b/>
          <w:caps/>
          <w:szCs w:val="22"/>
        </w:rPr>
        <w:t>Registrační číslo(a)</w:t>
      </w:r>
    </w:p>
    <w:p w:rsidR="001B0AC2" w:rsidRDefault="001B0AC2" w:rsidP="00D219AA">
      <w:pPr>
        <w:suppressAutoHyphens/>
        <w:ind w:firstLine="0"/>
        <w:jc w:val="both"/>
        <w:rPr>
          <w:spacing w:val="-3"/>
          <w:szCs w:val="22"/>
        </w:rPr>
      </w:pPr>
    </w:p>
    <w:p w:rsidR="001437F3" w:rsidRDefault="001437F3" w:rsidP="00FB14F0">
      <w:pPr>
        <w:suppressAutoHyphens/>
        <w:ind w:left="0" w:firstLine="0"/>
        <w:jc w:val="both"/>
        <w:rPr>
          <w:spacing w:val="-3"/>
          <w:szCs w:val="22"/>
        </w:rPr>
      </w:pPr>
      <w:r w:rsidRPr="00FB14F0">
        <w:rPr>
          <w:spacing w:val="-3"/>
          <w:szCs w:val="22"/>
        </w:rPr>
        <w:t>96/109/</w:t>
      </w:r>
      <w:proofErr w:type="gramStart"/>
      <w:r w:rsidRPr="00FB14F0">
        <w:rPr>
          <w:spacing w:val="-3"/>
          <w:szCs w:val="22"/>
        </w:rPr>
        <w:t>04-C</w:t>
      </w:r>
      <w:proofErr w:type="gramEnd"/>
    </w:p>
    <w:p w:rsidR="00FB14F0" w:rsidRPr="00FB14F0" w:rsidRDefault="00FB14F0" w:rsidP="00FB14F0">
      <w:pPr>
        <w:suppressAutoHyphens/>
        <w:ind w:left="0" w:firstLine="0"/>
        <w:jc w:val="both"/>
        <w:rPr>
          <w:spacing w:val="-3"/>
          <w:szCs w:val="22"/>
        </w:rPr>
      </w:pPr>
    </w:p>
    <w:p w:rsidR="001437F3" w:rsidRPr="00FB14F0" w:rsidRDefault="001437F3" w:rsidP="00FB14F0">
      <w:pPr>
        <w:rPr>
          <w:b/>
          <w:caps/>
          <w:szCs w:val="22"/>
        </w:rPr>
      </w:pPr>
    </w:p>
    <w:p w:rsidR="001437F3" w:rsidRPr="00FB14F0" w:rsidRDefault="001B0AC2" w:rsidP="00FB14F0">
      <w:pPr>
        <w:rPr>
          <w:b/>
          <w:caps/>
          <w:szCs w:val="22"/>
        </w:rPr>
      </w:pPr>
      <w:r>
        <w:rPr>
          <w:b/>
          <w:caps/>
          <w:szCs w:val="22"/>
        </w:rPr>
        <w:t>8</w:t>
      </w:r>
      <w:r w:rsidR="001437F3" w:rsidRPr="00FB14F0">
        <w:rPr>
          <w:b/>
          <w:caps/>
          <w:szCs w:val="22"/>
        </w:rPr>
        <w:t>.</w:t>
      </w:r>
      <w:r w:rsidR="001437F3" w:rsidRPr="00FB14F0">
        <w:rPr>
          <w:b/>
          <w:caps/>
          <w:szCs w:val="22"/>
        </w:rPr>
        <w:tab/>
        <w:t xml:space="preserve">Datum </w:t>
      </w:r>
      <w:r w:rsidRPr="001B0AC2">
        <w:rPr>
          <w:b/>
          <w:caps/>
          <w:szCs w:val="22"/>
        </w:rPr>
        <w:t xml:space="preserve">PRVNÍ </w:t>
      </w:r>
      <w:r w:rsidR="001437F3" w:rsidRPr="00FB14F0">
        <w:rPr>
          <w:b/>
          <w:caps/>
          <w:szCs w:val="22"/>
        </w:rPr>
        <w:t>registrace</w:t>
      </w:r>
    </w:p>
    <w:p w:rsidR="001B0AC2" w:rsidRDefault="00C33AC7" w:rsidP="00FB14F0">
      <w:pPr>
        <w:ind w:left="0" w:firstLine="0"/>
        <w:rPr>
          <w:szCs w:val="22"/>
        </w:rPr>
      </w:pPr>
      <w:r w:rsidRPr="00FB14F0">
        <w:rPr>
          <w:szCs w:val="22"/>
        </w:rPr>
        <w:tab/>
      </w:r>
    </w:p>
    <w:p w:rsidR="001437F3" w:rsidRPr="00FB14F0" w:rsidRDefault="001B0AC2" w:rsidP="00FB14F0">
      <w:pPr>
        <w:ind w:left="0" w:firstLine="0"/>
        <w:rPr>
          <w:szCs w:val="22"/>
        </w:rPr>
      </w:pPr>
      <w:r w:rsidRPr="00B41D57">
        <w:t>Datum první registrace:</w:t>
      </w:r>
      <w:r>
        <w:t xml:space="preserve"> </w:t>
      </w:r>
      <w:r w:rsidR="00C33AC7" w:rsidRPr="00FB14F0">
        <w:rPr>
          <w:szCs w:val="22"/>
        </w:rPr>
        <w:t>29. 4. 2009</w:t>
      </w:r>
    </w:p>
    <w:p w:rsidR="00C9302C" w:rsidRDefault="00C9302C" w:rsidP="00FB14F0">
      <w:pPr>
        <w:rPr>
          <w:szCs w:val="22"/>
        </w:rPr>
      </w:pPr>
    </w:p>
    <w:p w:rsidR="001B0AC2" w:rsidRPr="00FB14F0" w:rsidRDefault="001B0AC2" w:rsidP="00FB14F0">
      <w:pPr>
        <w:rPr>
          <w:szCs w:val="22"/>
        </w:rPr>
      </w:pPr>
    </w:p>
    <w:p w:rsidR="001437F3" w:rsidRPr="00FB14F0" w:rsidRDefault="001B0AC2" w:rsidP="00FB14F0">
      <w:pPr>
        <w:rPr>
          <w:b/>
          <w:szCs w:val="22"/>
        </w:rPr>
      </w:pPr>
      <w:r>
        <w:rPr>
          <w:b/>
          <w:szCs w:val="22"/>
        </w:rPr>
        <w:t>9</w:t>
      </w:r>
      <w:r w:rsidR="001437F3" w:rsidRPr="00FB14F0">
        <w:rPr>
          <w:b/>
          <w:szCs w:val="22"/>
        </w:rPr>
        <w:t xml:space="preserve">. </w:t>
      </w:r>
      <w:r w:rsidR="001437F3" w:rsidRPr="00FB14F0">
        <w:rPr>
          <w:b/>
          <w:szCs w:val="22"/>
        </w:rPr>
        <w:tab/>
        <w:t xml:space="preserve">DATUM </w:t>
      </w:r>
      <w:r w:rsidRPr="00FB14F0">
        <w:rPr>
          <w:b/>
        </w:rPr>
        <w:t>POSLEDNÍ AKTUALIZACE SOUHRNU ÚDAJŮ O PŘÍPRAVKU</w:t>
      </w:r>
    </w:p>
    <w:p w:rsidR="001B0AC2" w:rsidRDefault="001B0AC2" w:rsidP="00FB14F0">
      <w:pPr>
        <w:ind w:left="0" w:firstLine="0"/>
        <w:rPr>
          <w:bCs/>
          <w:szCs w:val="22"/>
        </w:rPr>
      </w:pPr>
    </w:p>
    <w:p w:rsidR="001B0AC2" w:rsidRPr="00FB14F0" w:rsidRDefault="0002739D" w:rsidP="00FB14F0">
      <w:pPr>
        <w:ind w:left="0" w:firstLine="0"/>
        <w:rPr>
          <w:bCs/>
          <w:szCs w:val="22"/>
        </w:rPr>
      </w:pPr>
      <w:r>
        <w:t>1</w:t>
      </w:r>
      <w:r w:rsidR="00BB4D0B">
        <w:t>0/2025</w:t>
      </w:r>
    </w:p>
    <w:p w:rsidR="002814D4" w:rsidRDefault="002814D4" w:rsidP="00FB14F0">
      <w:pPr>
        <w:ind w:left="0" w:firstLine="0"/>
        <w:rPr>
          <w:bCs/>
          <w:szCs w:val="22"/>
        </w:rPr>
      </w:pPr>
    </w:p>
    <w:p w:rsidR="001B0AC2" w:rsidRPr="00FB14F0" w:rsidRDefault="001B0AC2" w:rsidP="00FB14F0">
      <w:pPr>
        <w:ind w:left="0" w:firstLine="0"/>
        <w:rPr>
          <w:bCs/>
          <w:szCs w:val="22"/>
        </w:rPr>
      </w:pPr>
    </w:p>
    <w:p w:rsidR="001B0AC2" w:rsidRPr="00B41D57" w:rsidRDefault="001B0AC2" w:rsidP="00D219AA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:rsidR="001B0AC2" w:rsidRDefault="001B0AC2">
      <w:pPr>
        <w:rPr>
          <w:b/>
          <w:szCs w:val="22"/>
        </w:rPr>
      </w:pPr>
    </w:p>
    <w:p w:rsidR="002814D4" w:rsidRPr="00C518AA" w:rsidRDefault="002814D4" w:rsidP="00FB14F0">
      <w:pPr>
        <w:jc w:val="both"/>
        <w:rPr>
          <w:szCs w:val="22"/>
        </w:rPr>
      </w:pPr>
      <w:r w:rsidRPr="00650F43">
        <w:rPr>
          <w:szCs w:val="22"/>
        </w:rPr>
        <w:t>Veterinární léčivý přípravek je vydáván bez předpisu.</w:t>
      </w:r>
    </w:p>
    <w:p w:rsidR="001B0AC2" w:rsidRDefault="001B0AC2" w:rsidP="00D219AA">
      <w:pPr>
        <w:ind w:left="0" w:firstLine="0"/>
      </w:pPr>
    </w:p>
    <w:p w:rsidR="001437F3" w:rsidRDefault="001B0AC2">
      <w:pPr>
        <w:ind w:left="0" w:firstLine="0"/>
        <w:rPr>
          <w:i/>
          <w:szCs w:val="22"/>
        </w:rPr>
      </w:pPr>
      <w:r w:rsidRPr="001B0AC2">
        <w:t xml:space="preserve">Podrobné informace o tomto veterinárním léčivém přípravku jsou k dispozici v databázi přípravků Unie </w:t>
      </w:r>
      <w:r w:rsidRPr="001B0AC2">
        <w:rPr>
          <w:szCs w:val="22"/>
        </w:rPr>
        <w:t>(</w:t>
      </w:r>
      <w:hyperlink r:id="rId10" w:history="1">
        <w:r w:rsidRPr="001B0AC2">
          <w:rPr>
            <w:color w:val="0000FF"/>
            <w:szCs w:val="22"/>
            <w:u w:val="single"/>
          </w:rPr>
          <w:t>https://medicines.health.europa.eu/veterinary</w:t>
        </w:r>
      </w:hyperlink>
      <w:r w:rsidRPr="001B0AC2">
        <w:rPr>
          <w:szCs w:val="22"/>
        </w:rPr>
        <w:t>)</w:t>
      </w:r>
      <w:r w:rsidRPr="001B0AC2">
        <w:rPr>
          <w:i/>
          <w:szCs w:val="22"/>
        </w:rPr>
        <w:t>.</w:t>
      </w:r>
    </w:p>
    <w:p w:rsidR="00BB4D0B" w:rsidRDefault="00BB4D0B">
      <w:pPr>
        <w:ind w:left="0" w:firstLine="0"/>
        <w:rPr>
          <w:szCs w:val="22"/>
        </w:rPr>
      </w:pPr>
    </w:p>
    <w:p w:rsidR="00BB4D0B" w:rsidRPr="00C672C7" w:rsidRDefault="00BB4D0B" w:rsidP="00FB14F0">
      <w:pPr>
        <w:ind w:left="0" w:firstLine="0"/>
      </w:pPr>
      <w:bookmarkStart w:id="6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"/>
    <w:p w:rsidR="00BB4D0B" w:rsidRPr="00FB14F0" w:rsidRDefault="00BB4D0B" w:rsidP="00FB14F0">
      <w:pPr>
        <w:ind w:left="0" w:firstLine="0"/>
        <w:rPr>
          <w:szCs w:val="22"/>
        </w:rPr>
      </w:pPr>
    </w:p>
    <w:sectPr w:rsidR="00BB4D0B" w:rsidRPr="00FB14F0" w:rsidSect="00FB14F0">
      <w:headerReference w:type="default" r:id="rId12"/>
      <w:footerReference w:type="defaul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2D2" w:rsidRDefault="007432D2">
      <w:r>
        <w:separator/>
      </w:r>
    </w:p>
  </w:endnote>
  <w:endnote w:type="continuationSeparator" w:id="0">
    <w:p w:rsidR="007432D2" w:rsidRDefault="0074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E6" w:rsidRDefault="009777E6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9777E6" w:rsidRDefault="009777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C33AC7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E6" w:rsidRDefault="009777E6">
    <w:pPr>
      <w:pStyle w:val="Zpat"/>
      <w:tabs>
        <w:tab w:val="clear" w:pos="8930"/>
        <w:tab w:val="right" w:pos="8931"/>
      </w:tabs>
    </w:pPr>
  </w:p>
  <w:p w:rsidR="009777E6" w:rsidRDefault="009777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C33A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2D2" w:rsidRDefault="007432D2">
      <w:r>
        <w:separator/>
      </w:r>
    </w:p>
  </w:footnote>
  <w:footnote w:type="continuationSeparator" w:id="0">
    <w:p w:rsidR="007432D2" w:rsidRDefault="0074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006"/>
      <w:gridCol w:w="3006"/>
      <w:gridCol w:w="3006"/>
    </w:tblGrid>
    <w:tr w:rsidR="009777E6">
      <w:trPr>
        <w:cantSplit/>
        <w:trHeight w:val="180"/>
      </w:trPr>
      <w:tc>
        <w:tcPr>
          <w:tcW w:w="3006" w:type="dxa"/>
          <w:tcBorders>
            <w:bottom w:val="single" w:sz="6" w:space="0" w:color="auto"/>
          </w:tcBorders>
        </w:tcPr>
        <w:p w:rsidR="009777E6" w:rsidRDefault="009777E6">
          <w:pPr>
            <w:pStyle w:val="Zhlav"/>
            <w:tabs>
              <w:tab w:val="right" w:pos="9000"/>
            </w:tabs>
            <w:rPr>
              <w:b/>
              <w:position w:val="6"/>
              <w:sz w:val="18"/>
            </w:rPr>
          </w:pPr>
        </w:p>
      </w:tc>
      <w:tc>
        <w:tcPr>
          <w:tcW w:w="3006" w:type="dxa"/>
          <w:tcBorders>
            <w:bottom w:val="single" w:sz="6" w:space="0" w:color="auto"/>
          </w:tcBorders>
        </w:tcPr>
        <w:p w:rsidR="009777E6" w:rsidRDefault="009777E6">
          <w:pPr>
            <w:pStyle w:val="Zhlav"/>
            <w:tabs>
              <w:tab w:val="right" w:pos="9000"/>
            </w:tabs>
            <w:rPr>
              <w:b/>
              <w:position w:val="6"/>
              <w:sz w:val="18"/>
            </w:rPr>
          </w:pPr>
        </w:p>
      </w:tc>
      <w:tc>
        <w:tcPr>
          <w:tcW w:w="3006" w:type="dxa"/>
          <w:tcBorders>
            <w:bottom w:val="single" w:sz="6" w:space="0" w:color="auto"/>
          </w:tcBorders>
        </w:tcPr>
        <w:p w:rsidR="009777E6" w:rsidRDefault="009777E6">
          <w:pPr>
            <w:pStyle w:val="Zhlav"/>
            <w:tabs>
              <w:tab w:val="right" w:pos="9000"/>
            </w:tabs>
            <w:rPr>
              <w:b/>
              <w:position w:val="6"/>
              <w:sz w:val="18"/>
            </w:rPr>
          </w:pPr>
        </w:p>
      </w:tc>
    </w:tr>
  </w:tbl>
  <w:p w:rsidR="009777E6" w:rsidRDefault="00977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96CD1"/>
    <w:multiLevelType w:val="hybridMultilevel"/>
    <w:tmpl w:val="B6429F04"/>
    <w:lvl w:ilvl="0" w:tplc="11AC6EB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2"/>
  </w:num>
  <w:num w:numId="7">
    <w:abstractNumId w:val="22"/>
  </w:num>
  <w:num w:numId="8">
    <w:abstractNumId w:val="21"/>
  </w:num>
  <w:num w:numId="9">
    <w:abstractNumId w:val="7"/>
  </w:num>
  <w:num w:numId="10">
    <w:abstractNumId w:val="32"/>
  </w:num>
  <w:num w:numId="11">
    <w:abstractNumId w:val="33"/>
  </w:num>
  <w:num w:numId="12">
    <w:abstractNumId w:val="17"/>
  </w:num>
  <w:num w:numId="13">
    <w:abstractNumId w:val="14"/>
  </w:num>
  <w:num w:numId="14">
    <w:abstractNumId w:val="3"/>
  </w:num>
  <w:num w:numId="15">
    <w:abstractNumId w:val="31"/>
  </w:num>
  <w:num w:numId="16">
    <w:abstractNumId w:val="19"/>
  </w:num>
  <w:num w:numId="17">
    <w:abstractNumId w:val="36"/>
  </w:num>
  <w:num w:numId="18">
    <w:abstractNumId w:val="8"/>
  </w:num>
  <w:num w:numId="19">
    <w:abstractNumId w:val="2"/>
  </w:num>
  <w:num w:numId="20">
    <w:abstractNumId w:val="18"/>
  </w:num>
  <w:num w:numId="21">
    <w:abstractNumId w:val="4"/>
  </w:num>
  <w:num w:numId="22">
    <w:abstractNumId w:val="6"/>
  </w:num>
  <w:num w:numId="23">
    <w:abstractNumId w:val="25"/>
  </w:num>
  <w:num w:numId="24">
    <w:abstractNumId w:val="11"/>
  </w:num>
  <w:num w:numId="25">
    <w:abstractNumId w:val="30"/>
  </w:num>
  <w:num w:numId="26">
    <w:abstractNumId w:val="24"/>
  </w:num>
  <w:num w:numId="27">
    <w:abstractNumId w:val="13"/>
  </w:num>
  <w:num w:numId="28">
    <w:abstractNumId w:val="10"/>
  </w:num>
  <w:num w:numId="29">
    <w:abstractNumId w:val="20"/>
  </w:num>
  <w:num w:numId="30">
    <w:abstractNumId w:val="23"/>
  </w:num>
  <w:num w:numId="31">
    <w:abstractNumId w:val="15"/>
  </w:num>
  <w:num w:numId="32">
    <w:abstractNumId w:val="9"/>
  </w:num>
  <w:num w:numId="33">
    <w:abstractNumId w:val="28"/>
  </w:num>
  <w:num w:numId="34">
    <w:abstractNumId w:val="29"/>
  </w:num>
  <w:num w:numId="35">
    <w:abstractNumId w:val="27"/>
  </w:num>
  <w:num w:numId="36">
    <w:abstractNumId w:val="16"/>
  </w:num>
  <w:num w:numId="37">
    <w:abstractNumId w:val="5"/>
  </w:num>
  <w:num w:numId="38">
    <w:abstractNumId w:val="3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433CF5"/>
    <w:rsid w:val="00025848"/>
    <w:rsid w:val="0002739D"/>
    <w:rsid w:val="000B1B36"/>
    <w:rsid w:val="000D5C70"/>
    <w:rsid w:val="001174B1"/>
    <w:rsid w:val="001437F3"/>
    <w:rsid w:val="00165550"/>
    <w:rsid w:val="00177578"/>
    <w:rsid w:val="001916A6"/>
    <w:rsid w:val="001B0AC2"/>
    <w:rsid w:val="001B5FE1"/>
    <w:rsid w:val="001B79A1"/>
    <w:rsid w:val="001D0C4A"/>
    <w:rsid w:val="001F38EB"/>
    <w:rsid w:val="002318BA"/>
    <w:rsid w:val="00242CA2"/>
    <w:rsid w:val="00243381"/>
    <w:rsid w:val="0027592E"/>
    <w:rsid w:val="002814D4"/>
    <w:rsid w:val="003033C4"/>
    <w:rsid w:val="003204F1"/>
    <w:rsid w:val="00321259"/>
    <w:rsid w:val="003379C7"/>
    <w:rsid w:val="003450BE"/>
    <w:rsid w:val="00353166"/>
    <w:rsid w:val="003566A6"/>
    <w:rsid w:val="00363C40"/>
    <w:rsid w:val="003A136B"/>
    <w:rsid w:val="003A56AF"/>
    <w:rsid w:val="003B0F6F"/>
    <w:rsid w:val="004122D3"/>
    <w:rsid w:val="00433CF5"/>
    <w:rsid w:val="004A26EB"/>
    <w:rsid w:val="004A630A"/>
    <w:rsid w:val="004B3CC4"/>
    <w:rsid w:val="00545F24"/>
    <w:rsid w:val="005535E6"/>
    <w:rsid w:val="00582CF2"/>
    <w:rsid w:val="005B0359"/>
    <w:rsid w:val="005F79CE"/>
    <w:rsid w:val="00615444"/>
    <w:rsid w:val="0064194B"/>
    <w:rsid w:val="0064450F"/>
    <w:rsid w:val="00650F43"/>
    <w:rsid w:val="0069080A"/>
    <w:rsid w:val="00690D43"/>
    <w:rsid w:val="006C6645"/>
    <w:rsid w:val="00703960"/>
    <w:rsid w:val="00714B23"/>
    <w:rsid w:val="007156D6"/>
    <w:rsid w:val="007432D2"/>
    <w:rsid w:val="00772ACA"/>
    <w:rsid w:val="007776BF"/>
    <w:rsid w:val="007A1BFD"/>
    <w:rsid w:val="007F6481"/>
    <w:rsid w:val="00800D45"/>
    <w:rsid w:val="00877246"/>
    <w:rsid w:val="008F0BA1"/>
    <w:rsid w:val="008F3979"/>
    <w:rsid w:val="00913EB3"/>
    <w:rsid w:val="009203EA"/>
    <w:rsid w:val="00925E3C"/>
    <w:rsid w:val="00970112"/>
    <w:rsid w:val="009777E6"/>
    <w:rsid w:val="00995EBA"/>
    <w:rsid w:val="009B2857"/>
    <w:rsid w:val="009B2923"/>
    <w:rsid w:val="009D3C18"/>
    <w:rsid w:val="00A14334"/>
    <w:rsid w:val="00A36E55"/>
    <w:rsid w:val="00A47102"/>
    <w:rsid w:val="00A66A95"/>
    <w:rsid w:val="00A66BAE"/>
    <w:rsid w:val="00AD3D1D"/>
    <w:rsid w:val="00AF5E93"/>
    <w:rsid w:val="00B30B7E"/>
    <w:rsid w:val="00B414FE"/>
    <w:rsid w:val="00B5222B"/>
    <w:rsid w:val="00BB4D0B"/>
    <w:rsid w:val="00BD309E"/>
    <w:rsid w:val="00C1039D"/>
    <w:rsid w:val="00C1223F"/>
    <w:rsid w:val="00C12BF3"/>
    <w:rsid w:val="00C33AC7"/>
    <w:rsid w:val="00C518AA"/>
    <w:rsid w:val="00C63BB8"/>
    <w:rsid w:val="00C73531"/>
    <w:rsid w:val="00C9302C"/>
    <w:rsid w:val="00CA103E"/>
    <w:rsid w:val="00CD47EF"/>
    <w:rsid w:val="00D02A20"/>
    <w:rsid w:val="00D219AA"/>
    <w:rsid w:val="00D30973"/>
    <w:rsid w:val="00D31A20"/>
    <w:rsid w:val="00D774CB"/>
    <w:rsid w:val="00DC72E8"/>
    <w:rsid w:val="00DF2FDC"/>
    <w:rsid w:val="00E951BC"/>
    <w:rsid w:val="00EA6428"/>
    <w:rsid w:val="00F13240"/>
    <w:rsid w:val="00F27568"/>
    <w:rsid w:val="00F36481"/>
    <w:rsid w:val="00F86131"/>
    <w:rsid w:val="00F9785A"/>
    <w:rsid w:val="00FB14F0"/>
    <w:rsid w:val="00FD2A03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38BC7"/>
  <w15:chartTrackingRefBased/>
  <w15:docId w15:val="{97BBDD94-61B5-AF4C-9200-256ABF2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714B23"/>
    <w:rPr>
      <w:b/>
      <w:bCs/>
    </w:rPr>
  </w:style>
  <w:style w:type="character" w:customStyle="1" w:styleId="TextkomenteChar">
    <w:name w:val="Text komentáře Char"/>
    <w:link w:val="Textkomente"/>
    <w:semiHidden/>
    <w:rsid w:val="00714B23"/>
    <w:rPr>
      <w:lang w:eastAsia="en-US"/>
    </w:rPr>
  </w:style>
  <w:style w:type="character" w:customStyle="1" w:styleId="PedmtkomenteChar">
    <w:name w:val="Předmět komentáře Char"/>
    <w:link w:val="Pedmtkomente"/>
    <w:rsid w:val="00714B23"/>
    <w:rPr>
      <w:b/>
      <w:bCs/>
      <w:lang w:eastAsia="en-US"/>
    </w:rPr>
  </w:style>
  <w:style w:type="paragraph" w:styleId="Revize">
    <w:name w:val="Revision"/>
    <w:hidden/>
    <w:uiPriority w:val="99"/>
    <w:semiHidden/>
    <w:rsid w:val="00F27568"/>
    <w:rPr>
      <w:sz w:val="22"/>
      <w:lang w:eastAsia="en-US"/>
    </w:rPr>
  </w:style>
  <w:style w:type="paragraph" w:customStyle="1" w:styleId="Style1">
    <w:name w:val="Style1"/>
    <w:basedOn w:val="Normln"/>
    <w:qFormat/>
    <w:rsid w:val="001B0AC2"/>
    <w:pPr>
      <w:tabs>
        <w:tab w:val="left" w:pos="0"/>
      </w:tabs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BB76B-CE38-465D-B23F-3AA61AD72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5353B-7360-4C2B-A080-52080880F76D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87E5C53E-7A52-498C-AC51-7364A8FA5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1158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7, 08/2005]</vt:lpstr>
    </vt:vector>
  </TitlesOfParts>
  <Manager/>
  <Company>Translation Centre</Company>
  <LinksUpToDate>false</LinksUpToDate>
  <CharactersWithSpaces>7976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08/2005]</dc:title>
  <dc:subject>General-EMEA/265127/2005</dc:subject>
  <dc:creator>Vejmělková Pavla</dc:creator>
  <cp:keywords/>
  <dc:description/>
  <cp:lastModifiedBy>Neugebauerová Kateřina</cp:lastModifiedBy>
  <cp:revision>17</cp:revision>
  <cp:lastPrinted>2023-12-18T11:04:00Z</cp:lastPrinted>
  <dcterms:created xsi:type="dcterms:W3CDTF">2025-07-16T11:18:00Z</dcterms:created>
  <dcterms:modified xsi:type="dcterms:W3CDTF">2025-10-13T09:20:00Z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General-EMEA/265127/2005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</vt:lpwstr>
  </property>
  <property fmtid="{D5CDD505-2E9C-101B-9397-08002B2CF9AE}" pid="9" name="DM_Owner">
    <vt:lpwstr>Prizzi Monica</vt:lpwstr>
  </property>
  <property fmtid="{D5CDD505-2E9C-101B-9397-08002B2CF9AE}" pid="10" name="DM_Creation_Date">
    <vt:lpwstr>16/08/2005 10:36:32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16/08/2005 10:36:32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EMEA/265127/2005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265127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0x01010024723F5AE10FE448AFF43B34AC78DB72</vt:lpwstr>
  </property>
</Properties>
</file>