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4E4CD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4E4CD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DE52FB" w:rsidRDefault="004E4CD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DE52FB">
        <w:tab/>
        <w:t>NÁZEV VETERINÁRNÍHO LÉČIVÉHO PŘÍPRAVKU</w:t>
      </w:r>
    </w:p>
    <w:p w14:paraId="3606368F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75D48EA" w:rsidR="00C114FF" w:rsidRPr="00DE52FB" w:rsidRDefault="002C4DD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52FB">
        <w:t>Vetmulin</w:t>
      </w:r>
      <w:proofErr w:type="spellEnd"/>
      <w:r w:rsidRPr="00DE52FB">
        <w:t xml:space="preserve"> 100 g/kg </w:t>
      </w:r>
      <w:proofErr w:type="spellStart"/>
      <w:r w:rsidRPr="00DE52FB">
        <w:t>premix</w:t>
      </w:r>
      <w:proofErr w:type="spellEnd"/>
      <w:r w:rsidRPr="00DE52FB">
        <w:t xml:space="preserve"> pro medikaci krmiva pro prasata, kura domácího, krůty a králíky</w:t>
      </w:r>
    </w:p>
    <w:p w14:paraId="5906BB1F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DE52FB" w:rsidRDefault="004E4CD7" w:rsidP="00B13B6D">
      <w:pPr>
        <w:pStyle w:val="Style1"/>
      </w:pPr>
      <w:r w:rsidRPr="00DE52FB">
        <w:t>2.</w:t>
      </w:r>
      <w:r w:rsidRPr="00DE52FB">
        <w:tab/>
        <w:t>KVALITATIVNÍ A KVANTITATIVNÍ SLOŽENÍ</w:t>
      </w:r>
    </w:p>
    <w:p w14:paraId="3EAF4F83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761757" w14:textId="60EB3EB0" w:rsidR="002C4DDF" w:rsidRPr="00DE52FB" w:rsidRDefault="00DC0C65" w:rsidP="00A9226B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Každý</w:t>
      </w:r>
      <w:r w:rsidR="002C4DDF" w:rsidRPr="00DE52FB">
        <w:rPr>
          <w:szCs w:val="22"/>
        </w:rPr>
        <w:t xml:space="preserve"> kg obsahuje:</w:t>
      </w:r>
    </w:p>
    <w:p w14:paraId="64E14AF1" w14:textId="77777777" w:rsidR="002C4DDF" w:rsidRPr="00DE52FB" w:rsidRDefault="002C4D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7E99198D" w:rsidR="00C114FF" w:rsidRPr="00DE52FB" w:rsidRDefault="004E4CD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DE52FB">
        <w:rPr>
          <w:b/>
          <w:szCs w:val="22"/>
        </w:rPr>
        <w:t>Léčivá látka:</w:t>
      </w:r>
    </w:p>
    <w:p w14:paraId="5DBC8849" w14:textId="2E14E119" w:rsidR="00C114FF" w:rsidRPr="00DE52FB" w:rsidRDefault="002C4DDF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DE52FB">
        <w:rPr>
          <w:iCs/>
          <w:szCs w:val="22"/>
        </w:rPr>
        <w:t xml:space="preserve">81 g </w:t>
      </w:r>
      <w:proofErr w:type="spellStart"/>
      <w:r w:rsidRPr="00DE52FB">
        <w:rPr>
          <w:iCs/>
          <w:szCs w:val="22"/>
        </w:rPr>
        <w:t>tiamulinum</w:t>
      </w:r>
      <w:proofErr w:type="spellEnd"/>
      <w:r w:rsidR="007349BE" w:rsidRPr="00DE52FB">
        <w:rPr>
          <w:iCs/>
          <w:szCs w:val="22"/>
        </w:rPr>
        <w:t xml:space="preserve"> </w:t>
      </w:r>
      <w:r w:rsidRPr="00DE52FB">
        <w:rPr>
          <w:iCs/>
          <w:szCs w:val="22"/>
        </w:rPr>
        <w:t xml:space="preserve">(odpovídá 100 g </w:t>
      </w:r>
      <w:proofErr w:type="spellStart"/>
      <w:r w:rsidRPr="00DE52FB">
        <w:rPr>
          <w:iCs/>
          <w:szCs w:val="22"/>
        </w:rPr>
        <w:t>tiamulini</w:t>
      </w:r>
      <w:proofErr w:type="spellEnd"/>
      <w:r w:rsidRPr="00DE52FB">
        <w:rPr>
          <w:iCs/>
          <w:szCs w:val="22"/>
        </w:rPr>
        <w:t xml:space="preserve"> </w:t>
      </w:r>
      <w:proofErr w:type="spellStart"/>
      <w:r w:rsidRPr="00DE52FB">
        <w:rPr>
          <w:iCs/>
          <w:szCs w:val="22"/>
        </w:rPr>
        <w:t>hydrogenofumaras</w:t>
      </w:r>
      <w:proofErr w:type="spellEnd"/>
      <w:r w:rsidRPr="00DE52FB">
        <w:rPr>
          <w:iCs/>
          <w:szCs w:val="22"/>
        </w:rPr>
        <w:t>)</w:t>
      </w:r>
    </w:p>
    <w:p w14:paraId="19D3DF36" w14:textId="77777777" w:rsidR="002C4DDF" w:rsidRPr="00DE52FB" w:rsidRDefault="002C4DD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4F9D61A0" w:rsidR="00C114FF" w:rsidRPr="00DE52FB" w:rsidRDefault="004E4CD7" w:rsidP="00A9226B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b/>
          <w:szCs w:val="22"/>
        </w:rPr>
        <w:t>Pomocné látky:</w:t>
      </w:r>
    </w:p>
    <w:p w14:paraId="070AF296" w14:textId="720C36C0" w:rsidR="002C4DDF" w:rsidRPr="00DE52FB" w:rsidRDefault="002C4DD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2C4DDF" w:rsidRPr="00DE52FB" w14:paraId="0B4C76E3" w14:textId="77777777" w:rsidTr="002C4DDF">
        <w:tc>
          <w:tcPr>
            <w:tcW w:w="4528" w:type="dxa"/>
            <w:shd w:val="clear" w:color="auto" w:fill="auto"/>
            <w:vAlign w:val="center"/>
          </w:tcPr>
          <w:p w14:paraId="6D45EB6D" w14:textId="2D8EF4F9" w:rsidR="002C4DDF" w:rsidRPr="00DE52FB" w:rsidRDefault="002C4DD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E52FB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C4DDF" w:rsidRPr="00DE52FB" w14:paraId="7D5263D3" w14:textId="77777777" w:rsidTr="002C4DDF">
        <w:tc>
          <w:tcPr>
            <w:tcW w:w="4528" w:type="dxa"/>
            <w:shd w:val="clear" w:color="auto" w:fill="auto"/>
            <w:vAlign w:val="center"/>
          </w:tcPr>
          <w:p w14:paraId="0F798F46" w14:textId="3CD38639" w:rsidR="002C4DDF" w:rsidRPr="00DE52FB" w:rsidRDefault="002C4DDF" w:rsidP="002C4DD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DE52FB">
              <w:rPr>
                <w:iCs/>
                <w:szCs w:val="22"/>
              </w:rPr>
              <w:t>Předbobtnalý</w:t>
            </w:r>
            <w:proofErr w:type="spellEnd"/>
            <w:r w:rsidRPr="00DE52FB">
              <w:rPr>
                <w:iCs/>
                <w:szCs w:val="22"/>
              </w:rPr>
              <w:t xml:space="preserve"> škrob </w:t>
            </w:r>
          </w:p>
        </w:tc>
      </w:tr>
      <w:tr w:rsidR="002C4DDF" w:rsidRPr="00DE52FB" w14:paraId="6A4C5E50" w14:textId="77777777" w:rsidTr="002C4DDF">
        <w:tc>
          <w:tcPr>
            <w:tcW w:w="4528" w:type="dxa"/>
            <w:shd w:val="clear" w:color="auto" w:fill="auto"/>
            <w:vAlign w:val="center"/>
          </w:tcPr>
          <w:p w14:paraId="5CCC8F42" w14:textId="337C6A38" w:rsidR="002C4DDF" w:rsidRPr="00DE52FB" w:rsidRDefault="002C4DDF" w:rsidP="00617B81">
            <w:pPr>
              <w:spacing w:before="60" w:after="60"/>
              <w:rPr>
                <w:iCs/>
                <w:szCs w:val="22"/>
              </w:rPr>
            </w:pPr>
            <w:r w:rsidRPr="00DE52FB">
              <w:rPr>
                <w:iCs/>
                <w:szCs w:val="22"/>
              </w:rPr>
              <w:t>Pšeničný škrob</w:t>
            </w:r>
          </w:p>
        </w:tc>
      </w:tr>
    </w:tbl>
    <w:p w14:paraId="38F51D2A" w14:textId="77777777" w:rsidR="00872C48" w:rsidRPr="00DE52F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0FCF2" w14:textId="32F8CF8D" w:rsidR="002C4DDF" w:rsidRPr="00DE52FB" w:rsidRDefault="002C4DDF" w:rsidP="00A9226B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Nažloutlý sypký granulát</w:t>
      </w:r>
    </w:p>
    <w:p w14:paraId="2E6CA329" w14:textId="5D0D0910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2190A4" w14:textId="77777777" w:rsidR="00F5307C" w:rsidRPr="00DE52FB" w:rsidRDefault="00F530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DE52FB" w:rsidRDefault="004E4CD7" w:rsidP="00B13B6D">
      <w:pPr>
        <w:pStyle w:val="Style1"/>
      </w:pPr>
      <w:r w:rsidRPr="00DE52FB">
        <w:t>3.</w:t>
      </w:r>
      <w:r w:rsidRPr="00DE52FB">
        <w:tab/>
        <w:t>KLINICKÉ INFORMACE</w:t>
      </w:r>
    </w:p>
    <w:p w14:paraId="03304F78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DE52FB" w:rsidRDefault="004E4CD7" w:rsidP="00B13B6D">
      <w:pPr>
        <w:pStyle w:val="Style1"/>
      </w:pPr>
      <w:r w:rsidRPr="00DE52FB">
        <w:t>3.1</w:t>
      </w:r>
      <w:r w:rsidRPr="00DE52FB">
        <w:tab/>
        <w:t>Cílové druhy zvířat</w:t>
      </w:r>
    </w:p>
    <w:p w14:paraId="20FFAC3D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F8E2DB" w14:textId="77777777" w:rsidR="002F2F7E" w:rsidRPr="00DE52FB" w:rsidRDefault="002F2F7E" w:rsidP="002F2F7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Prasata</w:t>
      </w:r>
    </w:p>
    <w:p w14:paraId="6A23D1AF" w14:textId="1DA742A7" w:rsidR="002F2F7E" w:rsidRPr="00DE52FB" w:rsidRDefault="002F2F7E" w:rsidP="002F2F7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Kur domácí (brojleři, nosnice</w:t>
      </w:r>
      <w:r w:rsidR="00722FD9">
        <w:rPr>
          <w:szCs w:val="22"/>
        </w:rPr>
        <w:t xml:space="preserve">, </w:t>
      </w:r>
      <w:r w:rsidR="002808EE" w:rsidRPr="00DE52FB">
        <w:rPr>
          <w:szCs w:val="22"/>
        </w:rPr>
        <w:t>chovní jedinci</w:t>
      </w:r>
      <w:r w:rsidR="00484955">
        <w:rPr>
          <w:szCs w:val="22"/>
        </w:rPr>
        <w:t xml:space="preserve"> </w:t>
      </w:r>
      <w:r w:rsidRPr="00DE52FB">
        <w:rPr>
          <w:szCs w:val="22"/>
        </w:rPr>
        <w:t xml:space="preserve">a kuřice) </w:t>
      </w:r>
    </w:p>
    <w:p w14:paraId="7B301684" w14:textId="2D86863B" w:rsidR="002F2F7E" w:rsidRPr="00DE52FB" w:rsidRDefault="002F2F7E" w:rsidP="002F2F7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Krůty (</w:t>
      </w:r>
      <w:r w:rsidR="00C45645">
        <w:rPr>
          <w:szCs w:val="22"/>
        </w:rPr>
        <w:t xml:space="preserve">chovní jedinci a </w:t>
      </w:r>
      <w:r w:rsidRPr="00DE52FB">
        <w:rPr>
          <w:szCs w:val="22"/>
        </w:rPr>
        <w:t>krůťata)</w:t>
      </w:r>
      <w:r w:rsidR="00EA6968">
        <w:rPr>
          <w:szCs w:val="22"/>
        </w:rPr>
        <w:t xml:space="preserve"> </w:t>
      </w:r>
    </w:p>
    <w:p w14:paraId="3A8C63E3" w14:textId="7EDCAE06" w:rsidR="002F2F7E" w:rsidRPr="00DE52FB" w:rsidRDefault="002F2F7E" w:rsidP="002F2F7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Králíci</w:t>
      </w:r>
    </w:p>
    <w:p w14:paraId="67D4807E" w14:textId="77777777" w:rsidR="002F2F7E" w:rsidRPr="00DE52FB" w:rsidRDefault="002F2F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DE52FB" w:rsidRDefault="004E4CD7" w:rsidP="00B13B6D">
      <w:pPr>
        <w:pStyle w:val="Style1"/>
      </w:pPr>
      <w:r w:rsidRPr="00DE52FB">
        <w:t>3.2</w:t>
      </w:r>
      <w:r w:rsidRPr="00DE52FB">
        <w:tab/>
        <w:t xml:space="preserve">Indikace pro použití pro každý cílový druh </w:t>
      </w:r>
      <w:r w:rsidR="0043586F" w:rsidRPr="00DE52FB">
        <w:t>zvířat</w:t>
      </w:r>
    </w:p>
    <w:p w14:paraId="327E3A6F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322349" w14:textId="77777777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52FB">
        <w:rPr>
          <w:szCs w:val="22"/>
          <w:u w:val="single"/>
        </w:rPr>
        <w:t>Prasata</w:t>
      </w:r>
    </w:p>
    <w:p w14:paraId="5F807033" w14:textId="34FA713B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Léčba a </w:t>
      </w:r>
      <w:proofErr w:type="spellStart"/>
      <w:r w:rsidRPr="00DE52FB">
        <w:rPr>
          <w:szCs w:val="22"/>
        </w:rPr>
        <w:t>metafylaxe</w:t>
      </w:r>
      <w:proofErr w:type="spellEnd"/>
      <w:r w:rsidRPr="00DE52FB">
        <w:rPr>
          <w:szCs w:val="22"/>
        </w:rPr>
        <w:t xml:space="preserve"> dyzentérie prasat vyvolané </w:t>
      </w:r>
      <w:r w:rsidRPr="00DE52FB">
        <w:rPr>
          <w:i/>
          <w:iCs/>
          <w:szCs w:val="22"/>
        </w:rPr>
        <w:t>Brachyspira hyodysenteriae</w:t>
      </w:r>
      <w:r w:rsidRPr="00DE52FB">
        <w:rPr>
          <w:szCs w:val="22"/>
        </w:rPr>
        <w:t xml:space="preserve"> citlivou k tiamulinu, je-li onemocnění přítomno ve skupině. Před použitím veterinárního léčivého přípravku je třeba potvrdit přítomnost onemocnění ve skupině.</w:t>
      </w:r>
    </w:p>
    <w:p w14:paraId="5D5D35B5" w14:textId="77777777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Léčba kolitidy vyvolané </w:t>
      </w:r>
      <w:r w:rsidRPr="00DE52FB">
        <w:rPr>
          <w:i/>
          <w:iCs/>
          <w:szCs w:val="22"/>
        </w:rPr>
        <w:t>Brachyspira pilosicoli</w:t>
      </w:r>
      <w:r w:rsidRPr="00DE52FB">
        <w:rPr>
          <w:szCs w:val="22"/>
        </w:rPr>
        <w:t>.</w:t>
      </w:r>
    </w:p>
    <w:p w14:paraId="5BE25125" w14:textId="77777777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Léčba ileitidy vyvolané </w:t>
      </w:r>
      <w:r w:rsidRPr="00DE52FB">
        <w:rPr>
          <w:i/>
          <w:iCs/>
          <w:szCs w:val="22"/>
        </w:rPr>
        <w:t>Lawsonia intracellularis</w:t>
      </w:r>
      <w:r w:rsidRPr="00DE52FB">
        <w:rPr>
          <w:szCs w:val="22"/>
        </w:rPr>
        <w:t>.</w:t>
      </w:r>
    </w:p>
    <w:p w14:paraId="144FE3F7" w14:textId="77777777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Léčba enzootické pneumonie vyvolané </w:t>
      </w:r>
      <w:r w:rsidRPr="00DE52FB">
        <w:rPr>
          <w:i/>
          <w:iCs/>
          <w:szCs w:val="22"/>
        </w:rPr>
        <w:t>Mycoplasma hyopneumoniae</w:t>
      </w:r>
      <w:r w:rsidRPr="00DE52FB">
        <w:rPr>
          <w:szCs w:val="22"/>
        </w:rPr>
        <w:t xml:space="preserve">. </w:t>
      </w:r>
    </w:p>
    <w:p w14:paraId="2B616D9A" w14:textId="77777777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52FB">
        <w:rPr>
          <w:szCs w:val="22"/>
          <w:u w:val="single"/>
        </w:rPr>
        <w:t>Kur domácí</w:t>
      </w:r>
    </w:p>
    <w:p w14:paraId="1C607E91" w14:textId="7AFA0F8F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Léčba a </w:t>
      </w:r>
      <w:proofErr w:type="spellStart"/>
      <w:r w:rsidRPr="00DE52FB">
        <w:rPr>
          <w:szCs w:val="22"/>
        </w:rPr>
        <w:t>metafylaxe</w:t>
      </w:r>
      <w:proofErr w:type="spellEnd"/>
      <w:r w:rsidRPr="00DE52FB">
        <w:rPr>
          <w:szCs w:val="22"/>
        </w:rPr>
        <w:t xml:space="preserve"> chronických respiračních onemocnění (CRD) a </w:t>
      </w:r>
      <w:proofErr w:type="spellStart"/>
      <w:r w:rsidRPr="00DE52FB">
        <w:rPr>
          <w:szCs w:val="22"/>
        </w:rPr>
        <w:t>aerosakulitidy</w:t>
      </w:r>
      <w:proofErr w:type="spellEnd"/>
      <w:r w:rsidRPr="00DE52FB">
        <w:rPr>
          <w:szCs w:val="22"/>
        </w:rPr>
        <w:t xml:space="preserve">, je-li onemocnění přítomno na úrovni chovu, vyvolaných </w:t>
      </w:r>
      <w:r w:rsidRPr="00DE52FB">
        <w:rPr>
          <w:i/>
          <w:iCs/>
          <w:szCs w:val="22"/>
        </w:rPr>
        <w:t>Mycoplasma gallisepticum</w:t>
      </w:r>
      <w:r w:rsidRPr="00DE52FB">
        <w:rPr>
          <w:szCs w:val="22"/>
        </w:rPr>
        <w:t xml:space="preserve"> a </w:t>
      </w:r>
      <w:r w:rsidRPr="00DE52FB">
        <w:rPr>
          <w:i/>
          <w:iCs/>
          <w:szCs w:val="22"/>
        </w:rPr>
        <w:t>Mycoplasma synoviae</w:t>
      </w:r>
      <w:r w:rsidRPr="00DE52FB">
        <w:rPr>
          <w:szCs w:val="22"/>
        </w:rPr>
        <w:t xml:space="preserve"> citlivými k tiamulinu. Před použitím je třeba potvrdit přítomnost onemocnění v chovu.</w:t>
      </w:r>
    </w:p>
    <w:p w14:paraId="04D40F2B" w14:textId="77777777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52FB">
        <w:rPr>
          <w:szCs w:val="22"/>
          <w:u w:val="single"/>
        </w:rPr>
        <w:t xml:space="preserve">Krůty </w:t>
      </w:r>
    </w:p>
    <w:p w14:paraId="53AB4207" w14:textId="77777777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Léčba a </w:t>
      </w:r>
      <w:proofErr w:type="spellStart"/>
      <w:r w:rsidRPr="00DE52FB">
        <w:rPr>
          <w:szCs w:val="22"/>
        </w:rPr>
        <w:t>metafylaxe</w:t>
      </w:r>
      <w:proofErr w:type="spellEnd"/>
      <w:r w:rsidRPr="00DE52FB">
        <w:rPr>
          <w:szCs w:val="22"/>
        </w:rPr>
        <w:t xml:space="preserve"> infekční sinusitidy a </w:t>
      </w:r>
      <w:proofErr w:type="spellStart"/>
      <w:r w:rsidRPr="00DE52FB">
        <w:rPr>
          <w:szCs w:val="22"/>
        </w:rPr>
        <w:t>aerosakulitidy</w:t>
      </w:r>
      <w:proofErr w:type="spellEnd"/>
      <w:r w:rsidRPr="00DE52FB">
        <w:rPr>
          <w:szCs w:val="22"/>
        </w:rPr>
        <w:t xml:space="preserve">, je-li onemocnění přítomno na úrovni chovu, vyvolané </w:t>
      </w:r>
      <w:proofErr w:type="spellStart"/>
      <w:r w:rsidRPr="00DE52FB">
        <w:rPr>
          <w:i/>
          <w:iCs/>
          <w:szCs w:val="22"/>
        </w:rPr>
        <w:t>Mycoplasma</w:t>
      </w:r>
      <w:proofErr w:type="spellEnd"/>
      <w:r w:rsidRPr="00DE52FB">
        <w:rPr>
          <w:i/>
          <w:iCs/>
          <w:szCs w:val="22"/>
        </w:rPr>
        <w:t xml:space="preserve"> </w:t>
      </w:r>
      <w:proofErr w:type="spellStart"/>
      <w:r w:rsidRPr="00DE52FB">
        <w:rPr>
          <w:i/>
          <w:iCs/>
          <w:szCs w:val="22"/>
        </w:rPr>
        <w:t>gallisepticum</w:t>
      </w:r>
      <w:proofErr w:type="spellEnd"/>
      <w:r w:rsidRPr="00DE52FB">
        <w:rPr>
          <w:szCs w:val="22"/>
        </w:rPr>
        <w:t xml:space="preserve">, </w:t>
      </w:r>
      <w:proofErr w:type="spellStart"/>
      <w:r w:rsidRPr="00DE52FB">
        <w:rPr>
          <w:i/>
          <w:iCs/>
          <w:szCs w:val="22"/>
        </w:rPr>
        <w:t>Mycoplasma</w:t>
      </w:r>
      <w:proofErr w:type="spellEnd"/>
      <w:r w:rsidRPr="00DE52FB">
        <w:rPr>
          <w:i/>
          <w:iCs/>
          <w:szCs w:val="22"/>
        </w:rPr>
        <w:t xml:space="preserve"> </w:t>
      </w:r>
      <w:proofErr w:type="spellStart"/>
      <w:r w:rsidRPr="00DE52FB">
        <w:rPr>
          <w:i/>
          <w:iCs/>
          <w:szCs w:val="22"/>
        </w:rPr>
        <w:t>meleagridis</w:t>
      </w:r>
      <w:proofErr w:type="spellEnd"/>
      <w:r w:rsidRPr="00DE52FB">
        <w:rPr>
          <w:i/>
          <w:iCs/>
          <w:szCs w:val="22"/>
        </w:rPr>
        <w:t xml:space="preserve"> </w:t>
      </w:r>
      <w:r w:rsidRPr="00DE52FB">
        <w:rPr>
          <w:szCs w:val="22"/>
        </w:rPr>
        <w:t xml:space="preserve">a </w:t>
      </w:r>
      <w:proofErr w:type="spellStart"/>
      <w:r w:rsidRPr="00DE52FB">
        <w:rPr>
          <w:i/>
          <w:iCs/>
          <w:szCs w:val="22"/>
        </w:rPr>
        <w:t>Mycoplasma</w:t>
      </w:r>
      <w:proofErr w:type="spellEnd"/>
      <w:r w:rsidRPr="00DE52FB">
        <w:rPr>
          <w:i/>
          <w:iCs/>
          <w:szCs w:val="22"/>
        </w:rPr>
        <w:t xml:space="preserve"> </w:t>
      </w:r>
      <w:proofErr w:type="spellStart"/>
      <w:r w:rsidRPr="00DE52FB">
        <w:rPr>
          <w:i/>
          <w:iCs/>
          <w:szCs w:val="22"/>
        </w:rPr>
        <w:t>synoviae</w:t>
      </w:r>
      <w:proofErr w:type="spellEnd"/>
      <w:r w:rsidRPr="00DE52FB">
        <w:rPr>
          <w:szCs w:val="22"/>
        </w:rPr>
        <w:t xml:space="preserve"> citlivými k tiamulinu. Před použitím je třeba potvrdit přítomnost onemocnění v chovu.</w:t>
      </w:r>
    </w:p>
    <w:p w14:paraId="60CD06A1" w14:textId="77777777" w:rsidR="00B656DF" w:rsidRPr="00DE52FB" w:rsidRDefault="00B656DF" w:rsidP="00B656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52FB">
        <w:rPr>
          <w:szCs w:val="22"/>
          <w:u w:val="single"/>
        </w:rPr>
        <w:t xml:space="preserve">Králíci </w:t>
      </w:r>
    </w:p>
    <w:p w14:paraId="4DE55387" w14:textId="51FCB749" w:rsidR="00CA1B25" w:rsidRPr="00DE52FB" w:rsidRDefault="00B656DF" w:rsidP="00B656DF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Léčba a </w:t>
      </w:r>
      <w:proofErr w:type="spellStart"/>
      <w:r w:rsidRPr="00DE52FB">
        <w:rPr>
          <w:szCs w:val="22"/>
        </w:rPr>
        <w:t>metafylaxe</w:t>
      </w:r>
      <w:proofErr w:type="spellEnd"/>
      <w:r w:rsidRPr="00DE52FB">
        <w:rPr>
          <w:szCs w:val="22"/>
        </w:rPr>
        <w:t xml:space="preserve"> epizootické enterokolitidy králíků (ERE), je-li onemocnění přítomno na úrovni chovu, vyvolané patogeny citlivými k tiamulinu. Před použitím je třeba potvrdit přítomnost onemocnění v chovu.</w:t>
      </w:r>
    </w:p>
    <w:p w14:paraId="4537EAFD" w14:textId="77777777" w:rsidR="00CA1B25" w:rsidRPr="00DE52FB" w:rsidRDefault="00CA1B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DE52FB" w:rsidRDefault="004E4CD7" w:rsidP="00F5307C">
      <w:pPr>
        <w:pStyle w:val="Style1"/>
        <w:keepNext/>
      </w:pPr>
      <w:r w:rsidRPr="00DE52FB">
        <w:lastRenderedPageBreak/>
        <w:t>3.3</w:t>
      </w:r>
      <w:r w:rsidRPr="00DE52FB">
        <w:tab/>
        <w:t>Kontraindikace</w:t>
      </w:r>
    </w:p>
    <w:p w14:paraId="758D96B3" w14:textId="77777777" w:rsidR="00C114FF" w:rsidRPr="00DE52FB" w:rsidRDefault="00C114FF" w:rsidP="00F5307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3A3BD77" w14:textId="2A38D1E9" w:rsidR="007079C7" w:rsidRPr="00DE52FB" w:rsidRDefault="007079C7" w:rsidP="007079C7">
      <w:pPr>
        <w:tabs>
          <w:tab w:val="clear" w:pos="567"/>
        </w:tabs>
        <w:spacing w:line="240" w:lineRule="auto"/>
      </w:pPr>
      <w:r w:rsidRPr="00DE52FB">
        <w:t>Nepoužívat v případech přecitlivělosti na léčivou látku, nebo na některou z pomocných látek.</w:t>
      </w:r>
    </w:p>
    <w:p w14:paraId="610CE1D3" w14:textId="77777777" w:rsidR="007079C7" w:rsidRPr="00DE52FB" w:rsidRDefault="007079C7" w:rsidP="007079C7">
      <w:pPr>
        <w:tabs>
          <w:tab w:val="clear" w:pos="567"/>
        </w:tabs>
        <w:spacing w:line="240" w:lineRule="auto"/>
      </w:pPr>
    </w:p>
    <w:p w14:paraId="37B9F4A9" w14:textId="28A0958B" w:rsidR="007079C7" w:rsidRPr="00DE52FB" w:rsidRDefault="007079C7" w:rsidP="007079C7">
      <w:pPr>
        <w:tabs>
          <w:tab w:val="clear" w:pos="567"/>
        </w:tabs>
        <w:spacing w:line="240" w:lineRule="auto"/>
      </w:pPr>
      <w:r w:rsidRPr="00DE52FB">
        <w:t>Nepodávejte přípravky obsahující ionofory, jako jsou monensin, salinomycin nebo narasin současně nebo nejméně 7 dnů před až 7 dnů po léčbě veterinárním léčivým přípravkem. Mohlo by dojít k závažnému zpomalení růstu nebo úhynu zvířat.</w:t>
      </w:r>
    </w:p>
    <w:p w14:paraId="4135B976" w14:textId="77777777" w:rsidR="007079C7" w:rsidRPr="00DE52FB" w:rsidRDefault="007079C7" w:rsidP="007079C7">
      <w:pPr>
        <w:tabs>
          <w:tab w:val="clear" w:pos="567"/>
        </w:tabs>
        <w:spacing w:line="240" w:lineRule="auto"/>
      </w:pPr>
    </w:p>
    <w:p w14:paraId="6049B769" w14:textId="17169AC7" w:rsidR="007079C7" w:rsidRPr="00DE52FB" w:rsidRDefault="007079C7" w:rsidP="007079C7">
      <w:pPr>
        <w:tabs>
          <w:tab w:val="clear" w:pos="567"/>
        </w:tabs>
        <w:spacing w:line="240" w:lineRule="auto"/>
      </w:pPr>
      <w:r w:rsidRPr="00DE52FB">
        <w:t>Viz bod 3.8.</w:t>
      </w:r>
    </w:p>
    <w:p w14:paraId="54C2FA76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DE52FB" w:rsidRDefault="004E4CD7" w:rsidP="00B13B6D">
      <w:pPr>
        <w:pStyle w:val="Style1"/>
      </w:pPr>
      <w:r w:rsidRPr="00DE52FB">
        <w:t>3.4</w:t>
      </w:r>
      <w:r w:rsidRPr="00DE52FB">
        <w:tab/>
        <w:t>Zvláštní upozornění</w:t>
      </w:r>
    </w:p>
    <w:p w14:paraId="0622A062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66ECB5" w14:textId="67C8EC10" w:rsidR="0010778E" w:rsidRPr="00DE52FB" w:rsidRDefault="0010778E" w:rsidP="0010778E">
      <w:pPr>
        <w:tabs>
          <w:tab w:val="clear" w:pos="567"/>
        </w:tabs>
        <w:spacing w:line="240" w:lineRule="auto"/>
      </w:pPr>
      <w:r w:rsidRPr="00DE52FB">
        <w:t xml:space="preserve">Příjem léčiva zvířaty může být ovlivněn v důsledku onemocnění. U zvířat se sníženým příjmem krmiva použijte k léčbě vhodný injekční </w:t>
      </w:r>
      <w:r w:rsidR="009B58EA" w:rsidRPr="00DE52FB">
        <w:t xml:space="preserve">veterinární léčivý </w:t>
      </w:r>
      <w:r w:rsidRPr="00DE52FB">
        <w:t>přípravek.</w:t>
      </w:r>
    </w:p>
    <w:p w14:paraId="6E4A948B" w14:textId="77777777" w:rsidR="0010778E" w:rsidRPr="00DE52FB" w:rsidRDefault="0010778E" w:rsidP="0010778E">
      <w:pPr>
        <w:tabs>
          <w:tab w:val="clear" w:pos="567"/>
        </w:tabs>
        <w:spacing w:line="240" w:lineRule="auto"/>
      </w:pPr>
    </w:p>
    <w:p w14:paraId="5093BA63" w14:textId="77777777" w:rsidR="0010778E" w:rsidRPr="00DE52FB" w:rsidRDefault="0010778E" w:rsidP="0010778E">
      <w:pPr>
        <w:tabs>
          <w:tab w:val="clear" w:pos="567"/>
        </w:tabs>
        <w:spacing w:line="240" w:lineRule="auto"/>
      </w:pPr>
      <w:r w:rsidRPr="00DE52FB">
        <w:t>Zlepšením zoohygienické praxe a důkladným čištěním a desinfekcí je možno zabránit dlouhodobému nebo opakovanému použití přípravku.</w:t>
      </w:r>
    </w:p>
    <w:p w14:paraId="0E576CD0" w14:textId="77777777" w:rsidR="0010778E" w:rsidRPr="00DE52FB" w:rsidRDefault="0010778E" w:rsidP="0010778E">
      <w:pPr>
        <w:tabs>
          <w:tab w:val="clear" w:pos="567"/>
        </w:tabs>
        <w:spacing w:line="240" w:lineRule="auto"/>
      </w:pPr>
    </w:p>
    <w:p w14:paraId="4E62519D" w14:textId="3E318F68" w:rsidR="0010778E" w:rsidRPr="00DE52FB" w:rsidRDefault="0010778E" w:rsidP="0010778E">
      <w:pPr>
        <w:tabs>
          <w:tab w:val="clear" w:pos="567"/>
        </w:tabs>
        <w:spacing w:line="240" w:lineRule="auto"/>
      </w:pPr>
      <w:r w:rsidRPr="00DE52FB">
        <w:t>V případě sníženého příjmu krmiva může být k dosažení cílové dávky zapotřebí zvýšit množství přípravku v krmivu.</w:t>
      </w:r>
    </w:p>
    <w:p w14:paraId="7D798E15" w14:textId="77777777" w:rsidR="00E86CEE" w:rsidRPr="00DE52F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DE52FB" w:rsidRDefault="004E4CD7" w:rsidP="00B13B6D">
      <w:pPr>
        <w:pStyle w:val="Style1"/>
      </w:pPr>
      <w:r w:rsidRPr="00DE52FB">
        <w:t>3.5</w:t>
      </w:r>
      <w:r w:rsidRPr="00DE52FB">
        <w:tab/>
        <w:t>Zvláštní opatření pro použití</w:t>
      </w:r>
    </w:p>
    <w:p w14:paraId="0B94D7B2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DE52FB" w:rsidRDefault="004E4CD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52FB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0FB15B" w14:textId="4FFF665F" w:rsidR="007F47F7" w:rsidRPr="00DE52FB" w:rsidRDefault="007F47F7" w:rsidP="007F47F7">
      <w:pPr>
        <w:tabs>
          <w:tab w:val="clear" w:pos="567"/>
        </w:tabs>
        <w:spacing w:line="240" w:lineRule="auto"/>
      </w:pPr>
      <w:r w:rsidRPr="00DE52FB">
        <w:t>Nepoužívejte veterinární léčivý přípravek v tekutém krmivu.</w:t>
      </w:r>
    </w:p>
    <w:p w14:paraId="470B0EF0" w14:textId="77777777" w:rsidR="007F47F7" w:rsidRPr="00DE52FB" w:rsidRDefault="007F47F7" w:rsidP="007F47F7">
      <w:pPr>
        <w:tabs>
          <w:tab w:val="clear" w:pos="567"/>
        </w:tabs>
        <w:spacing w:line="240" w:lineRule="auto"/>
      </w:pPr>
    </w:p>
    <w:p w14:paraId="0413C8C7" w14:textId="593C8840" w:rsidR="007F47F7" w:rsidRPr="00DE52FB" w:rsidRDefault="007F47F7" w:rsidP="007F47F7">
      <w:pPr>
        <w:tabs>
          <w:tab w:val="clear" w:pos="567"/>
        </w:tabs>
        <w:spacing w:line="240" w:lineRule="auto"/>
      </w:pPr>
      <w:r w:rsidRPr="00DE52FB">
        <w:t xml:space="preserve">Vzhledem k pravděpodobné variabilitě (čas, geografické faktory) ve výskytu rezistence bakterií vůči tiamulinu je třeba používat veterinární léčivý přípravek na základě výsledků </w:t>
      </w:r>
      <w:r w:rsidR="00BB5331" w:rsidRPr="00DE52FB">
        <w:t xml:space="preserve">stanovení </w:t>
      </w:r>
      <w:r w:rsidRPr="00DE52FB">
        <w:t xml:space="preserve">citlivosti a brát v úvahu oficiální a místní pravidla antibiotické politiky. Použití veterinárního léčivého přípravku, které je odlišné od pokynů uvedených v tomto souhrnu údajů o přípravku (SPC), může zvýšit prevalenci bakterií rezistentních k tiamulinu a snížit účinnost léčby jinými pleuromutiliny z důvodu možné zkřížené rezistence. </w:t>
      </w:r>
    </w:p>
    <w:p w14:paraId="1C135D64" w14:textId="77777777" w:rsidR="007F47F7" w:rsidRPr="00DE52FB" w:rsidRDefault="007F47F7" w:rsidP="007F47F7">
      <w:pPr>
        <w:tabs>
          <w:tab w:val="clear" w:pos="567"/>
        </w:tabs>
        <w:spacing w:line="240" w:lineRule="auto"/>
      </w:pPr>
    </w:p>
    <w:p w14:paraId="060A302C" w14:textId="0E48DB57" w:rsidR="007F47F7" w:rsidRPr="00DE52FB" w:rsidRDefault="007F47F7" w:rsidP="007F47F7">
      <w:pPr>
        <w:tabs>
          <w:tab w:val="clear" w:pos="567"/>
        </w:tabs>
        <w:spacing w:line="240" w:lineRule="auto"/>
      </w:pPr>
      <w:r w:rsidRPr="00DE52FB">
        <w:t xml:space="preserve">Neprojeví-li se odezva na léčbu do 3 dnů, je třeba přehodnotit diagnózu. </w:t>
      </w:r>
    </w:p>
    <w:p w14:paraId="4E5B571B" w14:textId="77777777" w:rsidR="007F47F7" w:rsidRPr="00DE52FB" w:rsidRDefault="007F47F7" w:rsidP="007F47F7">
      <w:pPr>
        <w:tabs>
          <w:tab w:val="clear" w:pos="567"/>
        </w:tabs>
        <w:spacing w:line="240" w:lineRule="auto"/>
      </w:pPr>
    </w:p>
    <w:p w14:paraId="0E3C8783" w14:textId="2DF2956E" w:rsidR="007F47F7" w:rsidRPr="00DE52FB" w:rsidRDefault="007F47F7" w:rsidP="007F47F7">
      <w:pPr>
        <w:tabs>
          <w:tab w:val="clear" w:pos="567"/>
        </w:tabs>
        <w:spacing w:line="240" w:lineRule="auto"/>
      </w:pPr>
      <w:r w:rsidRPr="00DE52FB">
        <w:t>Informujte dodavatele krmiva, že bude použit tiamulin, aby se zabránilo inkorporaci ionoforových přípravků obsahujících monensin, narasin a salinomycin do krmiva a vyloučila se kontaminace krmiva těmito látkami. V případě podezření na kontaminaci proveďte před podáním krmiva nejdříve zkoušku na přítomnost těchto ionoforů. Dojde-li z důvodu interakce k nežádoucím účinkům, podávání krmiva okamžitě zastavte. Kontaminované krmivo co nejdříve odstraňte a nahraďte jej nekontaminovaným krmivem.</w:t>
      </w:r>
    </w:p>
    <w:p w14:paraId="117F609A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DE52FB" w:rsidRDefault="004E4CD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52FB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BAF1ED" w14:textId="2FE1779C" w:rsidR="00383C3E" w:rsidRPr="00DE52FB" w:rsidRDefault="00383C3E" w:rsidP="00383C3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Zabraňte přímému kontaktu s kůží, očima a sliznicemi a vdechnutí prachu. Při nakládání s</w:t>
      </w:r>
      <w:r w:rsidR="007959D1" w:rsidRPr="00DE52FB">
        <w:rPr>
          <w:szCs w:val="22"/>
        </w:rPr>
        <w:t> </w:t>
      </w:r>
      <w:r w:rsidRPr="00DE52FB">
        <w:rPr>
          <w:szCs w:val="22"/>
        </w:rPr>
        <w:t xml:space="preserve">veterinárním léčivým přípravkem </w:t>
      </w:r>
      <w:r w:rsidR="001B1EA1" w:rsidRPr="00DE52FB">
        <w:rPr>
          <w:szCs w:val="22"/>
        </w:rPr>
        <w:t>by měly být</w:t>
      </w:r>
      <w:r w:rsidRPr="00DE52FB">
        <w:rPr>
          <w:szCs w:val="22"/>
        </w:rPr>
        <w:t xml:space="preserve"> použív</w:t>
      </w:r>
      <w:r w:rsidR="001B1EA1" w:rsidRPr="00DE52FB">
        <w:rPr>
          <w:szCs w:val="22"/>
        </w:rPr>
        <w:t>ány</w:t>
      </w:r>
      <w:r w:rsidRPr="00DE52FB">
        <w:rPr>
          <w:szCs w:val="22"/>
        </w:rPr>
        <w:t xml:space="preserve"> osobní ochranné prostředky skládající se z</w:t>
      </w:r>
      <w:r w:rsidR="007959D1" w:rsidRPr="00DE52FB">
        <w:rPr>
          <w:szCs w:val="22"/>
        </w:rPr>
        <w:t> </w:t>
      </w:r>
      <w:r w:rsidRPr="00DE52FB">
        <w:rPr>
          <w:szCs w:val="22"/>
        </w:rPr>
        <w:t>ochranného oděvu, nepropustných gumových rukavic, ochranných brýlí a jednorázového respirátoru s polomaskou vyhovujícího evropské normě EN149 nebo respirátoru pro opakované použití podle evropské normy EN140 s filtrem podle normy EN143.</w:t>
      </w:r>
    </w:p>
    <w:p w14:paraId="5EDFE89D" w14:textId="0A05EE4F" w:rsidR="00383C3E" w:rsidRPr="00DE52FB" w:rsidRDefault="00383C3E" w:rsidP="00383C3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V případě náhodného zasažení očí ihned důkladně vypláchněte oči velkým množstvím </w:t>
      </w:r>
      <w:r w:rsidR="007959D1" w:rsidRPr="00DE52FB">
        <w:rPr>
          <w:szCs w:val="22"/>
        </w:rPr>
        <w:t xml:space="preserve">čisté </w:t>
      </w:r>
      <w:r w:rsidRPr="00DE52FB">
        <w:rPr>
          <w:szCs w:val="22"/>
        </w:rPr>
        <w:t>tekoucí vody. Pokud podráždění přetrvává, vyhledejte lékařskou pomoc</w:t>
      </w:r>
      <w:r w:rsidR="00326F0B" w:rsidRPr="00DE52FB">
        <w:rPr>
          <w:szCs w:val="22"/>
        </w:rPr>
        <w:t xml:space="preserve"> a ukažte příbalovou informaci nebo etiketu lékaři</w:t>
      </w:r>
      <w:r w:rsidRPr="00DE52FB">
        <w:rPr>
          <w:szCs w:val="22"/>
        </w:rPr>
        <w:t>.</w:t>
      </w:r>
    </w:p>
    <w:p w14:paraId="514DF15F" w14:textId="77777777" w:rsidR="00383C3E" w:rsidRPr="00DE52FB" w:rsidRDefault="00383C3E" w:rsidP="00383C3E">
      <w:pPr>
        <w:tabs>
          <w:tab w:val="clear" w:pos="567"/>
        </w:tabs>
        <w:spacing w:line="240" w:lineRule="auto"/>
        <w:rPr>
          <w:szCs w:val="22"/>
        </w:rPr>
      </w:pPr>
    </w:p>
    <w:p w14:paraId="42A060B3" w14:textId="0CE892A1" w:rsidR="00383C3E" w:rsidRPr="00DE52FB" w:rsidRDefault="00383C3E" w:rsidP="00383C3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Kontaminovaný oděv odstraňte a potřísněnou kůži ihned omyjte.</w:t>
      </w:r>
    </w:p>
    <w:p w14:paraId="1DAA9C01" w14:textId="77777777" w:rsidR="00383C3E" w:rsidRPr="00DE52FB" w:rsidRDefault="00383C3E" w:rsidP="00383C3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Po použití si umyjte ruce.</w:t>
      </w:r>
    </w:p>
    <w:p w14:paraId="352F9833" w14:textId="18F3208D" w:rsidR="00383C3E" w:rsidRPr="00DE52FB" w:rsidRDefault="00383C3E" w:rsidP="00383C3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lastRenderedPageBreak/>
        <w:t>Zabraňte náhodnému požití. V případě náhodného požití vyhledejte ihned lékařskou pomoc a ukažte příbalovou informaci nebo etiketu lékaři.</w:t>
      </w:r>
    </w:p>
    <w:p w14:paraId="65F1FE46" w14:textId="5146EFF1" w:rsidR="007F47F7" w:rsidRPr="00DE52FB" w:rsidRDefault="00383C3E" w:rsidP="00383C3E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Lidé se známou přecitlivělostí na tiamulin by se měli vyhnout kontaktu</w:t>
      </w:r>
      <w:r w:rsidR="00326F0B" w:rsidRPr="00DE52FB">
        <w:rPr>
          <w:szCs w:val="22"/>
        </w:rPr>
        <w:t xml:space="preserve"> </w:t>
      </w:r>
      <w:r w:rsidRPr="00DE52FB">
        <w:rPr>
          <w:szCs w:val="22"/>
        </w:rPr>
        <w:t>s veterinárním léčivým přípravkem.</w:t>
      </w:r>
    </w:p>
    <w:p w14:paraId="7D364D19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09FFA1" w14:textId="77777777" w:rsidR="00326F0B" w:rsidRPr="00DE52FB" w:rsidRDefault="00326F0B" w:rsidP="00F5307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E52FB">
        <w:rPr>
          <w:szCs w:val="22"/>
          <w:u w:val="single"/>
        </w:rPr>
        <w:t>Zvláštní opatření pro ochranu životního prostředí:</w:t>
      </w:r>
    </w:p>
    <w:p w14:paraId="6CA0AA5D" w14:textId="77777777" w:rsidR="00326F0B" w:rsidRPr="00DE52FB" w:rsidRDefault="00326F0B" w:rsidP="00F5307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B49AC2" w14:textId="77777777" w:rsidR="00326F0B" w:rsidRPr="00DE52FB" w:rsidRDefault="00326F0B" w:rsidP="00326F0B">
      <w:pPr>
        <w:tabs>
          <w:tab w:val="clear" w:pos="567"/>
        </w:tabs>
        <w:spacing w:line="240" w:lineRule="auto"/>
        <w:rPr>
          <w:szCs w:val="22"/>
        </w:rPr>
      </w:pPr>
      <w:r w:rsidRPr="00DE52FB">
        <w:t>Neuplatňuje se.</w:t>
      </w:r>
    </w:p>
    <w:p w14:paraId="0CE51CD2" w14:textId="77777777" w:rsidR="00295140" w:rsidRPr="00DE52F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8CF56" w14:textId="77777777" w:rsidR="0064169B" w:rsidRPr="00DE52FB" w:rsidRDefault="006416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DE52FB" w:rsidRDefault="004E4CD7" w:rsidP="00B13B6D">
      <w:pPr>
        <w:pStyle w:val="Style1"/>
      </w:pPr>
      <w:r w:rsidRPr="00DE52FB">
        <w:t>3.6</w:t>
      </w:r>
      <w:r w:rsidRPr="00DE52FB">
        <w:tab/>
        <w:t>Nežádoucí účinky</w:t>
      </w:r>
    </w:p>
    <w:p w14:paraId="10F3D673" w14:textId="77777777" w:rsidR="00295140" w:rsidRPr="00DE52F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B9806AC" w14:textId="77777777" w:rsidR="00514499" w:rsidRPr="00DE52FB" w:rsidRDefault="00514499" w:rsidP="00514499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Kur domácí, krůta, králíci:</w:t>
      </w:r>
    </w:p>
    <w:p w14:paraId="4244DF55" w14:textId="77777777" w:rsidR="00514499" w:rsidRPr="00DE52FB" w:rsidRDefault="00514499" w:rsidP="00514499">
      <w:pPr>
        <w:tabs>
          <w:tab w:val="clear" w:pos="567"/>
        </w:tabs>
        <w:spacing w:line="240" w:lineRule="auto"/>
        <w:rPr>
          <w:szCs w:val="22"/>
        </w:rPr>
      </w:pPr>
    </w:p>
    <w:p w14:paraId="67389A9D" w14:textId="77777777" w:rsidR="00514499" w:rsidRPr="00DE52FB" w:rsidRDefault="00514499" w:rsidP="00514499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Nejsou známy.</w:t>
      </w:r>
    </w:p>
    <w:p w14:paraId="019077F8" w14:textId="77777777" w:rsidR="00514499" w:rsidRPr="00DE52FB" w:rsidRDefault="00514499" w:rsidP="00514499">
      <w:pPr>
        <w:tabs>
          <w:tab w:val="clear" w:pos="567"/>
        </w:tabs>
        <w:spacing w:line="240" w:lineRule="auto"/>
        <w:rPr>
          <w:szCs w:val="22"/>
        </w:rPr>
      </w:pPr>
    </w:p>
    <w:p w14:paraId="1E570D08" w14:textId="77777777" w:rsidR="00514499" w:rsidRPr="00DE52FB" w:rsidRDefault="00514499" w:rsidP="00514499">
      <w:pPr>
        <w:tabs>
          <w:tab w:val="clear" w:pos="567"/>
        </w:tabs>
        <w:spacing w:line="240" w:lineRule="auto"/>
        <w:rPr>
          <w:szCs w:val="22"/>
        </w:rPr>
      </w:pPr>
      <w:r w:rsidRPr="00DE52FB">
        <w:t>Prasata</w:t>
      </w:r>
    </w:p>
    <w:p w14:paraId="669C145E" w14:textId="77777777" w:rsidR="00295140" w:rsidRPr="00DE52F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26D86" w:rsidRPr="00DE52FB" w14:paraId="7A4C549F" w14:textId="77777777" w:rsidTr="00617B81">
        <w:tc>
          <w:tcPr>
            <w:tcW w:w="1957" w:type="pct"/>
          </w:tcPr>
          <w:p w14:paraId="41D76D97" w14:textId="77777777" w:rsidR="000F7738" w:rsidRPr="00DE52FB" w:rsidRDefault="000F7738" w:rsidP="000F7738">
            <w:pPr>
              <w:spacing w:before="60" w:after="60"/>
              <w:rPr>
                <w:szCs w:val="22"/>
              </w:rPr>
            </w:pPr>
            <w:r w:rsidRPr="00DE52FB">
              <w:t>Vzácné</w:t>
            </w:r>
          </w:p>
          <w:p w14:paraId="62DEE9F9" w14:textId="0094065D" w:rsidR="00295140" w:rsidRPr="00DE52FB" w:rsidRDefault="000F7738" w:rsidP="000F7738">
            <w:pPr>
              <w:spacing w:before="60" w:after="60"/>
              <w:rPr>
                <w:szCs w:val="22"/>
              </w:rPr>
            </w:pPr>
            <w:r w:rsidRPr="00DE52FB">
              <w:t>(1 až 10 zvířat / 10 000 ošetřených zvířat):</w:t>
            </w:r>
          </w:p>
        </w:tc>
        <w:tc>
          <w:tcPr>
            <w:tcW w:w="3043" w:type="pct"/>
          </w:tcPr>
          <w:p w14:paraId="1CC2DAB0" w14:textId="7530BC13" w:rsidR="00295140" w:rsidRPr="00DE52FB" w:rsidRDefault="00B118B8" w:rsidP="00617B81">
            <w:pPr>
              <w:spacing w:before="60" w:after="60"/>
              <w:rPr>
                <w:iCs/>
                <w:szCs w:val="22"/>
              </w:rPr>
            </w:pPr>
            <w:r w:rsidRPr="00DE52FB">
              <w:t>R</w:t>
            </w:r>
            <w:r w:rsidR="000F7738" w:rsidRPr="00DE52FB">
              <w:t>eakce z přecitlivělosti (např. dermatitida, kožní erytém, svědění)*</w:t>
            </w:r>
          </w:p>
        </w:tc>
      </w:tr>
    </w:tbl>
    <w:p w14:paraId="1D616E5A" w14:textId="77777777" w:rsidR="00295140" w:rsidRPr="00DE52F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E2DD579" w14:textId="5A5E5294" w:rsidR="000F7738" w:rsidRPr="00DE52FB" w:rsidRDefault="000F7738" w:rsidP="00247A48">
      <w:bookmarkStart w:id="0" w:name="_Hlk66891708"/>
      <w:r w:rsidRPr="00DE52FB">
        <w:t>* často mírné a přechodného rázu, ale velmi zřídka mohou být i závažného rázu. Vyskytnou-li se tyto typické vedlejší účinky, okamžitě zastavte léčbu a omyjte zvířata i jejich kotce vodou. Postižená zvířata se obvykle rychle zotaví. Vhodná je symptomatická léčba, jako je podání elektrolytů a protizánětlivá terapie.</w:t>
      </w:r>
    </w:p>
    <w:p w14:paraId="22282D11" w14:textId="77777777" w:rsidR="000F7738" w:rsidRPr="00DE52FB" w:rsidRDefault="000F7738" w:rsidP="00247A48"/>
    <w:p w14:paraId="3DD32652" w14:textId="07C88038" w:rsidR="00247A48" w:rsidRPr="00DE52FB" w:rsidRDefault="000F7738" w:rsidP="00247A48">
      <w:r w:rsidRPr="00DE52FB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,nebo jeho místnímu zástupci, nebo příslušnému vnitrostátnímu orgánu prostřednictvím národního systému hlášení. Podrobné kontaktní údaje naleznete v příbalové informaci.</w:t>
      </w:r>
    </w:p>
    <w:bookmarkEnd w:id="0"/>
    <w:p w14:paraId="6871F765" w14:textId="77777777" w:rsidR="00247A48" w:rsidRPr="00DE52FB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DE52FB" w:rsidRDefault="004E4CD7" w:rsidP="00B13B6D">
      <w:pPr>
        <w:pStyle w:val="Style1"/>
      </w:pPr>
      <w:r w:rsidRPr="00DE52FB">
        <w:t>3.7</w:t>
      </w:r>
      <w:r w:rsidRPr="00DE52FB">
        <w:tab/>
        <w:t>Použití v průběhu březosti, laktace nebo snášky</w:t>
      </w:r>
    </w:p>
    <w:p w14:paraId="0DFBFADE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A1698F" w14:textId="77777777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u w:val="single"/>
        </w:rPr>
        <w:t xml:space="preserve">Březost </w:t>
      </w:r>
      <w:r w:rsidRPr="00DE52FB">
        <w:rPr>
          <w:szCs w:val="22"/>
          <w:u w:val="single"/>
        </w:rPr>
        <w:t>a laktace</w:t>
      </w:r>
      <w:r w:rsidRPr="00DE52FB">
        <w:t>:</w:t>
      </w:r>
    </w:p>
    <w:p w14:paraId="5E5B546F" w14:textId="77777777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</w:p>
    <w:p w14:paraId="70C31D15" w14:textId="77777777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  <w:r w:rsidRPr="00DE52FB">
        <w:t>Lze použít u prasat během březosti a laktace.</w:t>
      </w:r>
    </w:p>
    <w:p w14:paraId="083FAB03" w14:textId="77777777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  <w:r w:rsidRPr="00DE52FB">
        <w:t xml:space="preserve">Lze použít u </w:t>
      </w:r>
      <w:proofErr w:type="spellStart"/>
      <w:r w:rsidRPr="00DE52FB">
        <w:t>králiků</w:t>
      </w:r>
      <w:proofErr w:type="spellEnd"/>
      <w:r w:rsidRPr="00DE52FB">
        <w:t xml:space="preserve"> během březosti a laktace.</w:t>
      </w:r>
    </w:p>
    <w:p w14:paraId="0D9059A6" w14:textId="77777777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</w:p>
    <w:p w14:paraId="75CBFAAF" w14:textId="77777777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  <w:u w:val="single"/>
        </w:rPr>
        <w:t>Nosnice</w:t>
      </w:r>
      <w:r w:rsidRPr="00DE52FB">
        <w:t>:</w:t>
      </w:r>
    </w:p>
    <w:p w14:paraId="2D5D136C" w14:textId="17EC061F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  <w:r w:rsidRPr="00DE52FB">
        <w:t>Lze použít u kura domácího</w:t>
      </w:r>
      <w:r w:rsidR="001568EE" w:rsidRPr="00DE52FB">
        <w:t xml:space="preserve"> během sn</w:t>
      </w:r>
      <w:r w:rsidR="00FE0B26" w:rsidRPr="00DE52FB">
        <w:t>ášky</w:t>
      </w:r>
      <w:r w:rsidRPr="00DE52FB">
        <w:t>.</w:t>
      </w:r>
    </w:p>
    <w:p w14:paraId="66BED5D9" w14:textId="77777777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</w:p>
    <w:p w14:paraId="421EC7D7" w14:textId="77777777" w:rsidR="00D230C7" w:rsidRPr="00DE52FB" w:rsidRDefault="00D230C7" w:rsidP="00D230C7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  <w:u w:val="single"/>
        </w:rPr>
        <w:t>Plodnost</w:t>
      </w:r>
      <w:r w:rsidRPr="00DE52FB">
        <w:t>:</w:t>
      </w:r>
    </w:p>
    <w:p w14:paraId="31E54D10" w14:textId="0D3E9B60" w:rsidR="00D230C7" w:rsidRPr="00DE52FB" w:rsidRDefault="00D230C7" w:rsidP="00D230C7">
      <w:pPr>
        <w:tabs>
          <w:tab w:val="clear" w:pos="567"/>
        </w:tabs>
        <w:spacing w:line="240" w:lineRule="auto"/>
      </w:pPr>
      <w:r w:rsidRPr="00DE52FB">
        <w:t>Lze použít u kura domácího a krůt</w:t>
      </w:r>
      <w:r w:rsidR="001568EE" w:rsidRPr="00DE52FB">
        <w:t xml:space="preserve"> během odchovu</w:t>
      </w:r>
      <w:r w:rsidRPr="00DE52FB">
        <w:t>.</w:t>
      </w:r>
    </w:p>
    <w:p w14:paraId="45A16993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DE52FB" w:rsidRDefault="004E4CD7" w:rsidP="00B13B6D">
      <w:pPr>
        <w:pStyle w:val="Style1"/>
      </w:pPr>
      <w:r w:rsidRPr="00DE52FB">
        <w:t>3.8</w:t>
      </w:r>
      <w:r w:rsidRPr="00DE52FB">
        <w:tab/>
        <w:t>Interakce s jinými léčivými přípravky a další formy interakce</w:t>
      </w:r>
    </w:p>
    <w:p w14:paraId="54454937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92F5F8" w14:textId="35B5666F" w:rsidR="007F646C" w:rsidRPr="00DE52FB" w:rsidRDefault="007F646C" w:rsidP="00A9226B">
      <w:pPr>
        <w:tabs>
          <w:tab w:val="clear" w:pos="567"/>
        </w:tabs>
        <w:spacing w:line="240" w:lineRule="auto"/>
      </w:pPr>
      <w:r w:rsidRPr="00DE52FB">
        <w:t>O tiamulinu je známo, že u něj dochází ke klinicky závažným (často smrtelným) interakcím s ionoforovými antibiotiky obsahujícími monensin, narasin a salinomycin. Proto se zvířatům nesmí současně, resp. 7 dnů před až 7 dnů po podání tohoto veterinárního léčivého přípravku, podávat přípravky obsahující tyto sloučeniny. Mohlo by dojít k závažnému zpomalení růstu, ataxii, paralýze nebo úhynu zvířat. Tiamulin může snížit antibakteriální účinnost beta-</w:t>
      </w:r>
      <w:proofErr w:type="spellStart"/>
      <w:r w:rsidRPr="00DE52FB">
        <w:t>laktamových</w:t>
      </w:r>
      <w:proofErr w:type="spellEnd"/>
      <w:r w:rsidRPr="00DE52FB">
        <w:t xml:space="preserve"> antibiotik, jež účinkují na množící se bakterie.</w:t>
      </w:r>
    </w:p>
    <w:p w14:paraId="0B86F3A7" w14:textId="77777777" w:rsidR="00C90EDA" w:rsidRPr="00DE52F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DE52FB" w:rsidRDefault="004E4CD7" w:rsidP="00B13B6D">
      <w:pPr>
        <w:pStyle w:val="Style1"/>
      </w:pPr>
      <w:r w:rsidRPr="00DE52FB">
        <w:t>3.9</w:t>
      </w:r>
      <w:r w:rsidRPr="00DE52FB">
        <w:tab/>
        <w:t>Cesty podání a dávkování</w:t>
      </w:r>
    </w:p>
    <w:p w14:paraId="2FF71470" w14:textId="50159F8D" w:rsidR="007F646C" w:rsidRPr="00DE52FB" w:rsidRDefault="00A34882" w:rsidP="007F646C">
      <w:pPr>
        <w:spacing w:before="240" w:after="240"/>
        <w:rPr>
          <w:rFonts w:cs="Arial"/>
          <w:bCs/>
          <w:szCs w:val="22"/>
        </w:rPr>
      </w:pPr>
      <w:r w:rsidRPr="00DE52FB">
        <w:rPr>
          <w:rFonts w:cs="Arial"/>
          <w:bCs/>
          <w:szCs w:val="22"/>
        </w:rPr>
        <w:lastRenderedPageBreak/>
        <w:t>Podávání v krmivu</w:t>
      </w:r>
      <w:r w:rsidR="007F646C" w:rsidRPr="00DE52FB">
        <w:rPr>
          <w:rFonts w:cs="Arial"/>
          <w:bCs/>
          <w:szCs w:val="22"/>
        </w:rPr>
        <w:t>.</w:t>
      </w:r>
    </w:p>
    <w:p w14:paraId="34D7DA50" w14:textId="4DF64565" w:rsidR="007F646C" w:rsidRPr="00DE52FB" w:rsidRDefault="007F646C" w:rsidP="007F646C">
      <w:pPr>
        <w:rPr>
          <w:rFonts w:cs="Arial"/>
          <w:i/>
          <w:szCs w:val="22"/>
        </w:rPr>
      </w:pPr>
      <w:r w:rsidRPr="00DE52FB">
        <w:rPr>
          <w:rFonts w:cs="Arial"/>
          <w:bCs/>
          <w:szCs w:val="22"/>
        </w:rPr>
        <w:t xml:space="preserve">Příjem medikovaného krmiva závisí na klinickém stavu zvířat.  </w:t>
      </w:r>
      <w:r w:rsidR="00C83249" w:rsidRPr="00DE52FB">
        <w:rPr>
          <w:rFonts w:cs="Arial"/>
          <w:bCs/>
          <w:szCs w:val="22"/>
        </w:rPr>
        <w:t xml:space="preserve">Pro zajištění správného dávkování může být nutné upravit koncentraci </w:t>
      </w:r>
      <w:proofErr w:type="spellStart"/>
      <w:r w:rsidR="00C83249" w:rsidRPr="00DE52FB">
        <w:rPr>
          <w:rFonts w:cs="Arial"/>
          <w:bCs/>
          <w:szCs w:val="22"/>
        </w:rPr>
        <w:t>tiamulinu</w:t>
      </w:r>
      <w:proofErr w:type="spellEnd"/>
      <w:r w:rsidR="00C83249" w:rsidRPr="00DE52FB">
        <w:rPr>
          <w:rFonts w:cs="Arial"/>
          <w:bCs/>
          <w:szCs w:val="22"/>
        </w:rPr>
        <w:t xml:space="preserve"> podle následujícího vzorce</w:t>
      </w:r>
      <w:r w:rsidRPr="00DE52FB">
        <w:rPr>
          <w:rFonts w:cs="Arial"/>
          <w:bCs/>
          <w:szCs w:val="22"/>
        </w:rPr>
        <w:t>:</w:t>
      </w:r>
    </w:p>
    <w:p w14:paraId="57DF0FCB" w14:textId="77777777" w:rsidR="007F646C" w:rsidRPr="00DE52FB" w:rsidRDefault="007F646C" w:rsidP="007F646C">
      <w:pPr>
        <w:rPr>
          <w:rFonts w:cs="Arial"/>
          <w:i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4"/>
      </w:tblGrid>
      <w:tr w:rsidR="00695D29" w:rsidRPr="00DE52FB" w14:paraId="27DD2681" w14:textId="77777777" w:rsidTr="00695D29">
        <w:tc>
          <w:tcPr>
            <w:tcW w:w="3397" w:type="dxa"/>
            <w:vMerge w:val="restart"/>
            <w:vAlign w:val="center"/>
          </w:tcPr>
          <w:p w14:paraId="6719EA06" w14:textId="0B48A01B" w:rsidR="00695D29" w:rsidRPr="00DE52FB" w:rsidRDefault="00695D29" w:rsidP="00695D29">
            <w:pPr>
              <w:jc w:val="right"/>
              <w:rPr>
                <w:rFonts w:cs="Arial"/>
                <w:i/>
                <w:szCs w:val="22"/>
              </w:rPr>
            </w:pPr>
            <w:r w:rsidRPr="00DE52FB">
              <w:rPr>
                <w:rFonts w:cs="Arial"/>
                <w:i/>
                <w:szCs w:val="22"/>
              </w:rPr>
              <w:t xml:space="preserve">Kg </w:t>
            </w:r>
            <w:proofErr w:type="spellStart"/>
            <w:r w:rsidRPr="00DE52FB">
              <w:rPr>
                <w:rFonts w:cs="Arial"/>
                <w:i/>
                <w:szCs w:val="22"/>
              </w:rPr>
              <w:t>premixu</w:t>
            </w:r>
            <w:proofErr w:type="spellEnd"/>
            <w:r w:rsidRPr="00DE52FB">
              <w:rPr>
                <w:rFonts w:cs="Arial"/>
                <w:i/>
                <w:szCs w:val="22"/>
              </w:rPr>
              <w:t>/tuna krmiva=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6833D772" w14:textId="46009898" w:rsidR="00695D29" w:rsidRPr="00DE52FB" w:rsidRDefault="00695D29" w:rsidP="007F646C">
            <w:pPr>
              <w:rPr>
                <w:rFonts w:cs="Arial"/>
                <w:i/>
                <w:szCs w:val="22"/>
              </w:rPr>
            </w:pPr>
            <w:r w:rsidRPr="00DE52FB">
              <w:rPr>
                <w:rFonts w:cs="Arial"/>
                <w:i/>
                <w:szCs w:val="22"/>
              </w:rPr>
              <w:t>dávka (mg/kg) x průměrná živá hmotnost (kg)</w:t>
            </w:r>
          </w:p>
        </w:tc>
      </w:tr>
      <w:tr w:rsidR="00695D29" w:rsidRPr="00DE52FB" w14:paraId="28765350" w14:textId="77777777" w:rsidTr="00695D29">
        <w:tc>
          <w:tcPr>
            <w:tcW w:w="3397" w:type="dxa"/>
            <w:vMerge/>
          </w:tcPr>
          <w:p w14:paraId="6A1AE087" w14:textId="77777777" w:rsidR="00695D29" w:rsidRPr="00DE52FB" w:rsidRDefault="00695D29" w:rsidP="007F646C"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242487B1" w14:textId="7BD12355" w:rsidR="00695D29" w:rsidRPr="00DE52FB" w:rsidRDefault="00695D29" w:rsidP="007F646C">
            <w:pPr>
              <w:rPr>
                <w:rFonts w:cs="Arial"/>
                <w:i/>
                <w:szCs w:val="22"/>
              </w:rPr>
            </w:pPr>
            <w:r w:rsidRPr="00DE52FB">
              <w:rPr>
                <w:rFonts w:cs="Arial"/>
                <w:i/>
                <w:szCs w:val="22"/>
              </w:rPr>
              <w:t xml:space="preserve">průměrný příjem krmiva (kg) x síla </w:t>
            </w:r>
            <w:proofErr w:type="spellStart"/>
            <w:r w:rsidRPr="00DE52FB">
              <w:rPr>
                <w:rFonts w:cs="Arial"/>
                <w:i/>
                <w:szCs w:val="22"/>
              </w:rPr>
              <w:t>premixu</w:t>
            </w:r>
            <w:proofErr w:type="spellEnd"/>
            <w:r w:rsidRPr="00DE52FB">
              <w:rPr>
                <w:rFonts w:cs="Arial"/>
                <w:i/>
                <w:szCs w:val="22"/>
              </w:rPr>
              <w:t xml:space="preserve"> (g/kg)</w:t>
            </w:r>
          </w:p>
        </w:tc>
      </w:tr>
    </w:tbl>
    <w:p w14:paraId="784FB639" w14:textId="77777777" w:rsidR="00695D29" w:rsidRPr="00DE52FB" w:rsidRDefault="00695D29" w:rsidP="007F646C">
      <w:pPr>
        <w:rPr>
          <w:rFonts w:cs="Arial"/>
          <w:i/>
          <w:szCs w:val="22"/>
        </w:rPr>
      </w:pPr>
    </w:p>
    <w:p w14:paraId="342CEA3C" w14:textId="77777777" w:rsidR="007F646C" w:rsidRPr="00DE52FB" w:rsidRDefault="007F646C" w:rsidP="007F646C">
      <w:pPr>
        <w:rPr>
          <w:rFonts w:cs="Arial"/>
          <w:i/>
          <w:szCs w:val="22"/>
        </w:rPr>
      </w:pPr>
    </w:p>
    <w:p w14:paraId="3A22E241" w14:textId="21456672" w:rsidR="007F646C" w:rsidRPr="00DE52FB" w:rsidRDefault="007F646C" w:rsidP="007F646C">
      <w:pPr>
        <w:autoSpaceDE w:val="0"/>
        <w:autoSpaceDN w:val="0"/>
        <w:adjustRightInd w:val="0"/>
        <w:rPr>
          <w:szCs w:val="22"/>
          <w:lang w:eastAsia="en-GB"/>
        </w:rPr>
      </w:pPr>
      <w:r w:rsidRPr="00DE52FB">
        <w:rPr>
          <w:szCs w:val="22"/>
          <w:lang w:eastAsia="en-GB"/>
        </w:rPr>
        <w:t xml:space="preserve">Pro zajištění správného dávkování je třeba co nejpřesněji stanovit živou hmotnost. </w:t>
      </w:r>
    </w:p>
    <w:p w14:paraId="674EA503" w14:textId="77777777" w:rsidR="007F646C" w:rsidRPr="00DE52FB" w:rsidRDefault="007F646C" w:rsidP="007F646C">
      <w:pPr>
        <w:rPr>
          <w:rFonts w:cs="Arial"/>
          <w:szCs w:val="22"/>
          <w:u w:val="single"/>
        </w:rPr>
      </w:pPr>
    </w:p>
    <w:p w14:paraId="4F1D5648" w14:textId="77777777" w:rsidR="007F646C" w:rsidRPr="00DE52FB" w:rsidRDefault="007F646C" w:rsidP="007F646C">
      <w:pPr>
        <w:rPr>
          <w:rFonts w:cs="Arial"/>
          <w:szCs w:val="22"/>
          <w:u w:val="single"/>
        </w:rPr>
      </w:pPr>
      <w:r w:rsidRPr="00DE52FB">
        <w:rPr>
          <w:rFonts w:cs="Arial"/>
          <w:szCs w:val="22"/>
          <w:u w:val="single"/>
        </w:rPr>
        <w:t xml:space="preserve">Prasata </w:t>
      </w:r>
    </w:p>
    <w:p w14:paraId="3383DB1A" w14:textId="0AC161CE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Léčba a </w:t>
      </w:r>
      <w:proofErr w:type="spellStart"/>
      <w:r w:rsidRPr="00DE52FB">
        <w:rPr>
          <w:rFonts w:cs="Arial"/>
          <w:szCs w:val="22"/>
        </w:rPr>
        <w:t>metafylaxe</w:t>
      </w:r>
      <w:proofErr w:type="spellEnd"/>
      <w:r w:rsidRPr="00DE52FB">
        <w:rPr>
          <w:rFonts w:cs="Arial"/>
          <w:szCs w:val="22"/>
        </w:rPr>
        <w:t xml:space="preserve"> dyzenterie prasat vyvolané </w:t>
      </w:r>
      <w:r w:rsidRPr="00DE52FB">
        <w:rPr>
          <w:rFonts w:cs="Arial"/>
          <w:i/>
          <w:szCs w:val="22"/>
        </w:rPr>
        <w:t>B. hyodysenteriae</w:t>
      </w:r>
      <w:r w:rsidRPr="00DE52FB">
        <w:rPr>
          <w:rFonts w:cs="Arial"/>
          <w:szCs w:val="22"/>
        </w:rPr>
        <w:t xml:space="preserve">, léčba střevní spirochetózy (kolitidy) prasat způsobené </w:t>
      </w:r>
      <w:r w:rsidRPr="00DE52FB">
        <w:rPr>
          <w:rFonts w:cs="Arial"/>
          <w:i/>
          <w:szCs w:val="22"/>
        </w:rPr>
        <w:t>B. pilosicoli</w:t>
      </w:r>
      <w:r w:rsidR="00FD6A57" w:rsidRPr="00DE52FB">
        <w:rPr>
          <w:rFonts w:cs="Arial"/>
          <w:szCs w:val="22"/>
        </w:rPr>
        <w:t>.</w:t>
      </w:r>
    </w:p>
    <w:p w14:paraId="73DB8BCA" w14:textId="77777777" w:rsidR="00FD6A57" w:rsidRPr="00DE52FB" w:rsidRDefault="00FD6A57" w:rsidP="007F646C">
      <w:pPr>
        <w:rPr>
          <w:rFonts w:cs="Arial"/>
          <w:szCs w:val="22"/>
        </w:rPr>
      </w:pPr>
    </w:p>
    <w:p w14:paraId="737AB7E9" w14:textId="2C80D4D6" w:rsidR="007C57A6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Dávkování: 5–10 mg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FB08D7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(odpovídá 4,05–8,1 mg tiamulin báze) / kg živé hmotnosti a den po dobu 7 až 10 po sobě jdoucích dnů. Při normálním příjmu krmiva se této dávky</w:t>
      </w:r>
      <w:r w:rsidR="00806CE1" w:rsidRPr="00DE52FB">
        <w:rPr>
          <w:rFonts w:cs="Arial"/>
          <w:szCs w:val="22"/>
        </w:rPr>
        <w:t xml:space="preserve"> </w:t>
      </w:r>
      <w:r w:rsidRPr="00DE52FB">
        <w:rPr>
          <w:rFonts w:cs="Arial"/>
          <w:szCs w:val="22"/>
        </w:rPr>
        <w:t xml:space="preserve">dosáhne zamícháním přípravku na koncentraci 100–200 </w:t>
      </w:r>
      <w:proofErr w:type="spellStart"/>
      <w:r w:rsidRPr="00DE52FB">
        <w:rPr>
          <w:rFonts w:cs="Arial"/>
          <w:szCs w:val="22"/>
        </w:rPr>
        <w:t>ppm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v konečném krmivu.</w:t>
      </w:r>
    </w:p>
    <w:p w14:paraId="1D2D3326" w14:textId="77777777" w:rsidR="007F646C" w:rsidRPr="00DE52FB" w:rsidRDefault="007F646C" w:rsidP="007F646C">
      <w:pPr>
        <w:rPr>
          <w:rFonts w:cs="Arial"/>
          <w:szCs w:val="22"/>
        </w:rPr>
      </w:pPr>
    </w:p>
    <w:p w14:paraId="6A100AED" w14:textId="37D1DF92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Léčba </w:t>
      </w:r>
      <w:proofErr w:type="spellStart"/>
      <w:r w:rsidRPr="00DE52FB">
        <w:rPr>
          <w:rFonts w:cs="Arial"/>
          <w:szCs w:val="22"/>
        </w:rPr>
        <w:t>porcinní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proliferativní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enteropatie</w:t>
      </w:r>
      <w:proofErr w:type="spellEnd"/>
      <w:r w:rsidRPr="00DE52FB">
        <w:rPr>
          <w:rFonts w:cs="Arial"/>
          <w:szCs w:val="22"/>
        </w:rPr>
        <w:t xml:space="preserve"> (ileitidy) vyvolané </w:t>
      </w:r>
      <w:r w:rsidRPr="00DE52FB">
        <w:rPr>
          <w:rFonts w:cs="Arial"/>
          <w:i/>
          <w:szCs w:val="22"/>
        </w:rPr>
        <w:t>L. intracellularis</w:t>
      </w:r>
      <w:r w:rsidRPr="00DE52FB">
        <w:rPr>
          <w:rFonts w:cs="Arial"/>
          <w:i/>
          <w:szCs w:val="22"/>
        </w:rPr>
        <w:br/>
        <w:t xml:space="preserve"> </w:t>
      </w:r>
    </w:p>
    <w:p w14:paraId="048002F0" w14:textId="1C96AE12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Dávkování: 7,5 mg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(odpovídá 6,075 mg tiamulin báze) / kg živé hmotnosti a den po dobu 10 až 14 po sobě jdoucích dnů. </w:t>
      </w:r>
      <w:r w:rsidR="00441C81" w:rsidRPr="00DE52FB">
        <w:rPr>
          <w:rFonts w:cs="Arial"/>
          <w:szCs w:val="22"/>
        </w:rPr>
        <w:t xml:space="preserve"> </w:t>
      </w:r>
      <w:r w:rsidRPr="00DE52FB">
        <w:rPr>
          <w:rFonts w:cs="Arial"/>
          <w:szCs w:val="22"/>
        </w:rPr>
        <w:t>Při normálním příjmu krmiva se této dávky dosáhne zamícháním přípravku na koncentraci 150 </w:t>
      </w:r>
      <w:proofErr w:type="spellStart"/>
      <w:r w:rsidRPr="00DE52FB">
        <w:rPr>
          <w:rFonts w:cs="Arial"/>
          <w:szCs w:val="22"/>
        </w:rPr>
        <w:t>ppm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v konečném krmivu.</w:t>
      </w:r>
    </w:p>
    <w:p w14:paraId="3DFD66B0" w14:textId="77777777" w:rsidR="007F646C" w:rsidRPr="00DE52FB" w:rsidRDefault="007F646C" w:rsidP="007F646C">
      <w:pPr>
        <w:rPr>
          <w:rFonts w:cs="Arial"/>
          <w:szCs w:val="22"/>
        </w:rPr>
      </w:pPr>
    </w:p>
    <w:p w14:paraId="3D593BF0" w14:textId="45FE24F6" w:rsidR="007F646C" w:rsidRPr="00DE52FB" w:rsidRDefault="007F646C" w:rsidP="007F646C">
      <w:pPr>
        <w:rPr>
          <w:rFonts w:cs="Arial"/>
          <w:i/>
          <w:szCs w:val="22"/>
        </w:rPr>
      </w:pPr>
      <w:r w:rsidRPr="00DE52FB">
        <w:rPr>
          <w:rFonts w:cs="Arial"/>
          <w:szCs w:val="22"/>
        </w:rPr>
        <w:t xml:space="preserve">Léčba enzootické pneumonie vyvolané </w:t>
      </w:r>
      <w:r w:rsidRPr="00DE52FB">
        <w:rPr>
          <w:rFonts w:cs="Arial"/>
          <w:i/>
          <w:szCs w:val="22"/>
        </w:rPr>
        <w:t>M. hyopneumoniae</w:t>
      </w:r>
    </w:p>
    <w:p w14:paraId="4D5E4E15" w14:textId="77777777" w:rsidR="00FD6A57" w:rsidRPr="00DE52FB" w:rsidRDefault="00FD6A57" w:rsidP="007F646C">
      <w:pPr>
        <w:rPr>
          <w:rFonts w:cs="Arial"/>
          <w:szCs w:val="22"/>
        </w:rPr>
      </w:pPr>
    </w:p>
    <w:p w14:paraId="235D4366" w14:textId="110173D5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Dávkování: 5,0–10,0 mg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(odpovídá 4,05–8,1 mg tiamulin báze) / kg živé hmotnosti a den po dobu 7 až 10 po sobě jdoucích dnů. Při normálním příjmu potravy se této dávky dosáhne zamícháním přípravku na koncentraci 100–200 </w:t>
      </w:r>
      <w:proofErr w:type="spellStart"/>
      <w:r w:rsidRPr="00DE52FB">
        <w:rPr>
          <w:rFonts w:cs="Arial"/>
          <w:szCs w:val="22"/>
        </w:rPr>
        <w:t>ppm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v konečném krmivu.</w:t>
      </w:r>
    </w:p>
    <w:p w14:paraId="4BEF7865" w14:textId="77777777" w:rsidR="007F646C" w:rsidRPr="00DE52FB" w:rsidRDefault="007F646C" w:rsidP="007F646C">
      <w:pPr>
        <w:rPr>
          <w:rFonts w:cs="Arial"/>
          <w:szCs w:val="22"/>
        </w:rPr>
      </w:pPr>
    </w:p>
    <w:p w14:paraId="3CEA9A73" w14:textId="77777777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Sekundární infekce vyvolané mikroorganizmy jako </w:t>
      </w:r>
      <w:r w:rsidRPr="00DE52FB">
        <w:rPr>
          <w:rFonts w:cs="Arial"/>
          <w:i/>
          <w:szCs w:val="22"/>
        </w:rPr>
        <w:t>Pasteurella multocida</w:t>
      </w:r>
      <w:r w:rsidRPr="00DE52FB">
        <w:rPr>
          <w:rFonts w:cs="Arial"/>
          <w:szCs w:val="22"/>
        </w:rPr>
        <w:t xml:space="preserve"> a </w:t>
      </w:r>
      <w:r w:rsidRPr="00DE52FB">
        <w:rPr>
          <w:rFonts w:cs="Arial"/>
          <w:i/>
          <w:szCs w:val="22"/>
        </w:rPr>
        <w:t>Actinobacillus pleuropneumoniae</w:t>
      </w:r>
      <w:r w:rsidRPr="00DE52FB">
        <w:rPr>
          <w:rFonts w:cs="Arial"/>
          <w:szCs w:val="22"/>
        </w:rPr>
        <w:t xml:space="preserve"> mohou komplikovat enzootickou pneumonii a vyžadovat specifickou léčbu.</w:t>
      </w:r>
    </w:p>
    <w:p w14:paraId="0F340CDD" w14:textId="77777777" w:rsidR="007F646C" w:rsidRPr="00DE52FB" w:rsidRDefault="007F646C" w:rsidP="007F646C">
      <w:pPr>
        <w:rPr>
          <w:rFonts w:cs="Arial"/>
          <w:szCs w:val="22"/>
        </w:rPr>
      </w:pPr>
    </w:p>
    <w:p w14:paraId="5ADE4104" w14:textId="52D01501" w:rsidR="007F646C" w:rsidRPr="00DE52FB" w:rsidRDefault="007F646C" w:rsidP="007F646C">
      <w:pPr>
        <w:rPr>
          <w:rFonts w:cs="Arial"/>
          <w:szCs w:val="22"/>
          <w:u w:val="single"/>
        </w:rPr>
      </w:pPr>
      <w:r w:rsidRPr="00DE52FB">
        <w:rPr>
          <w:rFonts w:cs="Arial"/>
          <w:szCs w:val="22"/>
          <w:u w:val="single"/>
        </w:rPr>
        <w:t>Kur domácí (brojleři,</w:t>
      </w:r>
      <w:r w:rsidR="00FD6A57" w:rsidRPr="00DE52FB">
        <w:rPr>
          <w:rFonts w:cs="Arial"/>
          <w:szCs w:val="22"/>
          <w:u w:val="single"/>
        </w:rPr>
        <w:t xml:space="preserve"> nosnice</w:t>
      </w:r>
      <w:r w:rsidR="00722FD9">
        <w:rPr>
          <w:rFonts w:cs="Arial"/>
          <w:szCs w:val="22"/>
          <w:u w:val="single"/>
        </w:rPr>
        <w:t xml:space="preserve">, </w:t>
      </w:r>
      <w:r w:rsidR="00B118B8" w:rsidRPr="00DE52FB">
        <w:rPr>
          <w:rFonts w:cs="Arial"/>
          <w:szCs w:val="22"/>
          <w:u w:val="single"/>
        </w:rPr>
        <w:t>chovní jedinci</w:t>
      </w:r>
      <w:r w:rsidR="00FD6A57" w:rsidRPr="00DE52FB">
        <w:rPr>
          <w:rFonts w:cs="Arial"/>
          <w:szCs w:val="22"/>
          <w:u w:val="single"/>
        </w:rPr>
        <w:t xml:space="preserve"> a</w:t>
      </w:r>
      <w:r w:rsidRPr="00DE52FB">
        <w:rPr>
          <w:rFonts w:cs="Arial"/>
          <w:szCs w:val="22"/>
          <w:u w:val="single"/>
        </w:rPr>
        <w:t xml:space="preserve"> kuřice)</w:t>
      </w:r>
    </w:p>
    <w:p w14:paraId="1B712247" w14:textId="30526FAA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Léčba a </w:t>
      </w:r>
      <w:proofErr w:type="spellStart"/>
      <w:r w:rsidRPr="00DE52FB">
        <w:rPr>
          <w:rFonts w:cs="Arial"/>
          <w:szCs w:val="22"/>
        </w:rPr>
        <w:t>metafylaxe</w:t>
      </w:r>
      <w:proofErr w:type="spellEnd"/>
      <w:r w:rsidRPr="00DE52FB">
        <w:rPr>
          <w:rFonts w:cs="Arial"/>
          <w:szCs w:val="22"/>
        </w:rPr>
        <w:t xml:space="preserve"> chronického respiračního onemocnění (CRD) </w:t>
      </w:r>
      <w:r w:rsidR="00B118B8" w:rsidRPr="00DE52FB">
        <w:rPr>
          <w:rFonts w:cs="Arial"/>
          <w:szCs w:val="22"/>
        </w:rPr>
        <w:t xml:space="preserve">a </w:t>
      </w:r>
      <w:proofErr w:type="spellStart"/>
      <w:r w:rsidR="00B118B8" w:rsidRPr="00DE52FB">
        <w:rPr>
          <w:rFonts w:cs="Arial"/>
          <w:szCs w:val="22"/>
        </w:rPr>
        <w:t>aerosakulitidy</w:t>
      </w:r>
      <w:proofErr w:type="spellEnd"/>
      <w:r w:rsidR="00B118B8" w:rsidRPr="00DE52FB">
        <w:rPr>
          <w:rFonts w:cs="Arial"/>
          <w:szCs w:val="22"/>
        </w:rPr>
        <w:t xml:space="preserve"> </w:t>
      </w:r>
      <w:r w:rsidRPr="00DE52FB">
        <w:rPr>
          <w:rFonts w:cs="Arial"/>
          <w:szCs w:val="22"/>
        </w:rPr>
        <w:t>vyvolan</w:t>
      </w:r>
      <w:r w:rsidR="00B118B8" w:rsidRPr="00DE52FB">
        <w:rPr>
          <w:rFonts w:cs="Arial"/>
          <w:szCs w:val="22"/>
        </w:rPr>
        <w:t>ých</w:t>
      </w:r>
      <w:r w:rsidRPr="00DE52FB">
        <w:rPr>
          <w:rFonts w:cs="Arial"/>
          <w:szCs w:val="22"/>
        </w:rPr>
        <w:t xml:space="preserve"> </w:t>
      </w:r>
      <w:r w:rsidRPr="00DE52FB">
        <w:rPr>
          <w:rFonts w:cs="Arial"/>
          <w:i/>
          <w:szCs w:val="22"/>
        </w:rPr>
        <w:t xml:space="preserve">M. </w:t>
      </w:r>
      <w:proofErr w:type="spellStart"/>
      <w:r w:rsidRPr="00DE52FB">
        <w:rPr>
          <w:rFonts w:cs="Arial"/>
          <w:i/>
          <w:szCs w:val="22"/>
        </w:rPr>
        <w:t>gallisepticum</w:t>
      </w:r>
      <w:proofErr w:type="spellEnd"/>
      <w:r w:rsidRPr="00DE52FB">
        <w:rPr>
          <w:rFonts w:cs="Arial"/>
          <w:i/>
          <w:szCs w:val="22"/>
        </w:rPr>
        <w:t xml:space="preserve"> </w:t>
      </w:r>
      <w:r w:rsidRPr="00DE52FB">
        <w:rPr>
          <w:rFonts w:cs="Arial"/>
          <w:szCs w:val="22"/>
        </w:rPr>
        <w:t xml:space="preserve">a </w:t>
      </w:r>
      <w:r w:rsidRPr="00DE52FB">
        <w:rPr>
          <w:rFonts w:cs="Arial"/>
          <w:i/>
          <w:szCs w:val="22"/>
        </w:rPr>
        <w:t>M. synoviae</w:t>
      </w:r>
      <w:r w:rsidRPr="00DE52FB">
        <w:rPr>
          <w:rFonts w:cs="Arial"/>
          <w:szCs w:val="22"/>
        </w:rPr>
        <w:t>.</w:t>
      </w:r>
    </w:p>
    <w:p w14:paraId="1440427D" w14:textId="77777777" w:rsidR="00FD6A57" w:rsidRPr="00DE52FB" w:rsidRDefault="00FD6A57" w:rsidP="007F646C">
      <w:pPr>
        <w:rPr>
          <w:rFonts w:cs="Arial"/>
          <w:szCs w:val="22"/>
        </w:rPr>
      </w:pPr>
    </w:p>
    <w:p w14:paraId="2844EE22" w14:textId="5C563ED8" w:rsidR="00F679AE" w:rsidRPr="00DE52FB" w:rsidRDefault="007F646C" w:rsidP="00F679AE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Dávkování – Léčba a </w:t>
      </w:r>
      <w:proofErr w:type="spellStart"/>
      <w:r w:rsidRPr="00DE52FB">
        <w:rPr>
          <w:rFonts w:cs="Arial"/>
          <w:szCs w:val="22"/>
        </w:rPr>
        <w:t>metafylaxe</w:t>
      </w:r>
      <w:proofErr w:type="spellEnd"/>
      <w:r w:rsidRPr="00DE52FB">
        <w:rPr>
          <w:rFonts w:cs="Arial"/>
          <w:szCs w:val="22"/>
        </w:rPr>
        <w:t xml:space="preserve">: 25 mg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(odpovídá 20,25 mg tiamulin báze) / kg živé hmotnosti a den po dobu 3 až 5 po sobě jdoucích dnů. </w:t>
      </w:r>
    </w:p>
    <w:p w14:paraId="5E3CBFE1" w14:textId="73B5C69F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Při normálním příjmu potravy se této dávky dosáhne zamícháním přípravku na koncentraci 250–500 </w:t>
      </w:r>
      <w:proofErr w:type="spellStart"/>
      <w:r w:rsidRPr="00DE52FB">
        <w:rPr>
          <w:rFonts w:cs="Arial"/>
          <w:szCs w:val="22"/>
        </w:rPr>
        <w:t>ppm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v konečném krmivu.</w:t>
      </w:r>
    </w:p>
    <w:p w14:paraId="5B99FC85" w14:textId="77777777" w:rsidR="007F646C" w:rsidRPr="00DE52FB" w:rsidRDefault="007F646C" w:rsidP="007F646C">
      <w:pPr>
        <w:rPr>
          <w:rFonts w:cs="Arial"/>
          <w:szCs w:val="22"/>
        </w:rPr>
      </w:pPr>
    </w:p>
    <w:p w14:paraId="3D7955BB" w14:textId="0B502C01" w:rsidR="007F646C" w:rsidRPr="00DE52FB" w:rsidRDefault="007F646C" w:rsidP="007F646C">
      <w:pPr>
        <w:rPr>
          <w:rFonts w:cs="Arial"/>
          <w:szCs w:val="22"/>
          <w:u w:val="single"/>
        </w:rPr>
      </w:pPr>
      <w:r w:rsidRPr="00DE52FB">
        <w:rPr>
          <w:rFonts w:cs="Arial"/>
          <w:szCs w:val="22"/>
          <w:u w:val="single"/>
        </w:rPr>
        <w:t>Krůty (</w:t>
      </w:r>
      <w:r w:rsidR="00CA5AB7">
        <w:rPr>
          <w:rFonts w:cs="Arial"/>
          <w:szCs w:val="22"/>
          <w:u w:val="single"/>
        </w:rPr>
        <w:t xml:space="preserve">chovní jedinci a </w:t>
      </w:r>
      <w:r w:rsidRPr="00DE52FB">
        <w:rPr>
          <w:rFonts w:cs="Arial"/>
          <w:szCs w:val="22"/>
          <w:u w:val="single"/>
        </w:rPr>
        <w:t>krůťata)</w:t>
      </w:r>
    </w:p>
    <w:p w14:paraId="72DAB17C" w14:textId="77777777" w:rsidR="007F646C" w:rsidRPr="00DE52FB" w:rsidRDefault="007F646C" w:rsidP="007F646C">
      <w:pPr>
        <w:rPr>
          <w:rFonts w:cs="Arial"/>
          <w:szCs w:val="22"/>
          <w:u w:val="single"/>
        </w:rPr>
      </w:pPr>
      <w:r w:rsidRPr="00DE52FB">
        <w:rPr>
          <w:rFonts w:cs="Arial"/>
          <w:szCs w:val="22"/>
        </w:rPr>
        <w:t xml:space="preserve">Léčba a </w:t>
      </w:r>
      <w:proofErr w:type="spellStart"/>
      <w:r w:rsidRPr="00DE52FB">
        <w:rPr>
          <w:rFonts w:cs="Arial"/>
          <w:szCs w:val="22"/>
        </w:rPr>
        <w:t>metafylaxe</w:t>
      </w:r>
      <w:proofErr w:type="spellEnd"/>
      <w:r w:rsidRPr="00DE52FB">
        <w:rPr>
          <w:rFonts w:cs="Arial"/>
          <w:szCs w:val="22"/>
        </w:rPr>
        <w:t xml:space="preserve"> infekční sinusitidy a </w:t>
      </w:r>
      <w:proofErr w:type="spellStart"/>
      <w:r w:rsidRPr="00DE52FB">
        <w:rPr>
          <w:rFonts w:cs="Arial"/>
          <w:szCs w:val="22"/>
        </w:rPr>
        <w:t>aerosakulitidy</w:t>
      </w:r>
      <w:proofErr w:type="spellEnd"/>
      <w:r w:rsidRPr="00DE52FB">
        <w:rPr>
          <w:rFonts w:cs="Arial"/>
          <w:szCs w:val="22"/>
        </w:rPr>
        <w:t xml:space="preserve"> vyvolané </w:t>
      </w:r>
      <w:r w:rsidRPr="00DE52FB">
        <w:rPr>
          <w:rFonts w:cs="Arial"/>
          <w:i/>
          <w:szCs w:val="22"/>
        </w:rPr>
        <w:t xml:space="preserve">M. gallisepticum, M. synoviae a M. </w:t>
      </w:r>
      <w:proofErr w:type="spellStart"/>
      <w:r w:rsidRPr="00DE52FB">
        <w:rPr>
          <w:rFonts w:cs="Arial"/>
          <w:i/>
          <w:szCs w:val="22"/>
        </w:rPr>
        <w:t>meleagridis</w:t>
      </w:r>
      <w:proofErr w:type="spellEnd"/>
      <w:r w:rsidRPr="00DE52FB">
        <w:rPr>
          <w:rFonts w:cs="Arial"/>
          <w:szCs w:val="22"/>
          <w:u w:val="single"/>
        </w:rPr>
        <w:t>.</w:t>
      </w:r>
    </w:p>
    <w:p w14:paraId="4AD7D7FC" w14:textId="77777777" w:rsidR="007F646C" w:rsidRPr="00DE52FB" w:rsidRDefault="007F646C" w:rsidP="007F646C">
      <w:pPr>
        <w:rPr>
          <w:rFonts w:cs="Arial"/>
          <w:szCs w:val="22"/>
        </w:rPr>
      </w:pPr>
    </w:p>
    <w:p w14:paraId="1D8E950C" w14:textId="1F91C005" w:rsidR="00F679AE" w:rsidRPr="00DE52FB" w:rsidRDefault="007F646C" w:rsidP="00F679AE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Dávkování – Léčba a </w:t>
      </w:r>
      <w:proofErr w:type="spellStart"/>
      <w:r w:rsidRPr="00DE52FB">
        <w:rPr>
          <w:rFonts w:cs="Arial"/>
          <w:szCs w:val="22"/>
        </w:rPr>
        <w:t>metafylaxe</w:t>
      </w:r>
      <w:proofErr w:type="spellEnd"/>
      <w:r w:rsidRPr="00DE52FB">
        <w:rPr>
          <w:rFonts w:cs="Arial"/>
          <w:szCs w:val="22"/>
        </w:rPr>
        <w:t xml:space="preserve">: 40 mg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(odpovídá 32,4 mg tiamulin báze) / kg živé hmotnosti a den po dobu 3 až 5 po sobě jdoucích dnů. </w:t>
      </w:r>
    </w:p>
    <w:p w14:paraId="5585B4CA" w14:textId="358035D7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Při normálním příjmu potravy se této dávky dosáhne zamícháním přípravku na koncentraci 250–500 </w:t>
      </w:r>
      <w:proofErr w:type="spellStart"/>
      <w:r w:rsidRPr="00DE52FB">
        <w:rPr>
          <w:rFonts w:cs="Arial"/>
          <w:szCs w:val="22"/>
        </w:rPr>
        <w:t>ppm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v konečném krmivu.</w:t>
      </w:r>
    </w:p>
    <w:p w14:paraId="057585D9" w14:textId="77777777" w:rsidR="007F646C" w:rsidRPr="00DE52FB" w:rsidRDefault="007F646C" w:rsidP="007F646C">
      <w:pPr>
        <w:rPr>
          <w:rFonts w:cs="Arial"/>
          <w:szCs w:val="22"/>
        </w:rPr>
      </w:pPr>
    </w:p>
    <w:p w14:paraId="089C8EDB" w14:textId="63BED821" w:rsidR="007F646C" w:rsidRPr="00DE52FB" w:rsidRDefault="002C0EF4" w:rsidP="007F646C">
      <w:pPr>
        <w:rPr>
          <w:rFonts w:cs="Arial"/>
          <w:szCs w:val="22"/>
        </w:rPr>
      </w:pPr>
      <w:proofErr w:type="spellStart"/>
      <w:r w:rsidRPr="00DE52FB">
        <w:rPr>
          <w:rFonts w:cs="Arial"/>
          <w:szCs w:val="22"/>
        </w:rPr>
        <w:lastRenderedPageBreak/>
        <w:t>Metafylaxe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="007F646C" w:rsidRPr="00DE52FB">
        <w:rPr>
          <w:rFonts w:cs="Arial"/>
          <w:szCs w:val="22"/>
        </w:rPr>
        <w:t>tiamulinem</w:t>
      </w:r>
      <w:proofErr w:type="spellEnd"/>
      <w:r w:rsidR="007F646C" w:rsidRPr="00DE52FB">
        <w:rPr>
          <w:rFonts w:cs="Arial"/>
          <w:szCs w:val="22"/>
        </w:rPr>
        <w:t xml:space="preserve"> </w:t>
      </w:r>
      <w:r w:rsidRPr="00DE52FB">
        <w:rPr>
          <w:rFonts w:cs="Arial"/>
          <w:szCs w:val="22"/>
        </w:rPr>
        <w:t>by měla být zahájena</w:t>
      </w:r>
      <w:r w:rsidR="007F646C" w:rsidRPr="00DE52FB">
        <w:rPr>
          <w:rFonts w:cs="Arial"/>
          <w:szCs w:val="22"/>
        </w:rPr>
        <w:t xml:space="preserve"> až po potvrzení infekce </w:t>
      </w:r>
      <w:r w:rsidR="007F646C" w:rsidRPr="00DE52FB">
        <w:rPr>
          <w:rFonts w:cs="Arial"/>
          <w:i/>
          <w:szCs w:val="22"/>
        </w:rPr>
        <w:t xml:space="preserve">M. gallisepticum, M. synoviae nebo M. </w:t>
      </w:r>
      <w:proofErr w:type="spellStart"/>
      <w:r w:rsidR="007F646C" w:rsidRPr="00DE52FB">
        <w:rPr>
          <w:rFonts w:cs="Arial"/>
          <w:i/>
          <w:szCs w:val="22"/>
        </w:rPr>
        <w:t>meleagridis</w:t>
      </w:r>
      <w:proofErr w:type="spellEnd"/>
      <w:r w:rsidRPr="00BE0D88">
        <w:rPr>
          <w:rFonts w:cs="Arial"/>
          <w:szCs w:val="22"/>
        </w:rPr>
        <w:t>,</w:t>
      </w:r>
      <w:r w:rsidR="007F646C" w:rsidRPr="00DE52FB">
        <w:rPr>
          <w:rFonts w:cs="Arial"/>
          <w:szCs w:val="22"/>
        </w:rPr>
        <w:t xml:space="preserve"> </w:t>
      </w:r>
      <w:r w:rsidRPr="00DE52FB">
        <w:rPr>
          <w:rFonts w:cs="Arial"/>
          <w:szCs w:val="22"/>
        </w:rPr>
        <w:t xml:space="preserve">a to jako součást </w:t>
      </w:r>
      <w:proofErr w:type="spellStart"/>
      <w:r w:rsidRPr="00DE52FB">
        <w:rPr>
          <w:rFonts w:cs="Arial"/>
          <w:szCs w:val="22"/>
        </w:rPr>
        <w:t>metafylaktické</w:t>
      </w:r>
      <w:proofErr w:type="spellEnd"/>
      <w:r w:rsidRPr="00DE52FB">
        <w:rPr>
          <w:rFonts w:cs="Arial"/>
          <w:szCs w:val="22"/>
        </w:rPr>
        <w:t xml:space="preserve"> strategie </w:t>
      </w:r>
      <w:r w:rsidR="00441C81" w:rsidRPr="00DE52FB">
        <w:rPr>
          <w:rFonts w:cs="Arial"/>
          <w:szCs w:val="22"/>
        </w:rPr>
        <w:t xml:space="preserve"> pro mírnění </w:t>
      </w:r>
      <w:r w:rsidRPr="00DE52FB">
        <w:rPr>
          <w:rFonts w:cs="Arial"/>
          <w:szCs w:val="22"/>
        </w:rPr>
        <w:t xml:space="preserve">klinických příznaků a mortality v důsledku respiračních onemocnění u hejn, kde je pravděpodobný přenos infekce vejci, protože je známo, že onemocnění se vyskytuje v rodičovské generaci. </w:t>
      </w:r>
      <w:proofErr w:type="spellStart"/>
      <w:r w:rsidRPr="00DE52FB">
        <w:rPr>
          <w:rFonts w:cs="Arial"/>
          <w:szCs w:val="22"/>
        </w:rPr>
        <w:t>Metafylaktická</w:t>
      </w:r>
      <w:proofErr w:type="spellEnd"/>
      <w:r w:rsidRPr="00DE52FB">
        <w:rPr>
          <w:rFonts w:cs="Arial"/>
          <w:szCs w:val="22"/>
        </w:rPr>
        <w:t xml:space="preserve"> strategie by měla zahrnovat úsilí o eliminaci infekce z rodičovské generace.</w:t>
      </w:r>
      <w:r w:rsidR="007F646C" w:rsidRPr="00DE52FB">
        <w:rPr>
          <w:rFonts w:cs="Arial"/>
          <w:szCs w:val="22"/>
        </w:rPr>
        <w:t xml:space="preserve">  </w:t>
      </w:r>
    </w:p>
    <w:p w14:paraId="792123CC" w14:textId="77777777" w:rsidR="007F646C" w:rsidRPr="00DE52FB" w:rsidRDefault="007F646C" w:rsidP="007F646C">
      <w:pPr>
        <w:rPr>
          <w:rFonts w:cs="Arial"/>
          <w:szCs w:val="22"/>
        </w:rPr>
      </w:pPr>
    </w:p>
    <w:p w14:paraId="07674AD0" w14:textId="77777777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  <w:u w:val="single"/>
        </w:rPr>
        <w:t>Králíci</w:t>
      </w:r>
    </w:p>
    <w:p w14:paraId="20ADD13A" w14:textId="77777777" w:rsidR="007F646C" w:rsidRPr="00DE52FB" w:rsidRDefault="007F646C" w:rsidP="007F646C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Léčba enzootické enterokolitidy králíků (ERE) a </w:t>
      </w:r>
      <w:proofErr w:type="spellStart"/>
      <w:r w:rsidRPr="00DE52FB">
        <w:rPr>
          <w:rFonts w:cs="Arial"/>
          <w:szCs w:val="22"/>
        </w:rPr>
        <w:t>metafylaxe</w:t>
      </w:r>
      <w:proofErr w:type="spellEnd"/>
      <w:r w:rsidRPr="00DE52FB">
        <w:rPr>
          <w:rFonts w:cs="Arial"/>
          <w:szCs w:val="22"/>
        </w:rPr>
        <w:t xml:space="preserve"> ERE v chovech s klinickými příznaky ERE v předchozím cyklu výkrmu v rámci programu zahrnujícího opatření na eradikaci nebo kontrolu infekce v daném chovu. </w:t>
      </w:r>
    </w:p>
    <w:p w14:paraId="4740525F" w14:textId="1D587075" w:rsidR="007F646C" w:rsidRPr="00DE52FB" w:rsidRDefault="007F646C" w:rsidP="007F646C">
      <w:pPr>
        <w:spacing w:before="240" w:after="240"/>
        <w:rPr>
          <w:rFonts w:cs="Arial"/>
          <w:bCs/>
          <w:szCs w:val="22"/>
        </w:rPr>
      </w:pPr>
      <w:r w:rsidRPr="00DE52FB">
        <w:rPr>
          <w:rFonts w:cs="Arial"/>
          <w:szCs w:val="22"/>
        </w:rPr>
        <w:t xml:space="preserve">Dávkování: 3 mg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(odpovídá 2,43 mg tiamulin báze) / kg živé hmotnosti a den. Při normálním příjmu potravy se této dávky dosáhne zamícháním přípravku na koncentraci 40 </w:t>
      </w:r>
      <w:proofErr w:type="spellStart"/>
      <w:r w:rsidRPr="00DE52FB">
        <w:rPr>
          <w:rFonts w:cs="Arial"/>
          <w:szCs w:val="22"/>
        </w:rPr>
        <w:t>ppm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hydrogen</w:t>
      </w:r>
      <w:r w:rsidR="003D620B"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fumarátu</w:t>
      </w:r>
      <w:proofErr w:type="spellEnd"/>
      <w:r w:rsidRPr="00DE52FB">
        <w:rPr>
          <w:rFonts w:cs="Arial"/>
          <w:szCs w:val="22"/>
        </w:rPr>
        <w:t xml:space="preserve"> v konečném krmivu. </w:t>
      </w:r>
      <w:r w:rsidR="002C0EF4" w:rsidRPr="00DE52FB">
        <w:rPr>
          <w:rFonts w:cs="Arial"/>
          <w:szCs w:val="22"/>
        </w:rPr>
        <w:t xml:space="preserve">Léčba by měla pokračovat ještě 2–3 dny po vymizení klinických příznaků. </w:t>
      </w:r>
      <w:proofErr w:type="spellStart"/>
      <w:r w:rsidR="002C0EF4" w:rsidRPr="00DE52FB">
        <w:rPr>
          <w:rFonts w:cs="Arial"/>
          <w:szCs w:val="22"/>
        </w:rPr>
        <w:t>Metafylaxe</w:t>
      </w:r>
      <w:proofErr w:type="spellEnd"/>
      <w:r w:rsidR="002C0EF4" w:rsidRPr="00DE52FB">
        <w:rPr>
          <w:rFonts w:cs="Arial"/>
          <w:szCs w:val="22"/>
        </w:rPr>
        <w:t xml:space="preserve"> by měla být podávána po dobu 3–4 týdnů, počínaje prvním týdnem po odstavu.</w:t>
      </w:r>
    </w:p>
    <w:p w14:paraId="3A496623" w14:textId="14037C99" w:rsidR="007F646C" w:rsidRPr="00DE52FB" w:rsidRDefault="007F646C" w:rsidP="007F646C">
      <w:pPr>
        <w:tabs>
          <w:tab w:val="clear" w:pos="567"/>
        </w:tabs>
        <w:spacing w:line="240" w:lineRule="auto"/>
      </w:pPr>
      <w:r w:rsidRPr="00DE52FB">
        <w:rPr>
          <w:rFonts w:cs="Arial"/>
          <w:szCs w:val="22"/>
        </w:rPr>
        <w:t xml:space="preserve">Medikované krmivo může být </w:t>
      </w:r>
      <w:proofErr w:type="spellStart"/>
      <w:r w:rsidRPr="00DE52FB">
        <w:rPr>
          <w:rFonts w:cs="Arial"/>
          <w:szCs w:val="22"/>
        </w:rPr>
        <w:t>peletováno</w:t>
      </w:r>
      <w:proofErr w:type="spellEnd"/>
      <w:r w:rsidRPr="00DE52FB">
        <w:rPr>
          <w:rFonts w:cs="Arial"/>
          <w:szCs w:val="22"/>
        </w:rPr>
        <w:t xml:space="preserve"> po předchozí úpravě, probíhá-li </w:t>
      </w:r>
      <w:proofErr w:type="spellStart"/>
      <w:r w:rsidRPr="00DE52FB">
        <w:rPr>
          <w:rFonts w:cs="Arial"/>
          <w:szCs w:val="22"/>
        </w:rPr>
        <w:t>peletace</w:t>
      </w:r>
      <w:proofErr w:type="spellEnd"/>
      <w:r w:rsidRPr="00DE52FB">
        <w:rPr>
          <w:rFonts w:cs="Arial"/>
          <w:szCs w:val="22"/>
        </w:rPr>
        <w:t xml:space="preserve"> po dobu 5 minut při teplotě nepřekračující 75 °C.</w:t>
      </w:r>
      <w:r w:rsidRPr="00DE52FB">
        <w:t xml:space="preserve"> </w:t>
      </w:r>
    </w:p>
    <w:p w14:paraId="13504C24" w14:textId="77777777" w:rsidR="00247A48" w:rsidRPr="00DE52F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DE52FB" w:rsidRDefault="004E4CD7" w:rsidP="00B13B6D">
      <w:pPr>
        <w:pStyle w:val="Style1"/>
      </w:pPr>
      <w:r w:rsidRPr="00DE52FB">
        <w:t>3.10</w:t>
      </w:r>
      <w:r w:rsidRPr="00DE52FB">
        <w:tab/>
        <w:t xml:space="preserve">Příznaky předávkování </w:t>
      </w:r>
      <w:r w:rsidR="00EC5045" w:rsidRPr="00DE52FB">
        <w:t>(</w:t>
      </w:r>
      <w:r w:rsidRPr="00DE52FB">
        <w:t xml:space="preserve">a </w:t>
      </w:r>
      <w:r w:rsidR="00202A85" w:rsidRPr="00DE52FB">
        <w:t>kde</w:t>
      </w:r>
      <w:r w:rsidR="005E66FC" w:rsidRPr="00DE52FB">
        <w:t xml:space="preserve"> </w:t>
      </w:r>
      <w:r w:rsidR="00202A85" w:rsidRPr="00DE52FB">
        <w:t>je</w:t>
      </w:r>
      <w:r w:rsidR="005E66FC" w:rsidRPr="00DE52FB">
        <w:t xml:space="preserve"> </w:t>
      </w:r>
      <w:r w:rsidR="00FB6F2F" w:rsidRPr="00DE52FB">
        <w:t>relevantní</w:t>
      </w:r>
      <w:r w:rsidR="00202A85" w:rsidRPr="00DE52FB">
        <w:t>, první pomoc</w:t>
      </w:r>
      <w:r w:rsidRPr="00DE52FB">
        <w:t xml:space="preserve"> a </w:t>
      </w:r>
      <w:proofErr w:type="spellStart"/>
      <w:r w:rsidRPr="00DE52FB">
        <w:t>antidota</w:t>
      </w:r>
      <w:proofErr w:type="spellEnd"/>
      <w:r w:rsidR="00202A85" w:rsidRPr="00DE52FB">
        <w:t>)</w:t>
      </w:r>
      <w:r w:rsidRPr="00DE52FB">
        <w:t xml:space="preserve"> </w:t>
      </w:r>
    </w:p>
    <w:p w14:paraId="45A34650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893DAA" w14:textId="5ABBC391" w:rsidR="00F54FB4" w:rsidRPr="00DE52FB" w:rsidRDefault="00F54FB4" w:rsidP="00F54FB4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Prasata: Jednorázové perorální podání dávky 100 mg/kg živé hmotnosti vyvolalo u prasat hyperpnoe a </w:t>
      </w:r>
      <w:r w:rsidR="00D22ED4" w:rsidRPr="00DE52FB">
        <w:rPr>
          <w:szCs w:val="22"/>
        </w:rPr>
        <w:t xml:space="preserve">abdominální </w:t>
      </w:r>
      <w:proofErr w:type="spellStart"/>
      <w:r w:rsidR="00D22ED4" w:rsidRPr="00DE52FB">
        <w:rPr>
          <w:szCs w:val="22"/>
        </w:rPr>
        <w:t>diskomfort</w:t>
      </w:r>
      <w:proofErr w:type="spellEnd"/>
      <w:r w:rsidRPr="00DE52FB">
        <w:rPr>
          <w:szCs w:val="22"/>
        </w:rPr>
        <w:t xml:space="preserve">. Při dávce 150 mg/kg byla jediným účinkem na centrální nervovou soustavu letargie. Dávka 55 mg/kg podávaná během 14 dnů způsobila zvýšenou salivaci a mírné podráždění žaludku. </w:t>
      </w:r>
      <w:proofErr w:type="spellStart"/>
      <w:r w:rsidRPr="00DE52FB">
        <w:rPr>
          <w:szCs w:val="22"/>
        </w:rPr>
        <w:t>Tiamulin</w:t>
      </w:r>
      <w:proofErr w:type="spellEnd"/>
      <w:r w:rsidRPr="00DE52FB">
        <w:rPr>
          <w:szCs w:val="22"/>
        </w:rPr>
        <w:t xml:space="preserve"> </w:t>
      </w:r>
      <w:proofErr w:type="spellStart"/>
      <w:r w:rsidRPr="00DE52FB">
        <w:rPr>
          <w:szCs w:val="22"/>
        </w:rPr>
        <w:t>hydrogenfumarát</w:t>
      </w:r>
      <w:proofErr w:type="spellEnd"/>
      <w:r w:rsidRPr="00DE52FB">
        <w:rPr>
          <w:szCs w:val="22"/>
        </w:rPr>
        <w:t xml:space="preserve"> má u prasat relativně široký terapeutický index. Minimální letální dávka nebyla u prasat stanovena.</w:t>
      </w:r>
    </w:p>
    <w:p w14:paraId="417F65AB" w14:textId="77777777" w:rsidR="00F54FB4" w:rsidRPr="00DE52FB" w:rsidRDefault="00F54FB4" w:rsidP="00F54FB4">
      <w:pPr>
        <w:tabs>
          <w:tab w:val="clear" w:pos="567"/>
        </w:tabs>
        <w:spacing w:line="240" w:lineRule="auto"/>
        <w:rPr>
          <w:szCs w:val="22"/>
        </w:rPr>
      </w:pPr>
    </w:p>
    <w:p w14:paraId="250F8990" w14:textId="27980D5B" w:rsidR="00F54FB4" w:rsidRPr="00DE52FB" w:rsidRDefault="00F54FB4" w:rsidP="00F54FB4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Kur domácí a krůty: Hodnota LD50 je 1 290 mg/kg živé hmotnosti pro kura domácího a 840 mg/kg živé hmotnosti pro krůty. Klinické příznaky akutní toxicity u kura domácího jsou vokalizace, klonické křeče a laterální poloha. U krůt zahrnují příznaky akutní toxicity klonické křeče, laterální nebo dorsální polohu, </w:t>
      </w:r>
      <w:r w:rsidR="00D22ED4" w:rsidRPr="00DE52FB">
        <w:rPr>
          <w:szCs w:val="22"/>
        </w:rPr>
        <w:t xml:space="preserve">salivaci </w:t>
      </w:r>
      <w:r w:rsidRPr="00DE52FB">
        <w:rPr>
          <w:szCs w:val="22"/>
        </w:rPr>
        <w:t>a ptózu</w:t>
      </w:r>
      <w:r w:rsidR="00E77D97" w:rsidRPr="00DE52FB">
        <w:rPr>
          <w:szCs w:val="22"/>
        </w:rPr>
        <w:t xml:space="preserve"> víčka</w:t>
      </w:r>
      <w:r w:rsidRPr="00DE52FB">
        <w:rPr>
          <w:szCs w:val="22"/>
        </w:rPr>
        <w:t>.</w:t>
      </w:r>
    </w:p>
    <w:p w14:paraId="024BE178" w14:textId="77777777" w:rsidR="00F54FB4" w:rsidRPr="00DE52FB" w:rsidRDefault="00F54FB4" w:rsidP="00F54FB4">
      <w:pPr>
        <w:tabs>
          <w:tab w:val="clear" w:pos="567"/>
        </w:tabs>
        <w:spacing w:line="240" w:lineRule="auto"/>
        <w:rPr>
          <w:szCs w:val="22"/>
        </w:rPr>
      </w:pPr>
    </w:p>
    <w:p w14:paraId="5C7A0664" w14:textId="601D14E1" w:rsidR="00F54FB4" w:rsidRPr="00DE52FB" w:rsidRDefault="00F54FB4" w:rsidP="00F54FB4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Pokud se vyskytnou příznaky intoxikace, okamžitě odstraňte medikované krmivo, nahraďte je čerstvým </w:t>
      </w:r>
      <w:proofErr w:type="spellStart"/>
      <w:r w:rsidRPr="00DE52FB">
        <w:rPr>
          <w:szCs w:val="22"/>
        </w:rPr>
        <w:t>nemedikovaným</w:t>
      </w:r>
      <w:proofErr w:type="spellEnd"/>
      <w:r w:rsidRPr="00DE52FB">
        <w:rPr>
          <w:szCs w:val="22"/>
        </w:rPr>
        <w:t xml:space="preserve"> krmivem a použijte podpůrnou symptomatickou léčbu.</w:t>
      </w:r>
    </w:p>
    <w:p w14:paraId="4413A191" w14:textId="77777777" w:rsidR="00F54FB4" w:rsidRPr="00DE52FB" w:rsidRDefault="00F54F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DE52FB" w:rsidRDefault="004E4CD7" w:rsidP="00B13B6D">
      <w:pPr>
        <w:pStyle w:val="Style1"/>
      </w:pPr>
      <w:r w:rsidRPr="00DE52FB">
        <w:t>3.11</w:t>
      </w:r>
      <w:r w:rsidRPr="00DE52FB">
        <w:tab/>
        <w:t>Zvláštní omezení pro použití a zvláštní podmínky pro použití, včetně omezení používání antimikrob</w:t>
      </w:r>
      <w:r w:rsidR="00202A85" w:rsidRPr="00DE52FB">
        <w:t>ních</w:t>
      </w:r>
      <w:r w:rsidRPr="00DE52FB">
        <w:t xml:space="preserve"> a </w:t>
      </w:r>
      <w:proofErr w:type="spellStart"/>
      <w:r w:rsidRPr="00DE52FB">
        <w:t>antiparazitárních</w:t>
      </w:r>
      <w:proofErr w:type="spellEnd"/>
      <w:r w:rsidRPr="00DE52FB">
        <w:t xml:space="preserve"> veterinárních léčivých přípravků, za účelem snížení rizika rozvoje rezistence</w:t>
      </w:r>
    </w:p>
    <w:p w14:paraId="1204C42F" w14:textId="77777777" w:rsidR="009A6509" w:rsidRPr="00DE52F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0F4516BB" w:rsidR="009A6509" w:rsidRPr="00DE52FB" w:rsidRDefault="00F54FB4" w:rsidP="00F54FB4">
      <w:r w:rsidRPr="00DE52FB">
        <w:t xml:space="preserve">Tento veterinární léčivý přípravek je určen pro použití při přípravě </w:t>
      </w:r>
      <w:proofErr w:type="spellStart"/>
      <w:r w:rsidRPr="00DE52FB">
        <w:t>medikovaného</w:t>
      </w:r>
      <w:proofErr w:type="spellEnd"/>
      <w:r w:rsidRPr="00DE52FB">
        <w:t xml:space="preserve"> krmiva.</w:t>
      </w:r>
    </w:p>
    <w:p w14:paraId="11CB3B90" w14:textId="77777777" w:rsidR="00F54FB4" w:rsidRPr="00DE52FB" w:rsidRDefault="00F54FB4" w:rsidP="00F54FB4"/>
    <w:p w14:paraId="75BB4EC2" w14:textId="77777777" w:rsidR="00C114FF" w:rsidRPr="00DE52FB" w:rsidRDefault="004E4CD7" w:rsidP="00B13B6D">
      <w:pPr>
        <w:pStyle w:val="Style1"/>
      </w:pPr>
      <w:r w:rsidRPr="00DE52FB">
        <w:t>3.12</w:t>
      </w:r>
      <w:r w:rsidRPr="00DE52FB">
        <w:tab/>
        <w:t>Ochranné lhůty</w:t>
      </w:r>
    </w:p>
    <w:p w14:paraId="2DC95067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F2F1B9" w14:textId="77777777" w:rsidR="00745774" w:rsidRPr="00DE52FB" w:rsidRDefault="00745774" w:rsidP="00745774">
      <w:pPr>
        <w:tabs>
          <w:tab w:val="clear" w:pos="567"/>
        </w:tabs>
        <w:spacing w:line="240" w:lineRule="auto"/>
        <w:rPr>
          <w:u w:val="single"/>
        </w:rPr>
      </w:pPr>
      <w:r w:rsidRPr="00DE52FB">
        <w:rPr>
          <w:u w:val="single"/>
        </w:rPr>
        <w:t>Prasata</w:t>
      </w:r>
    </w:p>
    <w:p w14:paraId="06302DD6" w14:textId="6885C006" w:rsidR="00745774" w:rsidRPr="00DE52FB" w:rsidRDefault="00745774" w:rsidP="00745774">
      <w:pPr>
        <w:tabs>
          <w:tab w:val="clear" w:pos="567"/>
        </w:tabs>
        <w:spacing w:line="240" w:lineRule="auto"/>
      </w:pPr>
      <w:r w:rsidRPr="00DE52FB">
        <w:t xml:space="preserve">Maso: 6 dnů </w:t>
      </w:r>
    </w:p>
    <w:p w14:paraId="015B263D" w14:textId="77777777" w:rsidR="00745774" w:rsidRPr="00DE52FB" w:rsidRDefault="00745774" w:rsidP="00745774">
      <w:pPr>
        <w:tabs>
          <w:tab w:val="clear" w:pos="567"/>
        </w:tabs>
        <w:spacing w:line="240" w:lineRule="auto"/>
      </w:pPr>
    </w:p>
    <w:p w14:paraId="20D6AE2E" w14:textId="6E2499F1" w:rsidR="00745774" w:rsidRPr="00DE52FB" w:rsidRDefault="00745774" w:rsidP="00745774">
      <w:pPr>
        <w:tabs>
          <w:tab w:val="clear" w:pos="567"/>
        </w:tabs>
        <w:spacing w:line="240" w:lineRule="auto"/>
        <w:rPr>
          <w:u w:val="single"/>
        </w:rPr>
      </w:pPr>
      <w:r w:rsidRPr="00DE52FB">
        <w:rPr>
          <w:u w:val="single"/>
        </w:rPr>
        <w:t xml:space="preserve">Kur domácí (brojleři, nosnice, </w:t>
      </w:r>
      <w:r w:rsidR="00602F43">
        <w:rPr>
          <w:u w:val="single"/>
        </w:rPr>
        <w:t>chovní jedinci</w:t>
      </w:r>
      <w:r w:rsidRPr="00DE52FB">
        <w:rPr>
          <w:u w:val="single"/>
        </w:rPr>
        <w:t xml:space="preserve"> a kuřice)</w:t>
      </w:r>
    </w:p>
    <w:p w14:paraId="66E4E125" w14:textId="0D32A4BF" w:rsidR="00745774" w:rsidRPr="00DE52FB" w:rsidRDefault="00745774" w:rsidP="00745774">
      <w:pPr>
        <w:tabs>
          <w:tab w:val="clear" w:pos="567"/>
        </w:tabs>
        <w:spacing w:line="240" w:lineRule="auto"/>
      </w:pPr>
      <w:r w:rsidRPr="00DE52FB">
        <w:t xml:space="preserve">Maso: 1 den </w:t>
      </w:r>
    </w:p>
    <w:p w14:paraId="759E23E3" w14:textId="77777777" w:rsidR="00745774" w:rsidRPr="00DE52FB" w:rsidRDefault="00745774" w:rsidP="00745774">
      <w:pPr>
        <w:tabs>
          <w:tab w:val="clear" w:pos="567"/>
        </w:tabs>
        <w:spacing w:line="240" w:lineRule="auto"/>
      </w:pPr>
      <w:r w:rsidRPr="00DE52FB">
        <w:t xml:space="preserve">Vejce: Bez ochranných lhůt. </w:t>
      </w:r>
    </w:p>
    <w:p w14:paraId="4ED3C316" w14:textId="77777777" w:rsidR="00745774" w:rsidRPr="00DE52FB" w:rsidRDefault="00745774" w:rsidP="00745774">
      <w:pPr>
        <w:tabs>
          <w:tab w:val="clear" w:pos="567"/>
        </w:tabs>
        <w:spacing w:line="240" w:lineRule="auto"/>
      </w:pPr>
    </w:p>
    <w:p w14:paraId="2CEFF424" w14:textId="6AE6DFF7" w:rsidR="00745774" w:rsidRPr="00DE52FB" w:rsidRDefault="00745774" w:rsidP="00745774">
      <w:pPr>
        <w:tabs>
          <w:tab w:val="clear" w:pos="567"/>
        </w:tabs>
        <w:spacing w:line="240" w:lineRule="auto"/>
        <w:rPr>
          <w:u w:val="single"/>
        </w:rPr>
      </w:pPr>
      <w:r w:rsidRPr="00DE52FB">
        <w:rPr>
          <w:u w:val="single"/>
        </w:rPr>
        <w:t>Krůty (</w:t>
      </w:r>
      <w:r w:rsidR="00602F43">
        <w:rPr>
          <w:u w:val="single"/>
        </w:rPr>
        <w:t>chovní jedinci</w:t>
      </w:r>
      <w:r w:rsidRPr="00DE52FB">
        <w:rPr>
          <w:u w:val="single"/>
        </w:rPr>
        <w:t xml:space="preserve"> a krůťata)</w:t>
      </w:r>
    </w:p>
    <w:p w14:paraId="0C75D80E" w14:textId="362B09DB" w:rsidR="00745774" w:rsidRPr="00DE52FB" w:rsidRDefault="00745774" w:rsidP="00745774">
      <w:pPr>
        <w:tabs>
          <w:tab w:val="clear" w:pos="567"/>
        </w:tabs>
        <w:spacing w:line="240" w:lineRule="auto"/>
      </w:pPr>
      <w:r w:rsidRPr="00DE52FB">
        <w:t xml:space="preserve">Maso: 4 dny </w:t>
      </w:r>
    </w:p>
    <w:p w14:paraId="1FEE55CC" w14:textId="77777777" w:rsidR="00745774" w:rsidRPr="00DE52FB" w:rsidRDefault="00745774" w:rsidP="00745774">
      <w:pPr>
        <w:tabs>
          <w:tab w:val="clear" w:pos="567"/>
        </w:tabs>
        <w:spacing w:line="240" w:lineRule="auto"/>
      </w:pPr>
    </w:p>
    <w:p w14:paraId="155E3C3E" w14:textId="77777777" w:rsidR="00745774" w:rsidRPr="00DE52FB" w:rsidRDefault="00745774" w:rsidP="00745774">
      <w:pPr>
        <w:tabs>
          <w:tab w:val="clear" w:pos="567"/>
        </w:tabs>
        <w:spacing w:line="240" w:lineRule="auto"/>
        <w:rPr>
          <w:u w:val="single"/>
        </w:rPr>
      </w:pPr>
      <w:r w:rsidRPr="00DE52FB">
        <w:rPr>
          <w:u w:val="single"/>
        </w:rPr>
        <w:t>Králíci</w:t>
      </w:r>
    </w:p>
    <w:p w14:paraId="0D863065" w14:textId="2C25EB9B" w:rsidR="00745774" w:rsidRPr="00DE52FB" w:rsidRDefault="00745774" w:rsidP="00745774">
      <w:pPr>
        <w:tabs>
          <w:tab w:val="clear" w:pos="567"/>
        </w:tabs>
        <w:spacing w:line="240" w:lineRule="auto"/>
      </w:pPr>
      <w:r w:rsidRPr="00DE52FB">
        <w:t>Maso: Bez ochranných lhůt.</w:t>
      </w:r>
    </w:p>
    <w:p w14:paraId="1A1B55BD" w14:textId="77777777" w:rsidR="00FC02F3" w:rsidRPr="00DE52F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82D736C" w:rsidR="00C114FF" w:rsidRPr="00DE52FB" w:rsidRDefault="004E4CD7" w:rsidP="001F3A9A">
      <w:pPr>
        <w:pStyle w:val="Style1"/>
        <w:keepNext/>
      </w:pPr>
      <w:r w:rsidRPr="00DE52FB">
        <w:lastRenderedPageBreak/>
        <w:t>4.</w:t>
      </w:r>
      <w:r w:rsidRPr="00DE52FB">
        <w:tab/>
        <w:t>FARMAKOLOGICKÉ INFORMACE</w:t>
      </w:r>
    </w:p>
    <w:p w14:paraId="2C2A4C50" w14:textId="77777777" w:rsidR="00C114FF" w:rsidRPr="00DE52FB" w:rsidRDefault="00C114FF" w:rsidP="001F3A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86A7A8" w14:textId="4A9921F5" w:rsidR="00172E78" w:rsidRPr="00DE52FB" w:rsidRDefault="004E4CD7" w:rsidP="001F3A9A">
      <w:pPr>
        <w:pStyle w:val="NormalAgency"/>
        <w:keepNext/>
        <w:rPr>
          <w:rFonts w:ascii="Times New Roman" w:hAnsi="Times New Roman" w:cs="Times New Roman"/>
          <w:sz w:val="22"/>
          <w:szCs w:val="22"/>
        </w:rPr>
      </w:pPr>
      <w:r w:rsidRPr="00DE52FB">
        <w:rPr>
          <w:rFonts w:ascii="Times New Roman" w:hAnsi="Times New Roman" w:cs="Times New Roman"/>
          <w:b/>
          <w:sz w:val="22"/>
          <w:szCs w:val="22"/>
        </w:rPr>
        <w:t>4.1</w:t>
      </w:r>
      <w:r w:rsidRPr="00DE52FB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DE52FB">
        <w:rPr>
          <w:rFonts w:ascii="Times New Roman" w:hAnsi="Times New Roman" w:cs="Times New Roman"/>
          <w:b/>
          <w:sz w:val="22"/>
          <w:szCs w:val="22"/>
        </w:rPr>
        <w:t>ATCvet</w:t>
      </w:r>
      <w:proofErr w:type="spellEnd"/>
      <w:r w:rsidRPr="00DE52FB">
        <w:rPr>
          <w:rFonts w:ascii="Times New Roman" w:hAnsi="Times New Roman" w:cs="Times New Roman"/>
          <w:b/>
          <w:sz w:val="22"/>
          <w:szCs w:val="22"/>
        </w:rPr>
        <w:t xml:space="preserve"> kód:</w:t>
      </w:r>
      <w:r w:rsidR="00F5307C" w:rsidRPr="00DE52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2E78" w:rsidRPr="00DE52FB">
        <w:rPr>
          <w:rFonts w:ascii="Times New Roman" w:hAnsi="Times New Roman" w:cs="Times New Roman"/>
          <w:sz w:val="22"/>
          <w:szCs w:val="22"/>
        </w:rPr>
        <w:t>QJ01XQ01</w:t>
      </w:r>
    </w:p>
    <w:p w14:paraId="00648CEE" w14:textId="77777777" w:rsidR="00172E78" w:rsidRPr="00DE52FB" w:rsidRDefault="00172E78" w:rsidP="001F3A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23446F07" w:rsidR="00C114FF" w:rsidRPr="00DE52FB" w:rsidRDefault="004E4CD7" w:rsidP="001F3A9A">
      <w:pPr>
        <w:pStyle w:val="Style1"/>
        <w:keepNext/>
      </w:pPr>
      <w:r w:rsidRPr="00DE52FB">
        <w:t>4.2</w:t>
      </w:r>
      <w:r w:rsidRPr="00DE52FB">
        <w:tab/>
        <w:t>Farmakodynamika</w:t>
      </w:r>
    </w:p>
    <w:p w14:paraId="50FA42E3" w14:textId="77777777" w:rsidR="00C114FF" w:rsidRPr="00DE52FB" w:rsidRDefault="00C114FF" w:rsidP="001F3A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5A77F64" w14:textId="77777777" w:rsidR="008D6C0D" w:rsidRPr="00DE52FB" w:rsidRDefault="008D6C0D" w:rsidP="008D6C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52FB">
        <w:rPr>
          <w:szCs w:val="22"/>
        </w:rPr>
        <w:t>Tiamulin</w:t>
      </w:r>
      <w:proofErr w:type="spellEnd"/>
      <w:r w:rsidRPr="00DE52FB">
        <w:rPr>
          <w:szCs w:val="22"/>
        </w:rPr>
        <w:t xml:space="preserve"> je bakteriostatické </w:t>
      </w:r>
      <w:proofErr w:type="spellStart"/>
      <w:r w:rsidRPr="00DE52FB">
        <w:rPr>
          <w:szCs w:val="22"/>
        </w:rPr>
        <w:t>polosyntetické</w:t>
      </w:r>
      <w:proofErr w:type="spellEnd"/>
      <w:r w:rsidRPr="00DE52FB">
        <w:rPr>
          <w:szCs w:val="22"/>
        </w:rPr>
        <w:t xml:space="preserve"> antibiotikum patřící do skupiny </w:t>
      </w:r>
      <w:proofErr w:type="spellStart"/>
      <w:r w:rsidRPr="00DE52FB">
        <w:rPr>
          <w:szCs w:val="22"/>
        </w:rPr>
        <w:t>pleuromutilinových</w:t>
      </w:r>
      <w:proofErr w:type="spellEnd"/>
      <w:r w:rsidRPr="00DE52FB">
        <w:rPr>
          <w:szCs w:val="22"/>
        </w:rPr>
        <w:t xml:space="preserve"> antibiotik a působí na ribozomální úrovni inhibicí syntézy bakteriálních proteinů.</w:t>
      </w:r>
    </w:p>
    <w:p w14:paraId="05CEDBCD" w14:textId="77777777" w:rsidR="008D6C0D" w:rsidRPr="00DE52FB" w:rsidRDefault="008D6C0D" w:rsidP="008D6C0D">
      <w:pPr>
        <w:tabs>
          <w:tab w:val="clear" w:pos="567"/>
        </w:tabs>
        <w:spacing w:line="240" w:lineRule="auto"/>
        <w:rPr>
          <w:szCs w:val="22"/>
        </w:rPr>
      </w:pPr>
    </w:p>
    <w:p w14:paraId="6BD2EAFC" w14:textId="6FB8909D" w:rsidR="008D6C0D" w:rsidRPr="00DE52FB" w:rsidRDefault="008D6C0D" w:rsidP="008D6C0D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Tiamulin vykazuje in-vitro aktivitu </w:t>
      </w:r>
      <w:r w:rsidR="00E77D97" w:rsidRPr="00DE52FB">
        <w:rPr>
          <w:szCs w:val="22"/>
        </w:rPr>
        <w:t xml:space="preserve">vůči </w:t>
      </w:r>
      <w:r w:rsidRPr="00DE52FB">
        <w:rPr>
          <w:szCs w:val="22"/>
        </w:rPr>
        <w:t xml:space="preserve">širokému spektru bakterií, včetně </w:t>
      </w:r>
      <w:r w:rsidRPr="00DE52FB">
        <w:rPr>
          <w:i/>
          <w:iCs/>
          <w:szCs w:val="22"/>
        </w:rPr>
        <w:t xml:space="preserve">Brachyspira hyodysenteriae, Brachyspira pilosicoli, Lawsonia intracellularis </w:t>
      </w:r>
      <w:r w:rsidRPr="00DE52FB">
        <w:rPr>
          <w:szCs w:val="22"/>
        </w:rPr>
        <w:t>a</w:t>
      </w:r>
      <w:r w:rsidRPr="00DE52FB">
        <w:rPr>
          <w:i/>
          <w:iCs/>
          <w:szCs w:val="22"/>
        </w:rPr>
        <w:t xml:space="preserve"> Mycoplasma </w:t>
      </w:r>
      <w:r w:rsidRPr="00DE52FB">
        <w:rPr>
          <w:szCs w:val="22"/>
        </w:rPr>
        <w:t>spp.</w:t>
      </w:r>
    </w:p>
    <w:p w14:paraId="158DC980" w14:textId="77777777" w:rsidR="008D6C0D" w:rsidRPr="00DE52FB" w:rsidRDefault="008D6C0D" w:rsidP="008D6C0D">
      <w:pPr>
        <w:tabs>
          <w:tab w:val="clear" w:pos="567"/>
        </w:tabs>
        <w:spacing w:line="240" w:lineRule="auto"/>
        <w:rPr>
          <w:szCs w:val="22"/>
        </w:rPr>
      </w:pPr>
    </w:p>
    <w:p w14:paraId="7B77E207" w14:textId="0E45E1B8" w:rsidR="008D6C0D" w:rsidRPr="00DE52FB" w:rsidRDefault="00E77D97" w:rsidP="008D6C0D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Tiamulin působí při terapeutických koncentracích bakteriostaticky a jeho účinek je prokázán na úrovni 70S ribozomu. Primárním místem vazby je podjednotka 50S, přičemž možné je i sekundární vazebné místo v oblasti spojení podjednotek 50S a 30S. Předpokládá se, že tiamulin inhibuje mikrobiální syntézu bílkovin tvorbou biochemicky neaktivních iniciačních komplexů, které brání prodlužování polypeptidového řetězce.</w:t>
      </w:r>
    </w:p>
    <w:p w14:paraId="41271F07" w14:textId="77777777" w:rsidR="008D6C0D" w:rsidRPr="00DE52FB" w:rsidRDefault="008D6C0D" w:rsidP="008D6C0D">
      <w:pPr>
        <w:tabs>
          <w:tab w:val="clear" w:pos="567"/>
        </w:tabs>
        <w:spacing w:line="240" w:lineRule="auto"/>
        <w:rPr>
          <w:szCs w:val="22"/>
        </w:rPr>
      </w:pPr>
    </w:p>
    <w:p w14:paraId="0162B6AF" w14:textId="0438AC8C" w:rsidR="0056418D" w:rsidRPr="00DE52FB" w:rsidRDefault="008D6C0D" w:rsidP="008D6C0D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 xml:space="preserve">Předpokládá se, že mechanizmy odpovědné za vývoj rezistence k </w:t>
      </w:r>
      <w:proofErr w:type="spellStart"/>
      <w:r w:rsidRPr="00DE52FB">
        <w:rPr>
          <w:szCs w:val="22"/>
        </w:rPr>
        <w:t>pleuromutilinovým</w:t>
      </w:r>
      <w:proofErr w:type="spellEnd"/>
      <w:r w:rsidRPr="00DE52FB">
        <w:rPr>
          <w:szCs w:val="22"/>
        </w:rPr>
        <w:t xml:space="preserve"> antibiotikům u </w:t>
      </w:r>
      <w:proofErr w:type="spellStart"/>
      <w:r w:rsidRPr="00DE52FB">
        <w:rPr>
          <w:i/>
          <w:iCs/>
          <w:szCs w:val="22"/>
        </w:rPr>
        <w:t>Brachyspira</w:t>
      </w:r>
      <w:proofErr w:type="spellEnd"/>
      <w:r w:rsidRPr="00DE52FB">
        <w:rPr>
          <w:szCs w:val="22"/>
        </w:rPr>
        <w:t xml:space="preserve"> spp. jsou založeny na mutacích v místě ribozomální cílové struktury. Klinicky relevantní rezistence k tiamulinu vyžaduje kombinace mutací kolem vazebného místa pro tiamulin. Rezistence k tiamulinu může být spojena se sníženou citlivostí k jiným </w:t>
      </w:r>
      <w:proofErr w:type="spellStart"/>
      <w:r w:rsidRPr="00DE52FB">
        <w:rPr>
          <w:szCs w:val="22"/>
        </w:rPr>
        <w:t>pleuromutilinům</w:t>
      </w:r>
      <w:proofErr w:type="spellEnd"/>
      <w:r w:rsidRPr="00DE52FB">
        <w:rPr>
          <w:szCs w:val="22"/>
        </w:rPr>
        <w:t>.</w:t>
      </w:r>
    </w:p>
    <w:p w14:paraId="7D48E589" w14:textId="77777777" w:rsidR="0056418D" w:rsidRPr="00DE52FB" w:rsidRDefault="005641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3FC74DA" w:rsidR="00C114FF" w:rsidRPr="00DE52FB" w:rsidRDefault="004E4CD7" w:rsidP="00B13B6D">
      <w:pPr>
        <w:pStyle w:val="Style1"/>
      </w:pPr>
      <w:r w:rsidRPr="00DE52FB">
        <w:t>4.3</w:t>
      </w:r>
      <w:r w:rsidRPr="00DE52FB">
        <w:tab/>
        <w:t>Farmakokinetik</w:t>
      </w:r>
      <w:r w:rsidR="00611043" w:rsidRPr="00DE52FB">
        <w:t>a</w:t>
      </w:r>
    </w:p>
    <w:p w14:paraId="4D417A5C" w14:textId="780708FE" w:rsidR="00611043" w:rsidRPr="00DE52FB" w:rsidRDefault="00611043" w:rsidP="00611043">
      <w:pPr>
        <w:spacing w:before="240"/>
        <w:rPr>
          <w:rFonts w:cs="Arial"/>
          <w:szCs w:val="22"/>
        </w:rPr>
      </w:pPr>
      <w:r w:rsidRPr="00DE52FB">
        <w:rPr>
          <w:rFonts w:cs="Arial"/>
          <w:szCs w:val="22"/>
          <w:u w:val="single"/>
        </w:rPr>
        <w:t>Prasata:</w:t>
      </w:r>
      <w:r w:rsidRPr="00DE52FB">
        <w:rPr>
          <w:rFonts w:cs="Arial"/>
          <w:szCs w:val="22"/>
          <w:u w:val="single"/>
        </w:rPr>
        <w:br/>
      </w:r>
      <w:r w:rsidRPr="00DE52FB">
        <w:rPr>
          <w:rFonts w:cs="Arial"/>
          <w:szCs w:val="22"/>
        </w:rPr>
        <w:t xml:space="preserve">Po perorálním podání se </w:t>
      </w:r>
      <w:proofErr w:type="spellStart"/>
      <w:r w:rsidRPr="00DE52FB">
        <w:rPr>
          <w:rFonts w:cs="Arial"/>
          <w:szCs w:val="22"/>
        </w:rPr>
        <w:t>tiamulin</w:t>
      </w:r>
      <w:proofErr w:type="spellEnd"/>
      <w:r w:rsidRPr="00DE52FB">
        <w:rPr>
          <w:rFonts w:cs="Arial"/>
          <w:szCs w:val="22"/>
        </w:rPr>
        <w:t xml:space="preserve"> </w:t>
      </w:r>
      <w:proofErr w:type="spellStart"/>
      <w:r w:rsidRPr="00DE52FB">
        <w:rPr>
          <w:rFonts w:cs="Arial"/>
          <w:szCs w:val="22"/>
        </w:rPr>
        <w:t>hydrogenfumarát</w:t>
      </w:r>
      <w:proofErr w:type="spellEnd"/>
      <w:r w:rsidRPr="00DE52FB">
        <w:rPr>
          <w:rFonts w:cs="Arial"/>
          <w:szCs w:val="22"/>
        </w:rPr>
        <w:t xml:space="preserve"> rychle vstřebává z gastrointestinálního traktu prasat (85-90%) a do 30 minut se objeví v krvi. 2-4 hodiny (</w:t>
      </w:r>
      <w:proofErr w:type="spellStart"/>
      <w:r w:rsidRPr="00DE52FB">
        <w:rPr>
          <w:rFonts w:cs="Arial"/>
          <w:szCs w:val="22"/>
        </w:rPr>
        <w:t>t</w:t>
      </w:r>
      <w:r w:rsidRPr="00DE52FB">
        <w:rPr>
          <w:rFonts w:cs="Arial"/>
          <w:szCs w:val="22"/>
          <w:vertAlign w:val="subscript"/>
        </w:rPr>
        <w:t>max</w:t>
      </w:r>
      <w:proofErr w:type="spellEnd"/>
      <w:r w:rsidRPr="00DE52FB">
        <w:rPr>
          <w:rFonts w:cs="Arial"/>
          <w:szCs w:val="22"/>
        </w:rPr>
        <w:t xml:space="preserve">) po perorálním podání 10 mg tiamulinu/kg živé hmotnosti ve formě perorálního roztoku byla naměřena </w:t>
      </w:r>
      <w:proofErr w:type="spellStart"/>
      <w:r w:rsidRPr="00DE52FB">
        <w:rPr>
          <w:rFonts w:cs="Arial"/>
          <w:szCs w:val="22"/>
        </w:rPr>
        <w:t>C</w:t>
      </w:r>
      <w:r w:rsidRPr="00DE52FB">
        <w:rPr>
          <w:rFonts w:cs="Arial"/>
          <w:szCs w:val="22"/>
          <w:vertAlign w:val="subscript"/>
        </w:rPr>
        <w:t>max</w:t>
      </w:r>
      <w:proofErr w:type="spellEnd"/>
      <w:r w:rsidRPr="00DE52FB">
        <w:rPr>
          <w:rFonts w:cs="Arial"/>
          <w:szCs w:val="22"/>
        </w:rPr>
        <w:t xml:space="preserve"> 1 µg/ml; perorální podání 25 mg/kg zajistilo hodnotu </w:t>
      </w:r>
      <w:proofErr w:type="spellStart"/>
      <w:r w:rsidRPr="00DE52FB">
        <w:rPr>
          <w:rFonts w:cs="Arial"/>
          <w:szCs w:val="22"/>
        </w:rPr>
        <w:t>C</w:t>
      </w:r>
      <w:r w:rsidRPr="00DE52FB">
        <w:rPr>
          <w:rFonts w:cs="Arial"/>
          <w:szCs w:val="22"/>
          <w:vertAlign w:val="subscript"/>
        </w:rPr>
        <w:t>max</w:t>
      </w:r>
      <w:proofErr w:type="spellEnd"/>
      <w:r w:rsidRPr="00DE52FB">
        <w:rPr>
          <w:rFonts w:cs="Arial"/>
          <w:szCs w:val="22"/>
        </w:rPr>
        <w:t xml:space="preserve"> 1,82 µg/ml.</w:t>
      </w:r>
    </w:p>
    <w:p w14:paraId="644FD138" w14:textId="77777777" w:rsidR="00611043" w:rsidRPr="00DE52FB" w:rsidRDefault="00611043" w:rsidP="00611043">
      <w:pPr>
        <w:rPr>
          <w:rFonts w:cs="Arial"/>
          <w:szCs w:val="22"/>
        </w:rPr>
      </w:pPr>
      <w:r w:rsidRPr="00DE52FB">
        <w:rPr>
          <w:rFonts w:cs="Arial"/>
          <w:szCs w:val="22"/>
        </w:rPr>
        <w:t xml:space="preserve">Dochází k velmi dobrému rozložení ve tkáních s akumulací v plicích a tlustém střevu. 30-50% tiamulinu se váže na bílkoviny v séru. </w:t>
      </w:r>
    </w:p>
    <w:p w14:paraId="651A43E8" w14:textId="77777777" w:rsidR="00611043" w:rsidRPr="00DE52FB" w:rsidRDefault="00611043" w:rsidP="00611043">
      <w:r w:rsidRPr="00DE52FB">
        <w:rPr>
          <w:rFonts w:cs="Arial"/>
          <w:szCs w:val="22"/>
        </w:rPr>
        <w:t xml:space="preserve">Tiamulin se rychle metabolizuje v játrech (hydroxylace, </w:t>
      </w:r>
      <w:proofErr w:type="spellStart"/>
      <w:r w:rsidRPr="00DE52FB">
        <w:rPr>
          <w:rFonts w:cs="Arial"/>
          <w:szCs w:val="22"/>
        </w:rPr>
        <w:t>dealkalizace</w:t>
      </w:r>
      <w:proofErr w:type="spellEnd"/>
      <w:r w:rsidRPr="00DE52FB">
        <w:rPr>
          <w:rFonts w:cs="Arial"/>
          <w:szCs w:val="22"/>
        </w:rPr>
        <w:t xml:space="preserve">, hydrolýza). Bylo identifikováno nejméně 16 biologicky neaktivních metabolitů. K vylučování tiamulinu a jeho metabolitů dochází </w:t>
      </w:r>
      <w:r w:rsidRPr="00DE52FB">
        <w:t xml:space="preserve">žlučí a stolicí (70-85%). Zbytek se vylučuje močí (15-30%).  </w:t>
      </w:r>
    </w:p>
    <w:p w14:paraId="53C32922" w14:textId="77777777" w:rsidR="00611043" w:rsidRPr="00DE52FB" w:rsidRDefault="00611043" w:rsidP="00611043"/>
    <w:p w14:paraId="3BAC1112" w14:textId="429E7389" w:rsidR="00611043" w:rsidRPr="00DE52FB" w:rsidRDefault="00611043" w:rsidP="00611043">
      <w:pPr>
        <w:rPr>
          <w:u w:val="single"/>
        </w:rPr>
      </w:pPr>
      <w:r w:rsidRPr="00DE52FB">
        <w:rPr>
          <w:u w:val="single"/>
        </w:rPr>
        <w:t>Kur domácí</w:t>
      </w:r>
    </w:p>
    <w:p w14:paraId="5317A7B2" w14:textId="77777777" w:rsidR="00611043" w:rsidRPr="00DE52FB" w:rsidRDefault="00611043" w:rsidP="00611043">
      <w:r w:rsidRPr="00DE52FB">
        <w:t xml:space="preserve">U kura domácího se tiamulin velmi dobře vstřebává (70–95 %) po perorálním podání. </w:t>
      </w:r>
    </w:p>
    <w:p w14:paraId="4D892E6E" w14:textId="77777777" w:rsidR="00611043" w:rsidRPr="00DE52FB" w:rsidRDefault="00611043" w:rsidP="00611043">
      <w:r w:rsidRPr="00DE52FB">
        <w:t xml:space="preserve">Tiamulin je široce distribuován po celém těle a bylo prokázáno, že se koncentruje v játrech a ledvinách (místa vylučování) a v plicích (30násobek sérové hladiny). Vylučování probíhá převážně žlučí (55–65 %) a ledvinami (15–30 %), zejména ve formě mikrobiologicky neaktivních metabolitů, a je poměrně rychlé: 99 % dávky se vyloučí do 48 hodin. </w:t>
      </w:r>
    </w:p>
    <w:p w14:paraId="22C718D7" w14:textId="77777777" w:rsidR="00611043" w:rsidRPr="00DE52FB" w:rsidRDefault="00611043" w:rsidP="00611043"/>
    <w:p w14:paraId="4B10B2A4" w14:textId="77777777" w:rsidR="00611043" w:rsidRPr="00DE52FB" w:rsidRDefault="00611043" w:rsidP="00611043">
      <w:pPr>
        <w:rPr>
          <w:u w:val="single"/>
        </w:rPr>
      </w:pPr>
      <w:r w:rsidRPr="00DE52FB">
        <w:rPr>
          <w:u w:val="single"/>
        </w:rPr>
        <w:t xml:space="preserve">Krůty </w:t>
      </w:r>
    </w:p>
    <w:p w14:paraId="5AA222CE" w14:textId="77777777" w:rsidR="00611043" w:rsidRPr="00DE52FB" w:rsidRDefault="00611043" w:rsidP="00611043">
      <w:r w:rsidRPr="00DE52FB">
        <w:t>U krůt jsou sérové hladiny tiamulinu obdobné jako u kura domácího. U chovných krůt léčených 0,025% tiamulinem činila celková sérová hladina 0,36 </w:t>
      </w:r>
      <w:proofErr w:type="spellStart"/>
      <w:r w:rsidRPr="00DE52FB">
        <w:t>μg</w:t>
      </w:r>
      <w:proofErr w:type="spellEnd"/>
      <w:r w:rsidRPr="00DE52FB">
        <w:t>/ml (rozmezí 0,22–0,5 </w:t>
      </w:r>
      <w:proofErr w:type="spellStart"/>
      <w:r w:rsidRPr="00DE52FB">
        <w:t>μg</w:t>
      </w:r>
      <w:proofErr w:type="spellEnd"/>
      <w:r w:rsidRPr="00DE52FB">
        <w:t xml:space="preserve">/ml). </w:t>
      </w:r>
    </w:p>
    <w:p w14:paraId="191E21E3" w14:textId="77777777" w:rsidR="00611043" w:rsidRPr="00DE52FB" w:rsidRDefault="00611043" w:rsidP="00611043"/>
    <w:p w14:paraId="3406CE44" w14:textId="77777777" w:rsidR="00611043" w:rsidRPr="00DE52FB" w:rsidRDefault="00611043" w:rsidP="00611043">
      <w:pPr>
        <w:rPr>
          <w:u w:val="single"/>
        </w:rPr>
      </w:pPr>
      <w:r w:rsidRPr="00DE52FB">
        <w:rPr>
          <w:u w:val="single"/>
        </w:rPr>
        <w:t xml:space="preserve">Králíci </w:t>
      </w:r>
    </w:p>
    <w:p w14:paraId="45EC6C98" w14:textId="70755A23" w:rsidR="00611043" w:rsidRPr="00DE52FB" w:rsidRDefault="00611043" w:rsidP="00611043">
      <w:r w:rsidRPr="00DE52FB">
        <w:t xml:space="preserve">U králíků nejsou k dispozici žádné farmakokinetické údaje. </w:t>
      </w:r>
    </w:p>
    <w:p w14:paraId="339A256B" w14:textId="77777777" w:rsidR="001F3A9A" w:rsidRPr="00DE52FB" w:rsidRDefault="001F3A9A" w:rsidP="00B13B6D">
      <w:pPr>
        <w:pStyle w:val="Style1"/>
      </w:pPr>
    </w:p>
    <w:p w14:paraId="29A44923" w14:textId="77777777" w:rsidR="001F3A9A" w:rsidRPr="00DE52FB" w:rsidRDefault="001F3A9A" w:rsidP="00B13B6D">
      <w:pPr>
        <w:pStyle w:val="Style1"/>
      </w:pPr>
    </w:p>
    <w:p w14:paraId="1F57863B" w14:textId="3B9A4DB7" w:rsidR="00C114FF" w:rsidRPr="00DE52FB" w:rsidRDefault="004E4CD7" w:rsidP="001F3A9A">
      <w:pPr>
        <w:pStyle w:val="Style1"/>
        <w:keepNext/>
      </w:pPr>
      <w:r w:rsidRPr="00DE52FB">
        <w:lastRenderedPageBreak/>
        <w:t>5.</w:t>
      </w:r>
      <w:r w:rsidRPr="00DE52FB">
        <w:tab/>
        <w:t>FARMACEUTICKÉ ÚDAJE</w:t>
      </w:r>
    </w:p>
    <w:p w14:paraId="7BC53755" w14:textId="77777777" w:rsidR="00C114FF" w:rsidRPr="00DE52FB" w:rsidRDefault="00C114FF" w:rsidP="001F3A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DE52FB" w:rsidRDefault="004E4CD7" w:rsidP="001F3A9A">
      <w:pPr>
        <w:pStyle w:val="Style1"/>
        <w:keepNext/>
      </w:pPr>
      <w:r w:rsidRPr="00DE52FB">
        <w:t>5.1</w:t>
      </w:r>
      <w:r w:rsidRPr="00DE52FB">
        <w:tab/>
        <w:t>Hlavní inkompatibility</w:t>
      </w:r>
    </w:p>
    <w:p w14:paraId="15C29130" w14:textId="77777777" w:rsidR="00C114FF" w:rsidRPr="00DE52FB" w:rsidRDefault="00C114FF" w:rsidP="001F3A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0611811" w14:textId="5D043AD6" w:rsidR="00611043" w:rsidRPr="00DE52FB" w:rsidRDefault="00611043" w:rsidP="00953E4C">
      <w:pPr>
        <w:tabs>
          <w:tab w:val="clear" w:pos="567"/>
        </w:tabs>
        <w:spacing w:line="240" w:lineRule="auto"/>
      </w:pPr>
      <w:r w:rsidRPr="00DE52FB">
        <w:t>Studie kompatibility nejsou k dispozici, a proto tento veterinární léčivý přípravek nesmí být mísen s žádnými dalšími veterinárními léčivými přípravky.</w:t>
      </w:r>
    </w:p>
    <w:p w14:paraId="57E7BC07" w14:textId="77777777" w:rsidR="00611043" w:rsidRPr="00DE52FB" w:rsidRDefault="00611043" w:rsidP="00953E4C">
      <w:pPr>
        <w:tabs>
          <w:tab w:val="clear" w:pos="567"/>
        </w:tabs>
        <w:spacing w:line="240" w:lineRule="auto"/>
      </w:pPr>
    </w:p>
    <w:p w14:paraId="13005D63" w14:textId="77777777" w:rsidR="00C114FF" w:rsidRPr="00DE52FB" w:rsidRDefault="004E4CD7" w:rsidP="00B13B6D">
      <w:pPr>
        <w:pStyle w:val="Style1"/>
      </w:pPr>
      <w:r w:rsidRPr="00DE52FB">
        <w:t>5.2</w:t>
      </w:r>
      <w:r w:rsidRPr="00DE52FB">
        <w:tab/>
        <w:t>Doba použitelnosti</w:t>
      </w:r>
    </w:p>
    <w:p w14:paraId="100B6613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A82F4E" w14:textId="71FC43D5" w:rsidR="00611043" w:rsidRPr="00DE52FB" w:rsidRDefault="00611043" w:rsidP="00611043">
      <w:pPr>
        <w:tabs>
          <w:tab w:val="clear" w:pos="567"/>
        </w:tabs>
        <w:spacing w:line="240" w:lineRule="auto"/>
      </w:pPr>
      <w:r w:rsidRPr="00DE52FB">
        <w:t>Doba použitelnosti veterinárního léčivého přípravku v neporušeném obalu: 2 roky</w:t>
      </w:r>
    </w:p>
    <w:p w14:paraId="662B7CCE" w14:textId="75C3334B" w:rsidR="00611043" w:rsidRPr="00DE52FB" w:rsidRDefault="00611043" w:rsidP="00611043">
      <w:pPr>
        <w:tabs>
          <w:tab w:val="clear" w:pos="567"/>
        </w:tabs>
        <w:spacing w:line="240" w:lineRule="auto"/>
      </w:pPr>
      <w:r w:rsidRPr="00DE52FB">
        <w:t>Doba použitelnosti po prvním otevření vnitřního obalu: 3 měsíce</w:t>
      </w:r>
    </w:p>
    <w:p w14:paraId="4CD9C987" w14:textId="5C93BA42" w:rsidR="00C114FF" w:rsidRPr="00DE52FB" w:rsidRDefault="00611043" w:rsidP="00A9226B">
      <w:pPr>
        <w:tabs>
          <w:tab w:val="clear" w:pos="567"/>
        </w:tabs>
        <w:spacing w:line="240" w:lineRule="auto"/>
      </w:pPr>
      <w:r w:rsidRPr="00DE52FB">
        <w:t xml:space="preserve">Doba použitelnosti po zamíchání do sypkého nebo </w:t>
      </w:r>
      <w:proofErr w:type="spellStart"/>
      <w:r w:rsidRPr="00DE52FB">
        <w:t>peletovaného</w:t>
      </w:r>
      <w:proofErr w:type="spellEnd"/>
      <w:r w:rsidRPr="00DE52FB">
        <w:t xml:space="preserve"> krmiva: 3 měsíce </w:t>
      </w:r>
    </w:p>
    <w:p w14:paraId="2B302B5C" w14:textId="77777777" w:rsidR="00611043" w:rsidRPr="00DE52FB" w:rsidRDefault="0061104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DE52FB" w:rsidRDefault="004E4CD7" w:rsidP="00B13B6D">
      <w:pPr>
        <w:pStyle w:val="Style1"/>
      </w:pPr>
      <w:r w:rsidRPr="00DE52FB">
        <w:t>5.3</w:t>
      </w:r>
      <w:r w:rsidRPr="00DE52FB">
        <w:tab/>
        <w:t>Zvláštní opatření pro uchovávání</w:t>
      </w:r>
    </w:p>
    <w:p w14:paraId="7826F268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73AF9" w14:textId="5F345EBA" w:rsidR="00611043" w:rsidRPr="00DE52FB" w:rsidRDefault="00611043" w:rsidP="00611043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Uchovávejte při teplotě do 25 °C. Uchovávejte v suchu. Chraňte před přímým slunečním zářením.</w:t>
      </w:r>
    </w:p>
    <w:p w14:paraId="5EFDD560" w14:textId="197E521A" w:rsidR="00611043" w:rsidRPr="00DE52FB" w:rsidRDefault="00611043" w:rsidP="00611043">
      <w:pPr>
        <w:tabs>
          <w:tab w:val="clear" w:pos="567"/>
        </w:tabs>
        <w:spacing w:line="240" w:lineRule="auto"/>
        <w:rPr>
          <w:szCs w:val="22"/>
        </w:rPr>
      </w:pPr>
      <w:r w:rsidRPr="00DE52FB">
        <w:rPr>
          <w:szCs w:val="22"/>
        </w:rPr>
        <w:t>Uchovávejte v původním obalu.</w:t>
      </w:r>
    </w:p>
    <w:p w14:paraId="205A4A8C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DE52FB" w:rsidRDefault="004E4CD7" w:rsidP="00B13B6D">
      <w:pPr>
        <w:pStyle w:val="Style1"/>
      </w:pPr>
      <w:r w:rsidRPr="00DE52FB">
        <w:t>5.4</w:t>
      </w:r>
      <w:r w:rsidRPr="00DE52FB">
        <w:tab/>
        <w:t>Druh a složení vnitřního obalu</w:t>
      </w:r>
    </w:p>
    <w:p w14:paraId="3EB26241" w14:textId="77777777" w:rsidR="00C114FF" w:rsidRPr="00DE52FB" w:rsidRDefault="00C114FF" w:rsidP="005E66FC">
      <w:pPr>
        <w:pStyle w:val="Style1"/>
      </w:pPr>
    </w:p>
    <w:p w14:paraId="450B8D02" w14:textId="77777777" w:rsidR="00E73629" w:rsidRPr="00DE52FB" w:rsidRDefault="00E73629" w:rsidP="00E73629">
      <w:pPr>
        <w:tabs>
          <w:tab w:val="clear" w:pos="567"/>
        </w:tabs>
        <w:spacing w:line="240" w:lineRule="auto"/>
      </w:pPr>
      <w:r w:rsidRPr="00DE52FB">
        <w:t xml:space="preserve">Vak z </w:t>
      </w:r>
      <w:proofErr w:type="spellStart"/>
      <w:r w:rsidRPr="00DE52FB">
        <w:t>polyethylenu</w:t>
      </w:r>
      <w:proofErr w:type="spellEnd"/>
      <w:r w:rsidRPr="00DE52FB">
        <w:t xml:space="preserve"> a papíru o obsahu 5 kg a 20 kg</w:t>
      </w:r>
    </w:p>
    <w:p w14:paraId="672D6CD3" w14:textId="77777777" w:rsidR="00E73629" w:rsidRPr="00DE52FB" w:rsidRDefault="00E73629" w:rsidP="00E73629">
      <w:pPr>
        <w:tabs>
          <w:tab w:val="clear" w:pos="567"/>
        </w:tabs>
        <w:spacing w:line="240" w:lineRule="auto"/>
      </w:pPr>
      <w:r w:rsidRPr="00DE52FB">
        <w:t xml:space="preserve">Vak z </w:t>
      </w:r>
      <w:proofErr w:type="spellStart"/>
      <w:r w:rsidRPr="00DE52FB">
        <w:t>polyethylentereftalát</w:t>
      </w:r>
      <w:proofErr w:type="spellEnd"/>
      <w:r w:rsidRPr="00DE52FB">
        <w:t>/hliník/</w:t>
      </w:r>
      <w:proofErr w:type="spellStart"/>
      <w:r w:rsidRPr="00DE52FB">
        <w:t>polyethylenu</w:t>
      </w:r>
      <w:proofErr w:type="spellEnd"/>
      <w:r w:rsidRPr="00DE52FB">
        <w:t xml:space="preserve"> o obsahu 1 kg </w:t>
      </w:r>
    </w:p>
    <w:p w14:paraId="584B339F" w14:textId="54B4D875" w:rsidR="00C114FF" w:rsidRPr="00DE52FB" w:rsidRDefault="00E73629" w:rsidP="00E73629">
      <w:pPr>
        <w:tabs>
          <w:tab w:val="clear" w:pos="567"/>
        </w:tabs>
        <w:spacing w:line="240" w:lineRule="auto"/>
      </w:pPr>
      <w:r w:rsidRPr="00DE52FB">
        <w:t>Na trhu nemusí být všechny velikosti balení.</w:t>
      </w:r>
    </w:p>
    <w:p w14:paraId="24FFD553" w14:textId="77777777" w:rsidR="00E73629" w:rsidRPr="00DE52FB" w:rsidRDefault="00E73629" w:rsidP="00E73629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DE52FB" w:rsidRDefault="004E4CD7" w:rsidP="001F3A9A">
      <w:pPr>
        <w:pStyle w:val="Style1"/>
        <w:keepNext/>
      </w:pPr>
      <w:r w:rsidRPr="00DE52FB">
        <w:t>5.5</w:t>
      </w:r>
      <w:r w:rsidRPr="00DE52FB">
        <w:tab/>
        <w:t xml:space="preserve">Zvláštní opatření pro </w:t>
      </w:r>
      <w:r w:rsidR="00CF069C" w:rsidRPr="00DE52FB">
        <w:t xml:space="preserve">likvidaci </w:t>
      </w:r>
      <w:r w:rsidRPr="00DE52FB">
        <w:t>nepoužit</w:t>
      </w:r>
      <w:r w:rsidR="002F64C6" w:rsidRPr="00DE52FB">
        <w:t>ých</w:t>
      </w:r>
      <w:r w:rsidR="00905CAB" w:rsidRPr="00DE52FB">
        <w:t xml:space="preserve"> </w:t>
      </w:r>
      <w:r w:rsidRPr="00DE52FB">
        <w:t>veterinární</w:t>
      </w:r>
      <w:r w:rsidR="002F64C6" w:rsidRPr="00DE52FB">
        <w:t>ch</w:t>
      </w:r>
      <w:r w:rsidRPr="00DE52FB">
        <w:t xml:space="preserve"> léčiv</w:t>
      </w:r>
      <w:r w:rsidR="002F64C6" w:rsidRPr="00DE52FB">
        <w:t>ých</w:t>
      </w:r>
      <w:r w:rsidRPr="00DE52FB">
        <w:t xml:space="preserve"> přípravk</w:t>
      </w:r>
      <w:r w:rsidR="002F64C6" w:rsidRPr="00DE52FB">
        <w:t>ů</w:t>
      </w:r>
      <w:r w:rsidRPr="00DE52FB">
        <w:t xml:space="preserve"> nebo odpad</w:t>
      </w:r>
      <w:r w:rsidR="00F84AED" w:rsidRPr="00DE52FB">
        <w:t>ů</w:t>
      </w:r>
      <w:r w:rsidR="00B36E65" w:rsidRPr="00DE52FB">
        <w:t>, kter</w:t>
      </w:r>
      <w:r w:rsidR="00F84AED" w:rsidRPr="00DE52FB">
        <w:t>é</w:t>
      </w:r>
      <w:r w:rsidRPr="00DE52FB">
        <w:t xml:space="preserve"> pocház</w:t>
      </w:r>
      <w:r w:rsidR="00B36E65" w:rsidRPr="00DE52FB">
        <w:t>í</w:t>
      </w:r>
      <w:r w:rsidRPr="00DE52FB">
        <w:t xml:space="preserve"> z</w:t>
      </w:r>
      <w:r w:rsidR="002F64C6" w:rsidRPr="00DE52FB">
        <w:t> </w:t>
      </w:r>
      <w:r w:rsidRPr="00DE52FB">
        <w:t>t</w:t>
      </w:r>
      <w:r w:rsidR="002F64C6" w:rsidRPr="00DE52FB">
        <w:t xml:space="preserve">ěchto </w:t>
      </w:r>
      <w:r w:rsidRPr="00DE52FB">
        <w:t>přípravk</w:t>
      </w:r>
      <w:r w:rsidR="002F64C6" w:rsidRPr="00DE52FB">
        <w:t>ů</w:t>
      </w:r>
    </w:p>
    <w:p w14:paraId="4E04C78C" w14:textId="77777777" w:rsidR="00C114FF" w:rsidRPr="00DE52FB" w:rsidRDefault="00C114FF" w:rsidP="001F3A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444BF6" w14:textId="77777777" w:rsidR="00E73629" w:rsidRPr="00DE52FB" w:rsidRDefault="00E73629" w:rsidP="001F3A9A">
      <w:pPr>
        <w:spacing w:line="240" w:lineRule="auto"/>
        <w:rPr>
          <w:szCs w:val="22"/>
        </w:rPr>
      </w:pPr>
      <w:r w:rsidRPr="00DE52FB">
        <w:t>Léčivé přípravky se nesmí likvidovat prostřednictvím odpadní vody či domovního odpadu.</w:t>
      </w:r>
    </w:p>
    <w:p w14:paraId="5F22E545" w14:textId="77777777" w:rsidR="00E73629" w:rsidRPr="00DE52FB" w:rsidRDefault="00E73629" w:rsidP="001F3A9A">
      <w:pPr>
        <w:tabs>
          <w:tab w:val="clear" w:pos="567"/>
        </w:tabs>
        <w:spacing w:line="240" w:lineRule="auto"/>
        <w:rPr>
          <w:szCs w:val="22"/>
        </w:rPr>
      </w:pPr>
    </w:p>
    <w:p w14:paraId="58C27E27" w14:textId="77777777" w:rsidR="00E73629" w:rsidRPr="00DE52FB" w:rsidRDefault="00E73629" w:rsidP="001F3A9A">
      <w:pPr>
        <w:tabs>
          <w:tab w:val="clear" w:pos="567"/>
        </w:tabs>
        <w:spacing w:line="240" w:lineRule="auto"/>
        <w:rPr>
          <w:szCs w:val="22"/>
        </w:rPr>
      </w:pPr>
      <w:r w:rsidRPr="00DE52FB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DE52F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DE52FB" w:rsidRDefault="004E4CD7" w:rsidP="00B13B6D">
      <w:pPr>
        <w:pStyle w:val="Style1"/>
      </w:pPr>
      <w:r w:rsidRPr="00DE52FB">
        <w:t>6.</w:t>
      </w:r>
      <w:r w:rsidRPr="00DE52FB">
        <w:tab/>
        <w:t>JMÉNO DRŽITELE ROZHODNUTÍ O REGISTRACI</w:t>
      </w:r>
    </w:p>
    <w:p w14:paraId="2E652F1A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E6E937" w14:textId="0E7D1468" w:rsidR="00EE4685" w:rsidRDefault="00EE4685" w:rsidP="00EE4685">
      <w:pPr>
        <w:tabs>
          <w:tab w:val="clear" w:pos="567"/>
        </w:tabs>
        <w:spacing w:line="240" w:lineRule="auto"/>
      </w:pPr>
      <w:proofErr w:type="spellStart"/>
      <w:r w:rsidRPr="00DE52FB">
        <w:t>Huvepharma</w:t>
      </w:r>
      <w:proofErr w:type="spellEnd"/>
      <w:r w:rsidRPr="00DE52FB">
        <w:t xml:space="preserve"> NV</w:t>
      </w:r>
    </w:p>
    <w:p w14:paraId="6F848C81" w14:textId="77777777" w:rsidR="00BE0D88" w:rsidRPr="00DE52FB" w:rsidRDefault="00BE0D88" w:rsidP="00EE4685">
      <w:pPr>
        <w:tabs>
          <w:tab w:val="clear" w:pos="567"/>
        </w:tabs>
        <w:spacing w:line="240" w:lineRule="auto"/>
      </w:pPr>
    </w:p>
    <w:p w14:paraId="6CB09C60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DE52FB" w:rsidRDefault="004E4CD7" w:rsidP="00B13B6D">
      <w:pPr>
        <w:pStyle w:val="Style1"/>
      </w:pPr>
      <w:r w:rsidRPr="00DE52FB">
        <w:t>7.</w:t>
      </w:r>
      <w:r w:rsidRPr="00DE52FB">
        <w:tab/>
        <w:t>REGISTRAČNÍ ČÍSLO(A)</w:t>
      </w:r>
    </w:p>
    <w:p w14:paraId="1FA2C56F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4B0F2FF1" w:rsidR="00C114FF" w:rsidRDefault="00BE0D88" w:rsidP="00A9226B">
      <w:pPr>
        <w:tabs>
          <w:tab w:val="clear" w:pos="567"/>
        </w:tabs>
        <w:spacing w:line="240" w:lineRule="auto"/>
        <w:rPr>
          <w:szCs w:val="22"/>
        </w:rPr>
      </w:pPr>
      <w:r w:rsidRPr="00BE0D88">
        <w:rPr>
          <w:szCs w:val="22"/>
        </w:rPr>
        <w:t>98/086/09-C</w:t>
      </w:r>
    </w:p>
    <w:p w14:paraId="20AF0CCA" w14:textId="77777777" w:rsidR="00BE0D88" w:rsidRDefault="00BE0D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887C2" w14:textId="77777777" w:rsidR="00BE0D88" w:rsidRPr="00DE52FB" w:rsidRDefault="00BE0D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DE52FB" w:rsidRDefault="004E4CD7" w:rsidP="00B13B6D">
      <w:pPr>
        <w:pStyle w:val="Style1"/>
      </w:pPr>
      <w:r w:rsidRPr="00DE52FB">
        <w:t>8.</w:t>
      </w:r>
      <w:r w:rsidRPr="00DE52FB">
        <w:tab/>
        <w:t>DATUM PRVNÍ REGISTRACE</w:t>
      </w:r>
    </w:p>
    <w:p w14:paraId="3863C575" w14:textId="77777777" w:rsidR="00C114FF" w:rsidRPr="00DE52F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68A6BDC" w:rsidR="00D65777" w:rsidRDefault="00BE0D88" w:rsidP="00A9226B">
      <w:pPr>
        <w:tabs>
          <w:tab w:val="clear" w:pos="567"/>
        </w:tabs>
        <w:spacing w:line="240" w:lineRule="auto"/>
      </w:pPr>
      <w:r w:rsidRPr="00BE0D88">
        <w:t>3.8.2009</w:t>
      </w:r>
    </w:p>
    <w:p w14:paraId="3758C5E4" w14:textId="77777777" w:rsidR="00BE0D88" w:rsidRPr="00DE52FB" w:rsidRDefault="00BE0D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DE52F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DE52FB" w:rsidRDefault="004E4CD7" w:rsidP="00B13B6D">
      <w:pPr>
        <w:pStyle w:val="Style1"/>
      </w:pPr>
      <w:r w:rsidRPr="00DE52FB">
        <w:t>9.</w:t>
      </w:r>
      <w:r w:rsidRPr="00DE52FB">
        <w:tab/>
        <w:t>DATUM POSLEDNÍ AKTUALIZACE SOUHRNU ÚDAJŮ O PŘÍPRAVKU</w:t>
      </w:r>
    </w:p>
    <w:p w14:paraId="30326986" w14:textId="77777777" w:rsidR="00C114FF" w:rsidRPr="00DE52F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D1D5E9" w14:textId="63AC961D" w:rsidR="00EE4685" w:rsidRDefault="00BE0D88" w:rsidP="00EE4685">
      <w:pPr>
        <w:tabs>
          <w:tab w:val="clear" w:pos="567"/>
        </w:tabs>
        <w:spacing w:line="240" w:lineRule="auto"/>
      </w:pPr>
      <w:r>
        <w:t>10</w:t>
      </w:r>
      <w:r w:rsidR="00E77D97" w:rsidRPr="00DE52FB">
        <w:t>/2025</w:t>
      </w:r>
    </w:p>
    <w:p w14:paraId="6F07D204" w14:textId="77777777" w:rsidR="00BE0D88" w:rsidRPr="00DE52FB" w:rsidRDefault="00BE0D88" w:rsidP="00EE4685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p w14:paraId="2DB0E157" w14:textId="77777777" w:rsidR="00B113B9" w:rsidRPr="00DE52F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DE52FB" w:rsidRDefault="004E4CD7" w:rsidP="00B13B6D">
      <w:pPr>
        <w:pStyle w:val="Style1"/>
      </w:pPr>
      <w:r w:rsidRPr="00DE52FB">
        <w:t>10.</w:t>
      </w:r>
      <w:r w:rsidRPr="00DE52FB">
        <w:tab/>
        <w:t>KLASIFIKACE VETERINÁRNÍCH LÉČIVÝCH PŘÍPRAVKŮ</w:t>
      </w:r>
    </w:p>
    <w:p w14:paraId="1F12B426" w14:textId="77777777" w:rsidR="0078538F" w:rsidRPr="00DE52F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6E78FB" w14:textId="77777777" w:rsidR="00ED5036" w:rsidRPr="00DE52FB" w:rsidRDefault="00ED5036" w:rsidP="00ED5036">
      <w:pPr>
        <w:numPr>
          <w:ilvl w:val="12"/>
          <w:numId w:val="0"/>
        </w:numPr>
        <w:rPr>
          <w:szCs w:val="22"/>
        </w:rPr>
      </w:pPr>
      <w:r w:rsidRPr="00DE52FB">
        <w:t>Veterinární léčivý přípravek je vydáván pouze na předpis.</w:t>
      </w:r>
    </w:p>
    <w:p w14:paraId="08241F10" w14:textId="77777777" w:rsidR="00ED5036" w:rsidRPr="00DE52FB" w:rsidRDefault="00ED5036" w:rsidP="00ED5036">
      <w:pPr>
        <w:ind w:right="-318"/>
        <w:rPr>
          <w:szCs w:val="22"/>
        </w:rPr>
      </w:pPr>
    </w:p>
    <w:p w14:paraId="6CC84F40" w14:textId="0F8F30BA" w:rsidR="00ED5036" w:rsidRPr="00DE52FB" w:rsidRDefault="00ED5036" w:rsidP="00ED5036">
      <w:pPr>
        <w:ind w:right="-318"/>
        <w:rPr>
          <w:i/>
          <w:szCs w:val="22"/>
        </w:rPr>
      </w:pPr>
      <w:bookmarkStart w:id="2" w:name="_Hlk73467306"/>
      <w:r w:rsidRPr="00DE52FB">
        <w:t xml:space="preserve">Podrobné informace o tomto veterinárním léčivém přípravku jsou k dispozici v databázi přípravků Unie </w:t>
      </w:r>
      <w:r w:rsidRPr="00DE52FB">
        <w:rPr>
          <w:szCs w:val="22"/>
        </w:rPr>
        <w:t>(</w:t>
      </w:r>
      <w:hyperlink r:id="rId8" w:history="1">
        <w:r w:rsidRPr="00DE52FB">
          <w:rPr>
            <w:rStyle w:val="Hypertextovodkaz"/>
            <w:szCs w:val="22"/>
          </w:rPr>
          <w:t>https://medicines.health.europa.eu/veterinary</w:t>
        </w:r>
      </w:hyperlink>
      <w:r w:rsidRPr="00DE52FB">
        <w:rPr>
          <w:szCs w:val="22"/>
        </w:rPr>
        <w:t>)</w:t>
      </w:r>
      <w:r w:rsidRPr="00DE52FB">
        <w:rPr>
          <w:i/>
          <w:szCs w:val="22"/>
        </w:rPr>
        <w:t>.</w:t>
      </w:r>
    </w:p>
    <w:p w14:paraId="034D0500" w14:textId="05B5F777" w:rsidR="00E77D97" w:rsidRPr="00DE52FB" w:rsidRDefault="00E77D97" w:rsidP="00ED5036">
      <w:pPr>
        <w:ind w:right="-318"/>
        <w:rPr>
          <w:szCs w:val="22"/>
        </w:rPr>
      </w:pPr>
    </w:p>
    <w:p w14:paraId="3CDCC76E" w14:textId="7B94974B" w:rsidR="00BE0D88" w:rsidRDefault="00E77D97" w:rsidP="00ED5036">
      <w:pPr>
        <w:ind w:right="-318"/>
        <w:rPr>
          <w:szCs w:val="22"/>
        </w:rPr>
      </w:pPr>
      <w:r w:rsidRPr="00DE52FB">
        <w:rPr>
          <w:szCs w:val="22"/>
        </w:rPr>
        <w:t>Podrobné informace o tomto veterinárním léčivém přípravku naleznete také v národní databázi (</w:t>
      </w:r>
      <w:hyperlink r:id="rId9" w:history="1">
        <w:r w:rsidR="00BE0D88" w:rsidRPr="00A424DE">
          <w:rPr>
            <w:rStyle w:val="Hypertextovodkaz"/>
            <w:szCs w:val="22"/>
          </w:rPr>
          <w:t>https://www.uskvbl.cz</w:t>
        </w:r>
      </w:hyperlink>
      <w:r w:rsidR="00BE0D88">
        <w:rPr>
          <w:szCs w:val="22"/>
        </w:rPr>
        <w:t>).</w:t>
      </w:r>
    </w:p>
    <w:p w14:paraId="30E33F10" w14:textId="039F4CB3" w:rsidR="00E77D97" w:rsidRPr="00DE52FB" w:rsidRDefault="00E77D97" w:rsidP="00ED5036">
      <w:pPr>
        <w:ind w:right="-318"/>
        <w:rPr>
          <w:szCs w:val="22"/>
        </w:rPr>
      </w:pPr>
    </w:p>
    <w:bookmarkEnd w:id="2"/>
    <w:p w14:paraId="3CAAC099" w14:textId="5C043BBA" w:rsidR="00E130D7" w:rsidRPr="00DE52FB" w:rsidRDefault="00E130D7" w:rsidP="0036696E">
      <w:pPr>
        <w:tabs>
          <w:tab w:val="clear" w:pos="567"/>
        </w:tabs>
        <w:spacing w:line="240" w:lineRule="auto"/>
        <w:rPr>
          <w:szCs w:val="22"/>
        </w:rPr>
      </w:pPr>
    </w:p>
    <w:sectPr w:rsidR="00E130D7" w:rsidRPr="00DE52FB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A761" w14:textId="77777777" w:rsidR="00E36614" w:rsidRDefault="00E36614">
      <w:pPr>
        <w:spacing w:line="240" w:lineRule="auto"/>
      </w:pPr>
      <w:r>
        <w:separator/>
      </w:r>
    </w:p>
  </w:endnote>
  <w:endnote w:type="continuationSeparator" w:id="0">
    <w:p w14:paraId="6D890E40" w14:textId="77777777" w:rsidR="00E36614" w:rsidRDefault="00E36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4E4CD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4E4CD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9C1EE" w14:textId="77777777" w:rsidR="00E36614" w:rsidRDefault="00E36614">
      <w:pPr>
        <w:spacing w:line="240" w:lineRule="auto"/>
      </w:pPr>
      <w:r>
        <w:separator/>
      </w:r>
    </w:p>
  </w:footnote>
  <w:footnote w:type="continuationSeparator" w:id="0">
    <w:p w14:paraId="09E01D29" w14:textId="77777777" w:rsidR="00E36614" w:rsidRDefault="00E366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14CA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0A6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E4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FA2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AB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47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0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68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44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4605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462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2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D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C4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85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5AB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6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60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62C51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3AF2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9041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3B408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386D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99852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C360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D657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DC73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B1EE50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36C9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40CE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242A5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4CDD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66B5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6669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1E65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BA8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5AB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C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2D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CE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43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00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0B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60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C8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1B29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08F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4F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EA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A3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FE1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4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AD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8A9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E4EF0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966D5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6ED4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C890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B8EB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7298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2E97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4222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1E3C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6C0AB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3E3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00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21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A8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A3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2F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02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B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EB050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C41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F96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847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2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86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CE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4B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2B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B30E3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566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6D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06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227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43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20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A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54CEEF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C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A9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60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C5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2F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A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68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980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4E6C4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E23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60AB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D8BB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2825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881D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3A1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0AF1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261D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6A81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E64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A4A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44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09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6E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04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C6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04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7C046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31AB31E" w:tentative="1">
      <w:start w:val="1"/>
      <w:numFmt w:val="lowerLetter"/>
      <w:lvlText w:val="%2."/>
      <w:lvlJc w:val="left"/>
      <w:pPr>
        <w:ind w:left="1440" w:hanging="360"/>
      </w:pPr>
    </w:lvl>
    <w:lvl w:ilvl="2" w:tplc="FAAC42B2" w:tentative="1">
      <w:start w:val="1"/>
      <w:numFmt w:val="lowerRoman"/>
      <w:lvlText w:val="%3."/>
      <w:lvlJc w:val="right"/>
      <w:pPr>
        <w:ind w:left="2160" w:hanging="180"/>
      </w:pPr>
    </w:lvl>
    <w:lvl w:ilvl="3" w:tplc="2E944C2A" w:tentative="1">
      <w:start w:val="1"/>
      <w:numFmt w:val="decimal"/>
      <w:lvlText w:val="%4."/>
      <w:lvlJc w:val="left"/>
      <w:pPr>
        <w:ind w:left="2880" w:hanging="360"/>
      </w:pPr>
    </w:lvl>
    <w:lvl w:ilvl="4" w:tplc="38DA9266" w:tentative="1">
      <w:start w:val="1"/>
      <w:numFmt w:val="lowerLetter"/>
      <w:lvlText w:val="%5."/>
      <w:lvlJc w:val="left"/>
      <w:pPr>
        <w:ind w:left="3600" w:hanging="360"/>
      </w:pPr>
    </w:lvl>
    <w:lvl w:ilvl="5" w:tplc="DC1252EA" w:tentative="1">
      <w:start w:val="1"/>
      <w:numFmt w:val="lowerRoman"/>
      <w:lvlText w:val="%6."/>
      <w:lvlJc w:val="right"/>
      <w:pPr>
        <w:ind w:left="4320" w:hanging="180"/>
      </w:pPr>
    </w:lvl>
    <w:lvl w:ilvl="6" w:tplc="4D40F628" w:tentative="1">
      <w:start w:val="1"/>
      <w:numFmt w:val="decimal"/>
      <w:lvlText w:val="%7."/>
      <w:lvlJc w:val="left"/>
      <w:pPr>
        <w:ind w:left="5040" w:hanging="360"/>
      </w:pPr>
    </w:lvl>
    <w:lvl w:ilvl="7" w:tplc="F8509E68" w:tentative="1">
      <w:start w:val="1"/>
      <w:numFmt w:val="lowerLetter"/>
      <w:lvlText w:val="%8."/>
      <w:lvlJc w:val="left"/>
      <w:pPr>
        <w:ind w:left="5760" w:hanging="360"/>
      </w:pPr>
    </w:lvl>
    <w:lvl w:ilvl="8" w:tplc="8AFC5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EF0F5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3A1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C6D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46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2A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48A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E6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69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4AB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27C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0D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24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A2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84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EE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C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88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C9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D5241A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584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6D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0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42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7C7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67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CE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A3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FAC21AE">
      <w:start w:val="1"/>
      <w:numFmt w:val="decimal"/>
      <w:lvlText w:val="%1."/>
      <w:lvlJc w:val="left"/>
      <w:pPr>
        <w:ind w:left="720" w:hanging="360"/>
      </w:pPr>
    </w:lvl>
    <w:lvl w:ilvl="1" w:tplc="8CFE6F06" w:tentative="1">
      <w:start w:val="1"/>
      <w:numFmt w:val="lowerLetter"/>
      <w:lvlText w:val="%2."/>
      <w:lvlJc w:val="left"/>
      <w:pPr>
        <w:ind w:left="1440" w:hanging="360"/>
      </w:pPr>
    </w:lvl>
    <w:lvl w:ilvl="2" w:tplc="9A288914" w:tentative="1">
      <w:start w:val="1"/>
      <w:numFmt w:val="lowerRoman"/>
      <w:lvlText w:val="%3."/>
      <w:lvlJc w:val="right"/>
      <w:pPr>
        <w:ind w:left="2160" w:hanging="180"/>
      </w:pPr>
    </w:lvl>
    <w:lvl w:ilvl="3" w:tplc="2B28F044" w:tentative="1">
      <w:start w:val="1"/>
      <w:numFmt w:val="decimal"/>
      <w:lvlText w:val="%4."/>
      <w:lvlJc w:val="left"/>
      <w:pPr>
        <w:ind w:left="2880" w:hanging="360"/>
      </w:pPr>
    </w:lvl>
    <w:lvl w:ilvl="4" w:tplc="008417E8" w:tentative="1">
      <w:start w:val="1"/>
      <w:numFmt w:val="lowerLetter"/>
      <w:lvlText w:val="%5."/>
      <w:lvlJc w:val="left"/>
      <w:pPr>
        <w:ind w:left="3600" w:hanging="360"/>
      </w:pPr>
    </w:lvl>
    <w:lvl w:ilvl="5" w:tplc="82904018" w:tentative="1">
      <w:start w:val="1"/>
      <w:numFmt w:val="lowerRoman"/>
      <w:lvlText w:val="%6."/>
      <w:lvlJc w:val="right"/>
      <w:pPr>
        <w:ind w:left="4320" w:hanging="180"/>
      </w:pPr>
    </w:lvl>
    <w:lvl w:ilvl="6" w:tplc="5D1C738C" w:tentative="1">
      <w:start w:val="1"/>
      <w:numFmt w:val="decimal"/>
      <w:lvlText w:val="%7."/>
      <w:lvlJc w:val="left"/>
      <w:pPr>
        <w:ind w:left="5040" w:hanging="360"/>
      </w:pPr>
    </w:lvl>
    <w:lvl w:ilvl="7" w:tplc="5B86BA0A" w:tentative="1">
      <w:start w:val="1"/>
      <w:numFmt w:val="lowerLetter"/>
      <w:lvlText w:val="%8."/>
      <w:lvlJc w:val="left"/>
      <w:pPr>
        <w:ind w:left="5760" w:hanging="360"/>
      </w:pPr>
    </w:lvl>
    <w:lvl w:ilvl="8" w:tplc="B9E4F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666E2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222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20F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C4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CA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7E0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AB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24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A0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D86"/>
    <w:rsid w:val="00027100"/>
    <w:rsid w:val="000349AA"/>
    <w:rsid w:val="00036C50"/>
    <w:rsid w:val="00052D2B"/>
    <w:rsid w:val="00054F55"/>
    <w:rsid w:val="00056EE7"/>
    <w:rsid w:val="00062945"/>
    <w:rsid w:val="00063946"/>
    <w:rsid w:val="000678F8"/>
    <w:rsid w:val="00080453"/>
    <w:rsid w:val="0008095D"/>
    <w:rsid w:val="0008169A"/>
    <w:rsid w:val="00082200"/>
    <w:rsid w:val="000838BB"/>
    <w:rsid w:val="00085D66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792"/>
    <w:rsid w:val="000D6041"/>
    <w:rsid w:val="000D67D0"/>
    <w:rsid w:val="000E115E"/>
    <w:rsid w:val="000E195C"/>
    <w:rsid w:val="000E3602"/>
    <w:rsid w:val="000E47F2"/>
    <w:rsid w:val="000E705A"/>
    <w:rsid w:val="000F38DA"/>
    <w:rsid w:val="000F5822"/>
    <w:rsid w:val="000F6627"/>
    <w:rsid w:val="000F7738"/>
    <w:rsid w:val="000F796B"/>
    <w:rsid w:val="0010031E"/>
    <w:rsid w:val="001012EB"/>
    <w:rsid w:val="0010778E"/>
    <w:rsid w:val="001078D1"/>
    <w:rsid w:val="00111185"/>
    <w:rsid w:val="00115782"/>
    <w:rsid w:val="00115BD5"/>
    <w:rsid w:val="00116067"/>
    <w:rsid w:val="001214EE"/>
    <w:rsid w:val="00121FCF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8EE"/>
    <w:rsid w:val="00164543"/>
    <w:rsid w:val="00164545"/>
    <w:rsid w:val="00164C48"/>
    <w:rsid w:val="001674D3"/>
    <w:rsid w:val="00172E78"/>
    <w:rsid w:val="00174721"/>
    <w:rsid w:val="00175264"/>
    <w:rsid w:val="00175C8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1EA1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6B5"/>
    <w:rsid w:val="001F1C7E"/>
    <w:rsid w:val="001F3239"/>
    <w:rsid w:val="001F3A9A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3ECC"/>
    <w:rsid w:val="00256A03"/>
    <w:rsid w:val="0025748D"/>
    <w:rsid w:val="00265656"/>
    <w:rsid w:val="00265E77"/>
    <w:rsid w:val="00266155"/>
    <w:rsid w:val="0027270B"/>
    <w:rsid w:val="00272B36"/>
    <w:rsid w:val="00274D17"/>
    <w:rsid w:val="002808EE"/>
    <w:rsid w:val="00282E7B"/>
    <w:rsid w:val="002838C8"/>
    <w:rsid w:val="00290805"/>
    <w:rsid w:val="00290C2A"/>
    <w:rsid w:val="002931DD"/>
    <w:rsid w:val="002932AA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EF4"/>
    <w:rsid w:val="002C1F27"/>
    <w:rsid w:val="002C4DDF"/>
    <w:rsid w:val="002C55FF"/>
    <w:rsid w:val="002C592B"/>
    <w:rsid w:val="002D300D"/>
    <w:rsid w:val="002D6764"/>
    <w:rsid w:val="002E0CD4"/>
    <w:rsid w:val="002E3A90"/>
    <w:rsid w:val="002E46CC"/>
    <w:rsid w:val="002E4F48"/>
    <w:rsid w:val="002E62CB"/>
    <w:rsid w:val="002E6DF1"/>
    <w:rsid w:val="002E6ED9"/>
    <w:rsid w:val="002F0957"/>
    <w:rsid w:val="002F2F7E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04E"/>
    <w:rsid w:val="00305AB2"/>
    <w:rsid w:val="00307EB2"/>
    <w:rsid w:val="0031032B"/>
    <w:rsid w:val="00316E87"/>
    <w:rsid w:val="00320E1B"/>
    <w:rsid w:val="0032453E"/>
    <w:rsid w:val="00325053"/>
    <w:rsid w:val="003256AC"/>
    <w:rsid w:val="00326F0B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2AD2"/>
    <w:rsid w:val="00362B8D"/>
    <w:rsid w:val="00365C0D"/>
    <w:rsid w:val="0036696E"/>
    <w:rsid w:val="00366F56"/>
    <w:rsid w:val="0037251C"/>
    <w:rsid w:val="003737C8"/>
    <w:rsid w:val="0037589D"/>
    <w:rsid w:val="00376BB1"/>
    <w:rsid w:val="00377E23"/>
    <w:rsid w:val="00380765"/>
    <w:rsid w:val="003817EF"/>
    <w:rsid w:val="0038277C"/>
    <w:rsid w:val="003837F1"/>
    <w:rsid w:val="00383C3E"/>
    <w:rsid w:val="003841FC"/>
    <w:rsid w:val="00385CE3"/>
    <w:rsid w:val="0038638B"/>
    <w:rsid w:val="003909E0"/>
    <w:rsid w:val="00391622"/>
    <w:rsid w:val="00391B09"/>
    <w:rsid w:val="00393A3F"/>
    <w:rsid w:val="00393E09"/>
    <w:rsid w:val="00395B15"/>
    <w:rsid w:val="00396026"/>
    <w:rsid w:val="003A31B9"/>
    <w:rsid w:val="003A3E2F"/>
    <w:rsid w:val="003A6CCB"/>
    <w:rsid w:val="003A715C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D620B"/>
    <w:rsid w:val="003E0116"/>
    <w:rsid w:val="003E10EE"/>
    <w:rsid w:val="003E26C3"/>
    <w:rsid w:val="003E496C"/>
    <w:rsid w:val="003E6225"/>
    <w:rsid w:val="003F0BC8"/>
    <w:rsid w:val="003F0D6C"/>
    <w:rsid w:val="003F0F26"/>
    <w:rsid w:val="003F12D9"/>
    <w:rsid w:val="003F1B4C"/>
    <w:rsid w:val="003F28EA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28A"/>
    <w:rsid w:val="00441C81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D9A"/>
    <w:rsid w:val="004620A4"/>
    <w:rsid w:val="00474C50"/>
    <w:rsid w:val="004768DB"/>
    <w:rsid w:val="004771F9"/>
    <w:rsid w:val="0048495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1B5F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4CD7"/>
    <w:rsid w:val="004E623E"/>
    <w:rsid w:val="004E7092"/>
    <w:rsid w:val="004E7ECE"/>
    <w:rsid w:val="004F4DB1"/>
    <w:rsid w:val="004F6F64"/>
    <w:rsid w:val="005004EC"/>
    <w:rsid w:val="00502B35"/>
    <w:rsid w:val="00506AAE"/>
    <w:rsid w:val="00514499"/>
    <w:rsid w:val="00517756"/>
    <w:rsid w:val="005202C6"/>
    <w:rsid w:val="00523C53"/>
    <w:rsid w:val="005272F4"/>
    <w:rsid w:val="00527B8F"/>
    <w:rsid w:val="00536031"/>
    <w:rsid w:val="00536BB1"/>
    <w:rsid w:val="0054134B"/>
    <w:rsid w:val="00542012"/>
    <w:rsid w:val="00543DF5"/>
    <w:rsid w:val="00545A61"/>
    <w:rsid w:val="0055260D"/>
    <w:rsid w:val="005544E3"/>
    <w:rsid w:val="00555422"/>
    <w:rsid w:val="00555810"/>
    <w:rsid w:val="00562715"/>
    <w:rsid w:val="00562DCA"/>
    <w:rsid w:val="0056418D"/>
    <w:rsid w:val="0056568F"/>
    <w:rsid w:val="0057436C"/>
    <w:rsid w:val="00575DE3"/>
    <w:rsid w:val="00580561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2F43"/>
    <w:rsid w:val="0060326F"/>
    <w:rsid w:val="00606EA1"/>
    <w:rsid w:val="00611043"/>
    <w:rsid w:val="006128F0"/>
    <w:rsid w:val="0061726B"/>
    <w:rsid w:val="00617B81"/>
    <w:rsid w:val="0062387A"/>
    <w:rsid w:val="00625BBD"/>
    <w:rsid w:val="006326D8"/>
    <w:rsid w:val="0063377D"/>
    <w:rsid w:val="006344BE"/>
    <w:rsid w:val="00634A66"/>
    <w:rsid w:val="00640336"/>
    <w:rsid w:val="00640FC9"/>
    <w:rsid w:val="006414D3"/>
    <w:rsid w:val="0064169B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D29"/>
    <w:rsid w:val="00696E04"/>
    <w:rsid w:val="00696EE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983"/>
    <w:rsid w:val="006D7C6E"/>
    <w:rsid w:val="006E15A2"/>
    <w:rsid w:val="006E2F95"/>
    <w:rsid w:val="006F148B"/>
    <w:rsid w:val="00705EAF"/>
    <w:rsid w:val="0070773E"/>
    <w:rsid w:val="007079C7"/>
    <w:rsid w:val="007101CC"/>
    <w:rsid w:val="00713282"/>
    <w:rsid w:val="00715AD6"/>
    <w:rsid w:val="00715C55"/>
    <w:rsid w:val="00722FD9"/>
    <w:rsid w:val="00724E3B"/>
    <w:rsid w:val="00725EEA"/>
    <w:rsid w:val="007276B6"/>
    <w:rsid w:val="00730908"/>
    <w:rsid w:val="00730CD3"/>
    <w:rsid w:val="00730CE9"/>
    <w:rsid w:val="0073373D"/>
    <w:rsid w:val="007349BE"/>
    <w:rsid w:val="00736B1E"/>
    <w:rsid w:val="007439DB"/>
    <w:rsid w:val="00745774"/>
    <w:rsid w:val="007464DA"/>
    <w:rsid w:val="007568D8"/>
    <w:rsid w:val="007616B4"/>
    <w:rsid w:val="00765316"/>
    <w:rsid w:val="007708C8"/>
    <w:rsid w:val="00770B7B"/>
    <w:rsid w:val="0077708F"/>
    <w:rsid w:val="0077719D"/>
    <w:rsid w:val="00780DF0"/>
    <w:rsid w:val="007810B7"/>
    <w:rsid w:val="00782F0F"/>
    <w:rsid w:val="0078321A"/>
    <w:rsid w:val="0078538F"/>
    <w:rsid w:val="00787482"/>
    <w:rsid w:val="007959D1"/>
    <w:rsid w:val="007A286D"/>
    <w:rsid w:val="007A3118"/>
    <w:rsid w:val="007A314D"/>
    <w:rsid w:val="007A38DF"/>
    <w:rsid w:val="007A6FDB"/>
    <w:rsid w:val="007B00E5"/>
    <w:rsid w:val="007B20CF"/>
    <w:rsid w:val="007B2499"/>
    <w:rsid w:val="007B72E1"/>
    <w:rsid w:val="007B783A"/>
    <w:rsid w:val="007C1B95"/>
    <w:rsid w:val="007C3DF3"/>
    <w:rsid w:val="007C57A6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47F7"/>
    <w:rsid w:val="007F5BF5"/>
    <w:rsid w:val="007F646C"/>
    <w:rsid w:val="00800FE0"/>
    <w:rsid w:val="0080514E"/>
    <w:rsid w:val="008066AD"/>
    <w:rsid w:val="00806CE1"/>
    <w:rsid w:val="00812CD8"/>
    <w:rsid w:val="008131D7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6BDC"/>
    <w:rsid w:val="00857675"/>
    <w:rsid w:val="00861F86"/>
    <w:rsid w:val="00867268"/>
    <w:rsid w:val="00867C0D"/>
    <w:rsid w:val="00872C48"/>
    <w:rsid w:val="00874D4A"/>
    <w:rsid w:val="00875EC3"/>
    <w:rsid w:val="008763E7"/>
    <w:rsid w:val="008808C5"/>
    <w:rsid w:val="0088118A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7FCD"/>
    <w:rsid w:val="008C261B"/>
    <w:rsid w:val="008C2B29"/>
    <w:rsid w:val="008C336D"/>
    <w:rsid w:val="008C4FCA"/>
    <w:rsid w:val="008C7882"/>
    <w:rsid w:val="008C7CE5"/>
    <w:rsid w:val="008D2261"/>
    <w:rsid w:val="008D4C28"/>
    <w:rsid w:val="008D577B"/>
    <w:rsid w:val="008D6C0D"/>
    <w:rsid w:val="008D7A98"/>
    <w:rsid w:val="008E17C4"/>
    <w:rsid w:val="008E45C4"/>
    <w:rsid w:val="008E64B1"/>
    <w:rsid w:val="008E64FA"/>
    <w:rsid w:val="008E74ED"/>
    <w:rsid w:val="008E7ED6"/>
    <w:rsid w:val="008F3297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539"/>
    <w:rsid w:val="00921CAD"/>
    <w:rsid w:val="00922DF5"/>
    <w:rsid w:val="00930FD8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00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58EA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882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3DCF"/>
    <w:rsid w:val="00AF406C"/>
    <w:rsid w:val="00AF45ED"/>
    <w:rsid w:val="00B00CA4"/>
    <w:rsid w:val="00B02195"/>
    <w:rsid w:val="00B075D6"/>
    <w:rsid w:val="00B113B9"/>
    <w:rsid w:val="00B118B8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7E61"/>
    <w:rsid w:val="00B60AC9"/>
    <w:rsid w:val="00B656DF"/>
    <w:rsid w:val="00B660D6"/>
    <w:rsid w:val="00B66AA7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4D9E"/>
    <w:rsid w:val="00BA5C89"/>
    <w:rsid w:val="00BB04EB"/>
    <w:rsid w:val="00BB2539"/>
    <w:rsid w:val="00BB4CE2"/>
    <w:rsid w:val="00BB5331"/>
    <w:rsid w:val="00BB5EF0"/>
    <w:rsid w:val="00BB6724"/>
    <w:rsid w:val="00BC0EFB"/>
    <w:rsid w:val="00BC2E39"/>
    <w:rsid w:val="00BD2364"/>
    <w:rsid w:val="00BD28E3"/>
    <w:rsid w:val="00BD3F0E"/>
    <w:rsid w:val="00BE0D42"/>
    <w:rsid w:val="00BE0D88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645"/>
    <w:rsid w:val="00C47537"/>
    <w:rsid w:val="00C47552"/>
    <w:rsid w:val="00C56F31"/>
    <w:rsid w:val="00C57A81"/>
    <w:rsid w:val="00C60193"/>
    <w:rsid w:val="00C634D4"/>
    <w:rsid w:val="00C63AA5"/>
    <w:rsid w:val="00C65071"/>
    <w:rsid w:val="00C65FCC"/>
    <w:rsid w:val="00C66E36"/>
    <w:rsid w:val="00C6727C"/>
    <w:rsid w:val="00C6744C"/>
    <w:rsid w:val="00C67764"/>
    <w:rsid w:val="00C73134"/>
    <w:rsid w:val="00C73F6D"/>
    <w:rsid w:val="00C74F6E"/>
    <w:rsid w:val="00C77FA4"/>
    <w:rsid w:val="00C77FFA"/>
    <w:rsid w:val="00C80401"/>
    <w:rsid w:val="00C81C97"/>
    <w:rsid w:val="00C828CF"/>
    <w:rsid w:val="00C83249"/>
    <w:rsid w:val="00C840C2"/>
    <w:rsid w:val="00C84101"/>
    <w:rsid w:val="00C8535F"/>
    <w:rsid w:val="00C90EDA"/>
    <w:rsid w:val="00C959E7"/>
    <w:rsid w:val="00CA1B25"/>
    <w:rsid w:val="00CA28D8"/>
    <w:rsid w:val="00CA5AB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2ED4"/>
    <w:rsid w:val="00D230C7"/>
    <w:rsid w:val="00D26B62"/>
    <w:rsid w:val="00D32624"/>
    <w:rsid w:val="00D3691A"/>
    <w:rsid w:val="00D377E2"/>
    <w:rsid w:val="00D403E9"/>
    <w:rsid w:val="00D404BD"/>
    <w:rsid w:val="00D42DCB"/>
    <w:rsid w:val="00D45482"/>
    <w:rsid w:val="00D46DF2"/>
    <w:rsid w:val="00D47674"/>
    <w:rsid w:val="00D50C00"/>
    <w:rsid w:val="00D5338C"/>
    <w:rsid w:val="00D563CF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0C65"/>
    <w:rsid w:val="00DC2946"/>
    <w:rsid w:val="00DC35AB"/>
    <w:rsid w:val="00DC4340"/>
    <w:rsid w:val="00DC550F"/>
    <w:rsid w:val="00DC64FD"/>
    <w:rsid w:val="00DD53C3"/>
    <w:rsid w:val="00DD669D"/>
    <w:rsid w:val="00DE127F"/>
    <w:rsid w:val="00DE424A"/>
    <w:rsid w:val="00DE4419"/>
    <w:rsid w:val="00DE52FB"/>
    <w:rsid w:val="00DE67C4"/>
    <w:rsid w:val="00DF0ACA"/>
    <w:rsid w:val="00DF2245"/>
    <w:rsid w:val="00DF35C8"/>
    <w:rsid w:val="00DF3625"/>
    <w:rsid w:val="00DF4CE9"/>
    <w:rsid w:val="00DF4F68"/>
    <w:rsid w:val="00DF77CF"/>
    <w:rsid w:val="00E0068C"/>
    <w:rsid w:val="00E026E8"/>
    <w:rsid w:val="00E060F7"/>
    <w:rsid w:val="00E124D3"/>
    <w:rsid w:val="00E1267F"/>
    <w:rsid w:val="00E130D7"/>
    <w:rsid w:val="00E14C47"/>
    <w:rsid w:val="00E22698"/>
    <w:rsid w:val="00E25B7C"/>
    <w:rsid w:val="00E3076B"/>
    <w:rsid w:val="00E33224"/>
    <w:rsid w:val="00E3661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629"/>
    <w:rsid w:val="00E73C3E"/>
    <w:rsid w:val="00E74050"/>
    <w:rsid w:val="00E77D97"/>
    <w:rsid w:val="00E82496"/>
    <w:rsid w:val="00E834CD"/>
    <w:rsid w:val="00E846DC"/>
    <w:rsid w:val="00E84E9D"/>
    <w:rsid w:val="00E86CEE"/>
    <w:rsid w:val="00E935AF"/>
    <w:rsid w:val="00EA6968"/>
    <w:rsid w:val="00EB0E20"/>
    <w:rsid w:val="00EB1682"/>
    <w:rsid w:val="00EB1A80"/>
    <w:rsid w:val="00EB2F10"/>
    <w:rsid w:val="00EB457B"/>
    <w:rsid w:val="00EC27E1"/>
    <w:rsid w:val="00EC3E4B"/>
    <w:rsid w:val="00EC47C4"/>
    <w:rsid w:val="00EC4F3A"/>
    <w:rsid w:val="00EC5045"/>
    <w:rsid w:val="00EC5E74"/>
    <w:rsid w:val="00ED5036"/>
    <w:rsid w:val="00ED594D"/>
    <w:rsid w:val="00EE36E1"/>
    <w:rsid w:val="00EE4685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07C"/>
    <w:rsid w:val="00F54FB4"/>
    <w:rsid w:val="00F55A04"/>
    <w:rsid w:val="00F572EF"/>
    <w:rsid w:val="00F61A31"/>
    <w:rsid w:val="00F62DEC"/>
    <w:rsid w:val="00F66F00"/>
    <w:rsid w:val="00F679AE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08D7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A57"/>
    <w:rsid w:val="00FD6BDB"/>
    <w:rsid w:val="00FD6F00"/>
    <w:rsid w:val="00FD6FF1"/>
    <w:rsid w:val="00FD7AB4"/>
    <w:rsid w:val="00FD7B98"/>
    <w:rsid w:val="00FE0B2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6AEC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E0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91DD-40B6-4EAA-93D2-D03A55CB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2438</Words>
  <Characters>14389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zeljko@little-shop-of-translations.be</dc:creator>
  <cp:lastModifiedBy>Neugebauerová Kateřina</cp:lastModifiedBy>
  <cp:revision>27</cp:revision>
  <cp:lastPrinted>2025-10-17T10:09:00Z</cp:lastPrinted>
  <dcterms:created xsi:type="dcterms:W3CDTF">2025-04-07T08:13:00Z</dcterms:created>
  <dcterms:modified xsi:type="dcterms:W3CDTF">2025-10-17T10:09:00Z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