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B53DA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53DA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53DA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A7FB9" w14:textId="49B0991A" w:rsidR="00DC719A" w:rsidRPr="0089570F" w:rsidRDefault="00DC719A" w:rsidP="00B12073">
      <w:pPr>
        <w:jc w:val="both"/>
        <w:rPr>
          <w:szCs w:val="22"/>
        </w:rPr>
      </w:pPr>
      <w:r w:rsidRPr="00B12073">
        <w:rPr>
          <w:szCs w:val="22"/>
        </w:rPr>
        <w:t>TRICHOBEN AV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l</w:t>
      </w:r>
      <w:r w:rsidRPr="004547EE">
        <w:rPr>
          <w:szCs w:val="22"/>
        </w:rPr>
        <w:t>yofilizát</w:t>
      </w:r>
      <w:proofErr w:type="spellEnd"/>
      <w:r w:rsidRPr="004547EE">
        <w:rPr>
          <w:szCs w:val="22"/>
        </w:rPr>
        <w:t xml:space="preserve"> </w:t>
      </w:r>
      <w:bookmarkStart w:id="1" w:name="_Hlk212459653"/>
      <w:r w:rsidR="002B3365" w:rsidRPr="002B3365">
        <w:rPr>
          <w:szCs w:val="22"/>
        </w:rPr>
        <w:t xml:space="preserve">a rozpouštědlo pro injekční suspenzi </w:t>
      </w:r>
      <w:bookmarkEnd w:id="1"/>
      <w:r w:rsidRPr="004547EE">
        <w:rPr>
          <w:szCs w:val="22"/>
        </w:rPr>
        <w:t>pro skot</w:t>
      </w:r>
      <w:r w:rsidRPr="00D4733D" w:rsidDel="003B0E54">
        <w:rPr>
          <w:szCs w:val="22"/>
        </w:rPr>
        <w:t xml:space="preserve">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53DA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EB484FB" w14:textId="77777777" w:rsidR="0066470B" w:rsidRDefault="0066470B" w:rsidP="00DC719A"/>
    <w:p w14:paraId="44EC4385" w14:textId="77519013" w:rsidR="00DC719A" w:rsidRPr="00826EDB" w:rsidRDefault="00DC719A" w:rsidP="00DC719A">
      <w:pPr>
        <w:rPr>
          <w:szCs w:val="22"/>
        </w:rPr>
      </w:pPr>
      <w:r w:rsidRPr="00DC719A">
        <w:t>Každý 1 ml obsahuje:</w:t>
      </w:r>
    </w:p>
    <w:p w14:paraId="420C4B6D" w14:textId="77777777" w:rsidR="0066470B" w:rsidRPr="00826EDB" w:rsidRDefault="0066470B" w:rsidP="00DC719A">
      <w:pPr>
        <w:rPr>
          <w:szCs w:val="22"/>
        </w:rPr>
      </w:pPr>
    </w:p>
    <w:p w14:paraId="36E71D48" w14:textId="77777777" w:rsidR="00DC719A" w:rsidRPr="00050248" w:rsidRDefault="00DC719A" w:rsidP="00DC719A">
      <w:r w:rsidRPr="00050248">
        <w:t xml:space="preserve">A) </w:t>
      </w:r>
      <w:proofErr w:type="spellStart"/>
      <w:r w:rsidRPr="00050248">
        <w:t>Lyofilizát</w:t>
      </w:r>
      <w:proofErr w:type="spellEnd"/>
    </w:p>
    <w:p w14:paraId="5B5B366F" w14:textId="77777777" w:rsidR="00DC719A" w:rsidRPr="00050248" w:rsidRDefault="00DC719A" w:rsidP="00DC719A">
      <w:pPr>
        <w:rPr>
          <w:b/>
        </w:rPr>
      </w:pPr>
      <w:r w:rsidRPr="00050248">
        <w:rPr>
          <w:b/>
        </w:rPr>
        <w:t>Léčivá látka:</w:t>
      </w:r>
    </w:p>
    <w:p w14:paraId="55443403" w14:textId="0F112C41" w:rsidR="00DC719A" w:rsidRPr="00826EDB" w:rsidRDefault="00DC719A" w:rsidP="00DC719A">
      <w:pPr>
        <w:rPr>
          <w:szCs w:val="22"/>
        </w:rPr>
      </w:pPr>
      <w:proofErr w:type="spellStart"/>
      <w:r w:rsidRPr="00050248">
        <w:rPr>
          <w:i/>
        </w:rPr>
        <w:t>Trichophyton</w:t>
      </w:r>
      <w:proofErr w:type="spellEnd"/>
      <w:r w:rsidRPr="00050248">
        <w:rPr>
          <w:i/>
        </w:rPr>
        <w:t xml:space="preserve"> </w:t>
      </w:r>
      <w:proofErr w:type="spellStart"/>
      <w:r w:rsidRPr="00050248">
        <w:rPr>
          <w:i/>
        </w:rPr>
        <w:t>verrucosum</w:t>
      </w:r>
      <w:proofErr w:type="spellEnd"/>
      <w:r>
        <w:rPr>
          <w:i/>
        </w:rPr>
        <w:t>,</w:t>
      </w:r>
      <w:r w:rsidRPr="00050248">
        <w:t xml:space="preserve"> kmen TV-M-310</w:t>
      </w:r>
      <w:r>
        <w:t xml:space="preserve">, živý </w:t>
      </w:r>
      <w:r w:rsidRPr="00826EDB">
        <w:rPr>
          <w:szCs w:val="22"/>
        </w:rPr>
        <w:t xml:space="preserve">      min. 3,125×10</w:t>
      </w:r>
      <w:r w:rsidRPr="00826EDB">
        <w:rPr>
          <w:szCs w:val="22"/>
          <w:vertAlign w:val="superscript"/>
        </w:rPr>
        <w:t xml:space="preserve">6 </w:t>
      </w:r>
      <w:r w:rsidRPr="00826EDB">
        <w:rPr>
          <w:szCs w:val="22"/>
        </w:rPr>
        <w:t>CFU, max. 18,75×10</w:t>
      </w:r>
      <w:r w:rsidRPr="00826EDB">
        <w:rPr>
          <w:szCs w:val="22"/>
          <w:vertAlign w:val="superscript"/>
        </w:rPr>
        <w:t xml:space="preserve">6 </w:t>
      </w:r>
      <w:r w:rsidRPr="00826EDB">
        <w:rPr>
          <w:szCs w:val="22"/>
        </w:rPr>
        <w:t>CFU</w:t>
      </w:r>
    </w:p>
    <w:p w14:paraId="348C4250" w14:textId="77777777" w:rsidR="00DC719A" w:rsidRPr="00826EDB" w:rsidRDefault="00DC719A" w:rsidP="00DC719A">
      <w:pPr>
        <w:pStyle w:val="Zkladntext3"/>
      </w:pPr>
    </w:p>
    <w:p w14:paraId="4384ABA3" w14:textId="77777777" w:rsidR="00DC719A" w:rsidRPr="00050248" w:rsidRDefault="00DC719A" w:rsidP="00DC719A">
      <w:r w:rsidRPr="00050248">
        <w:t xml:space="preserve">B) </w:t>
      </w:r>
      <w:r>
        <w:t>Rozpouštědlo</w:t>
      </w:r>
    </w:p>
    <w:p w14:paraId="53B95352" w14:textId="77777777" w:rsidR="00DC719A" w:rsidRPr="00050248" w:rsidRDefault="00DC719A" w:rsidP="00DC719A">
      <w:proofErr w:type="spellStart"/>
      <w:r w:rsidRPr="00050248">
        <w:t>Zřeďovač</w:t>
      </w:r>
      <w:proofErr w:type="spellEnd"/>
      <w:r w:rsidRPr="00050248">
        <w:t xml:space="preserve"> A</w:t>
      </w:r>
      <w:r w:rsidRPr="00050248">
        <w:tab/>
      </w:r>
      <w:r w:rsidRPr="00050248">
        <w:tab/>
        <w:t>1 ml</w:t>
      </w:r>
    </w:p>
    <w:p w14:paraId="07BE5918" w14:textId="77777777" w:rsidR="00DC719A" w:rsidRPr="00826EDB" w:rsidRDefault="00DC719A" w:rsidP="00DC719A">
      <w:pPr>
        <w:jc w:val="both"/>
        <w:rPr>
          <w:b/>
          <w:szCs w:val="22"/>
        </w:rPr>
      </w:pPr>
    </w:p>
    <w:p w14:paraId="55F42F38" w14:textId="4FBFC07F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DC719A" w14:paraId="0B4C76E3" w14:textId="77777777" w:rsidTr="00B12073">
        <w:tc>
          <w:tcPr>
            <w:tcW w:w="4528" w:type="dxa"/>
            <w:vAlign w:val="center"/>
          </w:tcPr>
          <w:p w14:paraId="6D45EB6D" w14:textId="1E1095CA" w:rsidR="00DC719A" w:rsidRPr="00B41D57" w:rsidRDefault="00DC719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DC719A" w14:paraId="7D5263D3" w14:textId="77777777" w:rsidTr="00B12073">
        <w:tc>
          <w:tcPr>
            <w:tcW w:w="4528" w:type="dxa"/>
            <w:vAlign w:val="center"/>
          </w:tcPr>
          <w:p w14:paraId="0F798F46" w14:textId="47F88DDB" w:rsidR="00DC719A" w:rsidRPr="00B12073" w:rsidRDefault="00DC719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B12073">
              <w:rPr>
                <w:b/>
                <w:bCs/>
                <w:iCs/>
                <w:szCs w:val="22"/>
              </w:rPr>
              <w:t>Lyofilizát</w:t>
            </w:r>
            <w:proofErr w:type="spellEnd"/>
            <w:r w:rsidRPr="00B12073">
              <w:rPr>
                <w:b/>
                <w:bCs/>
                <w:iCs/>
                <w:szCs w:val="22"/>
              </w:rPr>
              <w:t xml:space="preserve">: </w:t>
            </w:r>
          </w:p>
        </w:tc>
      </w:tr>
      <w:tr w:rsidR="00DC719A" w14:paraId="6A4C5E50" w14:textId="77777777" w:rsidTr="00B12073">
        <w:tc>
          <w:tcPr>
            <w:tcW w:w="4528" w:type="dxa"/>
            <w:vAlign w:val="center"/>
          </w:tcPr>
          <w:p w14:paraId="5CCC8F42" w14:textId="6C3DEC9C" w:rsidR="00DC719A" w:rsidRPr="00B41D57" w:rsidRDefault="00DC719A">
            <w:pPr>
              <w:spacing w:before="60" w:after="60"/>
              <w:rPr>
                <w:iCs/>
                <w:szCs w:val="22"/>
              </w:rPr>
            </w:pPr>
            <w:r w:rsidRPr="00DC719A">
              <w:rPr>
                <w:iCs/>
                <w:szCs w:val="22"/>
              </w:rPr>
              <w:t>Roztok chloridu sodného</w:t>
            </w:r>
          </w:p>
        </w:tc>
      </w:tr>
      <w:tr w:rsidR="00DC719A" w14:paraId="1E235C5B" w14:textId="77777777" w:rsidTr="00B12073">
        <w:tc>
          <w:tcPr>
            <w:tcW w:w="4528" w:type="dxa"/>
            <w:vAlign w:val="center"/>
          </w:tcPr>
          <w:p w14:paraId="0ECB18EE" w14:textId="4452ED74" w:rsidR="00DC719A" w:rsidRPr="00B41D57" w:rsidRDefault="00DC719A">
            <w:pPr>
              <w:spacing w:before="60" w:after="60"/>
              <w:rPr>
                <w:iCs/>
                <w:szCs w:val="22"/>
              </w:rPr>
            </w:pPr>
            <w:r w:rsidRPr="00DC719A">
              <w:rPr>
                <w:iCs/>
                <w:szCs w:val="22"/>
              </w:rPr>
              <w:t>Želatina</w:t>
            </w:r>
          </w:p>
        </w:tc>
      </w:tr>
      <w:tr w:rsidR="00DC719A" w14:paraId="726979DE" w14:textId="77777777" w:rsidTr="00B12073">
        <w:tc>
          <w:tcPr>
            <w:tcW w:w="4528" w:type="dxa"/>
            <w:vAlign w:val="center"/>
          </w:tcPr>
          <w:p w14:paraId="4D9ACFF2" w14:textId="7D4F2DF0" w:rsidR="00DC719A" w:rsidRPr="00B41D57" w:rsidRDefault="00DC719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DC719A">
              <w:rPr>
                <w:iCs/>
                <w:szCs w:val="22"/>
              </w:rPr>
              <w:t>Sachar</w:t>
            </w:r>
            <w:r w:rsidR="002B3365">
              <w:rPr>
                <w:iCs/>
                <w:szCs w:val="22"/>
              </w:rPr>
              <w:t>os</w:t>
            </w:r>
            <w:r w:rsidRPr="00DC719A">
              <w:rPr>
                <w:iCs/>
                <w:szCs w:val="22"/>
              </w:rPr>
              <w:t>a</w:t>
            </w:r>
            <w:proofErr w:type="spellEnd"/>
          </w:p>
        </w:tc>
      </w:tr>
      <w:tr w:rsidR="00DC719A" w14:paraId="7E2051F5" w14:textId="77777777" w:rsidTr="00B12073">
        <w:tc>
          <w:tcPr>
            <w:tcW w:w="4528" w:type="dxa"/>
            <w:vAlign w:val="center"/>
          </w:tcPr>
          <w:p w14:paraId="53752492" w14:textId="15433BFC" w:rsidR="00DC719A" w:rsidRPr="00B12073" w:rsidRDefault="00DC719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12073">
              <w:rPr>
                <w:b/>
                <w:bCs/>
                <w:iCs/>
                <w:szCs w:val="22"/>
              </w:rPr>
              <w:t>Rozpouštědlo:</w:t>
            </w:r>
          </w:p>
        </w:tc>
      </w:tr>
      <w:tr w:rsidR="00DC719A" w14:paraId="55A5C64F" w14:textId="77777777" w:rsidTr="00DC719A">
        <w:tc>
          <w:tcPr>
            <w:tcW w:w="4528" w:type="dxa"/>
            <w:vAlign w:val="center"/>
          </w:tcPr>
          <w:p w14:paraId="002CE6FA" w14:textId="77A374CE" w:rsidR="00DC719A" w:rsidRPr="00B41D57" w:rsidRDefault="00DC719A" w:rsidP="00DC719A">
            <w:pPr>
              <w:spacing w:before="60" w:after="60"/>
              <w:rPr>
                <w:iCs/>
                <w:szCs w:val="22"/>
              </w:rPr>
            </w:pPr>
            <w:r w:rsidRPr="00DC719A">
              <w:rPr>
                <w:iCs/>
                <w:szCs w:val="22"/>
              </w:rPr>
              <w:t>Chlorid sodný</w:t>
            </w:r>
          </w:p>
        </w:tc>
      </w:tr>
      <w:tr w:rsidR="00DC719A" w14:paraId="47F39CA9" w14:textId="77777777" w:rsidTr="00DC719A">
        <w:tc>
          <w:tcPr>
            <w:tcW w:w="4528" w:type="dxa"/>
            <w:vAlign w:val="center"/>
          </w:tcPr>
          <w:p w14:paraId="320A15D0" w14:textId="24C6DDDC" w:rsidR="00DC719A" w:rsidRPr="00B41D57" w:rsidRDefault="00DC719A" w:rsidP="00DC719A">
            <w:pPr>
              <w:spacing w:before="60" w:after="60"/>
              <w:rPr>
                <w:iCs/>
                <w:szCs w:val="22"/>
              </w:rPr>
            </w:pPr>
            <w:r w:rsidRPr="00DC719A">
              <w:rPr>
                <w:iCs/>
                <w:szCs w:val="22"/>
              </w:rPr>
              <w:t>Chlorid draselný</w:t>
            </w:r>
          </w:p>
        </w:tc>
      </w:tr>
      <w:tr w:rsidR="00DC719A" w14:paraId="500F790B" w14:textId="77777777" w:rsidTr="00DC719A">
        <w:tc>
          <w:tcPr>
            <w:tcW w:w="4528" w:type="dxa"/>
            <w:vAlign w:val="center"/>
          </w:tcPr>
          <w:p w14:paraId="544E0480" w14:textId="62EAF1AD" w:rsidR="00DC719A" w:rsidRPr="00B41D57" w:rsidRDefault="00DC719A" w:rsidP="00DC719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C719A">
              <w:rPr>
                <w:iCs/>
                <w:szCs w:val="22"/>
              </w:rPr>
              <w:t>Dodekahydrát</w:t>
            </w:r>
            <w:proofErr w:type="spellEnd"/>
            <w:r w:rsidRPr="00DC719A">
              <w:rPr>
                <w:iCs/>
                <w:szCs w:val="22"/>
              </w:rPr>
              <w:t xml:space="preserve"> </w:t>
            </w:r>
            <w:proofErr w:type="spellStart"/>
            <w:r w:rsidRPr="00DC719A">
              <w:rPr>
                <w:iCs/>
                <w:szCs w:val="22"/>
              </w:rPr>
              <w:t>hydrogenfosforečnanu</w:t>
            </w:r>
            <w:proofErr w:type="spellEnd"/>
            <w:r w:rsidRPr="00DC719A">
              <w:rPr>
                <w:iCs/>
                <w:szCs w:val="22"/>
              </w:rPr>
              <w:t xml:space="preserve"> sodného</w:t>
            </w:r>
          </w:p>
        </w:tc>
      </w:tr>
      <w:tr w:rsidR="00DC719A" w14:paraId="305E9B82" w14:textId="77777777" w:rsidTr="00DC719A">
        <w:tc>
          <w:tcPr>
            <w:tcW w:w="4528" w:type="dxa"/>
            <w:vAlign w:val="center"/>
          </w:tcPr>
          <w:p w14:paraId="12E9DA0B" w14:textId="17E2CDA8" w:rsidR="00DC719A" w:rsidRPr="00B41D57" w:rsidRDefault="00DC719A" w:rsidP="00DC719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C719A">
              <w:rPr>
                <w:iCs/>
                <w:szCs w:val="22"/>
              </w:rPr>
              <w:t>Dihydrogenfosforečnan</w:t>
            </w:r>
            <w:proofErr w:type="spellEnd"/>
            <w:r w:rsidRPr="00DC719A">
              <w:rPr>
                <w:iCs/>
                <w:szCs w:val="22"/>
              </w:rPr>
              <w:t xml:space="preserve"> draselný</w:t>
            </w:r>
          </w:p>
        </w:tc>
      </w:tr>
      <w:tr w:rsidR="00DC719A" w14:paraId="6EA6D652" w14:textId="77777777" w:rsidTr="00DC719A">
        <w:tc>
          <w:tcPr>
            <w:tcW w:w="4528" w:type="dxa"/>
            <w:vAlign w:val="center"/>
          </w:tcPr>
          <w:p w14:paraId="4136CEC3" w14:textId="61A23BEF" w:rsidR="00DC719A" w:rsidRPr="00B41D57" w:rsidRDefault="00DC719A" w:rsidP="00DC719A">
            <w:pPr>
              <w:spacing w:before="60" w:after="60"/>
              <w:rPr>
                <w:iCs/>
                <w:szCs w:val="22"/>
              </w:rPr>
            </w:pPr>
            <w:r w:rsidRPr="00DC719A">
              <w:rPr>
                <w:iCs/>
                <w:szCs w:val="22"/>
              </w:rPr>
              <w:t xml:space="preserve">Voda </w:t>
            </w:r>
            <w:r w:rsidR="002B3365">
              <w:rPr>
                <w:iCs/>
                <w:szCs w:val="22"/>
              </w:rPr>
              <w:t>pro</w:t>
            </w:r>
            <w:r w:rsidRPr="00DC719A">
              <w:rPr>
                <w:iCs/>
                <w:szCs w:val="22"/>
              </w:rPr>
              <w:t xml:space="preserve"> injekci</w:t>
            </w:r>
          </w:p>
        </w:tc>
      </w:tr>
    </w:tbl>
    <w:p w14:paraId="17A1A3F1" w14:textId="77777777" w:rsidR="00DC719A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1F80C" w14:textId="77777777" w:rsidR="00DC719A" w:rsidRPr="00DC719A" w:rsidRDefault="00DC719A" w:rsidP="00B12073">
      <w:pPr>
        <w:rPr>
          <w:szCs w:val="22"/>
        </w:rPr>
      </w:pPr>
    </w:p>
    <w:p w14:paraId="6B2AB41F" w14:textId="77777777" w:rsidR="00DC719A" w:rsidRPr="00DC719A" w:rsidRDefault="00DC719A" w:rsidP="00B12073">
      <w:pPr>
        <w:rPr>
          <w:szCs w:val="22"/>
        </w:rPr>
      </w:pPr>
    </w:p>
    <w:p w14:paraId="05A4D517" w14:textId="77777777" w:rsidR="00DC719A" w:rsidRPr="00DC719A" w:rsidRDefault="00DC719A" w:rsidP="00B12073">
      <w:pPr>
        <w:rPr>
          <w:szCs w:val="22"/>
        </w:rPr>
      </w:pPr>
    </w:p>
    <w:p w14:paraId="5DFE2487" w14:textId="77777777" w:rsidR="00DC719A" w:rsidRPr="00DC719A" w:rsidRDefault="00DC719A" w:rsidP="00B12073">
      <w:pPr>
        <w:rPr>
          <w:szCs w:val="22"/>
        </w:rPr>
      </w:pPr>
    </w:p>
    <w:p w14:paraId="29268DD1" w14:textId="77777777" w:rsidR="00DC719A" w:rsidRPr="00DC719A" w:rsidRDefault="00DC719A" w:rsidP="00B12073">
      <w:pPr>
        <w:rPr>
          <w:szCs w:val="22"/>
        </w:rPr>
      </w:pPr>
    </w:p>
    <w:p w14:paraId="7F57977F" w14:textId="77777777" w:rsidR="00DC719A" w:rsidRPr="00DC719A" w:rsidRDefault="00DC719A" w:rsidP="00B12073">
      <w:pPr>
        <w:rPr>
          <w:szCs w:val="22"/>
        </w:rPr>
      </w:pPr>
    </w:p>
    <w:p w14:paraId="030E364F" w14:textId="77777777" w:rsidR="00DC719A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B0F5D3" w14:textId="77777777" w:rsidR="00DC719A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52E6D" w14:textId="77777777" w:rsidR="00DC719A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A9ABD3" w14:textId="77777777" w:rsidR="00DC719A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51D2A" w14:textId="2E06F581" w:rsidR="00872C48" w:rsidRPr="00B41D57" w:rsidRDefault="00DC719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textWrapping" w:clear="all"/>
      </w:r>
    </w:p>
    <w:p w14:paraId="2986DABB" w14:textId="694DE295" w:rsidR="00DC719A" w:rsidRPr="000C29FA" w:rsidRDefault="00DC719A" w:rsidP="00DC719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Lyofilizát</w:t>
      </w:r>
      <w:proofErr w:type="spellEnd"/>
      <w:r w:rsidRPr="000C29FA">
        <w:rPr>
          <w:szCs w:val="22"/>
        </w:rPr>
        <w:t xml:space="preserve">: </w:t>
      </w:r>
      <w:r w:rsidRPr="00DC719A">
        <w:rPr>
          <w:szCs w:val="22"/>
        </w:rPr>
        <w:t>houbovitá struktura</w:t>
      </w:r>
      <w:r w:rsidR="00937A25">
        <w:rPr>
          <w:szCs w:val="22"/>
        </w:rPr>
        <w:t>,</w:t>
      </w:r>
      <w:r w:rsidRPr="00DC719A">
        <w:rPr>
          <w:szCs w:val="22"/>
        </w:rPr>
        <w:t xml:space="preserve"> bíl</w:t>
      </w:r>
      <w:r w:rsidR="00355DD0">
        <w:rPr>
          <w:szCs w:val="22"/>
        </w:rPr>
        <w:t>é</w:t>
      </w:r>
      <w:r w:rsidRPr="00DC719A">
        <w:rPr>
          <w:szCs w:val="22"/>
        </w:rPr>
        <w:t xml:space="preserve"> až hněd</w:t>
      </w:r>
      <w:r w:rsidR="00355DD0">
        <w:rPr>
          <w:szCs w:val="22"/>
        </w:rPr>
        <w:t>é</w:t>
      </w:r>
      <w:r w:rsidRPr="00DC719A">
        <w:rPr>
          <w:szCs w:val="22"/>
        </w:rPr>
        <w:t xml:space="preserve"> barv</w:t>
      </w:r>
      <w:r w:rsidR="00355DD0">
        <w:rPr>
          <w:szCs w:val="22"/>
        </w:rPr>
        <w:t>y</w:t>
      </w:r>
      <w:r w:rsidRPr="00DC719A">
        <w:rPr>
          <w:szCs w:val="22"/>
        </w:rPr>
        <w:t>.</w:t>
      </w:r>
    </w:p>
    <w:p w14:paraId="35820350" w14:textId="271089F1" w:rsidR="00DC719A" w:rsidRPr="000C29FA" w:rsidRDefault="00DC719A" w:rsidP="00DC71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</w:t>
      </w:r>
      <w:r w:rsidRPr="000C29FA">
        <w:rPr>
          <w:szCs w:val="22"/>
        </w:rPr>
        <w:t xml:space="preserve">: </w:t>
      </w:r>
      <w:r>
        <w:rPr>
          <w:szCs w:val="22"/>
        </w:rPr>
        <w:t>b</w:t>
      </w:r>
      <w:r w:rsidRPr="00DC719A">
        <w:rPr>
          <w:szCs w:val="22"/>
        </w:rPr>
        <w:t>ezbarvý čirý roztok bez sedimentu.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53DA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B53DA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F12D7BF" w14:textId="77777777" w:rsidR="00DC719A" w:rsidRPr="00B41D57" w:rsidRDefault="00DC719A" w:rsidP="00B13B6D">
      <w:pPr>
        <w:pStyle w:val="Style1"/>
      </w:pPr>
    </w:p>
    <w:p w14:paraId="3A112313" w14:textId="77777777" w:rsidR="00DC719A" w:rsidRPr="002D5FC2" w:rsidRDefault="00DC719A" w:rsidP="00DC719A">
      <w:pPr>
        <w:jc w:val="both"/>
        <w:rPr>
          <w:szCs w:val="22"/>
        </w:rPr>
      </w:pPr>
      <w:r w:rsidRPr="002D5FC2">
        <w:rPr>
          <w:szCs w:val="22"/>
        </w:rPr>
        <w:t>Skot od stáří jednoho dne.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Default="00B53DA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03F5670" w14:textId="77777777" w:rsidR="00DC719A" w:rsidRPr="00B41D57" w:rsidRDefault="00DC719A" w:rsidP="00B13B6D">
      <w:pPr>
        <w:pStyle w:val="Style1"/>
      </w:pPr>
    </w:p>
    <w:p w14:paraId="2C72C9D9" w14:textId="292A52FB" w:rsidR="00DC719A" w:rsidRPr="00050248" w:rsidRDefault="00DC719A" w:rsidP="00DC719A">
      <w:pPr>
        <w:pStyle w:val="Zkladntext3"/>
        <w:rPr>
          <w:b w:val="0"/>
          <w:bCs/>
        </w:rPr>
      </w:pPr>
      <w:r w:rsidRPr="00050248">
        <w:rPr>
          <w:b w:val="0"/>
          <w:bCs/>
        </w:rPr>
        <w:t>K aktivní imunizaci skotu k</w:t>
      </w:r>
      <w:r w:rsidR="00355DD0">
        <w:rPr>
          <w:b w:val="0"/>
          <w:bCs/>
        </w:rPr>
        <w:t>e</w:t>
      </w:r>
      <w:r w:rsidRPr="00050248">
        <w:rPr>
          <w:b w:val="0"/>
          <w:bCs/>
        </w:rPr>
        <w:t> </w:t>
      </w:r>
      <w:r w:rsidR="00355DD0">
        <w:rPr>
          <w:b w:val="0"/>
          <w:bCs/>
        </w:rPr>
        <w:t>snížení</w:t>
      </w:r>
      <w:r w:rsidR="00355DD0" w:rsidRPr="00050248">
        <w:rPr>
          <w:b w:val="0"/>
          <w:bCs/>
        </w:rPr>
        <w:t xml:space="preserve"> </w:t>
      </w:r>
      <w:r w:rsidRPr="00050248">
        <w:rPr>
          <w:b w:val="0"/>
          <w:bCs/>
        </w:rPr>
        <w:t xml:space="preserve">klinických příznaků </w:t>
      </w:r>
      <w:proofErr w:type="spellStart"/>
      <w:r w:rsidRPr="00050248">
        <w:rPr>
          <w:b w:val="0"/>
          <w:bCs/>
        </w:rPr>
        <w:t>dermatofytózy</w:t>
      </w:r>
      <w:proofErr w:type="spellEnd"/>
      <w:r w:rsidRPr="00050248">
        <w:rPr>
          <w:b w:val="0"/>
          <w:bCs/>
        </w:rPr>
        <w:t xml:space="preserve"> vyvolané dermatofy</w:t>
      </w:r>
      <w:r w:rsidR="00355DD0">
        <w:rPr>
          <w:b w:val="0"/>
          <w:bCs/>
        </w:rPr>
        <w:t>tem</w:t>
      </w:r>
      <w:r>
        <w:rPr>
          <w:b w:val="0"/>
          <w:bCs/>
        </w:rPr>
        <w:t xml:space="preserve"> </w:t>
      </w:r>
      <w:proofErr w:type="spellStart"/>
      <w:r w:rsidRPr="00047FB7">
        <w:rPr>
          <w:b w:val="0"/>
          <w:bCs/>
          <w:i/>
        </w:rPr>
        <w:t>T</w:t>
      </w:r>
      <w:r w:rsidRPr="00050248">
        <w:rPr>
          <w:b w:val="0"/>
          <w:bCs/>
          <w:i/>
        </w:rPr>
        <w:t>richophyton</w:t>
      </w:r>
      <w:proofErr w:type="spellEnd"/>
      <w:r w:rsidRPr="00050248">
        <w:rPr>
          <w:b w:val="0"/>
          <w:bCs/>
          <w:i/>
        </w:rPr>
        <w:t xml:space="preserve"> </w:t>
      </w:r>
      <w:proofErr w:type="spellStart"/>
      <w:r w:rsidRPr="00050248">
        <w:rPr>
          <w:b w:val="0"/>
          <w:bCs/>
          <w:i/>
        </w:rPr>
        <w:t>verrucosum</w:t>
      </w:r>
      <w:proofErr w:type="spellEnd"/>
      <w:r w:rsidRPr="00050248">
        <w:rPr>
          <w:b w:val="0"/>
          <w:bCs/>
        </w:rPr>
        <w:t xml:space="preserve"> pro profylaktickou vakcinaci a pro terapeutické použití.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53D626DD" w:rsidR="00E86CEE" w:rsidRPr="00B41D57" w:rsidRDefault="00B53DAD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DC719A" w:rsidRPr="00050248">
        <w:rPr>
          <w:snapToGrid w:val="0"/>
        </w:rPr>
        <w:t xml:space="preserve">1 měsíc po revakcinaci </w:t>
      </w:r>
    </w:p>
    <w:p w14:paraId="7EE8D7C0" w14:textId="1381B9EA" w:rsidR="00E86CEE" w:rsidRPr="00B41D57" w:rsidRDefault="00B53DAD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DC719A">
        <w:t>1 rok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Default="00B53DAD" w:rsidP="00B13B6D">
      <w:pPr>
        <w:pStyle w:val="Style1"/>
      </w:pPr>
      <w:r w:rsidRPr="00B41D57">
        <w:lastRenderedPageBreak/>
        <w:t>3.3</w:t>
      </w:r>
      <w:r w:rsidRPr="00B41D57">
        <w:tab/>
        <w:t>Kontraindikace</w:t>
      </w:r>
    </w:p>
    <w:p w14:paraId="24F5161C" w14:textId="77777777" w:rsidR="00702E51" w:rsidRPr="00B41D57" w:rsidRDefault="00702E51" w:rsidP="00B13B6D">
      <w:pPr>
        <w:pStyle w:val="Style1"/>
      </w:pPr>
    </w:p>
    <w:p w14:paraId="3D39974C" w14:textId="77777777" w:rsidR="00DC719A" w:rsidRDefault="00DC719A" w:rsidP="00DC719A">
      <w:pPr>
        <w:jc w:val="both"/>
      </w:pPr>
      <w:r>
        <w:t>Při vakcinaci a revakcinaci je nutné zabránit aplikaci přípravku do stejného místa (nebo poblíž). Z tohoto důvodu je přísně kontraindikováno aplikovat přípravek při vakcinaci i revakcinaci do stejné poloviny těla.</w:t>
      </w:r>
    </w:p>
    <w:p w14:paraId="656E10E1" w14:textId="77777777" w:rsidR="00DC719A" w:rsidRPr="00050248" w:rsidRDefault="00DC719A" w:rsidP="00DC719A">
      <w:pPr>
        <w:jc w:val="both"/>
        <w:rPr>
          <w:snapToGrid w:val="0"/>
        </w:rPr>
      </w:pPr>
      <w:r w:rsidRPr="00050248">
        <w:t xml:space="preserve">Provádění jiných </w:t>
      </w:r>
      <w:proofErr w:type="spellStart"/>
      <w:r w:rsidRPr="00050248">
        <w:t>imunoprofylaktických</w:t>
      </w:r>
      <w:proofErr w:type="spellEnd"/>
      <w:r w:rsidRPr="00050248">
        <w:t xml:space="preserve"> zákroků v době 10 dnů před první vakcinací až do 20 dnů po druhé vakcinaci, nebo aplikovat telatům perorální přípravky s antimykotickými účinky a umísťovat vakcinovaná zvířata mezi skot nakažený </w:t>
      </w:r>
      <w:proofErr w:type="spellStart"/>
      <w:r w:rsidRPr="00050248">
        <w:t>trichofytózou</w:t>
      </w:r>
      <w:proofErr w:type="spellEnd"/>
      <w:r w:rsidRPr="00050248">
        <w:t xml:space="preserve">. V případě nutnosti ošetření telat antibiotickými přípravky v době vakcinace proti </w:t>
      </w:r>
      <w:proofErr w:type="spellStart"/>
      <w:r w:rsidRPr="00050248">
        <w:t>trichofytóze</w:t>
      </w:r>
      <w:proofErr w:type="spellEnd"/>
      <w:r w:rsidRPr="00050248">
        <w:t xml:space="preserve"> je možné použít penicilin, streptomycin, </w:t>
      </w:r>
      <w:proofErr w:type="spellStart"/>
      <w:r w:rsidRPr="00050248">
        <w:t>tylosin</w:t>
      </w:r>
      <w:proofErr w:type="spellEnd"/>
      <w:r w:rsidRPr="00050248">
        <w:t xml:space="preserve">, tetracyklin nebo sulfonamid bez nebezpečí výrazného ovlivnění vzniku imunity proti </w:t>
      </w:r>
      <w:proofErr w:type="spellStart"/>
      <w:r w:rsidRPr="00050248">
        <w:t>trichofytóze</w:t>
      </w:r>
      <w:proofErr w:type="spellEnd"/>
      <w:r w:rsidRPr="00050248">
        <w:t>.</w:t>
      </w:r>
    </w:p>
    <w:p w14:paraId="4A8A7283" w14:textId="77777777" w:rsidR="00DC719A" w:rsidRPr="00F75554" w:rsidRDefault="00DC719A" w:rsidP="00DC719A"/>
    <w:p w14:paraId="60771DE6" w14:textId="756649EC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Default="00B53DA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36E3A3B" w14:textId="77777777" w:rsidR="00702E51" w:rsidRPr="00B41D57" w:rsidRDefault="00702E51" w:rsidP="00B13B6D">
      <w:pPr>
        <w:pStyle w:val="Style1"/>
      </w:pPr>
    </w:p>
    <w:p w14:paraId="796F7E5B" w14:textId="0A66A7D0" w:rsidR="00C114FF" w:rsidRPr="00B41D57" w:rsidRDefault="00DC719A" w:rsidP="00B12073">
      <w:pPr>
        <w:pStyle w:val="Zkladntext2"/>
        <w:jc w:val="both"/>
        <w:rPr>
          <w:szCs w:val="22"/>
        </w:rPr>
      </w:pPr>
      <w:r w:rsidRPr="00DC719A">
        <w:rPr>
          <w:bCs/>
          <w:i w:val="0"/>
          <w:iCs/>
          <w:color w:val="auto"/>
        </w:rPr>
        <w:t xml:space="preserve">Před použitím se naředí </w:t>
      </w:r>
      <w:proofErr w:type="spellStart"/>
      <w:r w:rsidRPr="00DC719A">
        <w:rPr>
          <w:bCs/>
          <w:i w:val="0"/>
          <w:iCs/>
          <w:color w:val="auto"/>
        </w:rPr>
        <w:t>lyofilizát</w:t>
      </w:r>
      <w:proofErr w:type="spellEnd"/>
      <w:r w:rsidRPr="00DC719A">
        <w:rPr>
          <w:bCs/>
          <w:i w:val="0"/>
          <w:iCs/>
          <w:color w:val="auto"/>
        </w:rPr>
        <w:t xml:space="preserve"> přiloženým </w:t>
      </w:r>
      <w:proofErr w:type="spellStart"/>
      <w:r w:rsidRPr="00DC719A">
        <w:rPr>
          <w:bCs/>
          <w:i w:val="0"/>
          <w:iCs/>
          <w:color w:val="auto"/>
        </w:rPr>
        <w:t>Zřeďovačem</w:t>
      </w:r>
      <w:proofErr w:type="spellEnd"/>
      <w:r w:rsidRPr="00DC719A">
        <w:rPr>
          <w:bCs/>
          <w:i w:val="0"/>
          <w:iCs/>
          <w:color w:val="auto"/>
        </w:rPr>
        <w:t xml:space="preserve"> A. 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A472FF2" w:rsidR="00E86CEE" w:rsidRPr="00B41D57" w:rsidRDefault="00B53DAD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53DA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B53DA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D290FEE" w14:textId="77777777" w:rsidR="00DC719A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 xml:space="preserve">Při vakcinaci zvířat, která se nacházejí v inkubačním stadiu nemoci, může dojít k provokaci latentního onemocnění. Přechodně se zhorší klinický stav, ale zvířata se většinou postupně zbaví </w:t>
      </w:r>
      <w:proofErr w:type="spellStart"/>
      <w:r w:rsidRPr="00050248">
        <w:rPr>
          <w:b w:val="0"/>
        </w:rPr>
        <w:t>trichofytických</w:t>
      </w:r>
      <w:proofErr w:type="spellEnd"/>
      <w:r w:rsidRPr="00050248">
        <w:rPr>
          <w:b w:val="0"/>
        </w:rPr>
        <w:t xml:space="preserve"> změn na kůži bez jiných léčebných zásahů. </w:t>
      </w:r>
    </w:p>
    <w:p w14:paraId="147C9F42" w14:textId="77777777" w:rsidR="00702E51" w:rsidRPr="00050248" w:rsidRDefault="00702E51" w:rsidP="00DC719A">
      <w:pPr>
        <w:pStyle w:val="Zkladntext3"/>
        <w:rPr>
          <w:b w:val="0"/>
        </w:rPr>
      </w:pPr>
    </w:p>
    <w:p w14:paraId="4B54DB93" w14:textId="77777777" w:rsidR="00DC719A" w:rsidRPr="00050248" w:rsidRDefault="00DC719A" w:rsidP="00DC719A">
      <w:pPr>
        <w:jc w:val="both"/>
      </w:pPr>
      <w:r w:rsidRPr="00050248">
        <w:t xml:space="preserve">V chovech je třeba vakcinovat všechna ustájená zvířata. Stejně je nutno </w:t>
      </w:r>
      <w:proofErr w:type="spellStart"/>
      <w:r w:rsidRPr="00050248">
        <w:t>doočkovávat</w:t>
      </w:r>
      <w:proofErr w:type="spellEnd"/>
      <w:r w:rsidRPr="00050248">
        <w:t xml:space="preserve"> po naskladnění všechna nově zastavená 1 – 2 měsíční telata a zvířata přisunutá, protože </w:t>
      </w:r>
      <w:proofErr w:type="spellStart"/>
      <w:r w:rsidRPr="00050248">
        <w:rPr>
          <w:i/>
        </w:rPr>
        <w:t>Trichophyton</w:t>
      </w:r>
      <w:proofErr w:type="spellEnd"/>
      <w:r w:rsidRPr="00050248">
        <w:rPr>
          <w:i/>
        </w:rPr>
        <w:t xml:space="preserve"> </w:t>
      </w:r>
      <w:proofErr w:type="spellStart"/>
      <w:r w:rsidRPr="00050248">
        <w:rPr>
          <w:i/>
        </w:rPr>
        <w:t>verrucosum</w:t>
      </w:r>
      <w:proofErr w:type="spellEnd"/>
      <w:r w:rsidRPr="00050248">
        <w:t xml:space="preserve"> je velmi odolný a ve vnějším prostředí zvířete přežívá 6 – 8 let.</w:t>
      </w:r>
    </w:p>
    <w:p w14:paraId="11788680" w14:textId="77777777" w:rsidR="00DC719A" w:rsidRDefault="00DC719A" w:rsidP="00DC719A">
      <w:pPr>
        <w:jc w:val="both"/>
        <w:rPr>
          <w:b/>
        </w:rPr>
      </w:pPr>
    </w:p>
    <w:p w14:paraId="5EA9A9E4" w14:textId="77777777" w:rsidR="00C114FF" w:rsidRPr="00B41D57" w:rsidRDefault="00B53DA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885CEAE" w14:textId="67E6080A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Při nakládání s veterinárním léčivým přípravkem by se měly používat osobní ochranné prostředky skládající se z</w:t>
      </w:r>
      <w:r w:rsidR="00030511">
        <w:t> gumových rukavic.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B53DA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4C851F50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53DA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D061FF" w:rsidR="00AD0710" w:rsidRPr="00B41D57" w:rsidRDefault="00030511" w:rsidP="00AD0710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0A710C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B53DAD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B53DAD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724C3B0A" w:rsidR="00295140" w:rsidRPr="00030511" w:rsidRDefault="00030511" w:rsidP="00617B81">
            <w:pPr>
              <w:spacing w:before="60" w:after="60"/>
              <w:rPr>
                <w:bCs/>
                <w:iCs/>
                <w:szCs w:val="22"/>
              </w:rPr>
            </w:pPr>
            <w:proofErr w:type="spellStart"/>
            <w:r>
              <w:rPr>
                <w:bCs/>
                <w:snapToGrid w:val="0"/>
              </w:rPr>
              <w:t>A</w:t>
            </w:r>
            <w:r w:rsidRPr="00B12073">
              <w:rPr>
                <w:bCs/>
                <w:snapToGrid w:val="0"/>
              </w:rPr>
              <w:t>nafylaktoidní</w:t>
            </w:r>
            <w:proofErr w:type="spellEnd"/>
            <w:r w:rsidRPr="00B12073">
              <w:rPr>
                <w:bCs/>
                <w:snapToGrid w:val="0"/>
              </w:rPr>
              <w:t xml:space="preserve"> reakc</w:t>
            </w:r>
            <w:r>
              <w:rPr>
                <w:bCs/>
                <w:snapToGrid w:val="0"/>
              </w:rPr>
              <w:t>e</w:t>
            </w:r>
            <w:r w:rsidRPr="00B12073">
              <w:rPr>
                <w:bCs/>
                <w:snapToGrid w:val="0"/>
                <w:vertAlign w:val="superscript"/>
              </w:rPr>
              <w:t>1</w:t>
            </w:r>
          </w:p>
        </w:tc>
      </w:tr>
    </w:tbl>
    <w:p w14:paraId="1D616E5A" w14:textId="7181F2CE" w:rsidR="00295140" w:rsidRDefault="00030511" w:rsidP="00AD0710">
      <w:pPr>
        <w:tabs>
          <w:tab w:val="clear" w:pos="567"/>
        </w:tabs>
        <w:spacing w:line="240" w:lineRule="auto"/>
        <w:rPr>
          <w:szCs w:val="22"/>
        </w:rPr>
      </w:pPr>
      <w:r w:rsidRPr="00B12073">
        <w:rPr>
          <w:szCs w:val="22"/>
          <w:vertAlign w:val="superscript"/>
        </w:rPr>
        <w:t>1</w:t>
      </w:r>
      <w:r w:rsidRPr="00030511">
        <w:rPr>
          <w:szCs w:val="22"/>
        </w:rPr>
        <w:t>Obvykle do dvou hodin po podání vakcíny</w:t>
      </w:r>
      <w:r w:rsidR="009350A6">
        <w:rPr>
          <w:szCs w:val="22"/>
        </w:rPr>
        <w:t>,</w:t>
      </w:r>
      <w:r w:rsidRPr="00030511">
        <w:rPr>
          <w:szCs w:val="22"/>
        </w:rPr>
        <w:t xml:space="preserve"> ihned použijte přípravky s antihistaminovým účinkem (adrenalin, vápník).</w:t>
      </w:r>
    </w:p>
    <w:p w14:paraId="4833EC79" w14:textId="77777777" w:rsidR="00030511" w:rsidRPr="00B41D57" w:rsidRDefault="00030511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6341CB9" w:rsidR="00247A48" w:rsidRDefault="00B53DAD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863A6D">
        <w:t xml:space="preserve"> </w:t>
      </w:r>
      <w:r w:rsidRPr="00B41D57">
        <w:t xml:space="preserve">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53DA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8DE876B" w:rsidR="00C114FF" w:rsidRPr="00B41D57" w:rsidRDefault="00B53DA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1073FDDD" w14:textId="3BFE0071" w:rsidR="009350A6" w:rsidRPr="00050248" w:rsidRDefault="00030511" w:rsidP="00030511">
      <w:pPr>
        <w:jc w:val="both"/>
      </w:pPr>
      <w:r w:rsidRPr="00050248">
        <w:t>Lze použít během březosti.</w:t>
      </w:r>
    </w:p>
    <w:p w14:paraId="53C1DD44" w14:textId="77777777" w:rsidR="00092A37" w:rsidRPr="00B41D57" w:rsidRDefault="00092A37" w:rsidP="00B12073">
      <w:pPr>
        <w:jc w:val="both"/>
        <w:rPr>
          <w:szCs w:val="22"/>
        </w:rPr>
      </w:pPr>
    </w:p>
    <w:p w14:paraId="5C5C1959" w14:textId="77777777" w:rsidR="00C114FF" w:rsidRPr="00B41D57" w:rsidRDefault="00B53DA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618AF43E" w14:textId="77777777" w:rsidR="00030511" w:rsidRDefault="00030511" w:rsidP="00DC719A">
      <w:pPr>
        <w:jc w:val="both"/>
      </w:pPr>
    </w:p>
    <w:p w14:paraId="3F2D0481" w14:textId="6CE9D485" w:rsidR="00DC719A" w:rsidRDefault="00DC719A" w:rsidP="00DC719A">
      <w:pPr>
        <w:jc w:val="both"/>
      </w:pPr>
      <w:r w:rsidRPr="00050248">
        <w:t>Nedoporučuje se současně s vakcinací provádět perorální ošetření antimykotickými přípravky.</w:t>
      </w:r>
      <w:r>
        <w:t xml:space="preserve"> </w:t>
      </w:r>
    </w:p>
    <w:p w14:paraId="3D129F55" w14:textId="631FF8D6" w:rsidR="00DC719A" w:rsidRPr="00F75554" w:rsidRDefault="00DC719A" w:rsidP="00DC719A">
      <w:pPr>
        <w:jc w:val="both"/>
      </w:pPr>
      <w:r w:rsidRPr="00F75554">
        <w:t xml:space="preserve">Nejsou dostupné informace o bezpečnosti a účinnosti této vakcíny, pokud </w:t>
      </w:r>
      <w:r w:rsidR="00ED1B93">
        <w:t>se používá</w:t>
      </w:r>
      <w:r w:rsidRPr="00F75554">
        <w:t xml:space="preserve"> 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53DA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5441F5D" w14:textId="77777777" w:rsidR="00030511" w:rsidRDefault="00030511" w:rsidP="00DC719A">
      <w:pPr>
        <w:jc w:val="both"/>
        <w:rPr>
          <w:u w:val="single"/>
        </w:rPr>
      </w:pPr>
    </w:p>
    <w:p w14:paraId="109CCC68" w14:textId="01D436BA" w:rsidR="00DC719A" w:rsidRPr="00050248" w:rsidRDefault="00DC719A" w:rsidP="00DC719A">
      <w:pPr>
        <w:jc w:val="both"/>
        <w:rPr>
          <w:u w:val="single"/>
        </w:rPr>
      </w:pPr>
      <w:r w:rsidRPr="00050248">
        <w:rPr>
          <w:u w:val="single"/>
        </w:rPr>
        <w:t>Způsob podání:</w:t>
      </w:r>
    </w:p>
    <w:p w14:paraId="6A5A7A62" w14:textId="18D1B00B" w:rsidR="00DC719A" w:rsidRDefault="00DC719A" w:rsidP="00DC719A">
      <w:pPr>
        <w:jc w:val="both"/>
        <w:rPr>
          <w:snapToGrid w:val="0"/>
        </w:rPr>
      </w:pPr>
      <w:r w:rsidRPr="00050248">
        <w:rPr>
          <w:snapToGrid w:val="0"/>
        </w:rPr>
        <w:t xml:space="preserve">Intramuskulárně v krajině bederní nebo </w:t>
      </w:r>
      <w:bookmarkStart w:id="4" w:name="_Hlk212460785"/>
      <w:r w:rsidR="0066470B" w:rsidRPr="0066470B">
        <w:rPr>
          <w:snapToGrid w:val="0"/>
        </w:rPr>
        <w:t>hýžďové</w:t>
      </w:r>
      <w:bookmarkEnd w:id="4"/>
      <w:r w:rsidRPr="00050248">
        <w:rPr>
          <w:snapToGrid w:val="0"/>
        </w:rPr>
        <w:t>. Vakcinac</w:t>
      </w:r>
      <w:r>
        <w:rPr>
          <w:snapToGrid w:val="0"/>
        </w:rPr>
        <w:t xml:space="preserve">e a revakcinace musí být provedeny vždy </w:t>
      </w:r>
      <w:r w:rsidRPr="00050248">
        <w:rPr>
          <w:snapToGrid w:val="0"/>
        </w:rPr>
        <w:t xml:space="preserve">do </w:t>
      </w:r>
      <w:r>
        <w:rPr>
          <w:snapToGrid w:val="0"/>
        </w:rPr>
        <w:t xml:space="preserve">opačné poloviny těla. Doporučujeme provádět vakcinaci do levé a revakcinaci do pravé poloviny těla. </w:t>
      </w:r>
    </w:p>
    <w:p w14:paraId="635E6CDC" w14:textId="77777777" w:rsidR="00DC719A" w:rsidRPr="00F70BE9" w:rsidRDefault="00DC719A" w:rsidP="00DC719A">
      <w:pPr>
        <w:jc w:val="both"/>
        <w:rPr>
          <w:szCs w:val="22"/>
        </w:rPr>
      </w:pPr>
    </w:p>
    <w:p w14:paraId="38831F12" w14:textId="77777777" w:rsidR="00DC719A" w:rsidRPr="00050248" w:rsidRDefault="00DC719A" w:rsidP="00DC719A">
      <w:pPr>
        <w:jc w:val="both"/>
        <w:rPr>
          <w:snapToGrid w:val="0"/>
        </w:rPr>
      </w:pPr>
      <w:r w:rsidRPr="00050248">
        <w:rPr>
          <w:snapToGrid w:val="0"/>
          <w:u w:val="single"/>
        </w:rPr>
        <w:t>Dávkování:</w:t>
      </w:r>
      <w:r w:rsidRPr="00050248">
        <w:rPr>
          <w:snapToGrid w:val="0"/>
        </w:rPr>
        <w:t xml:space="preserve"> </w:t>
      </w:r>
    </w:p>
    <w:p w14:paraId="194BC5A4" w14:textId="77777777" w:rsidR="00DC719A" w:rsidRDefault="00DC719A" w:rsidP="00DC719A">
      <w:pPr>
        <w:ind w:left="426" w:hanging="426"/>
        <w:jc w:val="both"/>
      </w:pPr>
      <w:r w:rsidRPr="00050248">
        <w:t>Profylaktické i léčebné:</w:t>
      </w:r>
    </w:p>
    <w:p w14:paraId="0AE9DEBA" w14:textId="5640BD32" w:rsidR="00DC719A" w:rsidRPr="00050248" w:rsidRDefault="00DC719A" w:rsidP="00DC719A">
      <w:pPr>
        <w:ind w:left="426" w:hanging="426"/>
        <w:jc w:val="both"/>
      </w:pPr>
      <w:r>
        <w:tab/>
      </w:r>
      <w:r w:rsidRPr="00050248">
        <w:t xml:space="preserve">- telatům od věku </w:t>
      </w:r>
      <w:r>
        <w:t>jednoho dne</w:t>
      </w:r>
      <w:r w:rsidRPr="00050248">
        <w:t xml:space="preserve"> do tří měsíců</w:t>
      </w:r>
      <w:r w:rsidRPr="00050248">
        <w:tab/>
      </w:r>
      <w:r w:rsidR="00030511">
        <w:tab/>
      </w:r>
      <w:r w:rsidRPr="00050248">
        <w:t>2 x 2 ml</w:t>
      </w:r>
    </w:p>
    <w:p w14:paraId="4912373F" w14:textId="64C5ACBA" w:rsidR="00DC719A" w:rsidRDefault="00DC719A" w:rsidP="00DC719A">
      <w:pPr>
        <w:ind w:left="426" w:hanging="426"/>
        <w:jc w:val="both"/>
      </w:pPr>
      <w:r w:rsidRPr="00050248">
        <w:tab/>
        <w:t>- skot nad tři měsíce věku</w:t>
      </w:r>
      <w:r w:rsidRPr="00050248">
        <w:tab/>
      </w:r>
      <w:r w:rsidRPr="00050248">
        <w:tab/>
      </w:r>
      <w:r w:rsidRPr="00050248">
        <w:tab/>
      </w:r>
      <w:r w:rsidRPr="00050248">
        <w:tab/>
      </w:r>
      <w:r w:rsidR="00030511">
        <w:tab/>
      </w:r>
      <w:r w:rsidRPr="00050248">
        <w:t xml:space="preserve">2 x </w:t>
      </w:r>
      <w:r>
        <w:t>4</w:t>
      </w:r>
      <w:r w:rsidRPr="00050248">
        <w:t xml:space="preserve"> ml</w:t>
      </w:r>
    </w:p>
    <w:p w14:paraId="791395E3" w14:textId="77777777" w:rsidR="00030511" w:rsidRPr="00050248" w:rsidRDefault="00030511" w:rsidP="00DC719A">
      <w:pPr>
        <w:ind w:left="426" w:hanging="426"/>
        <w:jc w:val="both"/>
      </w:pPr>
    </w:p>
    <w:p w14:paraId="5ADE5622" w14:textId="77777777" w:rsidR="00DC719A" w:rsidRPr="00050248" w:rsidRDefault="00DC719A" w:rsidP="00DC719A">
      <w:pPr>
        <w:ind w:left="426" w:hanging="426"/>
        <w:jc w:val="both"/>
      </w:pPr>
      <w:r w:rsidRPr="00050248">
        <w:t xml:space="preserve">Interval mezi vakcinací a revakcinací je </w:t>
      </w:r>
      <w:r>
        <w:t>5</w:t>
      </w:r>
      <w:r w:rsidRPr="00050248">
        <w:t xml:space="preserve"> – 14 dnů.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0734E1" w14:textId="3318DB01" w:rsidR="00030511" w:rsidRPr="00B41D57" w:rsidRDefault="00030511" w:rsidP="00A9226B">
      <w:pPr>
        <w:tabs>
          <w:tab w:val="clear" w:pos="567"/>
        </w:tabs>
        <w:spacing w:line="240" w:lineRule="auto"/>
        <w:rPr>
          <w:szCs w:val="22"/>
        </w:rPr>
      </w:pPr>
      <w:r w:rsidRPr="00030511">
        <w:t>Rekonstituovaná vakcína: mléčná suspenze se šedohnědým sedimentem. Po důkladném protřepání se sediment v suspenzi rovnoměrně rozptýlí.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B53DA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7CE9C50" w14:textId="77777777" w:rsidR="00030511" w:rsidRPr="00B41D57" w:rsidRDefault="00030511" w:rsidP="00B13B6D">
      <w:pPr>
        <w:pStyle w:val="Style1"/>
      </w:pPr>
    </w:p>
    <w:p w14:paraId="29518DEF" w14:textId="77777777" w:rsidR="00DC719A" w:rsidRPr="00050248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>Desetinásobná dávka vakcíny nemá žádné vedlejší účinky na cílová zvířata.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53DA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2DA6D3B" w:rsidR="009A6509" w:rsidRPr="00B41D57" w:rsidRDefault="00B53DA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Default="00B53DA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3A1AE25" w14:textId="77777777" w:rsidR="00030511" w:rsidRPr="00B41D57" w:rsidRDefault="00030511" w:rsidP="00B13B6D">
      <w:pPr>
        <w:pStyle w:val="Style1"/>
      </w:pPr>
    </w:p>
    <w:p w14:paraId="5A498C4D" w14:textId="77777777" w:rsidR="00DC719A" w:rsidRPr="00050248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>Maso</w:t>
      </w:r>
      <w:r>
        <w:rPr>
          <w:b w:val="0"/>
        </w:rPr>
        <w:t>: 14 dnů</w:t>
      </w:r>
      <w:r w:rsidRPr="00050248">
        <w:rPr>
          <w:b w:val="0"/>
        </w:rPr>
        <w:t>.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B2F5FE8" w:rsidR="00C114FF" w:rsidRPr="00B41D57" w:rsidRDefault="00B53DAD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1DA3DC" w14:textId="039260F1" w:rsidR="00DC719A" w:rsidRPr="00050248" w:rsidRDefault="00B53DAD" w:rsidP="00B1207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030511" w:rsidRPr="002B3365">
        <w:rPr>
          <w:b w:val="0"/>
          <w:bCs/>
        </w:rPr>
        <w:t>QI02AP01</w:t>
      </w:r>
      <w:r w:rsidR="00DC719A" w:rsidRPr="00050248">
        <w:t xml:space="preserve"> </w:t>
      </w:r>
    </w:p>
    <w:p w14:paraId="1F23EFAA" w14:textId="3B0D1AA9" w:rsidR="00DC719A" w:rsidRPr="00050248" w:rsidRDefault="00DC719A" w:rsidP="00DC719A">
      <w:r w:rsidRPr="00050248">
        <w:tab/>
      </w:r>
      <w:r w:rsidRPr="00050248">
        <w:tab/>
      </w:r>
      <w:r w:rsidRPr="00050248">
        <w:tab/>
      </w:r>
    </w:p>
    <w:p w14:paraId="40ADFDD6" w14:textId="77777777" w:rsidR="00DC719A" w:rsidRPr="00050248" w:rsidRDefault="00DC719A" w:rsidP="00DC719A">
      <w:pPr>
        <w:rPr>
          <w:i/>
          <w:iCs/>
          <w:szCs w:val="22"/>
        </w:rPr>
      </w:pPr>
      <w:r w:rsidRPr="00050248">
        <w:rPr>
          <w:szCs w:val="22"/>
        </w:rPr>
        <w:t xml:space="preserve">Ke stimulaci aktivní imunity proti </w:t>
      </w:r>
      <w:proofErr w:type="spellStart"/>
      <w:r w:rsidRPr="00050248">
        <w:rPr>
          <w:szCs w:val="22"/>
        </w:rPr>
        <w:t>dermatofytóze</w:t>
      </w:r>
      <w:proofErr w:type="spellEnd"/>
      <w:r w:rsidRPr="00050248">
        <w:rPr>
          <w:szCs w:val="22"/>
        </w:rPr>
        <w:t xml:space="preserve"> způsobené dermatofytem </w:t>
      </w:r>
      <w:proofErr w:type="spellStart"/>
      <w:r w:rsidRPr="00050248">
        <w:rPr>
          <w:i/>
          <w:iCs/>
          <w:szCs w:val="22"/>
        </w:rPr>
        <w:t>Trichophyton</w:t>
      </w:r>
      <w:proofErr w:type="spellEnd"/>
      <w:r w:rsidRPr="00050248">
        <w:rPr>
          <w:i/>
          <w:iCs/>
          <w:szCs w:val="22"/>
        </w:rPr>
        <w:t xml:space="preserve"> </w:t>
      </w:r>
      <w:proofErr w:type="spellStart"/>
      <w:r w:rsidRPr="00050248">
        <w:rPr>
          <w:i/>
          <w:iCs/>
          <w:szCs w:val="22"/>
        </w:rPr>
        <w:t>verrucosum</w:t>
      </w:r>
      <w:proofErr w:type="spellEnd"/>
      <w:r w:rsidRPr="00050248">
        <w:rPr>
          <w:i/>
          <w:iCs/>
          <w:szCs w:val="22"/>
        </w:rPr>
        <w:t>.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53DA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Default="00B53DA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00658A1" w14:textId="77777777" w:rsidR="00030511" w:rsidRPr="00B41D57" w:rsidRDefault="00030511" w:rsidP="00B13B6D">
      <w:pPr>
        <w:pStyle w:val="Style1"/>
      </w:pPr>
    </w:p>
    <w:p w14:paraId="2CB8FB4F" w14:textId="0F0FD05B" w:rsidR="00DC719A" w:rsidRPr="00AE3613" w:rsidRDefault="00ED1B93" w:rsidP="00DC719A">
      <w:r>
        <w:rPr>
          <w:rStyle w:val="hps"/>
          <w:rFonts w:eastAsia="Verdana"/>
          <w:color w:val="222222"/>
        </w:rPr>
        <w:lastRenderedPageBreak/>
        <w:t>Nemísit</w:t>
      </w:r>
      <w:r w:rsidRPr="00AE3613">
        <w:rPr>
          <w:color w:val="222222"/>
        </w:rPr>
        <w:t xml:space="preserve"> </w:t>
      </w:r>
      <w:r w:rsidR="00DC719A" w:rsidRPr="00AE3613">
        <w:rPr>
          <w:rStyle w:val="hps"/>
          <w:rFonts w:eastAsia="Verdana"/>
          <w:color w:val="222222"/>
        </w:rPr>
        <w:t>s jiným veterinárním</w:t>
      </w:r>
      <w:r w:rsidR="00DC719A" w:rsidRPr="00AE3613">
        <w:rPr>
          <w:color w:val="222222"/>
        </w:rPr>
        <w:t xml:space="preserve"> </w:t>
      </w:r>
      <w:r w:rsidR="00DC719A" w:rsidRPr="00AE3613">
        <w:rPr>
          <w:rStyle w:val="hps"/>
          <w:rFonts w:eastAsia="Verdana"/>
          <w:color w:val="222222"/>
        </w:rPr>
        <w:t>léčivým přípravkem, vyjma</w:t>
      </w:r>
      <w:r w:rsidR="00DC719A" w:rsidRPr="00AE3613">
        <w:rPr>
          <w:color w:val="222222"/>
        </w:rPr>
        <w:t xml:space="preserve"> </w:t>
      </w:r>
      <w:proofErr w:type="spellStart"/>
      <w:r w:rsidR="00DC719A">
        <w:rPr>
          <w:color w:val="222222"/>
        </w:rPr>
        <w:t>zřeďovače</w:t>
      </w:r>
      <w:proofErr w:type="spellEnd"/>
      <w:r w:rsidR="00DC719A">
        <w:rPr>
          <w:color w:val="222222"/>
        </w:rPr>
        <w:t xml:space="preserve"> </w:t>
      </w:r>
      <w:r w:rsidR="00DC719A" w:rsidRPr="00AE3613">
        <w:rPr>
          <w:rStyle w:val="hps"/>
          <w:rFonts w:eastAsia="Verdana"/>
          <w:color w:val="222222"/>
        </w:rPr>
        <w:t>dodané</w:t>
      </w:r>
      <w:r>
        <w:rPr>
          <w:rStyle w:val="hps"/>
          <w:rFonts w:eastAsia="Verdana"/>
          <w:color w:val="222222"/>
        </w:rPr>
        <w:t>ho</w:t>
      </w:r>
      <w:r w:rsidR="00DC719A" w:rsidRPr="00AE3613">
        <w:rPr>
          <w:rStyle w:val="hps"/>
          <w:rFonts w:eastAsia="Verdana"/>
          <w:color w:val="222222"/>
        </w:rPr>
        <w:t xml:space="preserve"> pro</w:t>
      </w:r>
      <w:r w:rsidR="00DC719A" w:rsidRPr="00AE3613">
        <w:rPr>
          <w:color w:val="222222"/>
        </w:rPr>
        <w:t xml:space="preserve"> </w:t>
      </w:r>
      <w:r w:rsidR="00DC719A" w:rsidRPr="00AE3613">
        <w:rPr>
          <w:rStyle w:val="hps"/>
          <w:rFonts w:eastAsia="Verdana"/>
          <w:color w:val="222222"/>
        </w:rPr>
        <w:t>použití s</w:t>
      </w:r>
      <w:r w:rsidR="00DC719A" w:rsidRPr="00AE3613">
        <w:rPr>
          <w:color w:val="222222"/>
        </w:rPr>
        <w:t xml:space="preserve"> </w:t>
      </w:r>
      <w:r w:rsidR="00DC719A" w:rsidRPr="00AE3613">
        <w:rPr>
          <w:rStyle w:val="hps"/>
          <w:rFonts w:eastAsia="Verdana"/>
          <w:color w:val="222222"/>
        </w:rPr>
        <w:t>​​veterinárním léčivým přípravkem</w:t>
      </w:r>
      <w:r w:rsidR="00DC719A" w:rsidRPr="00AE3613">
        <w:rPr>
          <w:color w:val="222222"/>
        </w:rPr>
        <w:t>.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Default="00B53DA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20163D6" w14:textId="77777777" w:rsidR="00030511" w:rsidRPr="00B41D57" w:rsidRDefault="00030511" w:rsidP="00B13B6D">
      <w:pPr>
        <w:pStyle w:val="Style1"/>
      </w:pPr>
    </w:p>
    <w:p w14:paraId="6B9CFDA4" w14:textId="77777777" w:rsidR="00DC719A" w:rsidRPr="00F70BE9" w:rsidRDefault="00DC719A" w:rsidP="00DC719A">
      <w:pPr>
        <w:jc w:val="both"/>
        <w:rPr>
          <w:szCs w:val="22"/>
        </w:rPr>
      </w:pPr>
      <w:r w:rsidRPr="00F75554">
        <w:t>Doba použitelnosti veterinárního léčivého přípravku v neporušeném obalu:</w:t>
      </w:r>
      <w:r>
        <w:t xml:space="preserve"> </w:t>
      </w:r>
      <w:r w:rsidRPr="00F70BE9">
        <w:rPr>
          <w:szCs w:val="22"/>
        </w:rPr>
        <w:t xml:space="preserve">3 </w:t>
      </w:r>
      <w:r>
        <w:rPr>
          <w:szCs w:val="22"/>
        </w:rPr>
        <w:t>roky</w:t>
      </w:r>
    </w:p>
    <w:p w14:paraId="00BB6DCD" w14:textId="3345E0BC" w:rsidR="00DC719A" w:rsidRDefault="00DC719A" w:rsidP="00DC719A">
      <w:pPr>
        <w:ind w:right="-318"/>
      </w:pPr>
      <w:r w:rsidRPr="00F75554">
        <w:t xml:space="preserve">Doba použitelnosti </w:t>
      </w:r>
      <w:r w:rsidR="00B2670E" w:rsidRPr="00B2670E">
        <w:t>po rekonstituci</w:t>
      </w:r>
      <w:r>
        <w:rPr>
          <w:szCs w:val="22"/>
        </w:rPr>
        <w:t>: 2 hodiny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Default="00B53DA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298605D" w14:textId="77777777" w:rsidR="00030511" w:rsidRPr="00B41D57" w:rsidRDefault="00030511" w:rsidP="00B13B6D">
      <w:pPr>
        <w:pStyle w:val="Style1"/>
      </w:pPr>
    </w:p>
    <w:p w14:paraId="53462780" w14:textId="77777777" w:rsidR="00DC719A" w:rsidRPr="00050248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>Uchovávejte a přepravujte chlazené (2°C – 8°C).</w:t>
      </w:r>
    </w:p>
    <w:p w14:paraId="4566421A" w14:textId="77777777" w:rsidR="00DC719A" w:rsidRPr="00050248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>Chraňte před mrazem.</w:t>
      </w:r>
    </w:p>
    <w:p w14:paraId="7F02A8CC" w14:textId="77777777" w:rsidR="00DC719A" w:rsidRPr="00050248" w:rsidRDefault="00DC719A" w:rsidP="00DC719A">
      <w:pPr>
        <w:pStyle w:val="Zkladntext3"/>
        <w:rPr>
          <w:b w:val="0"/>
        </w:rPr>
      </w:pPr>
      <w:r w:rsidRPr="00050248">
        <w:rPr>
          <w:b w:val="0"/>
        </w:rPr>
        <w:t>Chraňte před světlem.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Default="00B53DA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671F844" w14:textId="77777777" w:rsidR="00030511" w:rsidRPr="00B41D57" w:rsidRDefault="00030511" w:rsidP="00B13B6D">
      <w:pPr>
        <w:pStyle w:val="Style1"/>
      </w:pPr>
    </w:p>
    <w:p w14:paraId="68809254" w14:textId="5A22A51F" w:rsidR="00DC719A" w:rsidRDefault="00DC719A" w:rsidP="00DC719A">
      <w:pPr>
        <w:rPr>
          <w:bCs/>
        </w:rPr>
      </w:pPr>
      <w:r w:rsidRPr="007D7769">
        <w:rPr>
          <w:bCs/>
        </w:rPr>
        <w:t xml:space="preserve">Krabička </w:t>
      </w:r>
      <w:r>
        <w:rPr>
          <w:bCs/>
        </w:rPr>
        <w:t>s</w:t>
      </w:r>
      <w:r w:rsidRPr="007D7769">
        <w:rPr>
          <w:bCs/>
        </w:rPr>
        <w:t xml:space="preserve"> 5 </w:t>
      </w:r>
      <w:r w:rsidR="00B2670E">
        <w:rPr>
          <w:bCs/>
        </w:rPr>
        <w:t>injekčními lahvičkami</w:t>
      </w:r>
      <w:r w:rsidR="00B2670E" w:rsidRPr="007D7769">
        <w:rPr>
          <w:bCs/>
        </w:rPr>
        <w:t xml:space="preserve"> </w:t>
      </w:r>
      <w:proofErr w:type="spellStart"/>
      <w:r w:rsidRPr="007D7769">
        <w:rPr>
          <w:bCs/>
        </w:rPr>
        <w:t>lyofilizát</w:t>
      </w:r>
      <w:r>
        <w:rPr>
          <w:bCs/>
        </w:rPr>
        <w:t>u</w:t>
      </w:r>
      <w:proofErr w:type="spellEnd"/>
      <w:r>
        <w:rPr>
          <w:bCs/>
        </w:rPr>
        <w:t xml:space="preserve"> a </w:t>
      </w:r>
      <w:r w:rsidRPr="007D7769">
        <w:rPr>
          <w:bCs/>
        </w:rPr>
        <w:t xml:space="preserve">5 </w:t>
      </w:r>
      <w:r w:rsidR="00B2670E">
        <w:rPr>
          <w:bCs/>
        </w:rPr>
        <w:t>injekčními lahvičkami</w:t>
      </w:r>
      <w:r w:rsidR="00B2670E" w:rsidRPr="007D7769">
        <w:rPr>
          <w:bCs/>
        </w:rPr>
        <w:t xml:space="preserve"> </w:t>
      </w:r>
      <w:r>
        <w:rPr>
          <w:bCs/>
        </w:rPr>
        <w:t xml:space="preserve">10 ml </w:t>
      </w:r>
      <w:proofErr w:type="spellStart"/>
      <w:r>
        <w:rPr>
          <w:bCs/>
        </w:rPr>
        <w:t>zřeďovače</w:t>
      </w:r>
      <w:proofErr w:type="spellEnd"/>
      <w:r>
        <w:rPr>
          <w:bCs/>
        </w:rPr>
        <w:t>.</w:t>
      </w:r>
    </w:p>
    <w:p w14:paraId="277A9927" w14:textId="0A4BA1E8" w:rsidR="00DC719A" w:rsidRPr="007D7769" w:rsidRDefault="00DC719A" w:rsidP="00DC719A">
      <w:pPr>
        <w:rPr>
          <w:bCs/>
        </w:rPr>
      </w:pPr>
      <w:r w:rsidRPr="007D7769">
        <w:rPr>
          <w:bCs/>
        </w:rPr>
        <w:t xml:space="preserve">Krabička </w:t>
      </w:r>
      <w:r>
        <w:rPr>
          <w:bCs/>
        </w:rPr>
        <w:t>s</w:t>
      </w:r>
      <w:r w:rsidRPr="007D7769">
        <w:rPr>
          <w:bCs/>
        </w:rPr>
        <w:t xml:space="preserve"> </w:t>
      </w:r>
      <w:r>
        <w:rPr>
          <w:bCs/>
        </w:rPr>
        <w:t>1</w:t>
      </w:r>
      <w:r w:rsidRPr="007D7769">
        <w:rPr>
          <w:bCs/>
        </w:rPr>
        <w:t xml:space="preserve"> </w:t>
      </w:r>
      <w:r w:rsidR="00B2670E">
        <w:rPr>
          <w:bCs/>
        </w:rPr>
        <w:t>injekční lahvičkou</w:t>
      </w:r>
      <w:r w:rsidR="00B2670E" w:rsidRPr="007D7769">
        <w:rPr>
          <w:bCs/>
        </w:rPr>
        <w:t xml:space="preserve"> </w:t>
      </w:r>
      <w:proofErr w:type="spellStart"/>
      <w:r w:rsidRPr="007D7769">
        <w:rPr>
          <w:bCs/>
        </w:rPr>
        <w:t>lyofilizát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r w:rsidRPr="007D7769">
        <w:rPr>
          <w:bCs/>
        </w:rPr>
        <w:t xml:space="preserve">a </w:t>
      </w:r>
      <w:r>
        <w:rPr>
          <w:bCs/>
        </w:rPr>
        <w:t>1</w:t>
      </w:r>
      <w:r w:rsidRPr="007D7769">
        <w:rPr>
          <w:bCs/>
        </w:rPr>
        <w:t xml:space="preserve"> </w:t>
      </w:r>
      <w:r w:rsidR="00B2670E">
        <w:rPr>
          <w:bCs/>
        </w:rPr>
        <w:t>injekční lahvičkou</w:t>
      </w:r>
      <w:r w:rsidR="00B2670E" w:rsidRPr="007D7769">
        <w:rPr>
          <w:bCs/>
        </w:rPr>
        <w:t xml:space="preserve"> </w:t>
      </w:r>
      <w:r>
        <w:rPr>
          <w:bCs/>
        </w:rPr>
        <w:t xml:space="preserve">40 ml </w:t>
      </w:r>
      <w:proofErr w:type="spellStart"/>
      <w:r>
        <w:rPr>
          <w:bCs/>
        </w:rPr>
        <w:t>zřeďovače</w:t>
      </w:r>
      <w:proofErr w:type="spellEnd"/>
      <w:r>
        <w:rPr>
          <w:bCs/>
        </w:rPr>
        <w:t>.</w:t>
      </w:r>
    </w:p>
    <w:p w14:paraId="25523194" w14:textId="3963D0A4" w:rsidR="00DC719A" w:rsidRDefault="00DC719A" w:rsidP="00DC719A">
      <w:pPr>
        <w:rPr>
          <w:bCs/>
        </w:rPr>
      </w:pPr>
      <w:r w:rsidRPr="007D7769">
        <w:rPr>
          <w:bCs/>
        </w:rPr>
        <w:t xml:space="preserve">Krabička </w:t>
      </w:r>
      <w:r>
        <w:rPr>
          <w:bCs/>
        </w:rPr>
        <w:t>s</w:t>
      </w:r>
      <w:r w:rsidRPr="007D7769">
        <w:rPr>
          <w:bCs/>
        </w:rPr>
        <w:t xml:space="preserve"> </w:t>
      </w:r>
      <w:r>
        <w:rPr>
          <w:bCs/>
        </w:rPr>
        <w:t>1</w:t>
      </w:r>
      <w:r w:rsidRPr="007D7769">
        <w:rPr>
          <w:bCs/>
        </w:rPr>
        <w:t xml:space="preserve"> </w:t>
      </w:r>
      <w:r w:rsidR="00B2670E">
        <w:rPr>
          <w:bCs/>
        </w:rPr>
        <w:t>injekční lahvičkou</w:t>
      </w:r>
      <w:r w:rsidR="00B2670E" w:rsidRPr="007D7769">
        <w:rPr>
          <w:bCs/>
        </w:rPr>
        <w:t xml:space="preserve"> </w:t>
      </w:r>
      <w:proofErr w:type="spellStart"/>
      <w:r w:rsidRPr="007D7769">
        <w:rPr>
          <w:bCs/>
        </w:rPr>
        <w:t>lyofilizát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r w:rsidRPr="007D7769">
        <w:rPr>
          <w:bCs/>
        </w:rPr>
        <w:t xml:space="preserve">a </w:t>
      </w:r>
      <w:r>
        <w:rPr>
          <w:bCs/>
        </w:rPr>
        <w:t>1</w:t>
      </w:r>
      <w:r w:rsidRPr="007D7769">
        <w:rPr>
          <w:bCs/>
        </w:rPr>
        <w:t xml:space="preserve"> </w:t>
      </w:r>
      <w:r w:rsidR="00B2670E">
        <w:rPr>
          <w:bCs/>
        </w:rPr>
        <w:t>injekční lahvičkou</w:t>
      </w:r>
      <w:r w:rsidR="00B2670E" w:rsidRPr="007D7769">
        <w:rPr>
          <w:bCs/>
        </w:rPr>
        <w:t xml:space="preserve"> </w:t>
      </w:r>
      <w:r>
        <w:rPr>
          <w:bCs/>
        </w:rPr>
        <w:t xml:space="preserve">80 ml </w:t>
      </w:r>
      <w:proofErr w:type="spellStart"/>
      <w:r>
        <w:rPr>
          <w:bCs/>
        </w:rPr>
        <w:t>zřeďovače</w:t>
      </w:r>
      <w:proofErr w:type="spellEnd"/>
      <w:r>
        <w:rPr>
          <w:bCs/>
        </w:rPr>
        <w:t>.</w:t>
      </w:r>
    </w:p>
    <w:p w14:paraId="5D44CE62" w14:textId="77777777" w:rsidR="00DC719A" w:rsidRDefault="00DC719A" w:rsidP="00DC719A">
      <w:pPr>
        <w:jc w:val="both"/>
        <w:rPr>
          <w:szCs w:val="22"/>
        </w:rPr>
      </w:pPr>
    </w:p>
    <w:p w14:paraId="33AE7AB7" w14:textId="0779BCC3" w:rsidR="00DC719A" w:rsidRDefault="00DC719A" w:rsidP="00DC719A">
      <w:pPr>
        <w:jc w:val="both"/>
        <w:rPr>
          <w:szCs w:val="22"/>
        </w:rPr>
      </w:pP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je obsažen ve skleněných </w:t>
      </w:r>
      <w:r w:rsidR="00B2670E">
        <w:rPr>
          <w:szCs w:val="22"/>
        </w:rPr>
        <w:t>injekčních lahvičkách</w:t>
      </w:r>
      <w:r w:rsidR="00B2670E" w:rsidRPr="002D5FC2">
        <w:rPr>
          <w:szCs w:val="22"/>
        </w:rPr>
        <w:t xml:space="preserve"> </w:t>
      </w:r>
      <w:r w:rsidRPr="002D5FC2">
        <w:rPr>
          <w:szCs w:val="22"/>
        </w:rPr>
        <w:t xml:space="preserve">I. hydrolytické třídy uzavřených </w:t>
      </w:r>
      <w:proofErr w:type="spellStart"/>
      <w:r>
        <w:rPr>
          <w:szCs w:val="22"/>
        </w:rPr>
        <w:t>bromobutylovou</w:t>
      </w:r>
      <w:proofErr w:type="spellEnd"/>
      <w:r w:rsidRPr="002D5FC2">
        <w:rPr>
          <w:szCs w:val="22"/>
        </w:rPr>
        <w:t xml:space="preserve"> zátkou zajištěnou hliníkov</w:t>
      </w:r>
      <w:r w:rsidR="00B2670E">
        <w:rPr>
          <w:szCs w:val="22"/>
        </w:rPr>
        <w:t>ým</w:t>
      </w:r>
      <w:r w:rsidRPr="002D5FC2">
        <w:rPr>
          <w:szCs w:val="22"/>
        </w:rPr>
        <w:t xml:space="preserve"> </w:t>
      </w:r>
      <w:r w:rsidR="00B2670E">
        <w:rPr>
          <w:szCs w:val="22"/>
        </w:rPr>
        <w:t>uzávěrem</w:t>
      </w:r>
      <w:r w:rsidRPr="002D5FC2">
        <w:rPr>
          <w:szCs w:val="22"/>
        </w:rPr>
        <w:t xml:space="preserve">. </w:t>
      </w:r>
    </w:p>
    <w:p w14:paraId="47A694A6" w14:textId="5A59BDB0" w:rsidR="00DC719A" w:rsidRPr="002D5FC2" w:rsidRDefault="00DC719A" w:rsidP="00DC719A">
      <w:pPr>
        <w:jc w:val="both"/>
        <w:rPr>
          <w:szCs w:val="22"/>
        </w:rPr>
      </w:pPr>
      <w:proofErr w:type="spellStart"/>
      <w:r>
        <w:rPr>
          <w:szCs w:val="22"/>
        </w:rPr>
        <w:t>Zřeďovač</w:t>
      </w:r>
      <w:proofErr w:type="spellEnd"/>
      <w:r>
        <w:rPr>
          <w:szCs w:val="22"/>
        </w:rPr>
        <w:t xml:space="preserve"> je obsažen ve skleněných </w:t>
      </w:r>
      <w:r w:rsidR="00B2670E">
        <w:rPr>
          <w:szCs w:val="22"/>
        </w:rPr>
        <w:t>injekčních lahvičkách</w:t>
      </w:r>
      <w:r w:rsidR="00B2670E" w:rsidRPr="002D5FC2">
        <w:rPr>
          <w:szCs w:val="22"/>
        </w:rPr>
        <w:t xml:space="preserve"> </w:t>
      </w:r>
      <w:r w:rsidRPr="002D5FC2">
        <w:rPr>
          <w:szCs w:val="22"/>
        </w:rPr>
        <w:t>I.</w:t>
      </w:r>
      <w:r>
        <w:rPr>
          <w:szCs w:val="22"/>
        </w:rPr>
        <w:t xml:space="preserve"> a II.</w:t>
      </w:r>
      <w:r w:rsidRPr="002D5FC2">
        <w:rPr>
          <w:szCs w:val="22"/>
        </w:rPr>
        <w:t xml:space="preserve"> hydrolytické třídy uzavřených </w:t>
      </w:r>
      <w:proofErr w:type="spellStart"/>
      <w:r>
        <w:rPr>
          <w:szCs w:val="22"/>
        </w:rPr>
        <w:t>chlorobutylovou</w:t>
      </w:r>
      <w:proofErr w:type="spellEnd"/>
      <w:r w:rsidRPr="002D5FC2">
        <w:rPr>
          <w:szCs w:val="22"/>
        </w:rPr>
        <w:t xml:space="preserve"> zátkou zajištěnou hliníkov</w:t>
      </w:r>
      <w:r w:rsidR="00B2670E">
        <w:rPr>
          <w:szCs w:val="22"/>
        </w:rPr>
        <w:t>ým</w:t>
      </w:r>
      <w:r w:rsidRPr="002D5FC2">
        <w:rPr>
          <w:szCs w:val="22"/>
        </w:rPr>
        <w:t xml:space="preserve"> </w:t>
      </w:r>
      <w:r w:rsidR="00B2670E">
        <w:rPr>
          <w:szCs w:val="22"/>
        </w:rPr>
        <w:t>uzávěrem</w:t>
      </w:r>
      <w:r w:rsidRPr="002D5FC2">
        <w:rPr>
          <w:szCs w:val="22"/>
        </w:rPr>
        <w:t xml:space="preserve">. </w:t>
      </w:r>
    </w:p>
    <w:p w14:paraId="5CA179CC" w14:textId="77777777" w:rsidR="00DC719A" w:rsidRDefault="00DC719A" w:rsidP="00DC719A">
      <w:pPr>
        <w:jc w:val="both"/>
      </w:pPr>
    </w:p>
    <w:p w14:paraId="39CA6A9D" w14:textId="77777777" w:rsidR="00DC719A" w:rsidRPr="002D5FC2" w:rsidRDefault="00DC719A" w:rsidP="00DC719A">
      <w:pPr>
        <w:jc w:val="both"/>
        <w:rPr>
          <w:szCs w:val="22"/>
        </w:rPr>
      </w:pPr>
      <w:r>
        <w:t>N</w:t>
      </w:r>
      <w:r w:rsidRPr="00F75554">
        <w:t>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53DAD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6CD8D7D9" w:rsidR="00FD1E45" w:rsidRPr="00B41D57" w:rsidRDefault="00B53DAD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Default="00B53DAD" w:rsidP="00FD1E45">
      <w:pPr>
        <w:tabs>
          <w:tab w:val="clear" w:pos="567"/>
        </w:tabs>
        <w:spacing w:line="240" w:lineRule="auto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38016384" w14:textId="77777777" w:rsidR="00030511" w:rsidRDefault="00030511" w:rsidP="00FD1E45">
      <w:pPr>
        <w:tabs>
          <w:tab w:val="clear" w:pos="567"/>
        </w:tabs>
        <w:spacing w:line="240" w:lineRule="auto"/>
      </w:pPr>
    </w:p>
    <w:p w14:paraId="1C4E86CA" w14:textId="77777777" w:rsidR="00DC719A" w:rsidRPr="00050248" w:rsidRDefault="00DC719A" w:rsidP="00DC719A">
      <w:pPr>
        <w:jc w:val="both"/>
        <w:rPr>
          <w:snapToGrid w:val="0"/>
        </w:rPr>
      </w:pPr>
      <w:r w:rsidRPr="00050248">
        <w:t xml:space="preserve">Použité lékovky a pomůcky nutno inaktivovat, nesmí zůstat odloženy ve stáji. K inaktivaci je vhodné použít 2 % roztok Ajatinu, 1 % roztok kyseliny </w:t>
      </w:r>
      <w:proofErr w:type="spellStart"/>
      <w:r w:rsidRPr="00050248">
        <w:t>peroctové</w:t>
      </w:r>
      <w:proofErr w:type="spellEnd"/>
      <w:r w:rsidRPr="00050248">
        <w:t xml:space="preserve"> (po dobu 4 hodin) nebo je možné tepelně inaktivovat (100 ºC, 2 hodiny).</w:t>
      </w:r>
    </w:p>
    <w:p w14:paraId="25B49896" w14:textId="77777777" w:rsidR="00DC719A" w:rsidRPr="00B41D57" w:rsidRDefault="00DC719A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53DA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F5F24" w14:textId="77777777" w:rsidR="00DC719A" w:rsidRPr="00BA6D23" w:rsidRDefault="00DC719A" w:rsidP="00DC719A">
      <w:pPr>
        <w:pStyle w:val="Zkladntext3"/>
        <w:rPr>
          <w:b w:val="0"/>
          <w:szCs w:val="22"/>
        </w:rPr>
      </w:pPr>
      <w:proofErr w:type="spellStart"/>
      <w:r w:rsidRPr="00BA6D23">
        <w:rPr>
          <w:b w:val="0"/>
          <w:szCs w:val="22"/>
        </w:rPr>
        <w:t>Bioveta</w:t>
      </w:r>
      <w:proofErr w:type="spellEnd"/>
      <w:r>
        <w:rPr>
          <w:b w:val="0"/>
          <w:szCs w:val="22"/>
        </w:rPr>
        <w:t>,</w:t>
      </w:r>
      <w:r w:rsidRPr="00BA6D23">
        <w:rPr>
          <w:b w:val="0"/>
          <w:szCs w:val="22"/>
        </w:rPr>
        <w:t xml:space="preserve">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53DA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F38FA" w14:textId="77777777" w:rsidR="00DC719A" w:rsidRPr="00050248" w:rsidRDefault="00DC719A" w:rsidP="00DC719A">
      <w:pPr>
        <w:ind w:right="-318"/>
        <w:rPr>
          <w:b/>
          <w:caps/>
        </w:rPr>
      </w:pPr>
      <w:r w:rsidRPr="00050248">
        <w:t>97/736/92-C</w:t>
      </w:r>
    </w:p>
    <w:p w14:paraId="7B716010" w14:textId="77777777" w:rsidR="00DC719A" w:rsidRPr="00B41D57" w:rsidRDefault="00DC71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53DA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D517FC1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Datum první registrace:</w:t>
      </w:r>
      <w:r w:rsidR="00030511" w:rsidRPr="00B41D57" w:rsidDel="00030511">
        <w:t xml:space="preserve"> </w:t>
      </w:r>
      <w:r w:rsidR="00DC719A" w:rsidRPr="00B12073">
        <w:t>28</w:t>
      </w:r>
      <w:r w:rsidR="00030511">
        <w:t>/</w:t>
      </w:r>
      <w:r w:rsidR="00DC719A" w:rsidRPr="00B12073">
        <w:t>10</w:t>
      </w:r>
      <w:r w:rsidR="00030511">
        <w:t>/</w:t>
      </w:r>
      <w:r w:rsidR="00DC719A" w:rsidRPr="00B12073">
        <w:t>1992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53DA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D0B2DEF" w:rsidR="00C114FF" w:rsidRPr="00B41D57" w:rsidRDefault="00261F3B" w:rsidP="00A9226B">
      <w:pPr>
        <w:tabs>
          <w:tab w:val="clear" w:pos="567"/>
        </w:tabs>
        <w:spacing w:line="240" w:lineRule="auto"/>
        <w:rPr>
          <w:szCs w:val="22"/>
        </w:rPr>
      </w:pPr>
      <w:r>
        <w:t>11</w:t>
      </w:r>
      <w:r w:rsidR="00A13CB2"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53DA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A281EB6" w:rsidR="0078538F" w:rsidRPr="00B41D57" w:rsidRDefault="00B53DA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B53DAD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5FF54CAC" w14:textId="608B3C52" w:rsidR="00A13CB2" w:rsidRDefault="00A13CB2" w:rsidP="00915C11">
      <w:pPr>
        <w:tabs>
          <w:tab w:val="clear" w:pos="567"/>
        </w:tabs>
        <w:spacing w:line="240" w:lineRule="auto"/>
      </w:pPr>
    </w:p>
    <w:p w14:paraId="7325F375" w14:textId="77777777" w:rsidR="00A13CB2" w:rsidRPr="00F24A34" w:rsidRDefault="00A13CB2" w:rsidP="00A13CB2">
      <w:pPr>
        <w:ind w:right="-1"/>
        <w:rPr>
          <w:iCs/>
        </w:rPr>
      </w:pPr>
      <w:bookmarkStart w:id="6" w:name="_Hlk132285734"/>
      <w:bookmarkStart w:id="7" w:name="_Hlk212461230"/>
      <w:r w:rsidRPr="00F24A34">
        <w:t>Podrobné informace o tomto veterinárním léčivém přípravku naleznete také v národní databázi (</w:t>
      </w:r>
      <w:hyperlink r:id="rId9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6"/>
      <w:r w:rsidRPr="00F24A34">
        <w:t>.</w:t>
      </w:r>
    </w:p>
    <w:bookmarkEnd w:id="7"/>
    <w:p w14:paraId="58960DD3" w14:textId="77777777" w:rsidR="00A13CB2" w:rsidRPr="00B41D57" w:rsidRDefault="00A13CB2" w:rsidP="00915C11">
      <w:pPr>
        <w:tabs>
          <w:tab w:val="clear" w:pos="567"/>
        </w:tabs>
        <w:spacing w:line="240" w:lineRule="auto"/>
      </w:pPr>
    </w:p>
    <w:bookmarkEnd w:id="0"/>
    <w:p w14:paraId="72BBFD3F" w14:textId="77777777" w:rsidR="005F346D" w:rsidRPr="00B41D57" w:rsidRDefault="005F346D" w:rsidP="00915C1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826EDB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6C2F" w14:textId="77777777" w:rsidR="0010458A" w:rsidRDefault="0010458A">
      <w:pPr>
        <w:spacing w:line="240" w:lineRule="auto"/>
      </w:pPr>
      <w:r>
        <w:separator/>
      </w:r>
    </w:p>
  </w:endnote>
  <w:endnote w:type="continuationSeparator" w:id="0">
    <w:p w14:paraId="6A7EC925" w14:textId="77777777" w:rsidR="0010458A" w:rsidRDefault="00104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53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53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B32D" w14:textId="77777777" w:rsidR="0010458A" w:rsidRDefault="0010458A">
      <w:pPr>
        <w:spacing w:line="240" w:lineRule="auto"/>
      </w:pPr>
      <w:r>
        <w:separator/>
      </w:r>
    </w:p>
  </w:footnote>
  <w:footnote w:type="continuationSeparator" w:id="0">
    <w:p w14:paraId="697065D5" w14:textId="77777777" w:rsidR="0010458A" w:rsidRDefault="001045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7E87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0A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62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CD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8A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20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C5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65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4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9026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A49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AB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45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EC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2F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CF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61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25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7AF5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865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9059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6A5B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196DA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2C5D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AA6F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CED2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22FC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B4E07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FE72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C89F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3E72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4A65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9D65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4084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042F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081F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18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45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88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0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A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85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86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29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C7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3E6C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061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44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CB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0C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27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22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87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945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7CEEC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CE3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54EA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0871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603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5CFE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9EAC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64C9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50C3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A4E7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FD29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CA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C6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0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7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7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64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CD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46EFE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2D0700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922E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C3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EC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E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88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07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C3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57EC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045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EF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6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F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01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80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85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26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82608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CB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6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A0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A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8D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5E2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88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64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9A8EF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1812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C34DC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019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90BB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60ECA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B89B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66C9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1079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5219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C1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7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ED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60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69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D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27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4E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9760C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AD622A6" w:tentative="1">
      <w:start w:val="1"/>
      <w:numFmt w:val="lowerLetter"/>
      <w:lvlText w:val="%2."/>
      <w:lvlJc w:val="left"/>
      <w:pPr>
        <w:ind w:left="1440" w:hanging="360"/>
      </w:pPr>
    </w:lvl>
    <w:lvl w:ilvl="2" w:tplc="A6EADC0A" w:tentative="1">
      <w:start w:val="1"/>
      <w:numFmt w:val="lowerRoman"/>
      <w:lvlText w:val="%3."/>
      <w:lvlJc w:val="right"/>
      <w:pPr>
        <w:ind w:left="2160" w:hanging="180"/>
      </w:pPr>
    </w:lvl>
    <w:lvl w:ilvl="3" w:tplc="1E3C404E" w:tentative="1">
      <w:start w:val="1"/>
      <w:numFmt w:val="decimal"/>
      <w:lvlText w:val="%4."/>
      <w:lvlJc w:val="left"/>
      <w:pPr>
        <w:ind w:left="2880" w:hanging="360"/>
      </w:pPr>
    </w:lvl>
    <w:lvl w:ilvl="4" w:tplc="6C7C30E4" w:tentative="1">
      <w:start w:val="1"/>
      <w:numFmt w:val="lowerLetter"/>
      <w:lvlText w:val="%5."/>
      <w:lvlJc w:val="left"/>
      <w:pPr>
        <w:ind w:left="3600" w:hanging="360"/>
      </w:pPr>
    </w:lvl>
    <w:lvl w:ilvl="5" w:tplc="F92E2682" w:tentative="1">
      <w:start w:val="1"/>
      <w:numFmt w:val="lowerRoman"/>
      <w:lvlText w:val="%6."/>
      <w:lvlJc w:val="right"/>
      <w:pPr>
        <w:ind w:left="4320" w:hanging="180"/>
      </w:pPr>
    </w:lvl>
    <w:lvl w:ilvl="6" w:tplc="BA643C2A" w:tentative="1">
      <w:start w:val="1"/>
      <w:numFmt w:val="decimal"/>
      <w:lvlText w:val="%7."/>
      <w:lvlJc w:val="left"/>
      <w:pPr>
        <w:ind w:left="5040" w:hanging="360"/>
      </w:pPr>
    </w:lvl>
    <w:lvl w:ilvl="7" w:tplc="92006D52" w:tentative="1">
      <w:start w:val="1"/>
      <w:numFmt w:val="lowerLetter"/>
      <w:lvlText w:val="%8."/>
      <w:lvlJc w:val="left"/>
      <w:pPr>
        <w:ind w:left="5760" w:hanging="360"/>
      </w:pPr>
    </w:lvl>
    <w:lvl w:ilvl="8" w:tplc="78D64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0A4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DE8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801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A8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CA6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C7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40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44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069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C505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E0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09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60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C1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CF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9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27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E0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847F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B21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42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AC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7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4F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EB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CD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A6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99CE8F8">
      <w:start w:val="1"/>
      <w:numFmt w:val="decimal"/>
      <w:lvlText w:val="%1."/>
      <w:lvlJc w:val="left"/>
      <w:pPr>
        <w:ind w:left="720" w:hanging="360"/>
      </w:pPr>
    </w:lvl>
    <w:lvl w:ilvl="1" w:tplc="1586307C" w:tentative="1">
      <w:start w:val="1"/>
      <w:numFmt w:val="lowerLetter"/>
      <w:lvlText w:val="%2."/>
      <w:lvlJc w:val="left"/>
      <w:pPr>
        <w:ind w:left="1440" w:hanging="360"/>
      </w:pPr>
    </w:lvl>
    <w:lvl w:ilvl="2" w:tplc="4D7E6138" w:tentative="1">
      <w:start w:val="1"/>
      <w:numFmt w:val="lowerRoman"/>
      <w:lvlText w:val="%3."/>
      <w:lvlJc w:val="right"/>
      <w:pPr>
        <w:ind w:left="2160" w:hanging="180"/>
      </w:pPr>
    </w:lvl>
    <w:lvl w:ilvl="3" w:tplc="277E76C2" w:tentative="1">
      <w:start w:val="1"/>
      <w:numFmt w:val="decimal"/>
      <w:lvlText w:val="%4."/>
      <w:lvlJc w:val="left"/>
      <w:pPr>
        <w:ind w:left="2880" w:hanging="360"/>
      </w:pPr>
    </w:lvl>
    <w:lvl w:ilvl="4" w:tplc="4EACA8F6" w:tentative="1">
      <w:start w:val="1"/>
      <w:numFmt w:val="lowerLetter"/>
      <w:lvlText w:val="%5."/>
      <w:lvlJc w:val="left"/>
      <w:pPr>
        <w:ind w:left="3600" w:hanging="360"/>
      </w:pPr>
    </w:lvl>
    <w:lvl w:ilvl="5" w:tplc="7A582180" w:tentative="1">
      <w:start w:val="1"/>
      <w:numFmt w:val="lowerRoman"/>
      <w:lvlText w:val="%6."/>
      <w:lvlJc w:val="right"/>
      <w:pPr>
        <w:ind w:left="4320" w:hanging="180"/>
      </w:pPr>
    </w:lvl>
    <w:lvl w:ilvl="6" w:tplc="A508A9B8" w:tentative="1">
      <w:start w:val="1"/>
      <w:numFmt w:val="decimal"/>
      <w:lvlText w:val="%7."/>
      <w:lvlJc w:val="left"/>
      <w:pPr>
        <w:ind w:left="5040" w:hanging="360"/>
      </w:pPr>
    </w:lvl>
    <w:lvl w:ilvl="7" w:tplc="AAEA79FC" w:tentative="1">
      <w:start w:val="1"/>
      <w:numFmt w:val="lowerLetter"/>
      <w:lvlText w:val="%8."/>
      <w:lvlJc w:val="left"/>
      <w:pPr>
        <w:ind w:left="5760" w:hanging="360"/>
      </w:pPr>
    </w:lvl>
    <w:lvl w:ilvl="8" w:tplc="22A0D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57842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96B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68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44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E7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9A0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21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A5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EF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0C1"/>
    <w:rsid w:val="00030511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10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58A"/>
    <w:rsid w:val="001078D1"/>
    <w:rsid w:val="00111185"/>
    <w:rsid w:val="00115782"/>
    <w:rsid w:val="00115BD5"/>
    <w:rsid w:val="00116067"/>
    <w:rsid w:val="001214EE"/>
    <w:rsid w:val="00122124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EFE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B74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913"/>
    <w:rsid w:val="00224B93"/>
    <w:rsid w:val="00226630"/>
    <w:rsid w:val="0023676E"/>
    <w:rsid w:val="002413A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F3B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B20"/>
    <w:rsid w:val="002B0F11"/>
    <w:rsid w:val="002B2E17"/>
    <w:rsid w:val="002B3365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5DD0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157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F25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288F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70B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5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B98"/>
    <w:rsid w:val="007B72E1"/>
    <w:rsid w:val="007B783A"/>
    <w:rsid w:val="007C0DEE"/>
    <w:rsid w:val="007C1B95"/>
    <w:rsid w:val="007C3DF3"/>
    <w:rsid w:val="007C796D"/>
    <w:rsid w:val="007D73FB"/>
    <w:rsid w:val="007D7608"/>
    <w:rsid w:val="007E2F2D"/>
    <w:rsid w:val="007F057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EDB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467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D29"/>
    <w:rsid w:val="00913885"/>
    <w:rsid w:val="00915ABF"/>
    <w:rsid w:val="00915C11"/>
    <w:rsid w:val="00921CAD"/>
    <w:rsid w:val="009311ED"/>
    <w:rsid w:val="00931D41"/>
    <w:rsid w:val="00933D18"/>
    <w:rsid w:val="009350A6"/>
    <w:rsid w:val="00937A2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710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CB2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12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2073"/>
    <w:rsid w:val="00B13B6D"/>
    <w:rsid w:val="00B177F2"/>
    <w:rsid w:val="00B201F1"/>
    <w:rsid w:val="00B2603F"/>
    <w:rsid w:val="00B2670E"/>
    <w:rsid w:val="00B304E7"/>
    <w:rsid w:val="00B318B6"/>
    <w:rsid w:val="00B3499B"/>
    <w:rsid w:val="00B36E65"/>
    <w:rsid w:val="00B41D57"/>
    <w:rsid w:val="00B41F47"/>
    <w:rsid w:val="00B44468"/>
    <w:rsid w:val="00B44A62"/>
    <w:rsid w:val="00B53DA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CAC"/>
    <w:rsid w:val="00BA5C89"/>
    <w:rsid w:val="00BB04EB"/>
    <w:rsid w:val="00BB2539"/>
    <w:rsid w:val="00BB4CE2"/>
    <w:rsid w:val="00BB5EF0"/>
    <w:rsid w:val="00BB6025"/>
    <w:rsid w:val="00BB65C0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19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814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B93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672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D136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basedOn w:val="Standardnpsmoodstavce"/>
    <w:rsid w:val="00DC719A"/>
  </w:style>
  <w:style w:type="character" w:styleId="Nevyeenzmnka">
    <w:name w:val="Unresolved Mention"/>
    <w:basedOn w:val="Standardnpsmoodstavce"/>
    <w:rsid w:val="00F0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8FB4-C3A6-44C6-92CF-FD1FB2C5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1136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21</cp:revision>
  <cp:lastPrinted>2025-11-10T07:54:00Z</cp:lastPrinted>
  <dcterms:created xsi:type="dcterms:W3CDTF">2024-12-17T12:35:00Z</dcterms:created>
  <dcterms:modified xsi:type="dcterms:W3CDTF">2025-11-13T16:33:00Z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