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2D418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2D418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2D4185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3116D02" w14:textId="14BCB684" w:rsidR="00A36BD9" w:rsidRPr="00245B04" w:rsidRDefault="00A36BD9" w:rsidP="00A36BD9">
      <w:pPr>
        <w:pStyle w:val="Zhlav"/>
        <w:rPr>
          <w:rFonts w:ascii="Times New Roman" w:hAnsi="Times New Roman"/>
          <w:bCs/>
          <w:sz w:val="22"/>
        </w:rPr>
      </w:pPr>
      <w:r w:rsidRPr="00245B04">
        <w:rPr>
          <w:rFonts w:ascii="Times New Roman" w:hAnsi="Times New Roman"/>
          <w:bCs/>
          <w:sz w:val="22"/>
        </w:rPr>
        <w:t xml:space="preserve">SALGEN </w:t>
      </w:r>
      <w:proofErr w:type="spellStart"/>
      <w:r w:rsidRPr="00245B04">
        <w:rPr>
          <w:rFonts w:ascii="Times New Roman" w:hAnsi="Times New Roman"/>
          <w:bCs/>
          <w:sz w:val="22"/>
        </w:rPr>
        <w:t>lyofilizát</w:t>
      </w:r>
      <w:proofErr w:type="spellEnd"/>
      <w:r w:rsidRPr="00245B04">
        <w:rPr>
          <w:rFonts w:ascii="Times New Roman" w:hAnsi="Times New Roman"/>
          <w:bCs/>
          <w:sz w:val="22"/>
        </w:rPr>
        <w:t xml:space="preserve"> pro</w:t>
      </w:r>
      <w:r w:rsidR="00172E8D" w:rsidRPr="00245B04">
        <w:rPr>
          <w:rFonts w:ascii="Times New Roman" w:hAnsi="Times New Roman"/>
          <w:bCs/>
          <w:sz w:val="22"/>
        </w:rPr>
        <w:t xml:space="preserve"> </w:t>
      </w:r>
      <w:r w:rsidR="00172E8D" w:rsidRPr="00172E8D">
        <w:rPr>
          <w:rFonts w:ascii="Times New Roman" w:hAnsi="Times New Roman"/>
          <w:bCs/>
          <w:sz w:val="22"/>
        </w:rPr>
        <w:t>perorální</w:t>
      </w:r>
      <w:r w:rsidRPr="00245B04">
        <w:rPr>
          <w:rFonts w:ascii="Times New Roman" w:hAnsi="Times New Roman"/>
          <w:bCs/>
          <w:sz w:val="22"/>
        </w:rPr>
        <w:t xml:space="preserve"> suspenzi</w:t>
      </w:r>
    </w:p>
    <w:p w14:paraId="5906BB1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45778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B41D57" w:rsidRDefault="002D4185" w:rsidP="00B13B6D">
      <w:pPr>
        <w:pStyle w:val="Style1"/>
      </w:pPr>
      <w:bookmarkStart w:id="0" w:name="_Hlk218243634"/>
      <w:r w:rsidRPr="00B41D57">
        <w:t>2.</w:t>
      </w:r>
      <w:r w:rsidRPr="00B41D57">
        <w:tab/>
        <w:t>KVALITATIVNÍ A KVANTITATIVNÍ SLOŽENÍ</w:t>
      </w:r>
    </w:p>
    <w:p w14:paraId="3EAF4F83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AC235B4" w14:textId="46D4E93D" w:rsidR="00A36BD9" w:rsidRDefault="00172E8D" w:rsidP="00A36BD9">
      <w:bookmarkStart w:id="1" w:name="_Hlk218603011"/>
      <w:r>
        <w:t>Každá</w:t>
      </w:r>
      <w:r w:rsidR="00A36BD9">
        <w:t xml:space="preserve"> </w:t>
      </w:r>
      <w:r w:rsidR="00245B04">
        <w:t xml:space="preserve">vakcinační </w:t>
      </w:r>
      <w:r w:rsidR="00A36BD9">
        <w:t xml:space="preserve">dávka obsahuje: </w:t>
      </w:r>
      <w:bookmarkEnd w:id="1"/>
    </w:p>
    <w:p w14:paraId="7D5E9B2D" w14:textId="77777777" w:rsidR="00660261" w:rsidRDefault="00660261" w:rsidP="00A36BD9"/>
    <w:p w14:paraId="6627FA9D" w14:textId="77777777" w:rsidR="00660261" w:rsidRDefault="00A36BD9" w:rsidP="00A36BD9">
      <w:pPr>
        <w:rPr>
          <w:bCs/>
        </w:rPr>
      </w:pPr>
      <w:r w:rsidRPr="00245B04">
        <w:rPr>
          <w:b/>
        </w:rPr>
        <w:t>Léčivá látka:</w:t>
      </w:r>
      <w:r>
        <w:rPr>
          <w:bCs/>
        </w:rPr>
        <w:t xml:space="preserve"> </w:t>
      </w:r>
    </w:p>
    <w:bookmarkEnd w:id="0"/>
    <w:p w14:paraId="2054E21D" w14:textId="77777777" w:rsidR="00660261" w:rsidRDefault="00660261" w:rsidP="00A36BD9">
      <w:pPr>
        <w:rPr>
          <w:bCs/>
        </w:rPr>
      </w:pPr>
    </w:p>
    <w:p w14:paraId="779303D1" w14:textId="46B6AAE4" w:rsidR="00A36BD9" w:rsidRPr="00245B04" w:rsidRDefault="00A36BD9" w:rsidP="00A36BD9">
      <w:pPr>
        <w:rPr>
          <w:bCs/>
        </w:rPr>
      </w:pPr>
      <w:bookmarkStart w:id="2" w:name="_Hlk218243648"/>
      <w:bookmarkStart w:id="3" w:name="_Hlk218603044"/>
      <w:proofErr w:type="spellStart"/>
      <w:r>
        <w:rPr>
          <w:bCs/>
          <w:i/>
        </w:rPr>
        <w:t>Salmonella</w:t>
      </w:r>
      <w:proofErr w:type="spellEnd"/>
      <w:r>
        <w:rPr>
          <w:bCs/>
          <w:i/>
        </w:rPr>
        <w:t xml:space="preserve"> </w:t>
      </w:r>
      <w:proofErr w:type="spellStart"/>
      <w:r w:rsidR="009E1173">
        <w:rPr>
          <w:bCs/>
          <w:i/>
        </w:rPr>
        <w:t>enterica</w:t>
      </w:r>
      <w:proofErr w:type="spellEnd"/>
      <w:r w:rsidR="0004175A">
        <w:rPr>
          <w:bCs/>
          <w:i/>
        </w:rPr>
        <w:t xml:space="preserve">, </w:t>
      </w:r>
      <w:proofErr w:type="spellStart"/>
      <w:r w:rsidR="0004175A">
        <w:rPr>
          <w:bCs/>
        </w:rPr>
        <w:t>subsp</w:t>
      </w:r>
      <w:proofErr w:type="spellEnd"/>
      <w:r w:rsidR="0004175A">
        <w:rPr>
          <w:bCs/>
        </w:rPr>
        <w:t xml:space="preserve">. </w:t>
      </w:r>
      <w:proofErr w:type="spellStart"/>
      <w:r w:rsidR="001C4F8E" w:rsidRPr="00245B04">
        <w:rPr>
          <w:bCs/>
          <w:i/>
        </w:rPr>
        <w:t>e</w:t>
      </w:r>
      <w:r w:rsidR="0004175A" w:rsidRPr="00245B04">
        <w:rPr>
          <w:bCs/>
          <w:i/>
        </w:rPr>
        <w:t>nterica</w:t>
      </w:r>
      <w:proofErr w:type="spellEnd"/>
      <w:r w:rsidR="0004175A">
        <w:rPr>
          <w:bCs/>
        </w:rPr>
        <w:t xml:space="preserve">, </w:t>
      </w:r>
      <w:proofErr w:type="spellStart"/>
      <w:r w:rsidR="0004175A">
        <w:rPr>
          <w:bCs/>
        </w:rPr>
        <w:t>sérovar</w:t>
      </w:r>
      <w:proofErr w:type="spellEnd"/>
      <w:r w:rsidR="0004175A">
        <w:rPr>
          <w:bCs/>
        </w:rPr>
        <w:t xml:space="preserve"> </w:t>
      </w:r>
      <w:proofErr w:type="spellStart"/>
      <w:r w:rsidR="0004175A" w:rsidRPr="00245B04">
        <w:rPr>
          <w:bCs/>
        </w:rPr>
        <w:t>T</w:t>
      </w:r>
      <w:r w:rsidRPr="00245B04">
        <w:rPr>
          <w:bCs/>
        </w:rPr>
        <w:t>yphimurium</w:t>
      </w:r>
      <w:proofErr w:type="spellEnd"/>
      <w:r w:rsidR="00AB397F">
        <w:rPr>
          <w:bCs/>
        </w:rPr>
        <w:t>, živá</w:t>
      </w:r>
      <w:r>
        <w:rPr>
          <w:bCs/>
        </w:rPr>
        <w:tab/>
      </w:r>
      <w:bookmarkStart w:id="4" w:name="_Hlk218682782"/>
      <w:r>
        <w:rPr>
          <w:bCs/>
        </w:rPr>
        <w:t>min. 2</w:t>
      </w:r>
      <w:r w:rsidR="00BB2E31">
        <w:rPr>
          <w:bCs/>
        </w:rPr>
        <w:t> </w:t>
      </w:r>
      <w:r>
        <w:rPr>
          <w:bCs/>
        </w:rPr>
        <w:t>x</w:t>
      </w:r>
      <w:r w:rsidR="00BB2E31">
        <w:rPr>
          <w:bCs/>
        </w:rPr>
        <w:t> </w:t>
      </w:r>
      <w:r>
        <w:rPr>
          <w:bCs/>
        </w:rPr>
        <w:t>10</w:t>
      </w:r>
      <w:r>
        <w:rPr>
          <w:bCs/>
          <w:vertAlign w:val="superscript"/>
        </w:rPr>
        <w:t>6</w:t>
      </w:r>
      <w:r>
        <w:rPr>
          <w:bCs/>
        </w:rPr>
        <w:t>, max. 3,8</w:t>
      </w:r>
      <w:r w:rsidR="00BB2E31">
        <w:rPr>
          <w:bCs/>
        </w:rPr>
        <w:t> </w:t>
      </w:r>
      <w:r>
        <w:rPr>
          <w:bCs/>
        </w:rPr>
        <w:t>x</w:t>
      </w:r>
      <w:r w:rsidR="00BB2E31">
        <w:rPr>
          <w:bCs/>
        </w:rPr>
        <w:t> </w:t>
      </w:r>
      <w:r>
        <w:rPr>
          <w:bCs/>
        </w:rPr>
        <w:t>10</w:t>
      </w:r>
      <w:r>
        <w:rPr>
          <w:bCs/>
          <w:vertAlign w:val="superscript"/>
        </w:rPr>
        <w:t>7</w:t>
      </w:r>
      <w:r w:rsidR="004908DB">
        <w:rPr>
          <w:bCs/>
        </w:rPr>
        <w:t xml:space="preserve"> </w:t>
      </w:r>
      <w:bookmarkEnd w:id="4"/>
      <w:r w:rsidR="006731CE">
        <w:rPr>
          <w:bCs/>
        </w:rPr>
        <w:t>CFU</w:t>
      </w:r>
      <w:r w:rsidR="00DB3097">
        <w:rPr>
          <w:bCs/>
        </w:rPr>
        <w:t>*</w:t>
      </w:r>
    </w:p>
    <w:bookmarkEnd w:id="2"/>
    <w:p w14:paraId="61162CD1" w14:textId="77777777" w:rsidR="00A36BD9" w:rsidRPr="00B41D57" w:rsidRDefault="00A36BD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14CC73" w14:textId="2B904AC6" w:rsidR="00C114FF" w:rsidRPr="00B41D57" w:rsidRDefault="006731CE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*CFU, jednotky tvořící kolonie</w:t>
      </w:r>
    </w:p>
    <w:bookmarkEnd w:id="3"/>
    <w:p w14:paraId="39696C32" w14:textId="77777777" w:rsidR="006731CE" w:rsidRDefault="006731CE" w:rsidP="00A9226B">
      <w:pPr>
        <w:tabs>
          <w:tab w:val="clear" w:pos="567"/>
        </w:tabs>
        <w:spacing w:line="240" w:lineRule="auto"/>
        <w:rPr>
          <w:b/>
          <w:szCs w:val="22"/>
        </w:rPr>
      </w:pPr>
    </w:p>
    <w:p w14:paraId="55F42F38" w14:textId="599161FF" w:rsidR="00C114FF" w:rsidRPr="00B41D57" w:rsidRDefault="002D418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AB02D5" w14:paraId="0B4C76E3" w14:textId="77777777" w:rsidTr="00172E8D">
        <w:tc>
          <w:tcPr>
            <w:tcW w:w="4530" w:type="dxa"/>
            <w:vAlign w:val="center"/>
          </w:tcPr>
          <w:p w14:paraId="6D45EB6D" w14:textId="12D1A087" w:rsidR="00872C48" w:rsidRPr="00B41D57" w:rsidRDefault="002D4185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1" w:type="dxa"/>
            <w:vAlign w:val="center"/>
          </w:tcPr>
          <w:p w14:paraId="2E659D33" w14:textId="484A4DEF" w:rsidR="00872C48" w:rsidRPr="00B41D57" w:rsidRDefault="002D4185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AB02D5" w14:paraId="7D5263D3" w14:textId="77777777" w:rsidTr="00172E8D">
        <w:tc>
          <w:tcPr>
            <w:tcW w:w="4530" w:type="dxa"/>
            <w:vAlign w:val="center"/>
          </w:tcPr>
          <w:p w14:paraId="308198DE" w14:textId="3CADF443" w:rsidR="00BC1B06" w:rsidRDefault="009024AA" w:rsidP="00172E8D">
            <w:pPr>
              <w:rPr>
                <w:bCs/>
              </w:rPr>
            </w:pPr>
            <w:r>
              <w:rPr>
                <w:bCs/>
              </w:rPr>
              <w:t>Půda pro kultivaci salmonel</w:t>
            </w:r>
          </w:p>
          <w:p w14:paraId="0F798F46" w14:textId="77777777" w:rsidR="00872C48" w:rsidRPr="00B41D57" w:rsidRDefault="00872C48" w:rsidP="00245B04">
            <w:pPr>
              <w:rPr>
                <w:iCs/>
                <w:szCs w:val="22"/>
              </w:rPr>
            </w:pPr>
          </w:p>
        </w:tc>
        <w:tc>
          <w:tcPr>
            <w:tcW w:w="4531" w:type="dxa"/>
            <w:vAlign w:val="center"/>
          </w:tcPr>
          <w:p w14:paraId="457A3BBC" w14:textId="77777777" w:rsidR="00872C48" w:rsidRPr="00B41D57" w:rsidRDefault="00872C48" w:rsidP="00BF00EF">
            <w:pPr>
              <w:spacing w:before="60" w:after="60"/>
              <w:rPr>
                <w:iCs/>
                <w:szCs w:val="22"/>
              </w:rPr>
            </w:pPr>
          </w:p>
        </w:tc>
      </w:tr>
      <w:tr w:rsidR="00595773" w14:paraId="67380AE6" w14:textId="77777777" w:rsidTr="00172E8D">
        <w:tc>
          <w:tcPr>
            <w:tcW w:w="4530" w:type="dxa"/>
            <w:vAlign w:val="center"/>
          </w:tcPr>
          <w:p w14:paraId="370BE2FF" w14:textId="77777777" w:rsidR="00595773" w:rsidRPr="00C401DE" w:rsidRDefault="00595773" w:rsidP="00595773">
            <w:pPr>
              <w:rPr>
                <w:bCs/>
              </w:rPr>
            </w:pPr>
            <w:proofErr w:type="spellStart"/>
            <w:r w:rsidRPr="00C401DE">
              <w:rPr>
                <w:bCs/>
              </w:rPr>
              <w:t>Lyofilizační</w:t>
            </w:r>
            <w:proofErr w:type="spellEnd"/>
            <w:r w:rsidRPr="00C401DE">
              <w:rPr>
                <w:bCs/>
              </w:rPr>
              <w:t xml:space="preserve"> médium</w:t>
            </w:r>
          </w:p>
          <w:p w14:paraId="39B2494B" w14:textId="77777777" w:rsidR="00595773" w:rsidDel="00BC1B06" w:rsidRDefault="00595773" w:rsidP="00172E8D">
            <w:pPr>
              <w:rPr>
                <w:bCs/>
              </w:rPr>
            </w:pPr>
          </w:p>
        </w:tc>
        <w:tc>
          <w:tcPr>
            <w:tcW w:w="4531" w:type="dxa"/>
            <w:vAlign w:val="center"/>
          </w:tcPr>
          <w:p w14:paraId="07B288D5" w14:textId="77777777" w:rsidR="00595773" w:rsidRPr="00B41D57" w:rsidRDefault="00595773" w:rsidP="00BF00EF">
            <w:pPr>
              <w:spacing w:before="60" w:after="60"/>
              <w:rPr>
                <w:iCs/>
                <w:szCs w:val="22"/>
              </w:rPr>
            </w:pPr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673733EB" w:rsidR="00C114FF" w:rsidRDefault="005A68FB" w:rsidP="00A9226B">
      <w:pPr>
        <w:tabs>
          <w:tab w:val="clear" w:pos="567"/>
        </w:tabs>
        <w:spacing w:line="240" w:lineRule="auto"/>
        <w:rPr>
          <w:szCs w:val="22"/>
        </w:rPr>
      </w:pPr>
      <w:r w:rsidRPr="005A68FB">
        <w:rPr>
          <w:szCs w:val="22"/>
        </w:rPr>
        <w:t>Bělošedá porézní hmota kompaktní struktur</w:t>
      </w:r>
      <w:r w:rsidR="00DF7498">
        <w:rPr>
          <w:szCs w:val="22"/>
        </w:rPr>
        <w:t>y, po</w:t>
      </w:r>
      <w:r w:rsidRPr="005A68FB">
        <w:rPr>
          <w:szCs w:val="22"/>
        </w:rPr>
        <w:t xml:space="preserve"> rozpušt</w:t>
      </w:r>
      <w:r w:rsidR="00DF7498">
        <w:rPr>
          <w:szCs w:val="22"/>
        </w:rPr>
        <w:t>ění</w:t>
      </w:r>
      <w:r w:rsidRPr="005A68FB">
        <w:rPr>
          <w:szCs w:val="22"/>
        </w:rPr>
        <w:t xml:space="preserve"> </w:t>
      </w:r>
      <w:r w:rsidR="00DF7498">
        <w:rPr>
          <w:szCs w:val="22"/>
        </w:rPr>
        <w:t xml:space="preserve">ve vodě </w:t>
      </w:r>
      <w:r w:rsidRPr="005A68FB">
        <w:rPr>
          <w:szCs w:val="22"/>
        </w:rPr>
        <w:t>zkalená nažloutlá homogenní suspenze.</w:t>
      </w:r>
    </w:p>
    <w:p w14:paraId="393328B4" w14:textId="77777777" w:rsidR="005A68FB" w:rsidRPr="00B41D57" w:rsidRDefault="005A68FB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2D4185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Pr="00B41D57" w:rsidRDefault="002D4185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20FFAC3D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C840D8B" w14:textId="77777777" w:rsidR="005D4403" w:rsidRDefault="005D4403" w:rsidP="005D4403">
      <w:pPr>
        <w:ind w:left="426" w:hanging="426"/>
      </w:pPr>
      <w:r>
        <w:t>Kur domácí, husy, kachny, krůty, bažanti, holubi.</w:t>
      </w:r>
    </w:p>
    <w:p w14:paraId="059A705B" w14:textId="77777777" w:rsidR="005D4403" w:rsidRPr="00B41D57" w:rsidRDefault="005D440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Pr="00B41D57" w:rsidRDefault="002D4185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327E3A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CDDCAF" w14:textId="77777777" w:rsidR="005D4403" w:rsidRDefault="005D4403" w:rsidP="005D4403">
      <w:pPr>
        <w:pStyle w:val="Zkladntextodsazen3"/>
        <w:ind w:left="0" w:firstLine="0"/>
        <w:jc w:val="both"/>
      </w:pPr>
      <w:r>
        <w:t>K ochranné imunizaci hrabavé a vodní drůbeže, bažantů a holubů před infekcí salmonelami skupiny B, D.</w:t>
      </w:r>
    </w:p>
    <w:p w14:paraId="28DBD213" w14:textId="7B329FB9" w:rsidR="00410492" w:rsidRDefault="0041049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6FA5103" w14:textId="4BCFAB8B" w:rsidR="00410492" w:rsidRDefault="00410492" w:rsidP="00145C3F">
      <w:pPr>
        <w:tabs>
          <w:tab w:val="clear" w:pos="567"/>
        </w:tabs>
        <w:spacing w:line="240" w:lineRule="auto"/>
        <w:rPr>
          <w:szCs w:val="22"/>
        </w:rPr>
      </w:pPr>
      <w:bookmarkStart w:id="5" w:name="_Hlk218597714"/>
      <w:r>
        <w:rPr>
          <w:szCs w:val="22"/>
        </w:rPr>
        <w:t>Nástup imunity: 3–5 dní po aplikaci</w:t>
      </w:r>
      <w:r w:rsidR="00D210CE">
        <w:rPr>
          <w:szCs w:val="22"/>
        </w:rPr>
        <w:t>.</w:t>
      </w:r>
    </w:p>
    <w:p w14:paraId="1B0EE5E6" w14:textId="78F4BFEB" w:rsidR="00410492" w:rsidRDefault="00410492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Trvání imun</w:t>
      </w:r>
      <w:r w:rsidR="00E148CB">
        <w:rPr>
          <w:szCs w:val="22"/>
        </w:rPr>
        <w:t>i</w:t>
      </w:r>
      <w:r>
        <w:rPr>
          <w:szCs w:val="22"/>
        </w:rPr>
        <w:t>ty: 4 měsíce</w:t>
      </w:r>
      <w:r w:rsidR="00D210CE">
        <w:rPr>
          <w:szCs w:val="22"/>
        </w:rPr>
        <w:t>.</w:t>
      </w:r>
    </w:p>
    <w:bookmarkEnd w:id="5"/>
    <w:p w14:paraId="1906FA86" w14:textId="77777777" w:rsidR="00410492" w:rsidRPr="00B41D57" w:rsidRDefault="00410492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2D4185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94394D4" w14:textId="31580865" w:rsidR="005D4403" w:rsidRDefault="005D4403" w:rsidP="005D4403">
      <w:pPr>
        <w:jc w:val="both"/>
        <w:rPr>
          <w:snapToGrid w:val="0"/>
        </w:rPr>
      </w:pPr>
      <w:r>
        <w:rPr>
          <w:snapToGrid w:val="0"/>
        </w:rPr>
        <w:t>Špatný výživný stav</w:t>
      </w:r>
      <w:r w:rsidR="00D210CE">
        <w:rPr>
          <w:snapToGrid w:val="0"/>
        </w:rPr>
        <w:t xml:space="preserve"> zvířat.</w:t>
      </w:r>
    </w:p>
    <w:p w14:paraId="54C2FA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2D4185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181CCC7E" w14:textId="6E33A779" w:rsidR="000C27BC" w:rsidRDefault="000C27BC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EACBDD6" w14:textId="55E4725B" w:rsidR="000C27BC" w:rsidRPr="00B41D57" w:rsidRDefault="005C1438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Vakcinovat pouze zdravá zvířata.</w:t>
      </w:r>
    </w:p>
    <w:p w14:paraId="7D798E15" w14:textId="77777777" w:rsidR="00E86CEE" w:rsidRPr="00B41D57" w:rsidRDefault="00E86CEE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2D4185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2D418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B13DD8" w14:textId="68F01630" w:rsidR="0076096E" w:rsidRPr="0076096E" w:rsidRDefault="00D2163D" w:rsidP="0076096E">
      <w:pPr>
        <w:tabs>
          <w:tab w:val="clear" w:pos="567"/>
        </w:tabs>
        <w:spacing w:line="240" w:lineRule="auto"/>
        <w:rPr>
          <w:szCs w:val="22"/>
        </w:rPr>
      </w:pPr>
      <w:bookmarkStart w:id="6" w:name="_Hlk218597809"/>
      <w:r>
        <w:rPr>
          <w:snapToGrid w:val="0"/>
        </w:rPr>
        <w:lastRenderedPageBreak/>
        <w:t>Vakcinační kmen se postupně vylučuje z organismu zvířat do 10 dnů po imunizaci</w:t>
      </w:r>
      <w:r w:rsidR="00C648FB">
        <w:rPr>
          <w:snapToGrid w:val="0"/>
        </w:rPr>
        <w:t>. K</w:t>
      </w:r>
      <w:r w:rsidR="009024AA">
        <w:rPr>
          <w:snapToGrid w:val="0"/>
        </w:rPr>
        <w:t>e kontaktnímu přenosu n</w:t>
      </w:r>
      <w:r>
        <w:rPr>
          <w:snapToGrid w:val="0"/>
        </w:rPr>
        <w:t>a vnímavá zvířata</w:t>
      </w:r>
      <w:r w:rsidR="00C648FB">
        <w:rPr>
          <w:snapToGrid w:val="0"/>
        </w:rPr>
        <w:t xml:space="preserve"> nedochází</w:t>
      </w:r>
      <w:bookmarkStart w:id="7" w:name="_Hlk218682864"/>
      <w:bookmarkEnd w:id="6"/>
      <w:r w:rsidR="001E75B6">
        <w:rPr>
          <w:snapToGrid w:val="0"/>
        </w:rPr>
        <w:t>.</w:t>
      </w:r>
      <w:r>
        <w:rPr>
          <w:snapToGrid w:val="0"/>
        </w:rPr>
        <w:t xml:space="preserve"> </w:t>
      </w:r>
      <w:proofErr w:type="spellStart"/>
      <w:r w:rsidR="0076096E" w:rsidRPr="0076096E">
        <w:rPr>
          <w:szCs w:val="22"/>
        </w:rPr>
        <w:t>Apatogenní</w:t>
      </w:r>
      <w:proofErr w:type="spellEnd"/>
      <w:r w:rsidR="0076096E" w:rsidRPr="0076096E">
        <w:rPr>
          <w:szCs w:val="22"/>
        </w:rPr>
        <w:t xml:space="preserve"> vakcinační kmen lze rozlišit od terénních kmenů salmonel podle znaků </w:t>
      </w:r>
      <w:proofErr w:type="spellStart"/>
      <w:r w:rsidR="0076096E">
        <w:rPr>
          <w:szCs w:val="22"/>
        </w:rPr>
        <w:t>atenuace</w:t>
      </w:r>
      <w:proofErr w:type="spellEnd"/>
      <w:r w:rsidR="0076096E" w:rsidRPr="0076096E">
        <w:rPr>
          <w:szCs w:val="22"/>
        </w:rPr>
        <w:t>.</w:t>
      </w:r>
      <w:bookmarkEnd w:id="7"/>
    </w:p>
    <w:p w14:paraId="117F609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Pr="00B41D57" w:rsidRDefault="002D418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2DE787A4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31AE1F4" w14:textId="77777777" w:rsidR="005D4403" w:rsidRPr="00B41D57" w:rsidRDefault="005D4403" w:rsidP="005D4403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2D418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CE51CD2" w14:textId="66E58C1F" w:rsidR="00295140" w:rsidRPr="00B41D57" w:rsidRDefault="005D4403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309A1DB9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2D4185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1CD1B942" w14:textId="0F3D7E78" w:rsidR="00CD0E45" w:rsidRDefault="005D4403">
      <w:pPr>
        <w:ind w:left="426" w:hanging="426"/>
      </w:pPr>
      <w:r>
        <w:t>Kur domácí, husy, kachny, krůty, bažanti, holubi:</w:t>
      </w:r>
      <w:r w:rsidR="007D3786">
        <w:t xml:space="preserve"> </w:t>
      </w:r>
    </w:p>
    <w:p w14:paraId="09D42A65" w14:textId="38AB4062" w:rsidR="005D4403" w:rsidRDefault="005D4403" w:rsidP="00245B04">
      <w:pPr>
        <w:ind w:left="426" w:hanging="426"/>
      </w:pPr>
      <w:r>
        <w:t>Nejsou známy.</w:t>
      </w:r>
    </w:p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3DD32652" w14:textId="6AFFAC61" w:rsidR="00247A48" w:rsidRDefault="002D4185" w:rsidP="00247A48">
      <w:bookmarkStart w:id="8" w:name="_Hlk66891708"/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CA28D8">
        <w:t>,</w:t>
      </w:r>
      <w:r w:rsidR="00863A6D">
        <w:t xml:space="preserve"> </w:t>
      </w:r>
      <w:r w:rsidRPr="00B41D57">
        <w:t xml:space="preserve">nebo jeho místnímu zástupci, nebo příslušnému vnitrostátnímu orgánu prostřednictvím národního systému hlášení. </w:t>
      </w:r>
      <w:bookmarkStart w:id="9" w:name="_Hlk184130880"/>
      <w:r w:rsidRPr="00B41D57">
        <w:t>Podrobné kontaktní údaje naleznete</w:t>
      </w:r>
      <w:bookmarkEnd w:id="9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="005D4403">
        <w:t>.</w:t>
      </w:r>
    </w:p>
    <w:bookmarkEnd w:id="8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2D4185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5A16993" w14:textId="45298913" w:rsidR="00C114FF" w:rsidRDefault="002D4185" w:rsidP="00A9226B">
      <w:pPr>
        <w:tabs>
          <w:tab w:val="clear" w:pos="567"/>
        </w:tabs>
        <w:spacing w:line="240" w:lineRule="auto"/>
      </w:pPr>
      <w:r w:rsidRPr="00B41D57">
        <w:rPr>
          <w:szCs w:val="22"/>
          <w:u w:val="single"/>
        </w:rPr>
        <w:t>Nosnice</w:t>
      </w:r>
      <w:r w:rsidRPr="00B41D57">
        <w:t>:</w:t>
      </w:r>
    </w:p>
    <w:p w14:paraId="15DD06D8" w14:textId="0A47BFFE" w:rsidR="005D4403" w:rsidRPr="005D4403" w:rsidRDefault="005D4403" w:rsidP="005D4403">
      <w:pPr>
        <w:pStyle w:val="Zkladntext2"/>
        <w:jc w:val="both"/>
        <w:rPr>
          <w:bCs/>
          <w:i w:val="0"/>
          <w:iCs/>
          <w:color w:val="auto"/>
        </w:rPr>
      </w:pPr>
      <w:r w:rsidRPr="005D4403">
        <w:rPr>
          <w:bCs/>
          <w:i w:val="0"/>
          <w:iCs/>
          <w:color w:val="auto"/>
        </w:rPr>
        <w:t xml:space="preserve">U nosnic </w:t>
      </w:r>
      <w:r w:rsidR="00D2163D">
        <w:rPr>
          <w:bCs/>
          <w:i w:val="0"/>
          <w:iCs/>
          <w:color w:val="auto"/>
        </w:rPr>
        <w:t xml:space="preserve">aplikovat vakcínu </w:t>
      </w:r>
      <w:r w:rsidRPr="005D4403">
        <w:rPr>
          <w:bCs/>
          <w:i w:val="0"/>
          <w:iCs/>
          <w:color w:val="auto"/>
        </w:rPr>
        <w:t>minimálně 14 dní před zahájením snášky.</w:t>
      </w:r>
    </w:p>
    <w:p w14:paraId="6F8E58BC" w14:textId="77777777" w:rsidR="005D4403" w:rsidRPr="00B41D57" w:rsidRDefault="005D440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2D4185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445471E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6A27C23" w14:textId="00E94F56" w:rsidR="00845D16" w:rsidRDefault="00845D16" w:rsidP="00145C3F">
      <w:pPr>
        <w:tabs>
          <w:tab w:val="clear" w:pos="567"/>
        </w:tabs>
        <w:spacing w:line="240" w:lineRule="auto"/>
        <w:rPr>
          <w:snapToGrid w:val="0"/>
        </w:rPr>
      </w:pPr>
      <w:bookmarkStart w:id="10" w:name="_Hlk218599430"/>
      <w:r>
        <w:rPr>
          <w:snapToGrid w:val="0"/>
        </w:rPr>
        <w:t>V průběhu 5–ti dní před a po vakcinaci neaplikovat antibiotika a chemoterapeutika</w:t>
      </w:r>
      <w:r w:rsidR="00E667E7">
        <w:rPr>
          <w:snapToGrid w:val="0"/>
        </w:rPr>
        <w:t>.</w:t>
      </w:r>
      <w:bookmarkEnd w:id="10"/>
    </w:p>
    <w:p w14:paraId="11953604" w14:textId="2445EB88" w:rsidR="0076096E" w:rsidRDefault="0076096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969889A" w14:textId="5C54EA5E" w:rsidR="0076096E" w:rsidRPr="00B41D57" w:rsidRDefault="0076096E" w:rsidP="00145C3F">
      <w:pPr>
        <w:tabs>
          <w:tab w:val="clear" w:pos="567"/>
        </w:tabs>
        <w:spacing w:line="240" w:lineRule="auto"/>
        <w:rPr>
          <w:szCs w:val="22"/>
        </w:rPr>
      </w:pPr>
      <w:bookmarkStart w:id="11" w:name="_Hlk218682904"/>
      <w:r w:rsidRPr="0076096E">
        <w:rPr>
          <w:szCs w:val="22"/>
        </w:rPr>
        <w:t>Nejsou dostupné informace o bezpečnosti a účinnosti této vakcíny, pokud se používá zároveň s jiným veterinárním léčivým přípravkem. Rozhodnutí o použití této vakcíny před nebo po jakémkoliv jiném veterinárním léčivém přípravku musí být provedeno na základě zvážení jednotlivých případů.</w:t>
      </w:r>
    </w:p>
    <w:bookmarkEnd w:id="11"/>
    <w:p w14:paraId="0ABDC9AF" w14:textId="77777777" w:rsidR="005D4403" w:rsidRDefault="005D4403" w:rsidP="00B13B6D">
      <w:pPr>
        <w:pStyle w:val="Style1"/>
      </w:pPr>
    </w:p>
    <w:p w14:paraId="533DFD79" w14:textId="42E5F391" w:rsidR="00C114FF" w:rsidRPr="00B41D57" w:rsidRDefault="002D4185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172A4A2A" w:rsidR="00145D34" w:rsidRDefault="00145D34" w:rsidP="00B039DD">
      <w:pPr>
        <w:tabs>
          <w:tab w:val="clear" w:pos="567"/>
        </w:tabs>
        <w:spacing w:line="240" w:lineRule="auto"/>
        <w:rPr>
          <w:szCs w:val="22"/>
        </w:rPr>
      </w:pPr>
    </w:p>
    <w:p w14:paraId="4C6BF470" w14:textId="69541472" w:rsidR="00E24547" w:rsidRDefault="00E24547" w:rsidP="00B039DD">
      <w:pPr>
        <w:tabs>
          <w:tab w:val="clear" w:pos="567"/>
        </w:tabs>
        <w:spacing w:line="240" w:lineRule="auto"/>
        <w:rPr>
          <w:szCs w:val="22"/>
        </w:rPr>
      </w:pPr>
      <w:bookmarkStart w:id="12" w:name="_Hlk218589917"/>
      <w:bookmarkStart w:id="13" w:name="_Hlk218600624"/>
      <w:r>
        <w:rPr>
          <w:szCs w:val="22"/>
        </w:rPr>
        <w:t>Perorální podání</w:t>
      </w:r>
    </w:p>
    <w:p w14:paraId="1E0D95BB" w14:textId="624BFC03" w:rsidR="00E24547" w:rsidRDefault="00E24547" w:rsidP="00B039DD">
      <w:pPr>
        <w:tabs>
          <w:tab w:val="clear" w:pos="567"/>
        </w:tabs>
        <w:spacing w:line="240" w:lineRule="auto"/>
        <w:rPr>
          <w:szCs w:val="22"/>
        </w:rPr>
      </w:pPr>
    </w:p>
    <w:p w14:paraId="180FF195" w14:textId="65E8BD41" w:rsidR="00822659" w:rsidRDefault="00822659" w:rsidP="00B039DD">
      <w:pPr>
        <w:tabs>
          <w:tab w:val="clear" w:pos="567"/>
        </w:tabs>
        <w:spacing w:line="240" w:lineRule="auto"/>
        <w:rPr>
          <w:snapToGrid w:val="0"/>
        </w:rPr>
      </w:pPr>
      <w:r>
        <w:rPr>
          <w:szCs w:val="22"/>
        </w:rPr>
        <w:t>Rozp</w:t>
      </w:r>
      <w:r w:rsidR="00CD6B47">
        <w:rPr>
          <w:szCs w:val="22"/>
        </w:rPr>
        <w:t>ustit v</w:t>
      </w:r>
      <w:r w:rsidR="00CD6B47" w:rsidRPr="00CD6B47">
        <w:rPr>
          <w:snapToGrid w:val="0"/>
        </w:rPr>
        <w:t xml:space="preserve"> </w:t>
      </w:r>
      <w:r w:rsidR="00CD6B47">
        <w:rPr>
          <w:snapToGrid w:val="0"/>
        </w:rPr>
        <w:t>nezávadné pitné vodě.</w:t>
      </w:r>
    </w:p>
    <w:p w14:paraId="2CB142A0" w14:textId="6153CDAF" w:rsidR="00CD6B47" w:rsidRDefault="00CD6B47" w:rsidP="00B039DD">
      <w:pPr>
        <w:tabs>
          <w:tab w:val="clear" w:pos="567"/>
        </w:tabs>
        <w:spacing w:line="240" w:lineRule="auto"/>
        <w:rPr>
          <w:snapToGrid w:val="0"/>
        </w:rPr>
      </w:pPr>
      <w:r>
        <w:rPr>
          <w:szCs w:val="22"/>
        </w:rPr>
        <w:t>20 ml lahvička</w:t>
      </w:r>
      <w:r>
        <w:rPr>
          <w:szCs w:val="22"/>
        </w:rPr>
        <w:tab/>
      </w:r>
      <w:r>
        <w:rPr>
          <w:szCs w:val="22"/>
        </w:rPr>
        <w:tab/>
        <w:t xml:space="preserve">5 ml (cca </w:t>
      </w:r>
      <w:r>
        <w:rPr>
          <w:snapToGrid w:val="0"/>
        </w:rPr>
        <w:t>1 kávová lžička)</w:t>
      </w:r>
    </w:p>
    <w:p w14:paraId="2B6D3C19" w14:textId="46EA9503" w:rsidR="00CD6B47" w:rsidRDefault="00CD6B47" w:rsidP="00B039DD">
      <w:pPr>
        <w:tabs>
          <w:tab w:val="clear" w:pos="567"/>
        </w:tabs>
        <w:spacing w:line="240" w:lineRule="auto"/>
        <w:rPr>
          <w:snapToGrid w:val="0"/>
        </w:rPr>
      </w:pPr>
      <w:r>
        <w:rPr>
          <w:szCs w:val="22"/>
        </w:rPr>
        <w:t>50 ml lahvička</w:t>
      </w:r>
      <w:r>
        <w:rPr>
          <w:szCs w:val="22"/>
        </w:rPr>
        <w:tab/>
      </w:r>
      <w:r>
        <w:rPr>
          <w:szCs w:val="22"/>
        </w:rPr>
        <w:tab/>
      </w:r>
      <w:r>
        <w:rPr>
          <w:snapToGrid w:val="0"/>
        </w:rPr>
        <w:t>40 ml (cca 8 kávových lžiček nebo 3 polévkové lžíce).</w:t>
      </w:r>
    </w:p>
    <w:p w14:paraId="16472B58" w14:textId="77777777" w:rsidR="00B9709D" w:rsidRDefault="00B9709D" w:rsidP="00B039DD">
      <w:pPr>
        <w:tabs>
          <w:tab w:val="clear" w:pos="567"/>
        </w:tabs>
        <w:spacing w:line="240" w:lineRule="auto"/>
        <w:rPr>
          <w:szCs w:val="22"/>
        </w:rPr>
      </w:pPr>
    </w:p>
    <w:p w14:paraId="061F1B67" w14:textId="313EE1D2" w:rsidR="00B9709D" w:rsidRPr="00245B04" w:rsidRDefault="00B9709D" w:rsidP="00B039D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45B04">
        <w:rPr>
          <w:szCs w:val="22"/>
          <w:u w:val="single"/>
        </w:rPr>
        <w:t>Hromadné podání</w:t>
      </w:r>
      <w:r w:rsidR="000C30D1">
        <w:rPr>
          <w:szCs w:val="22"/>
          <w:u w:val="single"/>
        </w:rPr>
        <w:t>:</w:t>
      </w:r>
    </w:p>
    <w:p w14:paraId="51EA443E" w14:textId="57E2F17E" w:rsidR="00B9709D" w:rsidRDefault="00B9709D" w:rsidP="00B039DD">
      <w:pPr>
        <w:tabs>
          <w:tab w:val="clear" w:pos="567"/>
        </w:tabs>
        <w:spacing w:line="240" w:lineRule="auto"/>
        <w:rPr>
          <w:szCs w:val="22"/>
        </w:rPr>
      </w:pPr>
      <w:r>
        <w:rPr>
          <w:snapToGrid w:val="0"/>
        </w:rPr>
        <w:t>Kuřata, krůťata, kachňata a kuřata bažantů:</w:t>
      </w:r>
    </w:p>
    <w:p w14:paraId="726ADF9C" w14:textId="73635166" w:rsidR="00B9709D" w:rsidRPr="00F84AAD" w:rsidRDefault="00B9709D" w:rsidP="00245B04">
      <w:pPr>
        <w:rPr>
          <w:b/>
          <w:snapToGrid w:val="0"/>
        </w:rPr>
      </w:pPr>
      <w:r>
        <w:rPr>
          <w:snapToGrid w:val="0"/>
        </w:rPr>
        <w:tab/>
        <w:t>20 ml lahvička obsahuje 50 imunizačních dávek</w:t>
      </w:r>
    </w:p>
    <w:p w14:paraId="09114F6C" w14:textId="565BD438" w:rsidR="00B9709D" w:rsidRDefault="00B9709D" w:rsidP="00245B04">
      <w:pPr>
        <w:rPr>
          <w:snapToGrid w:val="0"/>
        </w:rPr>
      </w:pPr>
      <w:r>
        <w:rPr>
          <w:snapToGrid w:val="0"/>
        </w:rPr>
        <w:tab/>
        <w:t>50 ml lahvička obsahuje 500 imunizačních dávek</w:t>
      </w:r>
    </w:p>
    <w:p w14:paraId="616FFF41" w14:textId="3D001ED9" w:rsidR="00263C1A" w:rsidRDefault="00263C1A" w:rsidP="00245B04">
      <w:pPr>
        <w:jc w:val="both"/>
        <w:rPr>
          <w:snapToGrid w:val="0"/>
        </w:rPr>
      </w:pPr>
      <w:r>
        <w:rPr>
          <w:snapToGrid w:val="0"/>
        </w:rPr>
        <w:t xml:space="preserve">Indikovaná zvířata se vakcinují co nejdříve po </w:t>
      </w:r>
      <w:r w:rsidR="000C30D1">
        <w:rPr>
          <w:snapToGrid w:val="0"/>
        </w:rPr>
        <w:t>vy</w:t>
      </w:r>
      <w:r>
        <w:rPr>
          <w:snapToGrid w:val="0"/>
        </w:rPr>
        <w:t xml:space="preserve">líhnutí dvakrát v intervalu 5–7 dnů podle </w:t>
      </w:r>
      <w:proofErr w:type="spellStart"/>
      <w:r>
        <w:rPr>
          <w:snapToGrid w:val="0"/>
        </w:rPr>
        <w:t>epizootologické</w:t>
      </w:r>
      <w:proofErr w:type="spellEnd"/>
      <w:r>
        <w:rPr>
          <w:snapToGrid w:val="0"/>
        </w:rPr>
        <w:t xml:space="preserve"> situace.</w:t>
      </w:r>
    </w:p>
    <w:p w14:paraId="0F51F839" w14:textId="77777777" w:rsidR="00B9709D" w:rsidRDefault="00B9709D" w:rsidP="00245B04">
      <w:pPr>
        <w:rPr>
          <w:snapToGrid w:val="0"/>
        </w:rPr>
      </w:pPr>
      <w:r>
        <w:rPr>
          <w:snapToGrid w:val="0"/>
        </w:rPr>
        <w:t>Dospělá vodní a hrabavá drůbež:</w:t>
      </w:r>
    </w:p>
    <w:p w14:paraId="56AC6504" w14:textId="1B5D3BCD" w:rsidR="00B9709D" w:rsidRDefault="00B9709D" w:rsidP="00245B04">
      <w:pPr>
        <w:rPr>
          <w:snapToGrid w:val="0"/>
        </w:rPr>
      </w:pPr>
      <w:r>
        <w:rPr>
          <w:snapToGrid w:val="0"/>
        </w:rPr>
        <w:tab/>
        <w:t>20 ml lahvičk</w:t>
      </w:r>
      <w:r w:rsidR="003D41F6">
        <w:rPr>
          <w:snapToGrid w:val="0"/>
        </w:rPr>
        <w:t xml:space="preserve">a </w:t>
      </w:r>
      <w:r w:rsidR="00263C1A">
        <w:rPr>
          <w:snapToGrid w:val="0"/>
        </w:rPr>
        <w:t xml:space="preserve">pro </w:t>
      </w:r>
      <w:r w:rsidR="003D41F6">
        <w:rPr>
          <w:snapToGrid w:val="0"/>
        </w:rPr>
        <w:t>imunizac</w:t>
      </w:r>
      <w:r w:rsidR="000C30D1">
        <w:rPr>
          <w:snapToGrid w:val="0"/>
        </w:rPr>
        <w:t>i</w:t>
      </w:r>
      <w:r w:rsidR="003D41F6">
        <w:rPr>
          <w:snapToGrid w:val="0"/>
        </w:rPr>
        <w:t xml:space="preserve"> </w:t>
      </w:r>
      <w:r>
        <w:rPr>
          <w:snapToGrid w:val="0"/>
        </w:rPr>
        <w:t>10 indikovaných zvířat</w:t>
      </w:r>
    </w:p>
    <w:p w14:paraId="2EAC4124" w14:textId="19BA59C2" w:rsidR="00B9709D" w:rsidRDefault="00B9709D" w:rsidP="00245B04">
      <w:pPr>
        <w:rPr>
          <w:snapToGrid w:val="0"/>
        </w:rPr>
      </w:pPr>
      <w:r>
        <w:rPr>
          <w:snapToGrid w:val="0"/>
        </w:rPr>
        <w:tab/>
        <w:t>50</w:t>
      </w:r>
      <w:r w:rsidR="003D41F6">
        <w:rPr>
          <w:snapToGrid w:val="0"/>
        </w:rPr>
        <w:t xml:space="preserve"> </w:t>
      </w:r>
      <w:r>
        <w:rPr>
          <w:snapToGrid w:val="0"/>
        </w:rPr>
        <w:t>ml lahvičk</w:t>
      </w:r>
      <w:r w:rsidR="003D41F6">
        <w:rPr>
          <w:snapToGrid w:val="0"/>
        </w:rPr>
        <w:t>a</w:t>
      </w:r>
      <w:r>
        <w:rPr>
          <w:snapToGrid w:val="0"/>
        </w:rPr>
        <w:t xml:space="preserve"> pro </w:t>
      </w:r>
      <w:r w:rsidR="003D41F6">
        <w:rPr>
          <w:snapToGrid w:val="0"/>
        </w:rPr>
        <w:t xml:space="preserve">imunizaci </w:t>
      </w:r>
      <w:r>
        <w:rPr>
          <w:snapToGrid w:val="0"/>
        </w:rPr>
        <w:t>100 indikovaných zvířat</w:t>
      </w:r>
    </w:p>
    <w:p w14:paraId="2A7F34C8" w14:textId="40B01188" w:rsidR="003D41F6" w:rsidRDefault="003D41F6" w:rsidP="00245B04">
      <w:pPr>
        <w:rPr>
          <w:snapToGrid w:val="0"/>
        </w:rPr>
      </w:pPr>
      <w:r>
        <w:rPr>
          <w:snapToGrid w:val="0"/>
        </w:rPr>
        <w:t>Holubi</w:t>
      </w:r>
      <w:r w:rsidR="0076096E">
        <w:rPr>
          <w:snapToGrid w:val="0"/>
        </w:rPr>
        <w:t>:</w:t>
      </w:r>
    </w:p>
    <w:p w14:paraId="7C9AB28B" w14:textId="329369AE" w:rsidR="003D41F6" w:rsidRDefault="003D41F6" w:rsidP="00245B04">
      <w:pPr>
        <w:jc w:val="both"/>
        <w:rPr>
          <w:snapToGrid w:val="0"/>
        </w:rPr>
      </w:pPr>
      <w:r>
        <w:rPr>
          <w:snapToGrid w:val="0"/>
        </w:rPr>
        <w:tab/>
        <w:t>20 ml lahvička pro imunizaci 20 holubů</w:t>
      </w:r>
    </w:p>
    <w:p w14:paraId="55C07FBF" w14:textId="0A8CC784" w:rsidR="003D41F6" w:rsidRDefault="003D41F6">
      <w:pPr>
        <w:jc w:val="both"/>
        <w:rPr>
          <w:snapToGrid w:val="0"/>
        </w:rPr>
      </w:pPr>
      <w:r>
        <w:rPr>
          <w:snapToGrid w:val="0"/>
        </w:rPr>
        <w:tab/>
        <w:t>50 ml lahvička pro imunizaci 200 holubů</w:t>
      </w:r>
    </w:p>
    <w:p w14:paraId="75150EE3" w14:textId="77777777" w:rsidR="00D220F3" w:rsidRDefault="00D220F3" w:rsidP="00245B04">
      <w:pPr>
        <w:jc w:val="both"/>
        <w:rPr>
          <w:snapToGrid w:val="0"/>
        </w:rPr>
      </w:pPr>
    </w:p>
    <w:p w14:paraId="435B77D4" w14:textId="142BC297" w:rsidR="00EF45D0" w:rsidRDefault="00EF45D0" w:rsidP="00245B04">
      <w:pPr>
        <w:jc w:val="both"/>
        <w:rPr>
          <w:snapToGrid w:val="0"/>
        </w:rPr>
      </w:pPr>
      <w:r>
        <w:rPr>
          <w:snapToGrid w:val="0"/>
        </w:rPr>
        <w:lastRenderedPageBreak/>
        <w:t xml:space="preserve">Odměřené množství vakcíny podle počtu očkovaných zvířat </w:t>
      </w:r>
      <w:r w:rsidR="00A52AA6">
        <w:rPr>
          <w:snapToGrid w:val="0"/>
        </w:rPr>
        <w:t>naředit</w:t>
      </w:r>
      <w:r>
        <w:rPr>
          <w:snapToGrid w:val="0"/>
        </w:rPr>
        <w:t xml:space="preserve"> v takovém množství vody, které </w:t>
      </w:r>
      <w:r w:rsidR="00C14E38">
        <w:rPr>
          <w:snapToGrid w:val="0"/>
        </w:rPr>
        <w:t>zvířata</w:t>
      </w:r>
      <w:r>
        <w:rPr>
          <w:snapToGrid w:val="0"/>
        </w:rPr>
        <w:t xml:space="preserve"> spotřebuj</w:t>
      </w:r>
      <w:r w:rsidR="00C14E38">
        <w:rPr>
          <w:snapToGrid w:val="0"/>
        </w:rPr>
        <w:t>í</w:t>
      </w:r>
      <w:r>
        <w:rPr>
          <w:snapToGrid w:val="0"/>
        </w:rPr>
        <w:t xml:space="preserve"> do 3 hodin po rozpuštění vakcíny.</w:t>
      </w:r>
    </w:p>
    <w:p w14:paraId="670A1691" w14:textId="2B492453" w:rsidR="00A226DA" w:rsidRDefault="00A52AA6" w:rsidP="00B039DD">
      <w:pPr>
        <w:pStyle w:val="Zkladntext2"/>
        <w:jc w:val="both"/>
        <w:rPr>
          <w:bCs/>
          <w:i w:val="0"/>
          <w:iCs/>
          <w:color w:val="auto"/>
        </w:rPr>
      </w:pPr>
      <w:r>
        <w:rPr>
          <w:bCs/>
          <w:i w:val="0"/>
          <w:iCs/>
          <w:color w:val="auto"/>
        </w:rPr>
        <w:t xml:space="preserve">Namíchanou </w:t>
      </w:r>
      <w:r w:rsidR="00263C1A" w:rsidRPr="005A68FB">
        <w:rPr>
          <w:bCs/>
          <w:i w:val="0"/>
          <w:iCs/>
          <w:color w:val="auto"/>
        </w:rPr>
        <w:t xml:space="preserve">vakcínu </w:t>
      </w:r>
      <w:r>
        <w:rPr>
          <w:bCs/>
          <w:i w:val="0"/>
          <w:iCs/>
          <w:color w:val="auto"/>
        </w:rPr>
        <w:t xml:space="preserve">s vodou </w:t>
      </w:r>
      <w:r w:rsidR="00EF45D0">
        <w:rPr>
          <w:bCs/>
          <w:i w:val="0"/>
          <w:iCs/>
          <w:color w:val="auto"/>
        </w:rPr>
        <w:t>pře</w:t>
      </w:r>
      <w:r w:rsidR="00C648FB">
        <w:rPr>
          <w:bCs/>
          <w:i w:val="0"/>
          <w:iCs/>
          <w:color w:val="auto"/>
        </w:rPr>
        <w:t>d</w:t>
      </w:r>
      <w:r w:rsidR="00EF45D0">
        <w:rPr>
          <w:bCs/>
          <w:i w:val="0"/>
          <w:iCs/>
          <w:color w:val="auto"/>
        </w:rPr>
        <w:t>ložit</w:t>
      </w:r>
      <w:r w:rsidR="00263C1A" w:rsidRPr="005A68FB">
        <w:rPr>
          <w:bCs/>
          <w:i w:val="0"/>
          <w:iCs/>
          <w:color w:val="auto"/>
        </w:rPr>
        <w:t xml:space="preserve"> v dostatečném počtu napáječek</w:t>
      </w:r>
      <w:r w:rsidR="00A226DA">
        <w:rPr>
          <w:bCs/>
          <w:i w:val="0"/>
          <w:iCs/>
          <w:color w:val="auto"/>
        </w:rPr>
        <w:t xml:space="preserve"> tak</w:t>
      </w:r>
      <w:r w:rsidR="00A226DA" w:rsidRPr="005A68FB">
        <w:rPr>
          <w:bCs/>
          <w:i w:val="0"/>
          <w:iCs/>
          <w:color w:val="auto"/>
        </w:rPr>
        <w:t>, aby</w:t>
      </w:r>
      <w:r w:rsidR="00A226DA">
        <w:rPr>
          <w:bCs/>
          <w:i w:val="0"/>
          <w:iCs/>
          <w:color w:val="auto"/>
        </w:rPr>
        <w:t xml:space="preserve"> byla zajištěna možnost současného napájení nejméně</w:t>
      </w:r>
      <w:r w:rsidR="00A226DA" w:rsidRPr="005A68FB">
        <w:rPr>
          <w:bCs/>
          <w:i w:val="0"/>
          <w:iCs/>
          <w:color w:val="auto"/>
        </w:rPr>
        <w:t xml:space="preserve"> 2/3 </w:t>
      </w:r>
      <w:r w:rsidR="00A226DA">
        <w:rPr>
          <w:bCs/>
          <w:i w:val="0"/>
          <w:iCs/>
          <w:color w:val="auto"/>
        </w:rPr>
        <w:t xml:space="preserve">z celkového počtu </w:t>
      </w:r>
      <w:r w:rsidR="00A226DA" w:rsidRPr="005A68FB">
        <w:rPr>
          <w:bCs/>
          <w:i w:val="0"/>
          <w:iCs/>
          <w:color w:val="auto"/>
        </w:rPr>
        <w:t>indikovaných zvířat</w:t>
      </w:r>
      <w:r w:rsidR="00A226DA">
        <w:rPr>
          <w:bCs/>
          <w:i w:val="0"/>
          <w:iCs/>
          <w:color w:val="auto"/>
        </w:rPr>
        <w:t>.</w:t>
      </w:r>
    </w:p>
    <w:p w14:paraId="57C1126E" w14:textId="028B209B" w:rsidR="00263C1A" w:rsidRPr="00245B04" w:rsidRDefault="00560AD7" w:rsidP="00245B04">
      <w:pPr>
        <w:pStyle w:val="Zkladntext2"/>
        <w:jc w:val="both"/>
        <w:rPr>
          <w:snapToGrid w:val="0"/>
          <w:color w:val="auto"/>
        </w:rPr>
      </w:pPr>
      <w:r w:rsidRPr="0076096E">
        <w:rPr>
          <w:i w:val="0"/>
          <w:snapToGrid w:val="0"/>
          <w:color w:val="auto"/>
        </w:rPr>
        <w:t>Doporučuje se p</w:t>
      </w:r>
      <w:r w:rsidR="00263C1A" w:rsidRPr="0076096E">
        <w:rPr>
          <w:i w:val="0"/>
          <w:snapToGrid w:val="0"/>
          <w:color w:val="auto"/>
        </w:rPr>
        <w:t>řed vakcinací na několik hodin omezit možnost napájení vakcinovaných zvířat.</w:t>
      </w:r>
    </w:p>
    <w:p w14:paraId="4DF0BF67" w14:textId="77777777" w:rsidR="00263C1A" w:rsidRDefault="00263C1A" w:rsidP="00B039DD">
      <w:pPr>
        <w:tabs>
          <w:tab w:val="clear" w:pos="567"/>
        </w:tabs>
        <w:spacing w:line="240" w:lineRule="auto"/>
        <w:rPr>
          <w:szCs w:val="22"/>
        </w:rPr>
      </w:pPr>
    </w:p>
    <w:p w14:paraId="12DF6312" w14:textId="2F810DEB" w:rsidR="00CD6B47" w:rsidRPr="00245B04" w:rsidRDefault="00CD6B47" w:rsidP="00B039DD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245B04">
        <w:rPr>
          <w:szCs w:val="22"/>
          <w:u w:val="single"/>
        </w:rPr>
        <w:t>Individuální podání</w:t>
      </w:r>
      <w:r w:rsidR="000C30D1">
        <w:rPr>
          <w:szCs w:val="22"/>
          <w:u w:val="single"/>
        </w:rPr>
        <w:t>:</w:t>
      </w:r>
    </w:p>
    <w:p w14:paraId="56F1AC2F" w14:textId="0218FBF3" w:rsidR="005016A8" w:rsidRDefault="005016A8" w:rsidP="00B039DD">
      <w:pPr>
        <w:tabs>
          <w:tab w:val="clear" w:pos="567"/>
        </w:tabs>
        <w:spacing w:line="240" w:lineRule="auto"/>
        <w:rPr>
          <w:snapToGrid w:val="0"/>
        </w:rPr>
      </w:pPr>
      <w:r>
        <w:rPr>
          <w:snapToGrid w:val="0"/>
        </w:rPr>
        <w:t>Dospělá vodní a hrabavá drůbež:</w:t>
      </w:r>
    </w:p>
    <w:p w14:paraId="3FE5ABB9" w14:textId="76B0F5E8" w:rsidR="005016A8" w:rsidRDefault="00263C1A" w:rsidP="00245B04">
      <w:pPr>
        <w:rPr>
          <w:snapToGrid w:val="0"/>
        </w:rPr>
      </w:pPr>
      <w:r>
        <w:rPr>
          <w:snapToGrid w:val="0"/>
        </w:rPr>
        <w:tab/>
      </w:r>
      <w:r w:rsidR="00A52AA6">
        <w:rPr>
          <w:snapToGrid w:val="0"/>
        </w:rPr>
        <w:t>A</w:t>
      </w:r>
      <w:r w:rsidR="005016A8">
        <w:rPr>
          <w:snapToGrid w:val="0"/>
        </w:rPr>
        <w:t>plik</w:t>
      </w:r>
      <w:r w:rsidR="00A52AA6">
        <w:rPr>
          <w:snapToGrid w:val="0"/>
        </w:rPr>
        <w:t xml:space="preserve">ovat </w:t>
      </w:r>
      <w:r w:rsidR="005016A8">
        <w:rPr>
          <w:snapToGrid w:val="0"/>
        </w:rPr>
        <w:t>1x ročně</w:t>
      </w:r>
      <w:r w:rsidR="00245B04">
        <w:rPr>
          <w:snapToGrid w:val="0"/>
        </w:rPr>
        <w:t xml:space="preserve"> </w:t>
      </w:r>
      <w:r w:rsidR="005016A8">
        <w:rPr>
          <w:snapToGrid w:val="0"/>
        </w:rPr>
        <w:t>šest kap</w:t>
      </w:r>
      <w:r>
        <w:rPr>
          <w:snapToGrid w:val="0"/>
        </w:rPr>
        <w:t>ek</w:t>
      </w:r>
      <w:r w:rsidR="005016A8">
        <w:rPr>
          <w:snapToGrid w:val="0"/>
        </w:rPr>
        <w:t xml:space="preserve"> rozpuštěné vakcíny do zobáku.</w:t>
      </w:r>
    </w:p>
    <w:p w14:paraId="40A7921F" w14:textId="4AB182E8" w:rsidR="00263C1A" w:rsidRDefault="005016A8" w:rsidP="00245B04">
      <w:pPr>
        <w:jc w:val="both"/>
        <w:rPr>
          <w:snapToGrid w:val="0"/>
        </w:rPr>
      </w:pPr>
      <w:r>
        <w:rPr>
          <w:snapToGrid w:val="0"/>
        </w:rPr>
        <w:t>Holoubata</w:t>
      </w:r>
      <w:r w:rsidR="0076096E">
        <w:rPr>
          <w:snapToGrid w:val="0"/>
        </w:rPr>
        <w:t>:</w:t>
      </w:r>
    </w:p>
    <w:p w14:paraId="0F6D0716" w14:textId="474EFCD7" w:rsidR="00A52AA6" w:rsidRDefault="00263C1A" w:rsidP="00245B04">
      <w:pPr>
        <w:jc w:val="both"/>
        <w:rPr>
          <w:snapToGrid w:val="0"/>
        </w:rPr>
      </w:pPr>
      <w:r>
        <w:rPr>
          <w:snapToGrid w:val="0"/>
        </w:rPr>
        <w:tab/>
      </w:r>
      <w:r w:rsidR="00A52AA6">
        <w:rPr>
          <w:snapToGrid w:val="0"/>
        </w:rPr>
        <w:t>A</w:t>
      </w:r>
      <w:r>
        <w:rPr>
          <w:snapToGrid w:val="0"/>
        </w:rPr>
        <w:t>plik</w:t>
      </w:r>
      <w:r w:rsidR="00A52AA6">
        <w:rPr>
          <w:snapToGrid w:val="0"/>
        </w:rPr>
        <w:t>ovat</w:t>
      </w:r>
      <w:r w:rsidR="005016A8">
        <w:rPr>
          <w:snapToGrid w:val="0"/>
        </w:rPr>
        <w:t xml:space="preserve"> v </w:t>
      </w:r>
      <w:r>
        <w:rPr>
          <w:snapToGrid w:val="0"/>
        </w:rPr>
        <w:t>prvním</w:t>
      </w:r>
      <w:r w:rsidR="005016A8">
        <w:rPr>
          <w:snapToGrid w:val="0"/>
        </w:rPr>
        <w:t xml:space="preserve"> týdnu po vylíhnut</w:t>
      </w:r>
      <w:r w:rsidR="00245B04">
        <w:rPr>
          <w:snapToGrid w:val="0"/>
        </w:rPr>
        <w:t xml:space="preserve">í </w:t>
      </w:r>
      <w:r w:rsidR="005016A8">
        <w:rPr>
          <w:snapToGrid w:val="0"/>
        </w:rPr>
        <w:t>jedn</w:t>
      </w:r>
      <w:r>
        <w:rPr>
          <w:snapToGrid w:val="0"/>
        </w:rPr>
        <w:t>a</w:t>
      </w:r>
      <w:r w:rsidR="005016A8">
        <w:rPr>
          <w:snapToGrid w:val="0"/>
        </w:rPr>
        <w:t xml:space="preserve"> kapk</w:t>
      </w:r>
      <w:r>
        <w:rPr>
          <w:snapToGrid w:val="0"/>
        </w:rPr>
        <w:t>a</w:t>
      </w:r>
      <w:r w:rsidR="00245B04">
        <w:rPr>
          <w:snapToGrid w:val="0"/>
        </w:rPr>
        <w:t xml:space="preserve"> </w:t>
      </w:r>
      <w:r w:rsidR="005016A8">
        <w:rPr>
          <w:snapToGrid w:val="0"/>
        </w:rPr>
        <w:t xml:space="preserve">rozpuštěné vakcíny do zobáku. </w:t>
      </w:r>
    </w:p>
    <w:p w14:paraId="6E592C6C" w14:textId="7BCF1C16" w:rsidR="005016A8" w:rsidRDefault="00A52AA6" w:rsidP="00245B04">
      <w:pPr>
        <w:jc w:val="both"/>
        <w:rPr>
          <w:snapToGrid w:val="0"/>
        </w:rPr>
      </w:pPr>
      <w:r>
        <w:rPr>
          <w:snapToGrid w:val="0"/>
        </w:rPr>
        <w:tab/>
      </w:r>
      <w:r w:rsidR="00A226DA">
        <w:rPr>
          <w:snapToGrid w:val="0"/>
        </w:rPr>
        <w:t>Za týden aplikaci o</w:t>
      </w:r>
      <w:r w:rsidR="00C648FB">
        <w:rPr>
          <w:snapToGrid w:val="0"/>
        </w:rPr>
        <w:t>pakovat</w:t>
      </w:r>
      <w:r w:rsidR="00A226DA">
        <w:rPr>
          <w:snapToGrid w:val="0"/>
        </w:rPr>
        <w:t>.</w:t>
      </w:r>
      <w:r w:rsidR="00C648FB">
        <w:rPr>
          <w:snapToGrid w:val="0"/>
        </w:rPr>
        <w:t xml:space="preserve"> </w:t>
      </w:r>
    </w:p>
    <w:p w14:paraId="2EC26155" w14:textId="537584EE" w:rsidR="00C14E38" w:rsidRDefault="005016A8" w:rsidP="00245B04">
      <w:pPr>
        <w:jc w:val="both"/>
        <w:rPr>
          <w:snapToGrid w:val="0"/>
        </w:rPr>
      </w:pPr>
      <w:r>
        <w:rPr>
          <w:snapToGrid w:val="0"/>
        </w:rPr>
        <w:t>Dospělí holubi</w:t>
      </w:r>
      <w:r w:rsidR="0076096E">
        <w:rPr>
          <w:snapToGrid w:val="0"/>
        </w:rPr>
        <w:t>:</w:t>
      </w:r>
    </w:p>
    <w:p w14:paraId="6E0A17F4" w14:textId="64745CCA" w:rsidR="005016A8" w:rsidRDefault="00C14E38" w:rsidP="00245B04">
      <w:pPr>
        <w:ind w:firstLine="567"/>
        <w:jc w:val="both"/>
        <w:rPr>
          <w:snapToGrid w:val="0"/>
        </w:rPr>
      </w:pPr>
      <w:r>
        <w:rPr>
          <w:snapToGrid w:val="0"/>
        </w:rPr>
        <w:t xml:space="preserve">Aplikovat </w:t>
      </w:r>
      <w:r w:rsidR="005016A8">
        <w:rPr>
          <w:snapToGrid w:val="0"/>
        </w:rPr>
        <w:t xml:space="preserve">1x ročně </w:t>
      </w:r>
      <w:r>
        <w:rPr>
          <w:snapToGrid w:val="0"/>
        </w:rPr>
        <w:t xml:space="preserve">tři kapky </w:t>
      </w:r>
      <w:r w:rsidR="005016A8">
        <w:rPr>
          <w:snapToGrid w:val="0"/>
        </w:rPr>
        <w:t>rozpuštěné</w:t>
      </w:r>
      <w:r>
        <w:rPr>
          <w:snapToGrid w:val="0"/>
        </w:rPr>
        <w:t xml:space="preserve"> </w:t>
      </w:r>
      <w:r w:rsidR="005016A8">
        <w:rPr>
          <w:snapToGrid w:val="0"/>
        </w:rPr>
        <w:t>vakcíny do zobáku.</w:t>
      </w:r>
      <w:bookmarkStart w:id="14" w:name="_GoBack"/>
      <w:bookmarkEnd w:id="14"/>
    </w:p>
    <w:p w14:paraId="0C802C43" w14:textId="25487EA2" w:rsidR="00CD6B47" w:rsidRDefault="00C14E38" w:rsidP="00245B04">
      <w:pPr>
        <w:tabs>
          <w:tab w:val="clear" w:pos="567"/>
        </w:tabs>
        <w:spacing w:line="240" w:lineRule="auto"/>
        <w:ind w:firstLine="567"/>
        <w:rPr>
          <w:szCs w:val="22"/>
        </w:rPr>
      </w:pPr>
      <w:r>
        <w:rPr>
          <w:snapToGrid w:val="0"/>
        </w:rPr>
        <w:t>Doporučuje se aplikovat před chovnou nebo závodní sezónou</w:t>
      </w:r>
      <w:r w:rsidR="00190C3D">
        <w:rPr>
          <w:snapToGrid w:val="0"/>
        </w:rPr>
        <w:t>.</w:t>
      </w:r>
    </w:p>
    <w:bookmarkEnd w:id="12"/>
    <w:p w14:paraId="40E4CAC0" w14:textId="77777777" w:rsidR="005016A8" w:rsidRDefault="005016A8" w:rsidP="00B039DD">
      <w:pPr>
        <w:jc w:val="both"/>
        <w:rPr>
          <w:snapToGrid w:val="0"/>
        </w:rPr>
      </w:pPr>
    </w:p>
    <w:p w14:paraId="77EBD38B" w14:textId="66652288" w:rsidR="00CD6B47" w:rsidRDefault="00CD6B47" w:rsidP="00B039DD">
      <w:pPr>
        <w:jc w:val="both"/>
        <w:rPr>
          <w:snapToGrid w:val="0"/>
        </w:rPr>
      </w:pPr>
      <w:r>
        <w:rPr>
          <w:snapToGrid w:val="0"/>
        </w:rPr>
        <w:t xml:space="preserve">Před aplikací </w:t>
      </w:r>
      <w:r w:rsidR="00263C1A">
        <w:rPr>
          <w:snapToGrid w:val="0"/>
        </w:rPr>
        <w:t>obsah lahvičky</w:t>
      </w:r>
      <w:r>
        <w:rPr>
          <w:snapToGrid w:val="0"/>
        </w:rPr>
        <w:t xml:space="preserve"> důkladně protřepat.</w:t>
      </w:r>
    </w:p>
    <w:bookmarkEnd w:id="13"/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2D4185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antidota</w:t>
      </w:r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03204B" w14:textId="0E4492D3" w:rsidR="005D4403" w:rsidRPr="005D4403" w:rsidRDefault="005D4403" w:rsidP="005D4403">
      <w:pPr>
        <w:pStyle w:val="Zkladntextodsazen"/>
        <w:ind w:left="0" w:firstLine="0"/>
        <w:rPr>
          <w:b w:val="0"/>
          <w:bCs/>
        </w:rPr>
      </w:pPr>
      <w:r w:rsidRPr="005D4403">
        <w:rPr>
          <w:b w:val="0"/>
          <w:bCs/>
        </w:rPr>
        <w:t>Desetinásobná dávka vakcíny ne</w:t>
      </w:r>
      <w:r w:rsidR="000E7019">
        <w:rPr>
          <w:b w:val="0"/>
          <w:bCs/>
        </w:rPr>
        <w:t xml:space="preserve">vyvolává u </w:t>
      </w:r>
      <w:r w:rsidRPr="005D4403">
        <w:rPr>
          <w:b w:val="0"/>
          <w:bCs/>
        </w:rPr>
        <w:t>cílov</w:t>
      </w:r>
      <w:r w:rsidR="000E7019">
        <w:rPr>
          <w:b w:val="0"/>
          <w:bCs/>
        </w:rPr>
        <w:t xml:space="preserve">ých </w:t>
      </w:r>
      <w:r w:rsidRPr="005D4403">
        <w:rPr>
          <w:b w:val="0"/>
          <w:bCs/>
        </w:rPr>
        <w:t>zvířat</w:t>
      </w:r>
      <w:r w:rsidR="000E7019">
        <w:rPr>
          <w:b w:val="0"/>
          <w:bCs/>
        </w:rPr>
        <w:t xml:space="preserve"> nežádoucí účinky.</w:t>
      </w:r>
    </w:p>
    <w:p w14:paraId="5E200E82" w14:textId="77777777" w:rsidR="005D4403" w:rsidRPr="00B41D57" w:rsidRDefault="005D440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2D4185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antiparazitárních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0389D5" w14:textId="77777777" w:rsidR="005D4403" w:rsidRPr="00B41D57" w:rsidRDefault="005D4403" w:rsidP="005D4403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2D4185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5946CB6" w14:textId="00D2CC9B" w:rsidR="00C114FF" w:rsidRPr="00B41D57" w:rsidRDefault="00D764E7" w:rsidP="00A9226B">
      <w:pPr>
        <w:tabs>
          <w:tab w:val="clear" w:pos="567"/>
        </w:tabs>
        <w:spacing w:line="240" w:lineRule="auto"/>
        <w:rPr>
          <w:szCs w:val="22"/>
        </w:rPr>
      </w:pPr>
      <w:bookmarkStart w:id="15" w:name="_Hlk218684835"/>
      <w:bookmarkStart w:id="16" w:name="_Hlk218682954"/>
      <w:r w:rsidRPr="00291DE8">
        <w:rPr>
          <w:spacing w:val="1"/>
          <w:szCs w:val="22"/>
        </w:rPr>
        <w:t>Maso</w:t>
      </w:r>
      <w:r w:rsidRPr="00291DE8">
        <w:rPr>
          <w:spacing w:val="-4"/>
          <w:szCs w:val="22"/>
        </w:rPr>
        <w:t xml:space="preserve"> a vejce: 1</w:t>
      </w:r>
      <w:r>
        <w:rPr>
          <w:spacing w:val="-4"/>
          <w:szCs w:val="22"/>
        </w:rPr>
        <w:t>4</w:t>
      </w:r>
      <w:r w:rsidRPr="00291DE8">
        <w:rPr>
          <w:spacing w:val="-4"/>
          <w:szCs w:val="22"/>
        </w:rPr>
        <w:t xml:space="preserve"> dnů</w:t>
      </w:r>
      <w:r w:rsidR="00BB2E31">
        <w:t>.</w:t>
      </w:r>
      <w:bookmarkEnd w:id="15"/>
      <w:bookmarkEnd w:id="16"/>
    </w:p>
    <w:p w14:paraId="1A1B55BD" w14:textId="77777777" w:rsidR="00FC02F3" w:rsidRPr="00B41D57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4414BB21" w:rsidR="00C114FF" w:rsidRPr="00B41D57" w:rsidRDefault="002D4185" w:rsidP="00B13B6D">
      <w:pPr>
        <w:pStyle w:val="Style1"/>
      </w:pPr>
      <w:r w:rsidRPr="00B41D57">
        <w:t>4.</w:t>
      </w:r>
      <w:r w:rsidRPr="00B41D57">
        <w:tab/>
        <w:t>IMUNOLOGICKÉ INFORMACE</w:t>
      </w:r>
    </w:p>
    <w:p w14:paraId="2C2A4C5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DA42117" w14:textId="48A2DBF4" w:rsidR="00C114FF" w:rsidRPr="00554C27" w:rsidRDefault="002D4185" w:rsidP="005C4E23">
      <w:pPr>
        <w:pStyle w:val="Style1"/>
      </w:pPr>
      <w:r w:rsidRPr="00B41D57">
        <w:t>4.1</w:t>
      </w:r>
      <w:r w:rsidRPr="00B41D57">
        <w:tab/>
        <w:t>ATCvet kód:</w:t>
      </w:r>
      <w:r w:rsidR="00554C27">
        <w:t xml:space="preserve"> </w:t>
      </w:r>
    </w:p>
    <w:p w14:paraId="0D1E3815" w14:textId="474A8CC5" w:rsidR="003C2FB4" w:rsidRDefault="003C2FB4" w:rsidP="003C2FB4">
      <w:pPr>
        <w:rPr>
          <w:szCs w:val="22"/>
        </w:rPr>
      </w:pPr>
      <w:r>
        <w:rPr>
          <w:szCs w:val="22"/>
        </w:rPr>
        <w:t>QI01AE01</w:t>
      </w:r>
    </w:p>
    <w:p w14:paraId="0A06DF6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4B64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F57863B" w14:textId="77777777" w:rsidR="00C114FF" w:rsidRPr="00B41D57" w:rsidRDefault="002D4185" w:rsidP="00B13B6D">
      <w:pPr>
        <w:pStyle w:val="Style1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2D4185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4CF260" w14:textId="1AE66BDA" w:rsidR="00E667E7" w:rsidRPr="00B41D57" w:rsidRDefault="00E667E7" w:rsidP="00E667E7">
      <w:pPr>
        <w:tabs>
          <w:tab w:val="clear" w:pos="567"/>
        </w:tabs>
        <w:spacing w:line="240" w:lineRule="auto"/>
        <w:rPr>
          <w:szCs w:val="22"/>
        </w:rPr>
      </w:pPr>
      <w:bookmarkStart w:id="17" w:name="_Hlk218599933"/>
      <w:r>
        <w:rPr>
          <w:snapToGrid w:val="0"/>
        </w:rPr>
        <w:t>V průběhu 5–ti dní před a po vakcinaci</w:t>
      </w:r>
      <w:r>
        <w:rPr>
          <w:szCs w:val="22"/>
        </w:rPr>
        <w:t xml:space="preserve"> nepodávat</w:t>
      </w:r>
      <w:r w:rsidR="000E7019">
        <w:rPr>
          <w:szCs w:val="22"/>
        </w:rPr>
        <w:t xml:space="preserve"> </w:t>
      </w:r>
      <w:proofErr w:type="spellStart"/>
      <w:r w:rsidR="003E7987" w:rsidRPr="006A4CB9">
        <w:rPr>
          <w:szCs w:val="22"/>
        </w:rPr>
        <w:t>acidifikovan</w:t>
      </w:r>
      <w:r>
        <w:rPr>
          <w:szCs w:val="22"/>
        </w:rPr>
        <w:t>é</w:t>
      </w:r>
      <w:proofErr w:type="spellEnd"/>
      <w:r>
        <w:rPr>
          <w:szCs w:val="22"/>
        </w:rPr>
        <w:t xml:space="preserve"> krmivo.</w:t>
      </w:r>
    </w:p>
    <w:p w14:paraId="4D679517" w14:textId="78CBEC09" w:rsidR="00D764E7" w:rsidRPr="00D764E7" w:rsidRDefault="00D764E7" w:rsidP="00D764E7">
      <w:pPr>
        <w:tabs>
          <w:tab w:val="clear" w:pos="567"/>
        </w:tabs>
        <w:spacing w:line="240" w:lineRule="auto"/>
        <w:rPr>
          <w:szCs w:val="22"/>
        </w:rPr>
      </w:pPr>
      <w:bookmarkStart w:id="18" w:name="_Hlk218682986"/>
      <w:bookmarkEnd w:id="17"/>
      <w:r w:rsidRPr="00D764E7">
        <w:rPr>
          <w:szCs w:val="22"/>
        </w:rPr>
        <w:t>Nemísit s jiným veterinárním léčivým přípravkem.</w:t>
      </w:r>
      <w:bookmarkEnd w:id="18"/>
    </w:p>
    <w:p w14:paraId="2CB70330" w14:textId="77777777" w:rsidR="00923E10" w:rsidRPr="003E7987" w:rsidRDefault="00923E10" w:rsidP="006A4CB9">
      <w:pPr>
        <w:autoSpaceDE w:val="0"/>
        <w:autoSpaceDN w:val="0"/>
        <w:adjustRightInd w:val="0"/>
        <w:spacing w:line="240" w:lineRule="auto"/>
        <w:rPr>
          <w:szCs w:val="22"/>
        </w:rPr>
      </w:pPr>
    </w:p>
    <w:p w14:paraId="288F0D5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05D63" w14:textId="77777777" w:rsidR="00C114FF" w:rsidRPr="00B41D57" w:rsidRDefault="002D4185" w:rsidP="00B13B6D">
      <w:pPr>
        <w:pStyle w:val="Style1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A628271" w14:textId="77777777" w:rsidR="00E909B5" w:rsidRPr="00B41D57" w:rsidRDefault="00E909B5" w:rsidP="00E909B5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>
        <w:t xml:space="preserve"> 2 roky.</w:t>
      </w:r>
    </w:p>
    <w:p w14:paraId="6033152C" w14:textId="068AFB3F" w:rsidR="00E909B5" w:rsidRPr="00B41D57" w:rsidRDefault="00E909B5" w:rsidP="00E909B5">
      <w:pPr>
        <w:tabs>
          <w:tab w:val="clear" w:pos="567"/>
        </w:tabs>
        <w:spacing w:line="240" w:lineRule="auto"/>
        <w:rPr>
          <w:szCs w:val="22"/>
        </w:rPr>
      </w:pPr>
      <w:r w:rsidRPr="00B41D57">
        <w:t xml:space="preserve">Doba použitelnosti po </w:t>
      </w:r>
      <w:r w:rsidR="00EF4EFA">
        <w:t>rozpuštěn</w:t>
      </w:r>
      <w:r w:rsidR="00BB2E31">
        <w:t>í</w:t>
      </w:r>
      <w:r w:rsidRPr="00B41D57">
        <w:t>:</w:t>
      </w:r>
      <w:r>
        <w:t xml:space="preserve"> 3 hodiny.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2D4185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8FD72F8" w14:textId="53D8A746" w:rsidR="00E909B5" w:rsidRPr="00B41D57" w:rsidRDefault="00E909B5" w:rsidP="00E909B5">
      <w:pPr>
        <w:pStyle w:val="Style5"/>
      </w:pPr>
      <w:r w:rsidRPr="00B41D57">
        <w:t>Uchovávejte v chladničce (2 °C–8 °C).</w:t>
      </w:r>
    </w:p>
    <w:p w14:paraId="2E30877C" w14:textId="77777777" w:rsidR="00E909B5" w:rsidRPr="00B41D57" w:rsidRDefault="00E909B5" w:rsidP="00E909B5">
      <w:pPr>
        <w:tabs>
          <w:tab w:val="clear" w:pos="567"/>
        </w:tabs>
        <w:spacing w:line="240" w:lineRule="auto"/>
        <w:rPr>
          <w:szCs w:val="22"/>
        </w:rPr>
      </w:pPr>
      <w:r w:rsidRPr="00B41D57">
        <w:t>Chraňte před světlem.</w:t>
      </w:r>
    </w:p>
    <w:p w14:paraId="16CA6F66" w14:textId="77777777" w:rsidR="00E909B5" w:rsidRDefault="00E909B5" w:rsidP="00E909B5">
      <w:pPr>
        <w:tabs>
          <w:tab w:val="clear" w:pos="567"/>
        </w:tabs>
        <w:spacing w:line="240" w:lineRule="auto"/>
      </w:pPr>
      <w:r w:rsidRPr="00B41D57">
        <w:t>Uchovávejte v suchu.</w:t>
      </w:r>
    </w:p>
    <w:p w14:paraId="6FD66E2E" w14:textId="77777777" w:rsidR="00E909B5" w:rsidRPr="00B41D57" w:rsidRDefault="00E909B5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2D4185" w:rsidP="00B13B6D">
      <w:pPr>
        <w:pStyle w:val="Style1"/>
      </w:pPr>
      <w:r w:rsidRPr="00B41D57">
        <w:lastRenderedPageBreak/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3BF0C06A" w14:textId="25E8DDAF" w:rsidR="00E909B5" w:rsidRDefault="00E909B5" w:rsidP="00E909B5">
      <w:pPr>
        <w:pStyle w:val="Zkrcenzptenadresa"/>
        <w:jc w:val="both"/>
        <w:rPr>
          <w:sz w:val="22"/>
        </w:rPr>
      </w:pPr>
      <w:r>
        <w:rPr>
          <w:sz w:val="22"/>
        </w:rPr>
        <w:t>Vakcína se expeduje v</w:t>
      </w:r>
      <w:r w:rsidR="003A149F">
        <w:rPr>
          <w:sz w:val="22"/>
        </w:rPr>
        <w:t> </w:t>
      </w:r>
      <w:r>
        <w:rPr>
          <w:sz w:val="22"/>
        </w:rPr>
        <w:t>20</w:t>
      </w:r>
      <w:r w:rsidR="003A149F">
        <w:rPr>
          <w:sz w:val="22"/>
        </w:rPr>
        <w:t xml:space="preserve"> </w:t>
      </w:r>
      <w:r>
        <w:rPr>
          <w:sz w:val="22"/>
        </w:rPr>
        <w:t>ml</w:t>
      </w:r>
      <w:r w:rsidR="003A149F">
        <w:rPr>
          <w:sz w:val="22"/>
        </w:rPr>
        <w:t xml:space="preserve"> nebo 50 ml skleněných </w:t>
      </w:r>
      <w:r w:rsidR="006C532A">
        <w:rPr>
          <w:sz w:val="22"/>
        </w:rPr>
        <w:t xml:space="preserve">injekčních </w:t>
      </w:r>
      <w:r w:rsidR="003A149F">
        <w:rPr>
          <w:sz w:val="22"/>
        </w:rPr>
        <w:t>lahvičkách</w:t>
      </w:r>
      <w:r>
        <w:rPr>
          <w:sz w:val="22"/>
        </w:rPr>
        <w:t xml:space="preserve"> uzavřených pryžovou </w:t>
      </w:r>
      <w:proofErr w:type="spellStart"/>
      <w:r>
        <w:rPr>
          <w:sz w:val="22"/>
        </w:rPr>
        <w:t>lyofilizační</w:t>
      </w:r>
      <w:proofErr w:type="spellEnd"/>
      <w:r>
        <w:rPr>
          <w:sz w:val="22"/>
        </w:rPr>
        <w:t xml:space="preserve"> zátkou a hliníkov</w:t>
      </w:r>
      <w:r w:rsidR="006C532A">
        <w:rPr>
          <w:sz w:val="22"/>
        </w:rPr>
        <w:t>ým uzávěrem. Lahvičky jsou uloženy v kartonové krabičce dle velikosti balení.</w:t>
      </w:r>
    </w:p>
    <w:p w14:paraId="7A34B6E6" w14:textId="77777777" w:rsidR="006C532A" w:rsidRDefault="006C532A" w:rsidP="00E909B5">
      <w:pPr>
        <w:pStyle w:val="Zkrcenzptenadresa"/>
        <w:jc w:val="both"/>
        <w:rPr>
          <w:sz w:val="22"/>
        </w:rPr>
      </w:pPr>
    </w:p>
    <w:p w14:paraId="42D54E8F" w14:textId="569DC600" w:rsidR="00A47779" w:rsidRPr="00A47779" w:rsidRDefault="006C532A" w:rsidP="00E909B5">
      <w:pPr>
        <w:pStyle w:val="Zkrcenzptenadresa"/>
        <w:jc w:val="both"/>
        <w:rPr>
          <w:sz w:val="22"/>
          <w:szCs w:val="22"/>
        </w:rPr>
      </w:pPr>
      <w:r w:rsidRPr="00A47779">
        <w:rPr>
          <w:sz w:val="22"/>
          <w:szCs w:val="22"/>
        </w:rPr>
        <w:t>Velikost b</w:t>
      </w:r>
      <w:r w:rsidR="00E909B5" w:rsidRPr="00A47779">
        <w:rPr>
          <w:sz w:val="22"/>
          <w:szCs w:val="22"/>
        </w:rPr>
        <w:t>alení</w:t>
      </w:r>
      <w:r w:rsidR="00CD0E45">
        <w:rPr>
          <w:sz w:val="22"/>
          <w:szCs w:val="22"/>
        </w:rPr>
        <w:t>:</w:t>
      </w:r>
    </w:p>
    <w:p w14:paraId="7213FC19" w14:textId="5076E88D" w:rsidR="00A47779" w:rsidRPr="00A47779" w:rsidRDefault="00E909B5" w:rsidP="00E909B5">
      <w:pPr>
        <w:pStyle w:val="Zkrcenzptenadresa"/>
        <w:jc w:val="both"/>
        <w:rPr>
          <w:sz w:val="22"/>
          <w:szCs w:val="22"/>
        </w:rPr>
      </w:pPr>
      <w:r w:rsidRPr="00A47779">
        <w:rPr>
          <w:sz w:val="22"/>
          <w:szCs w:val="22"/>
        </w:rPr>
        <w:t>1</w:t>
      </w:r>
      <w:r w:rsidR="006C532A" w:rsidRPr="00A47779">
        <w:rPr>
          <w:sz w:val="22"/>
          <w:szCs w:val="22"/>
        </w:rPr>
        <w:t> </w:t>
      </w:r>
      <w:r w:rsidRPr="00A47779">
        <w:rPr>
          <w:sz w:val="22"/>
          <w:szCs w:val="22"/>
        </w:rPr>
        <w:t>x</w:t>
      </w:r>
      <w:r w:rsidR="006C532A" w:rsidRPr="00A47779">
        <w:rPr>
          <w:sz w:val="22"/>
          <w:szCs w:val="22"/>
        </w:rPr>
        <w:t> </w:t>
      </w:r>
      <w:r w:rsidRPr="00A47779">
        <w:rPr>
          <w:sz w:val="22"/>
          <w:szCs w:val="22"/>
        </w:rPr>
        <w:t>20 ml</w:t>
      </w:r>
      <w:r w:rsidR="00A47779" w:rsidRPr="006A4CB9">
        <w:rPr>
          <w:sz w:val="22"/>
          <w:szCs w:val="22"/>
          <w:lang w:val="pt-BR"/>
        </w:rPr>
        <w:t xml:space="preserve"> </w:t>
      </w:r>
    </w:p>
    <w:p w14:paraId="7D000F92" w14:textId="6E7E1FF6" w:rsidR="00A47779" w:rsidRPr="00A47779" w:rsidRDefault="00E909B5" w:rsidP="00E909B5">
      <w:pPr>
        <w:pStyle w:val="Zkrcenzptenadresa"/>
        <w:jc w:val="both"/>
        <w:rPr>
          <w:sz w:val="22"/>
          <w:szCs w:val="22"/>
        </w:rPr>
      </w:pPr>
      <w:r w:rsidRPr="00A47779">
        <w:rPr>
          <w:sz w:val="22"/>
          <w:szCs w:val="22"/>
        </w:rPr>
        <w:t>5</w:t>
      </w:r>
      <w:r w:rsidR="006C532A" w:rsidRPr="00A47779">
        <w:rPr>
          <w:sz w:val="22"/>
          <w:szCs w:val="22"/>
        </w:rPr>
        <w:t> </w:t>
      </w:r>
      <w:r w:rsidRPr="00A47779">
        <w:rPr>
          <w:sz w:val="22"/>
          <w:szCs w:val="22"/>
        </w:rPr>
        <w:t>x</w:t>
      </w:r>
      <w:r w:rsidR="006C532A" w:rsidRPr="00A47779">
        <w:rPr>
          <w:sz w:val="22"/>
          <w:szCs w:val="22"/>
        </w:rPr>
        <w:t> </w:t>
      </w:r>
      <w:r w:rsidRPr="00A47779">
        <w:rPr>
          <w:sz w:val="22"/>
          <w:szCs w:val="22"/>
        </w:rPr>
        <w:t>20 ml</w:t>
      </w:r>
      <w:r w:rsidR="00A47779" w:rsidRPr="006A4CB9">
        <w:rPr>
          <w:sz w:val="22"/>
          <w:szCs w:val="22"/>
          <w:lang w:val="de-DE"/>
        </w:rPr>
        <w:t xml:space="preserve"> </w:t>
      </w:r>
    </w:p>
    <w:p w14:paraId="1E1268B8" w14:textId="02801098" w:rsidR="00E909B5" w:rsidRPr="00A47779" w:rsidRDefault="00E909B5" w:rsidP="00E909B5">
      <w:pPr>
        <w:pStyle w:val="Zkrcenzptenadresa"/>
        <w:jc w:val="both"/>
        <w:rPr>
          <w:sz w:val="22"/>
          <w:szCs w:val="22"/>
        </w:rPr>
      </w:pPr>
      <w:r w:rsidRPr="00A47779">
        <w:rPr>
          <w:sz w:val="22"/>
          <w:szCs w:val="22"/>
        </w:rPr>
        <w:t>1</w:t>
      </w:r>
      <w:r w:rsidR="006C532A" w:rsidRPr="00A47779">
        <w:rPr>
          <w:sz w:val="22"/>
          <w:szCs w:val="22"/>
        </w:rPr>
        <w:t> </w:t>
      </w:r>
      <w:r w:rsidRPr="00A47779">
        <w:rPr>
          <w:sz w:val="22"/>
          <w:szCs w:val="22"/>
        </w:rPr>
        <w:t>x</w:t>
      </w:r>
      <w:r w:rsidR="006C532A" w:rsidRPr="00A47779">
        <w:rPr>
          <w:sz w:val="22"/>
          <w:szCs w:val="22"/>
        </w:rPr>
        <w:t> </w:t>
      </w:r>
      <w:r w:rsidRPr="00A47779">
        <w:rPr>
          <w:sz w:val="22"/>
          <w:szCs w:val="22"/>
        </w:rPr>
        <w:t xml:space="preserve">50 ml </w:t>
      </w:r>
    </w:p>
    <w:p w14:paraId="5A0052A9" w14:textId="77777777" w:rsidR="00E909B5" w:rsidRPr="00B41D57" w:rsidRDefault="00E909B5" w:rsidP="005E66FC">
      <w:pPr>
        <w:pStyle w:val="Style1"/>
      </w:pPr>
    </w:p>
    <w:p w14:paraId="5C703918" w14:textId="47B81724" w:rsidR="00C114FF" w:rsidRPr="00B41D57" w:rsidRDefault="00E909B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Na trhu nemusí být všechny velikosti balení</w:t>
      </w:r>
      <w:r w:rsidR="002D4185" w:rsidRPr="00B41D57">
        <w:t>.</w:t>
      </w:r>
    </w:p>
    <w:p w14:paraId="584B33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80835CC" w14:textId="74323501" w:rsidR="00C114FF" w:rsidRPr="00B41D57" w:rsidRDefault="002D4185" w:rsidP="00B13B6D">
      <w:pPr>
        <w:pStyle w:val="Style1"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8682A0A" w14:textId="3012C2DA" w:rsidR="00FD1E45" w:rsidRPr="00B41D57" w:rsidRDefault="002D4185" w:rsidP="00FD1E45">
      <w:pPr>
        <w:rPr>
          <w:szCs w:val="22"/>
        </w:rPr>
      </w:pPr>
      <w:r w:rsidRPr="00B41D57">
        <w:t>Léčivé přípravky se nesmí likvidovat prostřednictvím odpadní vody či domovního odpadu.</w:t>
      </w:r>
    </w:p>
    <w:p w14:paraId="44A5EE14" w14:textId="77777777" w:rsidR="00FD1E45" w:rsidRPr="00B41D57" w:rsidRDefault="00FD1E45" w:rsidP="00FD1E45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2D4185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2D4185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7C8FA1C3" w14:textId="77777777" w:rsidR="00D612CD" w:rsidRPr="006A4CB9" w:rsidRDefault="00D612CD" w:rsidP="00D612CD">
      <w:pPr>
        <w:jc w:val="both"/>
        <w:rPr>
          <w:szCs w:val="22"/>
        </w:rPr>
      </w:pPr>
      <w:proofErr w:type="spellStart"/>
      <w:r w:rsidRPr="006A4CB9">
        <w:rPr>
          <w:szCs w:val="22"/>
        </w:rPr>
        <w:t>Bioveta</w:t>
      </w:r>
      <w:proofErr w:type="spellEnd"/>
      <w:r w:rsidRPr="006A4CB9">
        <w:rPr>
          <w:szCs w:val="22"/>
        </w:rPr>
        <w:t>, a.s.</w:t>
      </w:r>
    </w:p>
    <w:p w14:paraId="1F61240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2D4185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63DF0E9" w14:textId="7759FADA" w:rsidR="00D612CD" w:rsidRPr="00D612CD" w:rsidRDefault="00D612CD" w:rsidP="00D612CD">
      <w:pPr>
        <w:ind w:right="-318"/>
        <w:rPr>
          <w:b/>
          <w:caps/>
        </w:rPr>
      </w:pPr>
      <w:r>
        <w:t>97/231/93-C</w:t>
      </w:r>
    </w:p>
    <w:p w14:paraId="427D05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2D4185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F965277" w14:textId="77777777" w:rsidR="00D612CD" w:rsidRPr="00B41D57" w:rsidRDefault="00D612CD" w:rsidP="00D612CD">
      <w:pPr>
        <w:tabs>
          <w:tab w:val="clear" w:pos="567"/>
        </w:tabs>
        <w:spacing w:line="240" w:lineRule="auto"/>
        <w:rPr>
          <w:szCs w:val="22"/>
        </w:rPr>
      </w:pPr>
      <w:r w:rsidRPr="00B41D57">
        <w:t>Datum první registrace</w:t>
      </w:r>
      <w:r>
        <w:t>: 11. 3. 1993</w:t>
      </w:r>
    </w:p>
    <w:p w14:paraId="6E98A2F6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0B0A25D" w14:textId="77777777" w:rsidR="00D65777" w:rsidRPr="00B41D5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2D4185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0AFA82FA" w14:textId="5601C2A1" w:rsidR="00D612CD" w:rsidRPr="00B41D57" w:rsidRDefault="00D764E7" w:rsidP="00145C3F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0</w:t>
      </w:r>
      <w:r w:rsidR="00E011B3">
        <w:rPr>
          <w:szCs w:val="22"/>
        </w:rPr>
        <w:t>3</w:t>
      </w:r>
      <w:r>
        <w:rPr>
          <w:szCs w:val="22"/>
        </w:rPr>
        <w:t>/2026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2D4185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A2ADA5A" w14:textId="77777777" w:rsidR="00D612CD" w:rsidRPr="00B41D57" w:rsidRDefault="00D612CD" w:rsidP="00D612CD">
      <w:pPr>
        <w:numPr>
          <w:ilvl w:val="12"/>
          <w:numId w:val="0"/>
        </w:numPr>
        <w:rPr>
          <w:szCs w:val="22"/>
        </w:rPr>
      </w:pPr>
      <w:r w:rsidRPr="00B41D57"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28C35B4C" w14:textId="5D07ABCB" w:rsidR="0078538F" w:rsidRPr="00B41D57" w:rsidRDefault="002D4185" w:rsidP="005C4E23">
      <w:pPr>
        <w:ind w:right="-1"/>
        <w:rPr>
          <w:szCs w:val="22"/>
        </w:rPr>
      </w:pPr>
      <w:bookmarkStart w:id="19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bookmarkEnd w:id="19"/>
    <w:p w14:paraId="76763C3F" w14:textId="77777777" w:rsidR="00D612CD" w:rsidRDefault="00D612CD" w:rsidP="00A9226B">
      <w:pPr>
        <w:tabs>
          <w:tab w:val="clear" w:pos="567"/>
        </w:tabs>
        <w:spacing w:line="240" w:lineRule="auto"/>
      </w:pPr>
    </w:p>
    <w:p w14:paraId="400FF3A6" w14:textId="77777777" w:rsidR="00D612CD" w:rsidRPr="00AB4664" w:rsidRDefault="00D612CD" w:rsidP="00D612CD">
      <w:pPr>
        <w:spacing w:line="240" w:lineRule="auto"/>
        <w:jc w:val="both"/>
      </w:pPr>
      <w:r w:rsidRPr="00105354">
        <w:t>Podrobné informace o tomto veterinárním léčivém přípravku naleznete také v národní databázi (</w:t>
      </w:r>
      <w:hyperlink r:id="rId9" w:history="1">
        <w:r w:rsidRPr="00105354">
          <w:rPr>
            <w:rStyle w:val="Hypertextovodkaz"/>
          </w:rPr>
          <w:t>https://www.uskvbl.cz</w:t>
        </w:r>
      </w:hyperlink>
      <w:r w:rsidRPr="00105354">
        <w:t>).</w:t>
      </w:r>
    </w:p>
    <w:p w14:paraId="27625EA6" w14:textId="7C529202" w:rsidR="00C114FF" w:rsidRPr="00B41D57" w:rsidRDefault="002D418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br w:type="page"/>
      </w:r>
    </w:p>
    <w:p w14:paraId="31BC8D8F" w14:textId="77777777" w:rsidR="00C114FF" w:rsidRPr="00B41D57" w:rsidRDefault="00C114FF" w:rsidP="006A4CB9">
      <w:pPr>
        <w:tabs>
          <w:tab w:val="clear" w:pos="567"/>
        </w:tabs>
        <w:spacing w:line="240" w:lineRule="auto"/>
        <w:rPr>
          <w:szCs w:val="22"/>
        </w:rPr>
      </w:pPr>
    </w:p>
    <w:sectPr w:rsidR="00C114FF" w:rsidRPr="00B41D57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482AB0" w14:textId="77777777" w:rsidR="00E60FBB" w:rsidRDefault="00E60FBB">
      <w:pPr>
        <w:spacing w:line="240" w:lineRule="auto"/>
      </w:pPr>
      <w:r>
        <w:separator/>
      </w:r>
    </w:p>
  </w:endnote>
  <w:endnote w:type="continuationSeparator" w:id="0">
    <w:p w14:paraId="0320CC3E" w14:textId="77777777" w:rsidR="00E60FBB" w:rsidRDefault="00E60F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2D418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2D418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373182" w14:textId="77777777" w:rsidR="00E60FBB" w:rsidRDefault="00E60FBB">
      <w:pPr>
        <w:spacing w:line="240" w:lineRule="auto"/>
      </w:pPr>
      <w:r>
        <w:separator/>
      </w:r>
    </w:p>
  </w:footnote>
  <w:footnote w:type="continuationSeparator" w:id="0">
    <w:p w14:paraId="57C0B9EA" w14:textId="77777777" w:rsidR="00E60FBB" w:rsidRDefault="00E60FB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A210E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7B685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C841A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1B622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463C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0466B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8EEE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78657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1FA0E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38C2FB6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638C3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7078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BC7B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E12B98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2ADC1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1E13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6EE7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D852E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010918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E020BD6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14CC64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51801D1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EBFE0DD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C35E760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A28A33C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BEAE8A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2D27C1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044310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4A40F2C2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2B49E3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B986EF0E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DD0A3C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2F4FD9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340C3F7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FBA94A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93A71D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AD16CC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3A3C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18ABD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E689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8A79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32E20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24D2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4424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95C88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8766D3A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44C6C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E8E7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7E7D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E08E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2F819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F46F4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72C2E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A7E44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09E28D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7729CC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5764F3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DA0998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0A465B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7F50BC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61431D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7A4A036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0D2EBF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724640A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71028E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04FC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0124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222C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E6B0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34B6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46A3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882E8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51D0F604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01ACFD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630A0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1460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8F033E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0EE2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708C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981E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9A97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EC38CFC8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808CE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A1E368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1425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A212F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6227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46BA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92BCB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426C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C4D8090A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F49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C88EE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93E4C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94CE0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5C814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6827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D14514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9A7D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DF6CAFC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F02962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5569D0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55C883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A0E622D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944BEA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3306DD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0C20C7E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D61B8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185CF86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EFE52F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5252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8EE1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D0A20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F231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55E2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F482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0EEEB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74045E5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8D2DB8A" w:tentative="1">
      <w:start w:val="1"/>
      <w:numFmt w:val="lowerLetter"/>
      <w:lvlText w:val="%2."/>
      <w:lvlJc w:val="left"/>
      <w:pPr>
        <w:ind w:left="1440" w:hanging="360"/>
      </w:pPr>
    </w:lvl>
    <w:lvl w:ilvl="2" w:tplc="C87002B6" w:tentative="1">
      <w:start w:val="1"/>
      <w:numFmt w:val="lowerRoman"/>
      <w:lvlText w:val="%3."/>
      <w:lvlJc w:val="right"/>
      <w:pPr>
        <w:ind w:left="2160" w:hanging="180"/>
      </w:pPr>
    </w:lvl>
    <w:lvl w:ilvl="3" w:tplc="3D2668D2" w:tentative="1">
      <w:start w:val="1"/>
      <w:numFmt w:val="decimal"/>
      <w:lvlText w:val="%4."/>
      <w:lvlJc w:val="left"/>
      <w:pPr>
        <w:ind w:left="2880" w:hanging="360"/>
      </w:pPr>
    </w:lvl>
    <w:lvl w:ilvl="4" w:tplc="C71C36F6" w:tentative="1">
      <w:start w:val="1"/>
      <w:numFmt w:val="lowerLetter"/>
      <w:lvlText w:val="%5."/>
      <w:lvlJc w:val="left"/>
      <w:pPr>
        <w:ind w:left="3600" w:hanging="360"/>
      </w:pPr>
    </w:lvl>
    <w:lvl w:ilvl="5" w:tplc="0630C6D6" w:tentative="1">
      <w:start w:val="1"/>
      <w:numFmt w:val="lowerRoman"/>
      <w:lvlText w:val="%6."/>
      <w:lvlJc w:val="right"/>
      <w:pPr>
        <w:ind w:left="4320" w:hanging="180"/>
      </w:pPr>
    </w:lvl>
    <w:lvl w:ilvl="6" w:tplc="7D9EA9EC" w:tentative="1">
      <w:start w:val="1"/>
      <w:numFmt w:val="decimal"/>
      <w:lvlText w:val="%7."/>
      <w:lvlJc w:val="left"/>
      <w:pPr>
        <w:ind w:left="5040" w:hanging="360"/>
      </w:pPr>
    </w:lvl>
    <w:lvl w:ilvl="7" w:tplc="32ECE296" w:tentative="1">
      <w:start w:val="1"/>
      <w:numFmt w:val="lowerLetter"/>
      <w:lvlText w:val="%8."/>
      <w:lvlJc w:val="left"/>
      <w:pPr>
        <w:ind w:left="5760" w:hanging="360"/>
      </w:pPr>
    </w:lvl>
    <w:lvl w:ilvl="8" w:tplc="51AEF8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EF46035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6A2D5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A548D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0236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7C4D0D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D655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62E0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902F2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64A6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F11200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7B46F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00F0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483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3031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5853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3FC2D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260DE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A2E82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42E2330E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FC7CBF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92803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2FEF6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90681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4E29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0AE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A49DE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C4CF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1152CF56">
      <w:start w:val="1"/>
      <w:numFmt w:val="decimal"/>
      <w:lvlText w:val="%1."/>
      <w:lvlJc w:val="left"/>
      <w:pPr>
        <w:ind w:left="720" w:hanging="360"/>
      </w:pPr>
    </w:lvl>
    <w:lvl w:ilvl="1" w:tplc="955C719A" w:tentative="1">
      <w:start w:val="1"/>
      <w:numFmt w:val="lowerLetter"/>
      <w:lvlText w:val="%2."/>
      <w:lvlJc w:val="left"/>
      <w:pPr>
        <w:ind w:left="1440" w:hanging="360"/>
      </w:pPr>
    </w:lvl>
    <w:lvl w:ilvl="2" w:tplc="B7D600B0" w:tentative="1">
      <w:start w:val="1"/>
      <w:numFmt w:val="lowerRoman"/>
      <w:lvlText w:val="%3."/>
      <w:lvlJc w:val="right"/>
      <w:pPr>
        <w:ind w:left="2160" w:hanging="180"/>
      </w:pPr>
    </w:lvl>
    <w:lvl w:ilvl="3" w:tplc="A880A3BA" w:tentative="1">
      <w:start w:val="1"/>
      <w:numFmt w:val="decimal"/>
      <w:lvlText w:val="%4."/>
      <w:lvlJc w:val="left"/>
      <w:pPr>
        <w:ind w:left="2880" w:hanging="360"/>
      </w:pPr>
    </w:lvl>
    <w:lvl w:ilvl="4" w:tplc="9726F284" w:tentative="1">
      <w:start w:val="1"/>
      <w:numFmt w:val="lowerLetter"/>
      <w:lvlText w:val="%5."/>
      <w:lvlJc w:val="left"/>
      <w:pPr>
        <w:ind w:left="3600" w:hanging="360"/>
      </w:pPr>
    </w:lvl>
    <w:lvl w:ilvl="5" w:tplc="5B647F04" w:tentative="1">
      <w:start w:val="1"/>
      <w:numFmt w:val="lowerRoman"/>
      <w:lvlText w:val="%6."/>
      <w:lvlJc w:val="right"/>
      <w:pPr>
        <w:ind w:left="4320" w:hanging="180"/>
      </w:pPr>
    </w:lvl>
    <w:lvl w:ilvl="6" w:tplc="3E0EF35C" w:tentative="1">
      <w:start w:val="1"/>
      <w:numFmt w:val="decimal"/>
      <w:lvlText w:val="%7."/>
      <w:lvlJc w:val="left"/>
      <w:pPr>
        <w:ind w:left="5040" w:hanging="360"/>
      </w:pPr>
    </w:lvl>
    <w:lvl w:ilvl="7" w:tplc="9654AC52" w:tentative="1">
      <w:start w:val="1"/>
      <w:numFmt w:val="lowerLetter"/>
      <w:lvlText w:val="%8."/>
      <w:lvlJc w:val="left"/>
      <w:pPr>
        <w:ind w:left="5760" w:hanging="360"/>
      </w:pPr>
    </w:lvl>
    <w:lvl w:ilvl="8" w:tplc="5B9CFE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8A9AC8A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C6254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C663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F048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53AC7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D38A8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C0695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CEC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4CC43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104"/>
    <w:rsid w:val="00021B82"/>
    <w:rsid w:val="00024777"/>
    <w:rsid w:val="00024E21"/>
    <w:rsid w:val="000255C9"/>
    <w:rsid w:val="00027100"/>
    <w:rsid w:val="00030AD8"/>
    <w:rsid w:val="000349AA"/>
    <w:rsid w:val="00036C50"/>
    <w:rsid w:val="00036F9F"/>
    <w:rsid w:val="0004175A"/>
    <w:rsid w:val="00052D2B"/>
    <w:rsid w:val="00054F55"/>
    <w:rsid w:val="000552FF"/>
    <w:rsid w:val="00056EE7"/>
    <w:rsid w:val="000608B6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00FC"/>
    <w:rsid w:val="000A1DF5"/>
    <w:rsid w:val="000B7873"/>
    <w:rsid w:val="000C02A1"/>
    <w:rsid w:val="000C1D4F"/>
    <w:rsid w:val="000C27BC"/>
    <w:rsid w:val="000C30D1"/>
    <w:rsid w:val="000C3ED7"/>
    <w:rsid w:val="000C55E6"/>
    <w:rsid w:val="000C687A"/>
    <w:rsid w:val="000D67D0"/>
    <w:rsid w:val="000E115E"/>
    <w:rsid w:val="000E195C"/>
    <w:rsid w:val="000E3602"/>
    <w:rsid w:val="000E7019"/>
    <w:rsid w:val="000E705A"/>
    <w:rsid w:val="000F38DA"/>
    <w:rsid w:val="000F5822"/>
    <w:rsid w:val="000F796B"/>
    <w:rsid w:val="0010031E"/>
    <w:rsid w:val="001012EB"/>
    <w:rsid w:val="00101521"/>
    <w:rsid w:val="001078D1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74D3"/>
    <w:rsid w:val="00172E8D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0C3D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4F8E"/>
    <w:rsid w:val="001C5288"/>
    <w:rsid w:val="001C5B03"/>
    <w:rsid w:val="001D4CE4"/>
    <w:rsid w:val="001D6052"/>
    <w:rsid w:val="001D6D96"/>
    <w:rsid w:val="001E5621"/>
    <w:rsid w:val="001E75B6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6630"/>
    <w:rsid w:val="002269F6"/>
    <w:rsid w:val="0023676E"/>
    <w:rsid w:val="002414B6"/>
    <w:rsid w:val="002422EB"/>
    <w:rsid w:val="00242397"/>
    <w:rsid w:val="002446DC"/>
    <w:rsid w:val="00245B04"/>
    <w:rsid w:val="00247A48"/>
    <w:rsid w:val="00250DD1"/>
    <w:rsid w:val="00251183"/>
    <w:rsid w:val="00251689"/>
    <w:rsid w:val="0025267C"/>
    <w:rsid w:val="00253B6B"/>
    <w:rsid w:val="00256A03"/>
    <w:rsid w:val="0025748D"/>
    <w:rsid w:val="002612C6"/>
    <w:rsid w:val="00263C1A"/>
    <w:rsid w:val="00265656"/>
    <w:rsid w:val="00265A43"/>
    <w:rsid w:val="00265E77"/>
    <w:rsid w:val="00266155"/>
    <w:rsid w:val="0027270B"/>
    <w:rsid w:val="00272952"/>
    <w:rsid w:val="00272B36"/>
    <w:rsid w:val="00274D17"/>
    <w:rsid w:val="00282E7B"/>
    <w:rsid w:val="002838C8"/>
    <w:rsid w:val="00290805"/>
    <w:rsid w:val="00290C2A"/>
    <w:rsid w:val="002931DD"/>
    <w:rsid w:val="00295140"/>
    <w:rsid w:val="002A03CF"/>
    <w:rsid w:val="002A0E7C"/>
    <w:rsid w:val="002A0EED"/>
    <w:rsid w:val="002A21ED"/>
    <w:rsid w:val="002A2C01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4185"/>
    <w:rsid w:val="002E0CD4"/>
    <w:rsid w:val="002E16F0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1AE9"/>
    <w:rsid w:val="00365C0D"/>
    <w:rsid w:val="00366F56"/>
    <w:rsid w:val="00367F82"/>
    <w:rsid w:val="003702B5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44D8"/>
    <w:rsid w:val="00385CE3"/>
    <w:rsid w:val="0038638B"/>
    <w:rsid w:val="003909E0"/>
    <w:rsid w:val="00391622"/>
    <w:rsid w:val="00391B09"/>
    <w:rsid w:val="00393E09"/>
    <w:rsid w:val="00395B15"/>
    <w:rsid w:val="00396026"/>
    <w:rsid w:val="003A0221"/>
    <w:rsid w:val="003A149F"/>
    <w:rsid w:val="003A31B9"/>
    <w:rsid w:val="003A3E2F"/>
    <w:rsid w:val="003A6CCB"/>
    <w:rsid w:val="003B0F22"/>
    <w:rsid w:val="003B10C4"/>
    <w:rsid w:val="003B48EB"/>
    <w:rsid w:val="003B516B"/>
    <w:rsid w:val="003B5CD1"/>
    <w:rsid w:val="003C2FB4"/>
    <w:rsid w:val="003C33FF"/>
    <w:rsid w:val="003C3E0E"/>
    <w:rsid w:val="003C64A5"/>
    <w:rsid w:val="003D03CC"/>
    <w:rsid w:val="003D378C"/>
    <w:rsid w:val="003D3893"/>
    <w:rsid w:val="003D41F6"/>
    <w:rsid w:val="003D4BB7"/>
    <w:rsid w:val="003E0116"/>
    <w:rsid w:val="003E10EE"/>
    <w:rsid w:val="003E26C3"/>
    <w:rsid w:val="003E6225"/>
    <w:rsid w:val="003E7987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049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30A0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08DB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1BF1"/>
    <w:rsid w:val="004E23A1"/>
    <w:rsid w:val="004E493C"/>
    <w:rsid w:val="004E623E"/>
    <w:rsid w:val="004E7092"/>
    <w:rsid w:val="004E7ECE"/>
    <w:rsid w:val="004F4DB1"/>
    <w:rsid w:val="004F6F64"/>
    <w:rsid w:val="005004EC"/>
    <w:rsid w:val="005016A8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0AD7"/>
    <w:rsid w:val="00562715"/>
    <w:rsid w:val="00562DCA"/>
    <w:rsid w:val="0056568F"/>
    <w:rsid w:val="0057436C"/>
    <w:rsid w:val="00575DE3"/>
    <w:rsid w:val="00580B08"/>
    <w:rsid w:val="00582578"/>
    <w:rsid w:val="0058621D"/>
    <w:rsid w:val="00586904"/>
    <w:rsid w:val="00595773"/>
    <w:rsid w:val="005A4CBE"/>
    <w:rsid w:val="005A68FB"/>
    <w:rsid w:val="005B04A8"/>
    <w:rsid w:val="005B1FD0"/>
    <w:rsid w:val="005B28AD"/>
    <w:rsid w:val="005B328D"/>
    <w:rsid w:val="005B3503"/>
    <w:rsid w:val="005B3EE7"/>
    <w:rsid w:val="005B4DCD"/>
    <w:rsid w:val="005B4FAD"/>
    <w:rsid w:val="005C1438"/>
    <w:rsid w:val="005C276A"/>
    <w:rsid w:val="005C4E23"/>
    <w:rsid w:val="005D380C"/>
    <w:rsid w:val="005D3F79"/>
    <w:rsid w:val="005D4403"/>
    <w:rsid w:val="005D6E04"/>
    <w:rsid w:val="005D7A12"/>
    <w:rsid w:val="005E53EE"/>
    <w:rsid w:val="005E66FC"/>
    <w:rsid w:val="005F0542"/>
    <w:rsid w:val="005F0F72"/>
    <w:rsid w:val="005F1C1F"/>
    <w:rsid w:val="005F22F4"/>
    <w:rsid w:val="005F2FAD"/>
    <w:rsid w:val="005F346D"/>
    <w:rsid w:val="005F38FB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3D73"/>
    <w:rsid w:val="00654E13"/>
    <w:rsid w:val="00660261"/>
    <w:rsid w:val="00667489"/>
    <w:rsid w:val="00667A57"/>
    <w:rsid w:val="00670D44"/>
    <w:rsid w:val="006731CE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A4CB9"/>
    <w:rsid w:val="006B12CB"/>
    <w:rsid w:val="006B2030"/>
    <w:rsid w:val="006B5916"/>
    <w:rsid w:val="006C4775"/>
    <w:rsid w:val="006C4F4A"/>
    <w:rsid w:val="006C532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096E"/>
    <w:rsid w:val="007616B4"/>
    <w:rsid w:val="00765316"/>
    <w:rsid w:val="007708C8"/>
    <w:rsid w:val="007709E6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2D3B"/>
    <w:rsid w:val="007D3786"/>
    <w:rsid w:val="007D73FB"/>
    <w:rsid w:val="007D7608"/>
    <w:rsid w:val="007E2F2D"/>
    <w:rsid w:val="007F1433"/>
    <w:rsid w:val="007F1491"/>
    <w:rsid w:val="007F16DD"/>
    <w:rsid w:val="007F2F03"/>
    <w:rsid w:val="007F42CE"/>
    <w:rsid w:val="00800FE0"/>
    <w:rsid w:val="0080181E"/>
    <w:rsid w:val="0080514E"/>
    <w:rsid w:val="008066AD"/>
    <w:rsid w:val="00812CD8"/>
    <w:rsid w:val="008145D9"/>
    <w:rsid w:val="00814AF1"/>
    <w:rsid w:val="0081517F"/>
    <w:rsid w:val="00815370"/>
    <w:rsid w:val="0082153D"/>
    <w:rsid w:val="00822659"/>
    <w:rsid w:val="008255AA"/>
    <w:rsid w:val="00825A9D"/>
    <w:rsid w:val="00830FF3"/>
    <w:rsid w:val="008334BF"/>
    <w:rsid w:val="00836B8C"/>
    <w:rsid w:val="00840062"/>
    <w:rsid w:val="008410C5"/>
    <w:rsid w:val="00845D16"/>
    <w:rsid w:val="00846C08"/>
    <w:rsid w:val="00850794"/>
    <w:rsid w:val="00852FF2"/>
    <w:rsid w:val="008530E7"/>
    <w:rsid w:val="008533F6"/>
    <w:rsid w:val="00853550"/>
    <w:rsid w:val="00855A88"/>
    <w:rsid w:val="00856BDB"/>
    <w:rsid w:val="00857675"/>
    <w:rsid w:val="0086185D"/>
    <w:rsid w:val="00861F86"/>
    <w:rsid w:val="00863A6D"/>
    <w:rsid w:val="00867C0D"/>
    <w:rsid w:val="00872C48"/>
    <w:rsid w:val="00874D4A"/>
    <w:rsid w:val="00875EC3"/>
    <w:rsid w:val="008763E7"/>
    <w:rsid w:val="008803AB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2B58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9DC"/>
    <w:rsid w:val="008F4DEF"/>
    <w:rsid w:val="009024AA"/>
    <w:rsid w:val="00902807"/>
    <w:rsid w:val="00903044"/>
    <w:rsid w:val="00903D0D"/>
    <w:rsid w:val="009048E1"/>
    <w:rsid w:val="0090598C"/>
    <w:rsid w:val="00905CAB"/>
    <w:rsid w:val="009071BB"/>
    <w:rsid w:val="00913885"/>
    <w:rsid w:val="00915ABF"/>
    <w:rsid w:val="00921CAD"/>
    <w:rsid w:val="00923E10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2A4F"/>
    <w:rsid w:val="009844F7"/>
    <w:rsid w:val="009938F7"/>
    <w:rsid w:val="00995A7D"/>
    <w:rsid w:val="009A05AA"/>
    <w:rsid w:val="009A2BF4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4916"/>
    <w:rsid w:val="009E1173"/>
    <w:rsid w:val="009E24B7"/>
    <w:rsid w:val="009E2C00"/>
    <w:rsid w:val="009E49AD"/>
    <w:rsid w:val="009E4CC5"/>
    <w:rsid w:val="009E66FE"/>
    <w:rsid w:val="009E70F4"/>
    <w:rsid w:val="009E72A3"/>
    <w:rsid w:val="009F1AD2"/>
    <w:rsid w:val="009F568A"/>
    <w:rsid w:val="00A00C78"/>
    <w:rsid w:val="00A0479E"/>
    <w:rsid w:val="00A07979"/>
    <w:rsid w:val="00A11755"/>
    <w:rsid w:val="00A16BAC"/>
    <w:rsid w:val="00A207FB"/>
    <w:rsid w:val="00A20ADC"/>
    <w:rsid w:val="00A226DA"/>
    <w:rsid w:val="00A24016"/>
    <w:rsid w:val="00A265BF"/>
    <w:rsid w:val="00A26F44"/>
    <w:rsid w:val="00A34FAB"/>
    <w:rsid w:val="00A36BD9"/>
    <w:rsid w:val="00A42C43"/>
    <w:rsid w:val="00A4313D"/>
    <w:rsid w:val="00A47779"/>
    <w:rsid w:val="00A50120"/>
    <w:rsid w:val="00A52AA6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08BF"/>
    <w:rsid w:val="00A9226B"/>
    <w:rsid w:val="00A9575C"/>
    <w:rsid w:val="00A95B56"/>
    <w:rsid w:val="00A95E81"/>
    <w:rsid w:val="00A969AF"/>
    <w:rsid w:val="00AA308A"/>
    <w:rsid w:val="00AB02D5"/>
    <w:rsid w:val="00AB1A2E"/>
    <w:rsid w:val="00AB328A"/>
    <w:rsid w:val="00AB397F"/>
    <w:rsid w:val="00AB4918"/>
    <w:rsid w:val="00AB4BC8"/>
    <w:rsid w:val="00AB6BA7"/>
    <w:rsid w:val="00AB7BE8"/>
    <w:rsid w:val="00AD0710"/>
    <w:rsid w:val="00AD4DB9"/>
    <w:rsid w:val="00AD63C0"/>
    <w:rsid w:val="00AE35B2"/>
    <w:rsid w:val="00AE6AA0"/>
    <w:rsid w:val="00AF406C"/>
    <w:rsid w:val="00AF45ED"/>
    <w:rsid w:val="00B00CA4"/>
    <w:rsid w:val="00B00EDD"/>
    <w:rsid w:val="00B02195"/>
    <w:rsid w:val="00B02EAB"/>
    <w:rsid w:val="00B039DD"/>
    <w:rsid w:val="00B075D6"/>
    <w:rsid w:val="00B10790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0BD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09D"/>
    <w:rsid w:val="00B9784D"/>
    <w:rsid w:val="00BA5C89"/>
    <w:rsid w:val="00BB04EB"/>
    <w:rsid w:val="00BB2539"/>
    <w:rsid w:val="00BB2E31"/>
    <w:rsid w:val="00BB4361"/>
    <w:rsid w:val="00BB4CE2"/>
    <w:rsid w:val="00BB5EF0"/>
    <w:rsid w:val="00BB6025"/>
    <w:rsid w:val="00BB6724"/>
    <w:rsid w:val="00BB6835"/>
    <w:rsid w:val="00BC0EFB"/>
    <w:rsid w:val="00BC1B06"/>
    <w:rsid w:val="00BC2E39"/>
    <w:rsid w:val="00BD2364"/>
    <w:rsid w:val="00BD28E3"/>
    <w:rsid w:val="00BD5DD3"/>
    <w:rsid w:val="00BE1048"/>
    <w:rsid w:val="00BE117E"/>
    <w:rsid w:val="00BE1A77"/>
    <w:rsid w:val="00BE3261"/>
    <w:rsid w:val="00BF00EF"/>
    <w:rsid w:val="00BF2E81"/>
    <w:rsid w:val="00BF58FC"/>
    <w:rsid w:val="00C01F77"/>
    <w:rsid w:val="00C01FFC"/>
    <w:rsid w:val="00C05321"/>
    <w:rsid w:val="00C06AE4"/>
    <w:rsid w:val="00C114FF"/>
    <w:rsid w:val="00C11D49"/>
    <w:rsid w:val="00C12F42"/>
    <w:rsid w:val="00C14E38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1DE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48FB"/>
    <w:rsid w:val="00C65071"/>
    <w:rsid w:val="00C65FCC"/>
    <w:rsid w:val="00C6727C"/>
    <w:rsid w:val="00C6744C"/>
    <w:rsid w:val="00C73134"/>
    <w:rsid w:val="00C73F6D"/>
    <w:rsid w:val="00C74F6E"/>
    <w:rsid w:val="00C75387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C1E65"/>
    <w:rsid w:val="00CC567A"/>
    <w:rsid w:val="00CD0E45"/>
    <w:rsid w:val="00CD4059"/>
    <w:rsid w:val="00CD4E5A"/>
    <w:rsid w:val="00CD6AFD"/>
    <w:rsid w:val="00CD6B47"/>
    <w:rsid w:val="00CE03CE"/>
    <w:rsid w:val="00CE0F5D"/>
    <w:rsid w:val="00CE1A6A"/>
    <w:rsid w:val="00CF069C"/>
    <w:rsid w:val="00CF0DFF"/>
    <w:rsid w:val="00D028A9"/>
    <w:rsid w:val="00D0359D"/>
    <w:rsid w:val="00D04DED"/>
    <w:rsid w:val="00D0796A"/>
    <w:rsid w:val="00D1089A"/>
    <w:rsid w:val="00D116BD"/>
    <w:rsid w:val="00D16FE0"/>
    <w:rsid w:val="00D2001A"/>
    <w:rsid w:val="00D20684"/>
    <w:rsid w:val="00D210CE"/>
    <w:rsid w:val="00D2163D"/>
    <w:rsid w:val="00D220F3"/>
    <w:rsid w:val="00D26B62"/>
    <w:rsid w:val="00D32624"/>
    <w:rsid w:val="00D3691A"/>
    <w:rsid w:val="00D377E2"/>
    <w:rsid w:val="00D403E9"/>
    <w:rsid w:val="00D42DCB"/>
    <w:rsid w:val="00D45482"/>
    <w:rsid w:val="00D46DF2"/>
    <w:rsid w:val="00D47674"/>
    <w:rsid w:val="00D5338C"/>
    <w:rsid w:val="00D606B2"/>
    <w:rsid w:val="00D612CD"/>
    <w:rsid w:val="00D625A7"/>
    <w:rsid w:val="00D63575"/>
    <w:rsid w:val="00D64074"/>
    <w:rsid w:val="00D65777"/>
    <w:rsid w:val="00D728A0"/>
    <w:rsid w:val="00D74018"/>
    <w:rsid w:val="00D764E7"/>
    <w:rsid w:val="00D801F1"/>
    <w:rsid w:val="00D83661"/>
    <w:rsid w:val="00D9216A"/>
    <w:rsid w:val="00D95BBB"/>
    <w:rsid w:val="00D97E7D"/>
    <w:rsid w:val="00DA16B5"/>
    <w:rsid w:val="00DA2A06"/>
    <w:rsid w:val="00DB1C8C"/>
    <w:rsid w:val="00DB3097"/>
    <w:rsid w:val="00DB3439"/>
    <w:rsid w:val="00DB3618"/>
    <w:rsid w:val="00DB468A"/>
    <w:rsid w:val="00DB6CA9"/>
    <w:rsid w:val="00DC294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498"/>
    <w:rsid w:val="00DF77CF"/>
    <w:rsid w:val="00E0068C"/>
    <w:rsid w:val="00E011B3"/>
    <w:rsid w:val="00E026E8"/>
    <w:rsid w:val="00E04174"/>
    <w:rsid w:val="00E060F7"/>
    <w:rsid w:val="00E0797F"/>
    <w:rsid w:val="00E1173C"/>
    <w:rsid w:val="00E117F9"/>
    <w:rsid w:val="00E124D3"/>
    <w:rsid w:val="00E1267F"/>
    <w:rsid w:val="00E148CB"/>
    <w:rsid w:val="00E14C47"/>
    <w:rsid w:val="00E22698"/>
    <w:rsid w:val="00E24547"/>
    <w:rsid w:val="00E25B7C"/>
    <w:rsid w:val="00E3076B"/>
    <w:rsid w:val="00E33224"/>
    <w:rsid w:val="00E3725B"/>
    <w:rsid w:val="00E434D1"/>
    <w:rsid w:val="00E44BCE"/>
    <w:rsid w:val="00E56CBB"/>
    <w:rsid w:val="00E579A6"/>
    <w:rsid w:val="00E60FBB"/>
    <w:rsid w:val="00E61950"/>
    <w:rsid w:val="00E61E51"/>
    <w:rsid w:val="00E6552A"/>
    <w:rsid w:val="00E65731"/>
    <w:rsid w:val="00E667E7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86F"/>
    <w:rsid w:val="00E84E9D"/>
    <w:rsid w:val="00E86B95"/>
    <w:rsid w:val="00E86CEE"/>
    <w:rsid w:val="00E9093C"/>
    <w:rsid w:val="00E909B5"/>
    <w:rsid w:val="00E935AF"/>
    <w:rsid w:val="00E93B4C"/>
    <w:rsid w:val="00EA60C5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E36E1"/>
    <w:rsid w:val="00EE6228"/>
    <w:rsid w:val="00EE7AC7"/>
    <w:rsid w:val="00EE7B3F"/>
    <w:rsid w:val="00EF2247"/>
    <w:rsid w:val="00EF3A8A"/>
    <w:rsid w:val="00EF45D0"/>
    <w:rsid w:val="00EF4EF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3DF"/>
    <w:rsid w:val="00F23927"/>
    <w:rsid w:val="00F26644"/>
    <w:rsid w:val="00F26A05"/>
    <w:rsid w:val="00F307CE"/>
    <w:rsid w:val="00F343C8"/>
    <w:rsid w:val="00F345A8"/>
    <w:rsid w:val="00F354C5"/>
    <w:rsid w:val="00F37108"/>
    <w:rsid w:val="00F3744A"/>
    <w:rsid w:val="00F40449"/>
    <w:rsid w:val="00F45B8E"/>
    <w:rsid w:val="00F47BAA"/>
    <w:rsid w:val="00F50315"/>
    <w:rsid w:val="00F520FE"/>
    <w:rsid w:val="00F52EAB"/>
    <w:rsid w:val="00F55594"/>
    <w:rsid w:val="00F55A04"/>
    <w:rsid w:val="00F572EF"/>
    <w:rsid w:val="00F61A31"/>
    <w:rsid w:val="00F62DEC"/>
    <w:rsid w:val="00F658DA"/>
    <w:rsid w:val="00F66F00"/>
    <w:rsid w:val="00F67A2D"/>
    <w:rsid w:val="00F70A1B"/>
    <w:rsid w:val="00F71C73"/>
    <w:rsid w:val="00F72FDF"/>
    <w:rsid w:val="00F75960"/>
    <w:rsid w:val="00F801AF"/>
    <w:rsid w:val="00F82526"/>
    <w:rsid w:val="00F84672"/>
    <w:rsid w:val="00F84802"/>
    <w:rsid w:val="00F84AED"/>
    <w:rsid w:val="00F912A9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6DB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21E0D1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customStyle="1" w:styleId="Zkrcenzptenadresa">
    <w:name w:val="Zkrácená zpáteční adresa"/>
    <w:basedOn w:val="Normln"/>
    <w:rsid w:val="005D4403"/>
    <w:pPr>
      <w:tabs>
        <w:tab w:val="clear" w:pos="567"/>
      </w:tabs>
      <w:spacing w:line="240" w:lineRule="auto"/>
    </w:pPr>
    <w:rPr>
      <w:sz w:val="24"/>
      <w:szCs w:val="24"/>
      <w:lang w:eastAsia="cs-CZ"/>
    </w:rPr>
  </w:style>
  <w:style w:type="character" w:customStyle="1" w:styleId="defaultdocbaseattributestyle">
    <w:name w:val="defaultdocbaseattributestyle"/>
    <w:basedOn w:val="Standardnpsmoodstavce"/>
    <w:rsid w:val="00F233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E1068-9794-472D-A1E9-370B79EBE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6</Pages>
  <Words>960</Words>
  <Characters>5667</Characters>
  <Application>Microsoft Office Word</Application>
  <DocSecurity>0</DocSecurity>
  <Lines>47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6614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Fichtelová Věra</cp:lastModifiedBy>
  <cp:revision>54</cp:revision>
  <cp:lastPrinted>2026-03-04T09:55:00Z</cp:lastPrinted>
  <dcterms:created xsi:type="dcterms:W3CDTF">2025-12-12T11:21:00Z</dcterms:created>
  <dcterms:modified xsi:type="dcterms:W3CDTF">2026-03-09T11:09:00Z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