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5972E" w14:textId="3837C653" w:rsidR="009A2BF4" w:rsidRPr="009B07C2" w:rsidRDefault="008E725E" w:rsidP="009A2BF4">
      <w:pPr>
        <w:tabs>
          <w:tab w:val="clear" w:pos="567"/>
        </w:tabs>
        <w:spacing w:line="240" w:lineRule="auto"/>
        <w:rPr>
          <w:iCs/>
          <w:color w:val="008000"/>
          <w:szCs w:val="22"/>
        </w:rPr>
      </w:pPr>
      <w:r>
        <w:rPr>
          <w:i/>
          <w:color w:val="008000"/>
          <w:szCs w:val="22"/>
        </w:rPr>
        <w:t xml:space="preserve"> </w:t>
      </w:r>
    </w:p>
    <w:p w14:paraId="47B59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45" w14:textId="77777777" w:rsidR="00C114FF" w:rsidRPr="00B41D57" w:rsidRDefault="008E725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47B5974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59747" w14:textId="77777777" w:rsidR="00C114FF" w:rsidRPr="00B41D57" w:rsidRDefault="008E725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47B59748" w14:textId="77777777" w:rsidR="00C114FF" w:rsidRPr="00B41D57" w:rsidRDefault="008E725E" w:rsidP="006649CC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47B59749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3D2F3039" w14:textId="77777777" w:rsidR="00117B13" w:rsidRDefault="00117B13" w:rsidP="006649CC">
      <w:pPr>
        <w:tabs>
          <w:tab w:val="clear" w:pos="567"/>
        </w:tabs>
        <w:spacing w:line="240" w:lineRule="auto"/>
      </w:pPr>
      <w:bookmarkStart w:id="0" w:name="_Hlk218771444"/>
      <w:r>
        <w:t xml:space="preserve">ByeMite 500 mg/ml koncentrát pro sprej, emulze pro nosnice </w:t>
      </w:r>
    </w:p>
    <w:bookmarkEnd w:id="0"/>
    <w:p w14:paraId="47B5974B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4C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4D" w14:textId="77777777" w:rsidR="00C114FF" w:rsidRPr="00B41D57" w:rsidRDefault="008E725E" w:rsidP="006649CC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47B5974E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6273CFBD" w14:textId="45C19D48" w:rsidR="00234F0A" w:rsidRPr="00230BEB" w:rsidRDefault="00250CDB" w:rsidP="006649CC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Každý</w:t>
      </w:r>
      <w:r w:rsidR="00234F0A" w:rsidRPr="00230BEB">
        <w:rPr>
          <w:bCs/>
          <w:szCs w:val="22"/>
        </w:rPr>
        <w:t xml:space="preserve"> ml obsahuje:</w:t>
      </w:r>
    </w:p>
    <w:p w14:paraId="1EC7A835" w14:textId="77777777" w:rsidR="00234F0A" w:rsidRDefault="00234F0A" w:rsidP="006649CC">
      <w:pPr>
        <w:tabs>
          <w:tab w:val="clear" w:pos="567"/>
        </w:tabs>
        <w:spacing w:line="240" w:lineRule="auto"/>
        <w:rPr>
          <w:b/>
          <w:szCs w:val="22"/>
        </w:rPr>
      </w:pPr>
    </w:p>
    <w:p w14:paraId="47B5974F" w14:textId="72452A47" w:rsidR="00C114FF" w:rsidRPr="00B41D57" w:rsidRDefault="008E725E" w:rsidP="006649CC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5C88F66" w14:textId="46705F52" w:rsidR="00B624C4" w:rsidRPr="00C84256" w:rsidRDefault="00B33A36" w:rsidP="006649CC">
      <w:pPr>
        <w:tabs>
          <w:tab w:val="clear" w:pos="567"/>
          <w:tab w:val="left" w:pos="1701"/>
        </w:tabs>
        <w:spacing w:line="240" w:lineRule="auto"/>
        <w:rPr>
          <w:iCs/>
        </w:rPr>
      </w:pPr>
      <w:r>
        <w:rPr>
          <w:iCs/>
        </w:rPr>
        <w:t>p</w:t>
      </w:r>
      <w:r w:rsidR="00B624C4" w:rsidRPr="00C84256">
        <w:rPr>
          <w:iCs/>
        </w:rPr>
        <w:t>hoximum</w:t>
      </w:r>
      <w:r w:rsidR="00B624C4" w:rsidRPr="00C84256">
        <w:rPr>
          <w:iCs/>
        </w:rPr>
        <w:tab/>
        <w:t>500 mg</w:t>
      </w:r>
    </w:p>
    <w:p w14:paraId="47B59752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53" w14:textId="0FD68064" w:rsidR="00C114FF" w:rsidRPr="00B41D57" w:rsidRDefault="008E725E" w:rsidP="006649C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2BCCF78" w14:textId="77777777" w:rsidR="00C90D05" w:rsidRPr="00B41D57" w:rsidRDefault="00C90D05" w:rsidP="006649C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</w:tblGrid>
      <w:tr w:rsidR="00234F0A" w14:paraId="4B7BDEF5" w14:textId="77777777" w:rsidTr="00230BEB">
        <w:tc>
          <w:tcPr>
            <w:tcW w:w="5240" w:type="dxa"/>
            <w:vAlign w:val="center"/>
          </w:tcPr>
          <w:p w14:paraId="08373DE9" w14:textId="77777777" w:rsidR="00234F0A" w:rsidRPr="00B41D57" w:rsidRDefault="00234F0A" w:rsidP="006649C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234F0A" w14:paraId="7095B17E" w14:textId="77777777" w:rsidTr="00230BEB">
        <w:tc>
          <w:tcPr>
            <w:tcW w:w="5240" w:type="dxa"/>
            <w:vAlign w:val="center"/>
          </w:tcPr>
          <w:p w14:paraId="6A254AB2" w14:textId="5423DCAB" w:rsidR="00234F0A" w:rsidRPr="00B41D57" w:rsidRDefault="00234F0A" w:rsidP="006649CC">
            <w:pPr>
              <w:spacing w:before="60" w:after="60"/>
              <w:ind w:left="567" w:hanging="567"/>
            </w:pPr>
            <w:r>
              <w:t>n-</w:t>
            </w:r>
            <w:r w:rsidR="00C26262">
              <w:t>b</w:t>
            </w:r>
            <w:r>
              <w:t>utanol</w:t>
            </w:r>
          </w:p>
        </w:tc>
      </w:tr>
      <w:tr w:rsidR="00234F0A" w14:paraId="06C47D0E" w14:textId="77777777" w:rsidTr="00230BEB">
        <w:tc>
          <w:tcPr>
            <w:tcW w:w="5240" w:type="dxa"/>
            <w:vAlign w:val="center"/>
          </w:tcPr>
          <w:p w14:paraId="39C7138D" w14:textId="309E9B05" w:rsidR="00234F0A" w:rsidRPr="00B41D57" w:rsidRDefault="00FC4BFE" w:rsidP="006649C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v</w:t>
            </w:r>
            <w:r w:rsidR="00234F0A" w:rsidRPr="00E54FB6">
              <w:rPr>
                <w:iCs/>
                <w:szCs w:val="22"/>
              </w:rPr>
              <w:t>ápenatá sůl kyseliny dodecylbenzolsulfonové</w:t>
            </w:r>
          </w:p>
        </w:tc>
      </w:tr>
      <w:tr w:rsidR="00234F0A" w14:paraId="0D9B3A11" w14:textId="77777777" w:rsidTr="00230BEB">
        <w:tc>
          <w:tcPr>
            <w:tcW w:w="5240" w:type="dxa"/>
            <w:vAlign w:val="center"/>
          </w:tcPr>
          <w:p w14:paraId="3AFE3629" w14:textId="7ED56954" w:rsidR="00234F0A" w:rsidRPr="00B41D57" w:rsidRDefault="00234F0A" w:rsidP="006649CC">
            <w:pPr>
              <w:spacing w:before="60" w:after="60"/>
              <w:rPr>
                <w:iCs/>
                <w:szCs w:val="22"/>
              </w:rPr>
            </w:pPr>
            <w:r w:rsidRPr="00226BFD">
              <w:rPr>
                <w:iCs/>
                <w:szCs w:val="22"/>
              </w:rPr>
              <w:t>p-</w:t>
            </w:r>
            <w:r w:rsidR="00C26262">
              <w:rPr>
                <w:iCs/>
                <w:szCs w:val="22"/>
              </w:rPr>
              <w:t>m</w:t>
            </w:r>
            <w:r w:rsidRPr="00226BFD">
              <w:rPr>
                <w:iCs/>
                <w:szCs w:val="22"/>
              </w:rPr>
              <w:t>ethylfenylethyl(2,7)-fenoxy-polyglycol(27)-ether</w:t>
            </w:r>
          </w:p>
        </w:tc>
      </w:tr>
      <w:tr w:rsidR="00234F0A" w14:paraId="651B6291" w14:textId="77777777" w:rsidTr="00230BEB">
        <w:tc>
          <w:tcPr>
            <w:tcW w:w="5240" w:type="dxa"/>
            <w:vAlign w:val="center"/>
          </w:tcPr>
          <w:p w14:paraId="170F490A" w14:textId="5C36BA38" w:rsidR="00234F0A" w:rsidRPr="00B41D57" w:rsidRDefault="00234F0A" w:rsidP="006649CC">
            <w:pPr>
              <w:spacing w:before="60" w:after="60"/>
              <w:rPr>
                <w:b/>
                <w:bCs/>
              </w:rPr>
            </w:pPr>
            <w:r>
              <w:t>p-</w:t>
            </w:r>
            <w:r w:rsidR="00C26262">
              <w:t>m</w:t>
            </w:r>
            <w:r>
              <w:t>ethylfenylethyl(2,7)-fenoxy-polyglycol(17)-ether</w:t>
            </w:r>
          </w:p>
        </w:tc>
      </w:tr>
      <w:tr w:rsidR="00234F0A" w14:paraId="5713225E" w14:textId="77777777" w:rsidTr="00230BEB">
        <w:tc>
          <w:tcPr>
            <w:tcW w:w="5240" w:type="dxa"/>
            <w:vAlign w:val="center"/>
          </w:tcPr>
          <w:p w14:paraId="66A1448B" w14:textId="5FE75B25" w:rsidR="00234F0A" w:rsidRPr="00B41D57" w:rsidRDefault="00FC4BFE" w:rsidP="006649C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x</w:t>
            </w:r>
            <w:r w:rsidR="00234F0A" w:rsidRPr="00E019FE">
              <w:rPr>
                <w:iCs/>
                <w:szCs w:val="22"/>
              </w:rPr>
              <w:t>ylen</w:t>
            </w:r>
          </w:p>
        </w:tc>
      </w:tr>
      <w:tr w:rsidR="00234F0A" w14:paraId="05E5CBB5" w14:textId="77777777" w:rsidTr="00230BEB">
        <w:tc>
          <w:tcPr>
            <w:tcW w:w="5240" w:type="dxa"/>
            <w:vAlign w:val="center"/>
          </w:tcPr>
          <w:p w14:paraId="141A5FCB" w14:textId="6DBD4074" w:rsidR="00234F0A" w:rsidRPr="00E019FE" w:rsidRDefault="00132B8D" w:rsidP="006649C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methylisobutylketon</w:t>
            </w:r>
          </w:p>
        </w:tc>
      </w:tr>
    </w:tbl>
    <w:p w14:paraId="353A1B41" w14:textId="77777777" w:rsidR="00B332B4" w:rsidRPr="00C84256" w:rsidRDefault="00B332B4" w:rsidP="006649CC">
      <w:pPr>
        <w:widowControl w:val="0"/>
        <w:autoSpaceDE w:val="0"/>
        <w:autoSpaceDN w:val="0"/>
        <w:adjustRightInd w:val="0"/>
      </w:pPr>
    </w:p>
    <w:p w14:paraId="07C0974D" w14:textId="514E7A2E" w:rsidR="00EA6231" w:rsidRPr="00C84256" w:rsidRDefault="00EA6231" w:rsidP="006649CC">
      <w:pPr>
        <w:widowControl w:val="0"/>
        <w:autoSpaceDE w:val="0"/>
        <w:autoSpaceDN w:val="0"/>
        <w:adjustRightInd w:val="0"/>
      </w:pPr>
      <w:r w:rsidRPr="00C84256">
        <w:t>Čirá světle žlutá až hnědá tekutina</w:t>
      </w:r>
      <w:r w:rsidR="00B332B4">
        <w:t>.</w:t>
      </w:r>
    </w:p>
    <w:p w14:paraId="47B59767" w14:textId="77777777" w:rsidR="00872C48" w:rsidRPr="00B41D57" w:rsidRDefault="00872C48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68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69" w14:textId="77777777" w:rsidR="00C114FF" w:rsidRPr="00B41D57" w:rsidRDefault="008E725E" w:rsidP="006649CC">
      <w:pPr>
        <w:pStyle w:val="Style1"/>
      </w:pPr>
      <w:r w:rsidRPr="00B41D57">
        <w:t>3.</w:t>
      </w:r>
      <w:r w:rsidRPr="00B41D57">
        <w:tab/>
        <w:t>KLINICKÉ INFORMACE</w:t>
      </w:r>
    </w:p>
    <w:p w14:paraId="47B5976A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6B" w14:textId="77777777" w:rsidR="00C114FF" w:rsidRPr="00B41D57" w:rsidRDefault="008E725E" w:rsidP="006649CC">
      <w:pPr>
        <w:pStyle w:val="Style1"/>
      </w:pPr>
      <w:r w:rsidRPr="00B41D57">
        <w:t>3.1</w:t>
      </w:r>
      <w:r w:rsidRPr="00B41D57">
        <w:tab/>
        <w:t>Cílové druhy zvířat</w:t>
      </w:r>
    </w:p>
    <w:p w14:paraId="47B5976C" w14:textId="77777777" w:rsidR="00C114FF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7444E1BA" w14:textId="01D3D621" w:rsidR="00375986" w:rsidRPr="00C84256" w:rsidRDefault="00AA67B7" w:rsidP="006649CC">
      <w:pPr>
        <w:tabs>
          <w:tab w:val="clear" w:pos="567"/>
        </w:tabs>
        <w:spacing w:line="240" w:lineRule="auto"/>
      </w:pPr>
      <w:r>
        <w:t>Kur domácí (n</w:t>
      </w:r>
      <w:r w:rsidR="00375986" w:rsidRPr="00C84256">
        <w:t>osnice</w:t>
      </w:r>
      <w:r>
        <w:t>)</w:t>
      </w:r>
      <w:r w:rsidR="00375986" w:rsidRPr="00C84256">
        <w:t xml:space="preserve">. </w:t>
      </w:r>
    </w:p>
    <w:p w14:paraId="15AEF6F5" w14:textId="77777777" w:rsidR="00375986" w:rsidRPr="00B41D57" w:rsidRDefault="00375986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6D" w14:textId="77777777" w:rsidR="00C114FF" w:rsidRPr="00B41D57" w:rsidRDefault="008E725E" w:rsidP="006649CC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47B5976E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13D9F735" w14:textId="1B967B97" w:rsidR="004F5F88" w:rsidRPr="00C84256" w:rsidRDefault="004F5F88" w:rsidP="006649CC">
      <w:pPr>
        <w:spacing w:line="240" w:lineRule="auto"/>
      </w:pPr>
      <w:r>
        <w:t>Léčba infestace čmelíky</w:t>
      </w:r>
      <w:r w:rsidR="453D8322">
        <w:t xml:space="preserve"> </w:t>
      </w:r>
      <w:r w:rsidR="453D8322" w:rsidRPr="4BD98697">
        <w:rPr>
          <w:szCs w:val="22"/>
          <w:lang w:val="cs"/>
        </w:rPr>
        <w:t>kuřími</w:t>
      </w:r>
      <w:r>
        <w:t xml:space="preserve"> (</w:t>
      </w:r>
      <w:r w:rsidRPr="4BD98697">
        <w:rPr>
          <w:i/>
          <w:iCs/>
        </w:rPr>
        <w:t>Dermanyssus gallinae</w:t>
      </w:r>
      <w:r>
        <w:t xml:space="preserve">) citlivými na organofosfáty v chovech kuřic a nosnic za přítomnosti zvířat. </w:t>
      </w:r>
    </w:p>
    <w:p w14:paraId="47B59772" w14:textId="77777777" w:rsidR="00E86CEE" w:rsidRPr="00B41D57" w:rsidRDefault="00E86CEE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73" w14:textId="77777777" w:rsidR="00C114FF" w:rsidRPr="00B41D57" w:rsidRDefault="008E725E" w:rsidP="006649CC">
      <w:pPr>
        <w:pStyle w:val="Style1"/>
      </w:pPr>
      <w:r w:rsidRPr="00B41D57">
        <w:t>3.3</w:t>
      </w:r>
      <w:r w:rsidRPr="00B41D57">
        <w:tab/>
        <w:t>Kontraindikace</w:t>
      </w:r>
    </w:p>
    <w:p w14:paraId="47B59774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75" w14:textId="77101D08" w:rsidR="00C114FF" w:rsidRPr="00B41D57" w:rsidRDefault="00A66953" w:rsidP="006649CC">
      <w:pPr>
        <w:tabs>
          <w:tab w:val="clear" w:pos="567"/>
        </w:tabs>
        <w:spacing w:line="240" w:lineRule="auto"/>
        <w:rPr>
          <w:szCs w:val="22"/>
        </w:rPr>
      </w:pPr>
      <w:r w:rsidRPr="00A66953">
        <w:t>Nepoužívat v chovech brojlerů.</w:t>
      </w:r>
    </w:p>
    <w:p w14:paraId="47B59778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79" w14:textId="77777777" w:rsidR="00C114FF" w:rsidRPr="00B41D57" w:rsidRDefault="008E725E" w:rsidP="006649CC">
      <w:pPr>
        <w:pStyle w:val="Style1"/>
      </w:pPr>
      <w:r w:rsidRPr="00B41D57">
        <w:t>3.4</w:t>
      </w:r>
      <w:r w:rsidRPr="00B41D57">
        <w:tab/>
        <w:t>Zvláštní upozornění</w:t>
      </w:r>
    </w:p>
    <w:p w14:paraId="47B5977A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7B" w14:textId="3E3826E3" w:rsidR="00C114FF" w:rsidRPr="00B41D57" w:rsidRDefault="008E725E" w:rsidP="006649CC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7B5977E" w14:textId="77777777" w:rsidR="00E86CEE" w:rsidRPr="00B41D57" w:rsidRDefault="00E86CEE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7F" w14:textId="77777777" w:rsidR="00C114FF" w:rsidRPr="00B41D57" w:rsidRDefault="008E725E" w:rsidP="006649CC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47B59780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81" w14:textId="77777777" w:rsidR="00C114FF" w:rsidRDefault="008E725E" w:rsidP="006649C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613AEF0" w14:textId="77777777" w:rsidR="009D58F9" w:rsidRPr="00B41D57" w:rsidRDefault="009D58F9" w:rsidP="006649C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A2AEA29" w14:textId="073874B1" w:rsidR="00012284" w:rsidRPr="00C84256" w:rsidRDefault="00012284" w:rsidP="006649CC">
      <w:pPr>
        <w:tabs>
          <w:tab w:val="clear" w:pos="567"/>
        </w:tabs>
        <w:spacing w:line="240" w:lineRule="auto"/>
        <w:rPr>
          <w:color w:val="222222"/>
        </w:rPr>
      </w:pPr>
      <w:r w:rsidRPr="00C84256">
        <w:rPr>
          <w:rStyle w:val="hps"/>
          <w:color w:val="222222"/>
        </w:rPr>
        <w:t>Protože čmelíci neparazitují na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nosnicích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nepřetržitě</w:t>
      </w:r>
      <w:r w:rsidRPr="00C84256">
        <w:rPr>
          <w:color w:val="222222"/>
        </w:rPr>
        <w:t xml:space="preserve">, ale skrývají se </w:t>
      </w:r>
      <w:r w:rsidRPr="00C84256">
        <w:rPr>
          <w:rStyle w:val="hps"/>
          <w:color w:val="222222"/>
        </w:rPr>
        <w:t>a množí v</w:t>
      </w:r>
      <w:r w:rsidRPr="00C84256">
        <w:rPr>
          <w:color w:val="222222"/>
        </w:rPr>
        <w:t xml:space="preserve"> jejich blízkém </w:t>
      </w:r>
      <w:r w:rsidRPr="00C84256">
        <w:rPr>
          <w:rStyle w:val="hps"/>
          <w:color w:val="222222"/>
        </w:rPr>
        <w:t>okolí,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 xml:space="preserve">je během manuálního a automatizovaného </w:t>
      </w:r>
      <w:r w:rsidR="00AA67B7">
        <w:rPr>
          <w:rStyle w:val="hps"/>
          <w:color w:val="222222"/>
        </w:rPr>
        <w:t>sprejování</w:t>
      </w:r>
      <w:r w:rsidR="00AA67B7" w:rsidRPr="00C84256">
        <w:rPr>
          <w:rStyle w:val="hps"/>
          <w:color w:val="222222"/>
        </w:rPr>
        <w:t xml:space="preserve"> </w:t>
      </w:r>
      <w:r w:rsidRPr="00C84256">
        <w:rPr>
          <w:rStyle w:val="hps"/>
          <w:color w:val="222222"/>
        </w:rPr>
        <w:t>nesmírně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důležité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nemířit</w:t>
      </w:r>
      <w:r w:rsidR="00AA67B7">
        <w:rPr>
          <w:rStyle w:val="hps"/>
          <w:color w:val="222222"/>
        </w:rPr>
        <w:t xml:space="preserve"> kužel spreje</w:t>
      </w:r>
      <w:r w:rsidRPr="00C84256">
        <w:rPr>
          <w:rStyle w:val="hps"/>
          <w:color w:val="222222"/>
        </w:rPr>
        <w:t xml:space="preserve"> přímo na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nosnice</w:t>
      </w:r>
      <w:r w:rsidRPr="00C84256">
        <w:rPr>
          <w:color w:val="222222"/>
        </w:rPr>
        <w:t xml:space="preserve">, ale </w:t>
      </w:r>
      <w:r w:rsidRPr="00C84256">
        <w:rPr>
          <w:rStyle w:val="hps"/>
          <w:color w:val="222222"/>
        </w:rPr>
        <w:t>na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klece</w:t>
      </w:r>
      <w:r w:rsidRPr="00C84256">
        <w:rPr>
          <w:color w:val="222222"/>
        </w:rPr>
        <w:t xml:space="preserve">, na </w:t>
      </w:r>
      <w:r w:rsidRPr="00C84256">
        <w:rPr>
          <w:rStyle w:val="hps"/>
          <w:color w:val="222222"/>
        </w:rPr>
        <w:t>infrastrukturu boxů pro nosnice a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příslušenství v blízkosti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nosnic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(</w:t>
      </w:r>
      <w:r w:rsidRPr="00C84256">
        <w:rPr>
          <w:color w:val="222222"/>
        </w:rPr>
        <w:t xml:space="preserve">kovové </w:t>
      </w:r>
      <w:r w:rsidRPr="00C84256">
        <w:rPr>
          <w:rStyle w:val="hps"/>
          <w:color w:val="222222"/>
        </w:rPr>
        <w:t>sloupky,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krmné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žlaby, dopravní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pásy</w:t>
      </w:r>
      <w:r w:rsidRPr="00C84256">
        <w:rPr>
          <w:color w:val="222222"/>
        </w:rPr>
        <w:t xml:space="preserve"> na </w:t>
      </w:r>
      <w:r w:rsidRPr="00C84256">
        <w:rPr>
          <w:rStyle w:val="hps"/>
          <w:color w:val="222222"/>
        </w:rPr>
        <w:t>vejce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atd.)</w:t>
      </w:r>
      <w:r w:rsidRPr="00C84256">
        <w:rPr>
          <w:color w:val="222222"/>
        </w:rPr>
        <w:t>.</w:t>
      </w:r>
    </w:p>
    <w:p w14:paraId="3B65FAAA" w14:textId="77777777" w:rsidR="00012284" w:rsidRPr="00C84256" w:rsidRDefault="00012284" w:rsidP="006649CC">
      <w:pPr>
        <w:tabs>
          <w:tab w:val="clear" w:pos="567"/>
        </w:tabs>
        <w:spacing w:line="240" w:lineRule="auto"/>
        <w:rPr>
          <w:color w:val="222222"/>
        </w:rPr>
      </w:pPr>
    </w:p>
    <w:p w14:paraId="524E2871" w14:textId="79018BF2" w:rsidR="00012284" w:rsidRPr="00C84256" w:rsidRDefault="00CC1A27" w:rsidP="006649CC">
      <w:pPr>
        <w:tabs>
          <w:tab w:val="clear" w:pos="567"/>
        </w:tabs>
        <w:spacing w:line="240" w:lineRule="auto"/>
      </w:pPr>
      <w:r w:rsidRPr="00CC1A27">
        <w:rPr>
          <w:bCs/>
          <w:iCs/>
        </w:rPr>
        <w:lastRenderedPageBreak/>
        <w:t>Ptáci jsou velmi citliví na organofosfáty a neměli by být vystaveni přím</w:t>
      </w:r>
      <w:r w:rsidR="0046376E">
        <w:rPr>
          <w:bCs/>
          <w:iCs/>
        </w:rPr>
        <w:t>ému kontaktu s</w:t>
      </w:r>
      <w:r w:rsidRPr="00CC1A27">
        <w:rPr>
          <w:bCs/>
          <w:iCs/>
        </w:rPr>
        <w:t xml:space="preserve"> veterinárním léčiv</w:t>
      </w:r>
      <w:r w:rsidR="003B4E10">
        <w:rPr>
          <w:bCs/>
          <w:iCs/>
        </w:rPr>
        <w:t>ý</w:t>
      </w:r>
      <w:r w:rsidRPr="00CC1A27">
        <w:rPr>
          <w:bCs/>
          <w:iCs/>
        </w:rPr>
        <w:t>m přípravk</w:t>
      </w:r>
      <w:r w:rsidR="0046376E">
        <w:rPr>
          <w:bCs/>
          <w:iCs/>
        </w:rPr>
        <w:t>em</w:t>
      </w:r>
      <w:r w:rsidRPr="00CC1A27">
        <w:rPr>
          <w:bCs/>
          <w:iCs/>
        </w:rPr>
        <w:t xml:space="preserve">. </w:t>
      </w:r>
      <w:r w:rsidR="00AA67B7">
        <w:t>Sprej</w:t>
      </w:r>
      <w:r w:rsidR="00AA67B7" w:rsidRPr="00C84256">
        <w:t xml:space="preserve"> </w:t>
      </w:r>
      <w:r w:rsidR="00012284" w:rsidRPr="00C84256">
        <w:t xml:space="preserve">neaplikujte přímo na ptáky. </w:t>
      </w:r>
      <w:r w:rsidR="004543EA" w:rsidRPr="00CC1A27">
        <w:rPr>
          <w:bCs/>
          <w:iCs/>
        </w:rPr>
        <w:t xml:space="preserve">Veterinární léčivý přípravek </w:t>
      </w:r>
      <w:r w:rsidR="00662E59">
        <w:rPr>
          <w:bCs/>
          <w:iCs/>
        </w:rPr>
        <w:t>stříkejte</w:t>
      </w:r>
      <w:r w:rsidR="004543EA" w:rsidRPr="00CC1A27">
        <w:rPr>
          <w:bCs/>
          <w:iCs/>
        </w:rPr>
        <w:t xml:space="preserve"> opatrně, aby slepice </w:t>
      </w:r>
      <w:r w:rsidR="00DA63CC" w:rsidRPr="00CC1A27">
        <w:rPr>
          <w:bCs/>
          <w:iCs/>
        </w:rPr>
        <w:t xml:space="preserve">mlhu </w:t>
      </w:r>
      <w:r w:rsidR="00FC4C46">
        <w:rPr>
          <w:bCs/>
          <w:iCs/>
        </w:rPr>
        <w:t>z</w:t>
      </w:r>
      <w:r w:rsidR="00AA67B7">
        <w:rPr>
          <w:bCs/>
          <w:iCs/>
        </w:rPr>
        <w:t>e spreje</w:t>
      </w:r>
      <w:r w:rsidR="00DA63CC">
        <w:rPr>
          <w:bCs/>
          <w:iCs/>
        </w:rPr>
        <w:t xml:space="preserve"> </w:t>
      </w:r>
      <w:r w:rsidR="004543EA" w:rsidRPr="00CC1A27">
        <w:rPr>
          <w:bCs/>
          <w:iCs/>
        </w:rPr>
        <w:t xml:space="preserve">nevdechly. </w:t>
      </w:r>
      <w:bookmarkStart w:id="1" w:name="_Hlk199240929"/>
      <w:r w:rsidR="00970F59">
        <w:rPr>
          <w:bCs/>
          <w:iCs/>
        </w:rPr>
        <w:t>Je nutné zabránit</w:t>
      </w:r>
      <w:r w:rsidR="004543EA" w:rsidRPr="00CC1A27">
        <w:rPr>
          <w:bCs/>
          <w:iCs/>
        </w:rPr>
        <w:t xml:space="preserve"> </w:t>
      </w:r>
      <w:r w:rsidR="00FC58A4">
        <w:rPr>
          <w:bCs/>
          <w:iCs/>
        </w:rPr>
        <w:t>ptákům</w:t>
      </w:r>
      <w:r w:rsidR="004543EA" w:rsidRPr="00CC1A27">
        <w:rPr>
          <w:bCs/>
          <w:iCs/>
        </w:rPr>
        <w:t xml:space="preserve"> </w:t>
      </w:r>
      <w:r w:rsidR="00970F59">
        <w:rPr>
          <w:bCs/>
          <w:iCs/>
        </w:rPr>
        <w:t xml:space="preserve">v </w:t>
      </w:r>
      <w:r w:rsidR="004543EA" w:rsidRPr="00CC1A27">
        <w:rPr>
          <w:bCs/>
          <w:iCs/>
        </w:rPr>
        <w:t xml:space="preserve">perorálnímu příjmu </w:t>
      </w:r>
      <w:r w:rsidR="00AA67B7">
        <w:rPr>
          <w:bCs/>
          <w:iCs/>
        </w:rPr>
        <w:t>sprej</w:t>
      </w:r>
      <w:r w:rsidR="004543EA" w:rsidRPr="00CC1A27">
        <w:rPr>
          <w:bCs/>
          <w:iCs/>
        </w:rPr>
        <w:t>ového roztoku.</w:t>
      </w:r>
      <w:bookmarkEnd w:id="1"/>
      <w:r w:rsidR="004543EA" w:rsidRPr="00CC1A27">
        <w:rPr>
          <w:bCs/>
          <w:iCs/>
        </w:rPr>
        <w:t xml:space="preserve"> </w:t>
      </w:r>
      <w:r w:rsidR="00012284" w:rsidRPr="00C84256">
        <w:t>Před ošetřením odstraňte krmivo a vejce. Veškerá volná podestýlka v hnízdech nosnic by měla být před aplikací spreje odstraněna. V</w:t>
      </w:r>
      <w:r w:rsidR="00F477F8" w:rsidRPr="00C84256">
        <w:t xml:space="preserve">yřaďte </w:t>
      </w:r>
      <w:r w:rsidR="00F477F8">
        <w:t>v</w:t>
      </w:r>
      <w:r w:rsidR="00012284" w:rsidRPr="00C84256">
        <w:t xml:space="preserve">ejce snesená v průběhu ošetření a </w:t>
      </w:r>
      <w:r w:rsidR="00012284" w:rsidRPr="00C84256" w:rsidDel="00BE41AD">
        <w:t>tentýž den</w:t>
      </w:r>
      <w:r w:rsidR="00012284" w:rsidRPr="00C84256">
        <w:t xml:space="preserve"> po ošetření.</w:t>
      </w:r>
    </w:p>
    <w:p w14:paraId="1FCC107A" w14:textId="77777777" w:rsidR="001B6D4A" w:rsidRDefault="001B6D4A" w:rsidP="006649CC">
      <w:pPr>
        <w:tabs>
          <w:tab w:val="clear" w:pos="567"/>
        </w:tabs>
        <w:spacing w:line="240" w:lineRule="auto"/>
        <w:rPr>
          <w:bCs/>
          <w:iCs/>
        </w:rPr>
      </w:pPr>
    </w:p>
    <w:p w14:paraId="106E355F" w14:textId="2B3DFEAF" w:rsidR="00425399" w:rsidRPr="00C84256" w:rsidRDefault="00012284" w:rsidP="006649CC">
      <w:pPr>
        <w:tabs>
          <w:tab w:val="clear" w:pos="567"/>
        </w:tabs>
        <w:spacing w:line="240" w:lineRule="auto"/>
        <w:rPr>
          <w:bCs/>
        </w:rPr>
      </w:pPr>
      <w:r w:rsidRPr="00C84256">
        <w:rPr>
          <w:bCs/>
        </w:rPr>
        <w:t xml:space="preserve">Očista, desinfekce a hubení čmelíků v prázdné hale je důležitým krokem v boji proti čmelíkům </w:t>
      </w:r>
      <w:r w:rsidRPr="00C84256">
        <w:rPr>
          <w:bCs/>
          <w:i/>
          <w:iCs/>
        </w:rPr>
        <w:t>Dermanyssus gallinae</w:t>
      </w:r>
      <w:r w:rsidRPr="00C84256">
        <w:rPr>
          <w:bCs/>
        </w:rPr>
        <w:t xml:space="preserve">. Navíc je nutné zabránit zavlečení nových čmelíků do drůbežárny kontaminovanými předměty, </w:t>
      </w:r>
      <w:r w:rsidR="00735E7D">
        <w:rPr>
          <w:bCs/>
        </w:rPr>
        <w:t>lidmi</w:t>
      </w:r>
      <w:r w:rsidRPr="00C84256">
        <w:rPr>
          <w:bCs/>
        </w:rPr>
        <w:t xml:space="preserve"> volně žijícími ptáky či hlodavci. </w:t>
      </w:r>
      <w:r w:rsidR="00340143" w:rsidRPr="00340143">
        <w:rPr>
          <w:bCs/>
        </w:rPr>
        <w:t>Použití tohoto veterinárního léčivého přípravku by mělo být omezeno na ty případy, kdy je jeho použití nevyhnutelné z důvodu rozsáhlého napadení</w:t>
      </w:r>
      <w:r w:rsidR="00340143">
        <w:rPr>
          <w:bCs/>
        </w:rPr>
        <w:t xml:space="preserve"> čmelí</w:t>
      </w:r>
      <w:r w:rsidR="004F5382">
        <w:rPr>
          <w:bCs/>
        </w:rPr>
        <w:t>ky</w:t>
      </w:r>
      <w:r w:rsidR="00340143" w:rsidRPr="00340143">
        <w:rPr>
          <w:bCs/>
        </w:rPr>
        <w:t xml:space="preserve"> </w:t>
      </w:r>
      <w:r w:rsidR="004F5382" w:rsidRPr="00C84256">
        <w:rPr>
          <w:bCs/>
          <w:i/>
          <w:iCs/>
        </w:rPr>
        <w:t>Dermanyssus gallinae</w:t>
      </w:r>
      <w:r w:rsidR="00340143" w:rsidRPr="00340143">
        <w:rPr>
          <w:bCs/>
        </w:rPr>
        <w:t>.</w:t>
      </w:r>
    </w:p>
    <w:p w14:paraId="2582674C" w14:textId="0FB501BE" w:rsidR="00012284" w:rsidRPr="00C84256" w:rsidRDefault="00012284" w:rsidP="006649CC">
      <w:pPr>
        <w:tabs>
          <w:tab w:val="clear" w:pos="567"/>
        </w:tabs>
        <w:spacing w:line="240" w:lineRule="auto"/>
      </w:pPr>
    </w:p>
    <w:p w14:paraId="16C187A2" w14:textId="0460403E" w:rsidR="00012284" w:rsidRPr="00C84256" w:rsidRDefault="00B37EB3" w:rsidP="006649CC">
      <w:pPr>
        <w:spacing w:line="240" w:lineRule="auto"/>
      </w:pPr>
      <w:r>
        <w:t>Veterinární léčivý p</w:t>
      </w:r>
      <w:r w:rsidR="00012284" w:rsidRPr="00C84256">
        <w:t xml:space="preserve">řípravek by neměl být aplikován 1 měsíc před plánovaným čištěním zařízení. </w:t>
      </w:r>
    </w:p>
    <w:p w14:paraId="197D0E19" w14:textId="77777777" w:rsidR="00012284" w:rsidRPr="00C84256" w:rsidRDefault="00012284" w:rsidP="006649CC">
      <w:pPr>
        <w:spacing w:line="240" w:lineRule="auto"/>
      </w:pPr>
    </w:p>
    <w:p w14:paraId="4C580751" w14:textId="3B07EE4B" w:rsidR="00C6115A" w:rsidRDefault="000C0B12" w:rsidP="006649CC">
      <w:pPr>
        <w:spacing w:line="240" w:lineRule="auto"/>
        <w:rPr>
          <w:color w:val="222222"/>
        </w:rPr>
      </w:pPr>
      <w:r w:rsidRPr="009222A9">
        <w:rPr>
          <w:color w:val="222222"/>
        </w:rPr>
        <w:t>Je třeba se vyvarovat p</w:t>
      </w:r>
      <w:r w:rsidR="00C65902" w:rsidRPr="009222A9">
        <w:rPr>
          <w:color w:val="222222"/>
        </w:rPr>
        <w:t xml:space="preserve">říliš </w:t>
      </w:r>
      <w:r w:rsidR="009222A9" w:rsidRPr="009222A9">
        <w:rPr>
          <w:color w:val="222222"/>
        </w:rPr>
        <w:t xml:space="preserve">častého a opakovaného používání ektoparazitik ze stejné </w:t>
      </w:r>
      <w:r w:rsidR="00521820">
        <w:rPr>
          <w:color w:val="222222"/>
        </w:rPr>
        <w:t>skupiny</w:t>
      </w:r>
      <w:r w:rsidR="009222A9" w:rsidRPr="009222A9">
        <w:rPr>
          <w:color w:val="222222"/>
        </w:rPr>
        <w:t xml:space="preserve"> po delší dobu</w:t>
      </w:r>
      <w:r w:rsidR="00E3165B">
        <w:rPr>
          <w:color w:val="222222"/>
        </w:rPr>
        <w:t xml:space="preserve">. </w:t>
      </w:r>
      <w:r w:rsidRPr="009222A9">
        <w:rPr>
          <w:color w:val="222222"/>
        </w:rPr>
        <w:t>T</w:t>
      </w:r>
      <w:r w:rsidR="00E3165B">
        <w:rPr>
          <w:color w:val="222222"/>
        </w:rPr>
        <w:t>yto</w:t>
      </w:r>
      <w:r w:rsidRPr="009222A9">
        <w:rPr>
          <w:color w:val="222222"/>
        </w:rPr>
        <w:t xml:space="preserve"> praktiky</w:t>
      </w:r>
      <w:r w:rsidR="0015169D">
        <w:rPr>
          <w:color w:val="222222"/>
        </w:rPr>
        <w:t xml:space="preserve"> </w:t>
      </w:r>
      <w:r w:rsidR="00911CC0">
        <w:rPr>
          <w:color w:val="222222"/>
        </w:rPr>
        <w:t xml:space="preserve">skutečně </w:t>
      </w:r>
      <w:r w:rsidRPr="009222A9">
        <w:rPr>
          <w:color w:val="222222"/>
        </w:rPr>
        <w:t xml:space="preserve">zvyšují riziko rozvoje rezistence a v konečném důsledku </w:t>
      </w:r>
      <w:r w:rsidR="0015169D">
        <w:rPr>
          <w:color w:val="222222"/>
        </w:rPr>
        <w:t>mohou</w:t>
      </w:r>
      <w:r w:rsidRPr="009222A9">
        <w:rPr>
          <w:color w:val="222222"/>
        </w:rPr>
        <w:t xml:space="preserve"> vést k neúčinné </w:t>
      </w:r>
      <w:r w:rsidR="00E3165B">
        <w:rPr>
          <w:color w:val="222222"/>
        </w:rPr>
        <w:t>léčbě</w:t>
      </w:r>
      <w:r w:rsidRPr="009222A9">
        <w:rPr>
          <w:color w:val="222222"/>
        </w:rPr>
        <w:t>.</w:t>
      </w:r>
    </w:p>
    <w:p w14:paraId="5CA1A111" w14:textId="77777777" w:rsidR="003C623F" w:rsidRDefault="003C623F" w:rsidP="006649CC">
      <w:pPr>
        <w:spacing w:line="240" w:lineRule="auto"/>
        <w:rPr>
          <w:color w:val="222222"/>
        </w:rPr>
      </w:pPr>
    </w:p>
    <w:p w14:paraId="57E49E1D" w14:textId="2ABBAEBF" w:rsidR="00012284" w:rsidRPr="00C84256" w:rsidRDefault="00012284" w:rsidP="006649CC">
      <w:pPr>
        <w:spacing w:line="240" w:lineRule="auto"/>
        <w:rPr>
          <w:color w:val="222222"/>
        </w:rPr>
      </w:pPr>
      <w:r w:rsidRPr="00C84256">
        <w:rPr>
          <w:color w:val="222222"/>
        </w:rPr>
        <w:t xml:space="preserve">Stejně jako u </w:t>
      </w:r>
      <w:r w:rsidR="00FE11CD">
        <w:rPr>
          <w:color w:val="222222"/>
        </w:rPr>
        <w:t>jiných parazitů</w:t>
      </w:r>
      <w:r w:rsidR="00044045">
        <w:rPr>
          <w:color w:val="222222"/>
        </w:rPr>
        <w:t xml:space="preserve"> dochází ke vzniku </w:t>
      </w:r>
      <w:r w:rsidR="007806DC">
        <w:rPr>
          <w:color w:val="222222"/>
        </w:rPr>
        <w:t xml:space="preserve">rezistence </w:t>
      </w:r>
      <w:r w:rsidR="00044045">
        <w:rPr>
          <w:color w:val="222222"/>
        </w:rPr>
        <w:t>vůči</w:t>
      </w:r>
      <w:r w:rsidR="007806DC">
        <w:rPr>
          <w:color w:val="222222"/>
        </w:rPr>
        <w:t> akaricidům</w:t>
      </w:r>
      <w:r w:rsidR="00044045">
        <w:rPr>
          <w:color w:val="222222"/>
        </w:rPr>
        <w:t xml:space="preserve"> u populací čmelíků v</w:t>
      </w:r>
      <w:r w:rsidR="007806DC">
        <w:rPr>
          <w:color w:val="222222"/>
        </w:rPr>
        <w:t xml:space="preserve"> </w:t>
      </w:r>
      <w:r w:rsidR="00160428">
        <w:rPr>
          <w:color w:val="222222"/>
        </w:rPr>
        <w:t>důsledk</w:t>
      </w:r>
      <w:r w:rsidR="00044045">
        <w:rPr>
          <w:color w:val="222222"/>
        </w:rPr>
        <w:t>u</w:t>
      </w:r>
      <w:r w:rsidRPr="00C84256">
        <w:rPr>
          <w:color w:val="222222"/>
        </w:rPr>
        <w:t xml:space="preserve"> selekce jedinců</w:t>
      </w:r>
      <w:r w:rsidR="00044045">
        <w:rPr>
          <w:color w:val="222222"/>
        </w:rPr>
        <w:t xml:space="preserve"> s nižší přirozenou</w:t>
      </w:r>
      <w:r w:rsidRPr="00C84256">
        <w:rPr>
          <w:color w:val="222222"/>
        </w:rPr>
        <w:t xml:space="preserve"> citliv</w:t>
      </w:r>
      <w:r w:rsidR="00044045">
        <w:rPr>
          <w:color w:val="222222"/>
        </w:rPr>
        <w:t>ostí po expozici těmto akaricidům</w:t>
      </w:r>
      <w:r w:rsidR="00D346C0">
        <w:rPr>
          <w:color w:val="222222"/>
        </w:rPr>
        <w:t>.</w:t>
      </w:r>
      <w:r w:rsidR="00540EBD">
        <w:rPr>
          <w:color w:val="222222"/>
        </w:rPr>
        <w:t xml:space="preserve"> </w:t>
      </w:r>
      <w:r w:rsidR="00A000D3">
        <w:rPr>
          <w:color w:val="222222"/>
        </w:rPr>
        <w:t>Roz</w:t>
      </w:r>
      <w:r w:rsidRPr="00C84256">
        <w:rPr>
          <w:color w:val="222222"/>
        </w:rPr>
        <w:t xml:space="preserve">voj rezistence může být urychlen, pokud </w:t>
      </w:r>
      <w:r w:rsidR="00FE11CD">
        <w:rPr>
          <w:color w:val="222222"/>
        </w:rPr>
        <w:t xml:space="preserve">se použijí nižší </w:t>
      </w:r>
      <w:r w:rsidRPr="00C84256">
        <w:rPr>
          <w:color w:val="222222"/>
        </w:rPr>
        <w:t>než účinn</w:t>
      </w:r>
      <w:r w:rsidR="00FE11CD">
        <w:rPr>
          <w:color w:val="222222"/>
        </w:rPr>
        <w:t>é</w:t>
      </w:r>
      <w:r w:rsidRPr="00C84256">
        <w:rPr>
          <w:color w:val="222222"/>
        </w:rPr>
        <w:t xml:space="preserve"> aplikační dávk</w:t>
      </w:r>
      <w:r w:rsidR="00FE11CD">
        <w:rPr>
          <w:color w:val="222222"/>
        </w:rPr>
        <w:t>y</w:t>
      </w:r>
      <w:r w:rsidRPr="00C84256">
        <w:rPr>
          <w:color w:val="222222"/>
        </w:rPr>
        <w:t>.</w:t>
      </w:r>
    </w:p>
    <w:p w14:paraId="7892A230" w14:textId="77777777" w:rsidR="00012284" w:rsidRPr="00C84256" w:rsidRDefault="00012284" w:rsidP="006649CC">
      <w:pPr>
        <w:spacing w:line="240" w:lineRule="auto"/>
        <w:rPr>
          <w:color w:val="222222"/>
        </w:rPr>
      </w:pPr>
    </w:p>
    <w:p w14:paraId="2C64FB9B" w14:textId="7D2BA495" w:rsidR="00012284" w:rsidRPr="00C84256" w:rsidRDefault="00012284" w:rsidP="006649CC">
      <w:pPr>
        <w:spacing w:line="240" w:lineRule="auto"/>
        <w:rPr>
          <w:color w:val="222222"/>
        </w:rPr>
      </w:pPr>
      <w:r w:rsidRPr="00C84256">
        <w:rPr>
          <w:color w:val="222222"/>
        </w:rPr>
        <w:t xml:space="preserve">Pro oddálení vzniku kmenů </w:t>
      </w:r>
      <w:r w:rsidRPr="00C84256">
        <w:rPr>
          <w:i/>
          <w:color w:val="222222"/>
        </w:rPr>
        <w:t>Dermanyssus</w:t>
      </w:r>
      <w:r w:rsidRPr="00C84256">
        <w:rPr>
          <w:color w:val="222222"/>
        </w:rPr>
        <w:t xml:space="preserve"> rezistentních na foxim se doporučuje:</w:t>
      </w:r>
    </w:p>
    <w:p w14:paraId="7A6A12BA" w14:textId="4DA77259" w:rsidR="00C262EC" w:rsidRPr="00C262EC" w:rsidRDefault="00C262EC" w:rsidP="00230BEB">
      <w:pPr>
        <w:numPr>
          <w:ilvl w:val="0"/>
          <w:numId w:val="45"/>
        </w:numPr>
        <w:spacing w:line="240" w:lineRule="auto"/>
        <w:rPr>
          <w:color w:val="222222"/>
        </w:rPr>
      </w:pPr>
      <w:r w:rsidRPr="00C262EC">
        <w:rPr>
          <w:color w:val="222222"/>
        </w:rPr>
        <w:t xml:space="preserve">omezit </w:t>
      </w:r>
      <w:r w:rsidR="000E125D">
        <w:rPr>
          <w:color w:val="222222"/>
        </w:rPr>
        <w:t>ošetření drůbežár</w:t>
      </w:r>
      <w:r w:rsidR="003370C8">
        <w:rPr>
          <w:color w:val="222222"/>
        </w:rPr>
        <w:t>en</w:t>
      </w:r>
      <w:r w:rsidR="000E125D">
        <w:rPr>
          <w:color w:val="222222"/>
        </w:rPr>
        <w:t xml:space="preserve"> pouze</w:t>
      </w:r>
      <w:r w:rsidRPr="00C262EC">
        <w:rPr>
          <w:color w:val="222222"/>
        </w:rPr>
        <w:t xml:space="preserve"> na případy, </w:t>
      </w:r>
      <w:r w:rsidR="00E87E72">
        <w:rPr>
          <w:color w:val="222222"/>
        </w:rPr>
        <w:t>kdy je to</w:t>
      </w:r>
      <w:r w:rsidRPr="00C262EC">
        <w:rPr>
          <w:color w:val="222222"/>
        </w:rPr>
        <w:t xml:space="preserve"> nevyhnuteln</w:t>
      </w:r>
      <w:r w:rsidR="002714C5">
        <w:rPr>
          <w:color w:val="222222"/>
        </w:rPr>
        <w:t>é pro za</w:t>
      </w:r>
      <w:r w:rsidR="00E87E72">
        <w:rPr>
          <w:color w:val="222222"/>
        </w:rPr>
        <w:t>chování</w:t>
      </w:r>
      <w:r w:rsidR="002714C5">
        <w:rPr>
          <w:color w:val="222222"/>
        </w:rPr>
        <w:t xml:space="preserve"> welfare </w:t>
      </w:r>
      <w:r w:rsidR="00000A57">
        <w:rPr>
          <w:color w:val="222222"/>
        </w:rPr>
        <w:t xml:space="preserve">nebo </w:t>
      </w:r>
      <w:r w:rsidRPr="00C262EC">
        <w:rPr>
          <w:color w:val="222222"/>
        </w:rPr>
        <w:t>z ekonomických důvodů.</w:t>
      </w:r>
    </w:p>
    <w:p w14:paraId="525D510C" w14:textId="0E55E81C" w:rsidR="00C262EC" w:rsidRPr="00C262EC" w:rsidRDefault="005A6EAC" w:rsidP="00230BEB">
      <w:pPr>
        <w:numPr>
          <w:ilvl w:val="0"/>
          <w:numId w:val="45"/>
        </w:numPr>
        <w:spacing w:line="240" w:lineRule="auto"/>
        <w:rPr>
          <w:color w:val="222222"/>
        </w:rPr>
      </w:pPr>
      <w:r w:rsidRPr="30C12981">
        <w:rPr>
          <w:color w:val="222222"/>
        </w:rPr>
        <w:t>D</w:t>
      </w:r>
      <w:r w:rsidR="0091285E" w:rsidRPr="30C12981">
        <w:rPr>
          <w:color w:val="222222"/>
        </w:rPr>
        <w:t>ůkladně</w:t>
      </w:r>
      <w:r w:rsidR="00C262EC" w:rsidRPr="30C12981">
        <w:rPr>
          <w:color w:val="222222"/>
        </w:rPr>
        <w:t xml:space="preserve"> vyčist</w:t>
      </w:r>
      <w:r w:rsidR="003403C5" w:rsidRPr="30C12981">
        <w:rPr>
          <w:color w:val="222222"/>
        </w:rPr>
        <w:t>i</w:t>
      </w:r>
      <w:r w:rsidR="00C262EC" w:rsidRPr="30C12981">
        <w:rPr>
          <w:color w:val="222222"/>
        </w:rPr>
        <w:t>t</w:t>
      </w:r>
      <w:r w:rsidR="006D1BAE" w:rsidRPr="30C12981">
        <w:rPr>
          <w:color w:val="222222"/>
        </w:rPr>
        <w:t xml:space="preserve"> </w:t>
      </w:r>
      <w:r w:rsidR="00C262EC" w:rsidRPr="30C12981">
        <w:rPr>
          <w:color w:val="222222"/>
        </w:rPr>
        <w:t>a dezinfik</w:t>
      </w:r>
      <w:r w:rsidR="006D1BAE" w:rsidRPr="30C12981">
        <w:rPr>
          <w:color w:val="222222"/>
        </w:rPr>
        <w:t>ovat</w:t>
      </w:r>
      <w:r w:rsidR="00C262EC" w:rsidRPr="30C12981">
        <w:rPr>
          <w:color w:val="222222"/>
        </w:rPr>
        <w:t xml:space="preserve"> drůbežárnu</w:t>
      </w:r>
      <w:r w:rsidR="006D1BAE" w:rsidRPr="30C12981">
        <w:rPr>
          <w:color w:val="222222"/>
        </w:rPr>
        <w:t xml:space="preserve"> během </w:t>
      </w:r>
      <w:r w:rsidR="008F74CF" w:rsidRPr="30C12981">
        <w:rPr>
          <w:color w:val="222222"/>
        </w:rPr>
        <w:t>sanitární</w:t>
      </w:r>
      <w:r w:rsidR="006D1BAE" w:rsidRPr="30C12981">
        <w:rPr>
          <w:color w:val="222222"/>
        </w:rPr>
        <w:t xml:space="preserve"> odstávky</w:t>
      </w:r>
      <w:r w:rsidR="00C262EC" w:rsidRPr="30C12981">
        <w:rPr>
          <w:color w:val="222222"/>
        </w:rPr>
        <w:t>.</w:t>
      </w:r>
    </w:p>
    <w:p w14:paraId="6A45A0BB" w14:textId="10B636F1" w:rsidR="00462CEA" w:rsidRDefault="005A6EAC" w:rsidP="00230BEB">
      <w:pPr>
        <w:numPr>
          <w:ilvl w:val="0"/>
          <w:numId w:val="45"/>
        </w:numPr>
        <w:spacing w:line="240" w:lineRule="auto"/>
        <w:rPr>
          <w:color w:val="222222"/>
        </w:rPr>
      </w:pPr>
      <w:r>
        <w:rPr>
          <w:color w:val="222222"/>
        </w:rPr>
        <w:t>P</w:t>
      </w:r>
      <w:r w:rsidR="00C262EC" w:rsidRPr="00B23CE2">
        <w:rPr>
          <w:color w:val="222222"/>
        </w:rPr>
        <w:t xml:space="preserve">řesně vypočítat dávku a připravit dostatečné množství </w:t>
      </w:r>
      <w:r w:rsidR="002A7A9E">
        <w:rPr>
          <w:color w:val="222222"/>
        </w:rPr>
        <w:t xml:space="preserve">veterinárního léčivého </w:t>
      </w:r>
      <w:r w:rsidR="00432D09" w:rsidRPr="00B23CE2">
        <w:rPr>
          <w:color w:val="222222"/>
        </w:rPr>
        <w:t>přípravku</w:t>
      </w:r>
      <w:r w:rsidR="00C262EC" w:rsidRPr="00C262EC">
        <w:rPr>
          <w:color w:val="222222"/>
        </w:rPr>
        <w:t>.</w:t>
      </w:r>
    </w:p>
    <w:p w14:paraId="6A24E852" w14:textId="5DE3C37A" w:rsidR="007F25F6" w:rsidRPr="00230BEB" w:rsidRDefault="005A6EAC" w:rsidP="00230BEB">
      <w:pPr>
        <w:numPr>
          <w:ilvl w:val="0"/>
          <w:numId w:val="45"/>
        </w:numPr>
        <w:spacing w:line="240" w:lineRule="auto"/>
        <w:rPr>
          <w:color w:val="222222"/>
        </w:rPr>
      </w:pPr>
      <w:r w:rsidRPr="30C12981">
        <w:rPr>
          <w:color w:val="222222"/>
        </w:rPr>
        <w:t>V</w:t>
      </w:r>
      <w:r w:rsidR="007F25F6" w:rsidRPr="00230BEB">
        <w:rPr>
          <w:color w:val="222222"/>
        </w:rPr>
        <w:t>ěnovat zvláštní pozornost</w:t>
      </w:r>
      <w:r w:rsidR="005300BC" w:rsidRPr="30C12981">
        <w:rPr>
          <w:color w:val="222222"/>
        </w:rPr>
        <w:t xml:space="preserve"> tomu</w:t>
      </w:r>
      <w:r w:rsidR="00E82C23" w:rsidRPr="30C12981">
        <w:rPr>
          <w:color w:val="222222"/>
        </w:rPr>
        <w:t xml:space="preserve">, aby </w:t>
      </w:r>
      <w:r w:rsidR="00E902F8" w:rsidRPr="30C12981">
        <w:rPr>
          <w:color w:val="222222"/>
        </w:rPr>
        <w:t xml:space="preserve">všechny povrchy a skrytá místa v okolí nosnic </w:t>
      </w:r>
      <w:r w:rsidR="00E82C23" w:rsidRPr="30C12981">
        <w:rPr>
          <w:color w:val="222222"/>
        </w:rPr>
        <w:t xml:space="preserve">byly roztokem </w:t>
      </w:r>
      <w:r w:rsidR="00C94237" w:rsidRPr="30C12981">
        <w:rPr>
          <w:color w:val="222222"/>
        </w:rPr>
        <w:t xml:space="preserve">řádně </w:t>
      </w:r>
      <w:r w:rsidR="002578E8" w:rsidRPr="30C12981">
        <w:rPr>
          <w:color w:val="222222"/>
        </w:rPr>
        <w:t>ošetřeny</w:t>
      </w:r>
      <w:r w:rsidR="007F25F6" w:rsidRPr="00230BEB">
        <w:rPr>
          <w:color w:val="222222"/>
        </w:rPr>
        <w:t>.</w:t>
      </w:r>
    </w:p>
    <w:p w14:paraId="6E89CAFA" w14:textId="24F18508" w:rsidR="00C262EC" w:rsidRDefault="00C262EC" w:rsidP="00230BEB">
      <w:pPr>
        <w:spacing w:line="240" w:lineRule="auto"/>
        <w:rPr>
          <w:color w:val="222222"/>
        </w:rPr>
      </w:pPr>
    </w:p>
    <w:p w14:paraId="115CE7E6" w14:textId="1E323DA4" w:rsidR="00756DEE" w:rsidRDefault="0020130F" w:rsidP="006649CC">
      <w:r>
        <w:t>Klinické příznaky organofosfátové toxicity v</w:t>
      </w:r>
      <w:r w:rsidR="00756DEE">
        <w:t xml:space="preserve"> případě přímého kontaktu pták</w:t>
      </w:r>
      <w:r w:rsidR="00E902F8">
        <w:t>a</w:t>
      </w:r>
      <w:r w:rsidR="00756DEE">
        <w:t xml:space="preserve"> </w:t>
      </w:r>
      <w:r w:rsidR="00E902F8">
        <w:t>s</w:t>
      </w:r>
      <w:r w:rsidR="00222A52">
        <w:t xml:space="preserve"> veterinárním léčivým </w:t>
      </w:r>
      <w:r w:rsidR="00756DEE">
        <w:t xml:space="preserve">přípravkem </w:t>
      </w:r>
      <w:r w:rsidR="004C60D8" w:rsidRPr="004C60D8">
        <w:t xml:space="preserve">mohou být </w:t>
      </w:r>
      <w:r w:rsidR="00756DEE">
        <w:t xml:space="preserve">(ale nemusí být omezeny na): slinění, lapání po dechu, průjem, mióza, porucha koordinace, svalová slabost, ataxie, třes, křeče, dušnost, bradykardie, paralýza a nakonec </w:t>
      </w:r>
      <w:r w:rsidR="005D55F4">
        <w:t>úhyn</w:t>
      </w:r>
      <w:r w:rsidR="00756DEE">
        <w:t>.</w:t>
      </w:r>
    </w:p>
    <w:p w14:paraId="04C0FB4C" w14:textId="77777777" w:rsidR="00756DEE" w:rsidRDefault="00756DEE" w:rsidP="006649CC"/>
    <w:p w14:paraId="1400EF68" w14:textId="434CC908" w:rsidR="006A19D5" w:rsidRDefault="00396403" w:rsidP="00230BEB">
      <w:r w:rsidRPr="00C84256">
        <w:t xml:space="preserve">Při otravě slepic organofosfáty </w:t>
      </w:r>
      <w:r w:rsidR="00370749">
        <w:t xml:space="preserve">lze </w:t>
      </w:r>
      <w:r w:rsidR="00222A52">
        <w:t>aplikovat</w:t>
      </w:r>
      <w:r w:rsidRPr="00C84256">
        <w:t xml:space="preserve"> intramuskulárn</w:t>
      </w:r>
      <w:r w:rsidR="00222A52">
        <w:t>ím</w:t>
      </w:r>
      <w:r w:rsidRPr="00C84256">
        <w:t xml:space="preserve"> </w:t>
      </w:r>
      <w:r w:rsidR="00222A52">
        <w:t>podáním</w:t>
      </w:r>
      <w:r w:rsidRPr="00C84256">
        <w:t xml:space="preserve"> atropin v dávce 0,5 mg až 1,0 mg</w:t>
      </w:r>
      <w:r w:rsidR="00222A52">
        <w:t>/</w:t>
      </w:r>
      <w:r w:rsidRPr="00C84256">
        <w:t xml:space="preserve">kg ž. hm. </w:t>
      </w:r>
    </w:p>
    <w:p w14:paraId="47B5978C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8D" w14:textId="77777777" w:rsidR="00C114FF" w:rsidRPr="00B41D57" w:rsidRDefault="008E725E" w:rsidP="006649C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47B5978E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199117E2" w14:textId="73C90FF2" w:rsidR="00F305EF" w:rsidRPr="00C84256" w:rsidRDefault="00F305EF" w:rsidP="006649CC">
      <w:pPr>
        <w:widowControl w:val="0"/>
        <w:autoSpaceDE w:val="0"/>
        <w:autoSpaceDN w:val="0"/>
        <w:adjustRightInd w:val="0"/>
      </w:pPr>
      <w:r w:rsidRPr="00C84256">
        <w:t xml:space="preserve">Foxim </w:t>
      </w:r>
      <w:r w:rsidR="00F808AF">
        <w:t>senzibilizuje kůži</w:t>
      </w:r>
      <w:r w:rsidRPr="00C84256">
        <w:t xml:space="preserve"> a lehce dráždí kůži a oči. Lidé se známou přecitlivělostí na léčivou látku by se měli vyhnout kontaktu s veterinárním léčivým přípravkem.</w:t>
      </w:r>
    </w:p>
    <w:p w14:paraId="6E4DFD5C" w14:textId="77777777" w:rsidR="00F305EF" w:rsidRPr="00C84256" w:rsidRDefault="00F305EF" w:rsidP="006649CC">
      <w:pPr>
        <w:spacing w:line="240" w:lineRule="auto"/>
      </w:pPr>
    </w:p>
    <w:p w14:paraId="40FD9E78" w14:textId="546C5DC0" w:rsidR="00F305EF" w:rsidRPr="00C84256" w:rsidRDefault="00F305EF" w:rsidP="006649CC">
      <w:pPr>
        <w:spacing w:line="240" w:lineRule="auto"/>
      </w:pPr>
      <w:r w:rsidRPr="00C84256">
        <w:t xml:space="preserve">Foxim je organofosfátová sloučenina. Nepoužívejte přípravek, pokud vám bylo </w:t>
      </w:r>
      <w:r w:rsidR="009A08F4">
        <w:t xml:space="preserve">lékařsky </w:t>
      </w:r>
      <w:r w:rsidRPr="00C84256">
        <w:t xml:space="preserve">doporučeno s přípravky tohoto typu nepracovat. Pokud jste se již dříve necítili dobře po </w:t>
      </w:r>
      <w:r w:rsidR="009A08F4">
        <w:t>nakládání</w:t>
      </w:r>
      <w:r w:rsidR="009A08F4" w:rsidRPr="00C84256">
        <w:t xml:space="preserve"> </w:t>
      </w:r>
      <w:r w:rsidRPr="00C84256">
        <w:t xml:space="preserve">s přípravkem obsahujícím organofosfáty, poraďte se s vaším lékařem před prací s tímto </w:t>
      </w:r>
      <w:r w:rsidR="00756DEE">
        <w:t xml:space="preserve">veterinárním léčivým </w:t>
      </w:r>
      <w:r w:rsidRPr="00C84256">
        <w:t>přípravkem</w:t>
      </w:r>
      <w:r w:rsidR="00B81333" w:rsidRPr="00B81333">
        <w:t xml:space="preserve"> a ukažte mu příbalovou informaci</w:t>
      </w:r>
      <w:r w:rsidRPr="00C84256">
        <w:t>.</w:t>
      </w:r>
    </w:p>
    <w:p w14:paraId="5CB538BC" w14:textId="77777777" w:rsidR="00F305EF" w:rsidRPr="00C84256" w:rsidRDefault="00F305EF" w:rsidP="006649CC">
      <w:pPr>
        <w:spacing w:line="240" w:lineRule="auto"/>
      </w:pPr>
    </w:p>
    <w:p w14:paraId="2F4E67A7" w14:textId="69612739" w:rsidR="00F305EF" w:rsidRPr="00C84256" w:rsidRDefault="00F305EF" w:rsidP="006649CC">
      <w:pPr>
        <w:widowControl w:val="0"/>
        <w:autoSpaceDE w:val="0"/>
        <w:autoSpaceDN w:val="0"/>
        <w:adjustRightInd w:val="0"/>
      </w:pPr>
      <w:r w:rsidRPr="00C84256">
        <w:t xml:space="preserve">Pro lékaře: otrava organofosfátovými sloučeninami </w:t>
      </w:r>
      <w:r w:rsidR="009A7CED">
        <w:t>vzniká v</w:t>
      </w:r>
      <w:r w:rsidR="00F531F7">
        <w:t xml:space="preserve"> důsledk</w:t>
      </w:r>
      <w:r w:rsidR="009A7CED">
        <w:t>u</w:t>
      </w:r>
      <w:r w:rsidR="00F531F7">
        <w:t xml:space="preserve"> blokády</w:t>
      </w:r>
      <w:r w:rsidRPr="00C84256">
        <w:t xml:space="preserve"> acetylcholinesterázy</w:t>
      </w:r>
      <w:r w:rsidR="009F4D27">
        <w:t xml:space="preserve">, </w:t>
      </w:r>
      <w:r w:rsidR="005A08AA">
        <w:t>vedoucí</w:t>
      </w:r>
      <w:r w:rsidR="009F4D27">
        <w:t xml:space="preserve"> k nadměrné</w:t>
      </w:r>
      <w:r w:rsidRPr="00C84256">
        <w:t xml:space="preserve"> aktivit</w:t>
      </w:r>
      <w:r w:rsidR="009F4D27">
        <w:t>ě</w:t>
      </w:r>
      <w:r w:rsidRPr="00C84256">
        <w:t xml:space="preserve"> acetylcholinu. Příznaky zahrnují bolest hlavy, vyčerpání a slabost, zmat</w:t>
      </w:r>
      <w:r w:rsidR="00E6414B">
        <w:t>enost</w:t>
      </w:r>
      <w:r w:rsidRPr="00C84256">
        <w:t xml:space="preserve"> společně s rozmazaným viděním, nadměrn</w:t>
      </w:r>
      <w:r w:rsidR="00E6414B">
        <w:t>é slinění</w:t>
      </w:r>
      <w:r w:rsidRPr="00C84256">
        <w:t xml:space="preserve"> a pocení, křečovité bolesti břicha, </w:t>
      </w:r>
      <w:r w:rsidR="00E6414B">
        <w:t>tlak</w:t>
      </w:r>
      <w:r w:rsidR="00E6414B" w:rsidRPr="00C84256">
        <w:t xml:space="preserve"> </w:t>
      </w:r>
      <w:r w:rsidRPr="00C84256">
        <w:t>na hrud</w:t>
      </w:r>
      <w:r w:rsidR="00E6414B">
        <w:t>i</w:t>
      </w:r>
      <w:r w:rsidRPr="00C84256">
        <w:t>, průjem, zúžené zorni</w:t>
      </w:r>
      <w:r w:rsidR="002A1812">
        <w:t>ce</w:t>
      </w:r>
      <w:r w:rsidR="00F67233">
        <w:t xml:space="preserve"> a</w:t>
      </w:r>
      <w:r w:rsidRPr="00C84256">
        <w:t xml:space="preserve"> bronchor</w:t>
      </w:r>
      <w:r w:rsidR="005E439F">
        <w:t>eu</w:t>
      </w:r>
      <w:r w:rsidRPr="00C84256">
        <w:rPr>
          <w:b/>
        </w:rPr>
        <w:t xml:space="preserve">. </w:t>
      </w:r>
      <w:r w:rsidRPr="00C84256">
        <w:t>Tyto příznaky se mohou objevit</w:t>
      </w:r>
      <w:r w:rsidR="004D53E6">
        <w:t xml:space="preserve"> až</w:t>
      </w:r>
      <w:r w:rsidRPr="00C84256">
        <w:t xml:space="preserve"> do 24</w:t>
      </w:r>
      <w:r w:rsidR="00C80EDB">
        <w:t> </w:t>
      </w:r>
      <w:r w:rsidRPr="00C84256">
        <w:t xml:space="preserve">hodin po expozici. </w:t>
      </w:r>
      <w:r w:rsidR="00FC6F57">
        <w:t>Záva</w:t>
      </w:r>
      <w:r w:rsidRPr="00C84256">
        <w:t>žná otrava může zahrnovat celkové svalové záškuby, ztrátu koordinace, extrémní dých</w:t>
      </w:r>
      <w:r w:rsidR="00FC6F57">
        <w:t xml:space="preserve">ací </w:t>
      </w:r>
      <w:r w:rsidR="00FC6F57" w:rsidRPr="00C84256">
        <w:t xml:space="preserve">potíže </w:t>
      </w:r>
      <w:r w:rsidRPr="00C84256">
        <w:t xml:space="preserve">a křeče, které mohou </w:t>
      </w:r>
      <w:r w:rsidR="00FC6F57" w:rsidRPr="00C84256">
        <w:t xml:space="preserve">vést </w:t>
      </w:r>
      <w:r w:rsidRPr="00C84256">
        <w:t>bez lékařského ošetření k bezvědomí. L</w:t>
      </w:r>
      <w:r w:rsidR="001B4055">
        <w:t>éčba</w:t>
      </w:r>
      <w:r w:rsidRPr="00C84256">
        <w:t xml:space="preserve"> </w:t>
      </w:r>
      <w:r w:rsidR="001B4055">
        <w:t xml:space="preserve">je </w:t>
      </w:r>
      <w:r w:rsidRPr="00C84256">
        <w:t>symptomatick</w:t>
      </w:r>
      <w:r w:rsidR="001B4055">
        <w:t>á</w:t>
      </w:r>
      <w:r w:rsidR="008B5D01">
        <w:t xml:space="preserve"> a v případě </w:t>
      </w:r>
      <w:r w:rsidRPr="00C84256">
        <w:t>podezření na otravu</w:t>
      </w:r>
      <w:r w:rsidR="008B5D01" w:rsidRPr="008B5D01">
        <w:rPr>
          <w:b/>
          <w:bCs/>
        </w:rPr>
        <w:t xml:space="preserve"> </w:t>
      </w:r>
      <w:r w:rsidR="008B5D01" w:rsidRPr="00230BEB">
        <w:t xml:space="preserve">zajistěte </w:t>
      </w:r>
      <w:r w:rsidR="00FC6F57">
        <w:t>okamžitý</w:t>
      </w:r>
      <w:r w:rsidR="008B5D01" w:rsidRPr="00423F50">
        <w:rPr>
          <w:b/>
          <w:bCs/>
        </w:rPr>
        <w:t xml:space="preserve"> </w:t>
      </w:r>
      <w:r w:rsidRPr="00C84256">
        <w:t>převoz do nemocnice.</w:t>
      </w:r>
      <w:r w:rsidR="00423F50" w:rsidRPr="00423F50">
        <w:rPr>
          <w:rFonts w:ascii="Open Sans" w:hAnsi="Open Sans" w:cs="Open Sans"/>
          <w:b/>
          <w:bCs/>
          <w:color w:val="0F172A"/>
          <w:sz w:val="21"/>
          <w:szCs w:val="21"/>
          <w:shd w:val="clear" w:color="auto" w:fill="FFFFFF"/>
        </w:rPr>
        <w:t xml:space="preserve"> </w:t>
      </w:r>
    </w:p>
    <w:p w14:paraId="6DEB45F6" w14:textId="0C5DDFC3" w:rsidR="00F305EF" w:rsidRPr="00C84256" w:rsidRDefault="00F305EF" w:rsidP="006649CC">
      <w:pPr>
        <w:tabs>
          <w:tab w:val="clear" w:pos="567"/>
        </w:tabs>
        <w:spacing w:line="240" w:lineRule="auto"/>
      </w:pPr>
    </w:p>
    <w:p w14:paraId="75E7D577" w14:textId="685901C7" w:rsidR="00F305EF" w:rsidRPr="00C84256" w:rsidRDefault="00F305EF" w:rsidP="006649CC">
      <w:pPr>
        <w:spacing w:line="240" w:lineRule="auto"/>
      </w:pPr>
      <w:r>
        <w:lastRenderedPageBreak/>
        <w:t xml:space="preserve">Tento přípravek je určen pro použití veterinárními lékaři, </w:t>
      </w:r>
      <w:r w:rsidR="3203A1E2" w:rsidRPr="7B007F60">
        <w:rPr>
          <w:szCs w:val="22"/>
        </w:rPr>
        <w:t>profesionály na hubení škůdců</w:t>
      </w:r>
      <w:r>
        <w:t xml:space="preserve"> nebo chovateli, kteří jsou řádně poučeni veterinárními lékaři. Při </w:t>
      </w:r>
      <w:r w:rsidR="009A08F4">
        <w:t xml:space="preserve">nakládání </w:t>
      </w:r>
      <w:r>
        <w:t xml:space="preserve">s přípravkem a aplikaci postřiku je nutné používat ochranné prostředky specifikované níže. </w:t>
      </w:r>
    </w:p>
    <w:p w14:paraId="2EDA1636" w14:textId="3AB46299" w:rsidR="00F305EF" w:rsidRPr="00C84256" w:rsidRDefault="007E0C5C" w:rsidP="006649CC">
      <w:pPr>
        <w:widowControl w:val="0"/>
        <w:autoSpaceDE w:val="0"/>
        <w:autoSpaceDN w:val="0"/>
        <w:adjustRightInd w:val="0"/>
      </w:pPr>
      <w:r>
        <w:t xml:space="preserve">Uživatel </w:t>
      </w:r>
      <w:r w:rsidR="00F305EF" w:rsidRPr="00C84256">
        <w:t xml:space="preserve">musí </w:t>
      </w:r>
      <w:r w:rsidR="00D27EFA">
        <w:t>splňovat</w:t>
      </w:r>
      <w:r w:rsidR="00D27EFA" w:rsidRPr="00C84256">
        <w:t xml:space="preserve"> </w:t>
      </w:r>
      <w:r w:rsidR="00F305EF" w:rsidRPr="00C84256">
        <w:t>všechny požadavky na ochrann</w:t>
      </w:r>
      <w:r w:rsidR="00FA5419">
        <w:t xml:space="preserve">ý oděv </w:t>
      </w:r>
      <w:r w:rsidR="00F305EF" w:rsidRPr="00C84256">
        <w:t xml:space="preserve">a řídit se všemi doporučeními pro bezpečnost uživatele. Zajistěte, aby byl k dispozici náhradní ochranný oděv pro případ, že se </w:t>
      </w:r>
      <w:r w:rsidR="00B03E86" w:rsidRPr="00C84256">
        <w:t>ně</w:t>
      </w:r>
      <w:r w:rsidR="00B03E86">
        <w:t>která</w:t>
      </w:r>
      <w:r w:rsidR="00B03E86" w:rsidRPr="00C84256">
        <w:t xml:space="preserve"> </w:t>
      </w:r>
      <w:r w:rsidR="00F305EF" w:rsidRPr="00C84256">
        <w:t>část poškodí. Žádná osoba, s výjimkou osoby aplikující postřik, by neměla být v drůbežárně přítomna během aplikace postřiku. Zaměstnanci by do drůbežárny měli vstoupit nejdříve druhý den ráno (nebo po více než 12 hodinách) po aplikaci postřiku.</w:t>
      </w:r>
    </w:p>
    <w:p w14:paraId="7F92E064" w14:textId="77777777" w:rsidR="00F305EF" w:rsidRPr="00C84256" w:rsidRDefault="00F305EF" w:rsidP="006649CC">
      <w:pPr>
        <w:spacing w:line="240" w:lineRule="auto"/>
      </w:pPr>
    </w:p>
    <w:p w14:paraId="40B7672C" w14:textId="35375090" w:rsidR="00F305EF" w:rsidRPr="00230BEB" w:rsidRDefault="00F305EF" w:rsidP="006649CC">
      <w:pPr>
        <w:spacing w:line="240" w:lineRule="auto"/>
      </w:pPr>
      <w:r w:rsidRPr="00230BEB">
        <w:t xml:space="preserve">Ochranný </w:t>
      </w:r>
      <w:r w:rsidR="00EC2976" w:rsidRPr="00230BEB">
        <w:t xml:space="preserve">oděv </w:t>
      </w:r>
      <w:r w:rsidRPr="00230BEB">
        <w:t>s kapucí:</w:t>
      </w:r>
    </w:p>
    <w:p w14:paraId="56FDCCCA" w14:textId="60EDB545" w:rsidR="00F305EF" w:rsidRPr="00C84256" w:rsidRDefault="00F305EF" w:rsidP="006649CC">
      <w:pPr>
        <w:widowControl w:val="0"/>
        <w:autoSpaceDE w:val="0"/>
        <w:autoSpaceDN w:val="0"/>
        <w:adjustRightInd w:val="0"/>
      </w:pPr>
      <w:r w:rsidRPr="00C84256">
        <w:t>Kategorie III, typ 4 (</w:t>
      </w:r>
      <w:r w:rsidR="00EC2976" w:rsidRPr="00EC2976">
        <w:t>ochranný oděv nepropustný proti postřiku ve formě spreje</w:t>
      </w:r>
      <w:r w:rsidRPr="00C84256">
        <w:t>) podle evropských předpisů. Připevněte manžetu kombinézy k ochranným rukavicím lepicí páskou.</w:t>
      </w:r>
    </w:p>
    <w:p w14:paraId="61A63800" w14:textId="77777777" w:rsidR="00F305EF" w:rsidRPr="00C84256" w:rsidRDefault="00F305EF" w:rsidP="006649CC">
      <w:pPr>
        <w:spacing w:line="240" w:lineRule="auto"/>
      </w:pPr>
    </w:p>
    <w:p w14:paraId="40BF30F1" w14:textId="77777777" w:rsidR="00F305EF" w:rsidRPr="00230BEB" w:rsidRDefault="00F305EF" w:rsidP="006649CC">
      <w:pPr>
        <w:spacing w:line="240" w:lineRule="auto"/>
      </w:pPr>
      <w:r w:rsidRPr="00230BEB">
        <w:t>Obličejová maska a filtr:</w:t>
      </w:r>
    </w:p>
    <w:p w14:paraId="01C55855" w14:textId="77777777" w:rsidR="00F305EF" w:rsidRPr="00C84256" w:rsidRDefault="00F305EF" w:rsidP="006649CC">
      <w:pPr>
        <w:widowControl w:val="0"/>
        <w:autoSpaceDE w:val="0"/>
        <w:autoSpaceDN w:val="0"/>
        <w:adjustRightInd w:val="0"/>
      </w:pPr>
      <w:r w:rsidRPr="00C84256">
        <w:rPr>
          <w:bCs/>
        </w:rPr>
        <w:t>Maska pokrývající celý obličej v kombinaci s filtrem A2P3 nebo vyšším.</w:t>
      </w:r>
      <w:r w:rsidRPr="00C84256" w:rsidDel="006F659F">
        <w:rPr>
          <w:bCs/>
        </w:rPr>
        <w:t xml:space="preserve"> </w:t>
      </w:r>
      <w:r w:rsidRPr="00C84256">
        <w:t>Pokud ucítíte charakteristický aromatický zápach tohoto přípravku, zkontrolujte, zda maska správně sedí a/nebo vyměňte filtr.</w:t>
      </w:r>
    </w:p>
    <w:p w14:paraId="0ADA72FF" w14:textId="77777777" w:rsidR="00F305EF" w:rsidRPr="00C84256" w:rsidRDefault="00F305EF" w:rsidP="006649CC">
      <w:pPr>
        <w:spacing w:line="240" w:lineRule="auto"/>
      </w:pPr>
    </w:p>
    <w:p w14:paraId="797A6A5E" w14:textId="77777777" w:rsidR="00F305EF" w:rsidRPr="00230BEB" w:rsidRDefault="00F305EF" w:rsidP="006649CC">
      <w:pPr>
        <w:spacing w:line="240" w:lineRule="auto"/>
      </w:pPr>
      <w:r w:rsidRPr="00230BEB">
        <w:t>Ochranné rukavice:</w:t>
      </w:r>
    </w:p>
    <w:p w14:paraId="684F7ECA" w14:textId="77777777" w:rsidR="00F305EF" w:rsidRPr="00C84256" w:rsidRDefault="00F305EF" w:rsidP="006649CC">
      <w:pPr>
        <w:spacing w:line="240" w:lineRule="auto"/>
      </w:pPr>
      <w:r w:rsidRPr="00C84256">
        <w:t xml:space="preserve">Nitrilové gumové rukavice podle EN 374, stupeň ochrany 4 (&gt; 120 minut) nebo vyšší. </w:t>
      </w:r>
    </w:p>
    <w:p w14:paraId="4CBFF69B" w14:textId="77777777" w:rsidR="00F305EF" w:rsidRPr="00C84256" w:rsidRDefault="00F305EF" w:rsidP="006649CC">
      <w:pPr>
        <w:spacing w:line="240" w:lineRule="auto"/>
      </w:pPr>
    </w:p>
    <w:p w14:paraId="7B646F5F" w14:textId="77777777" w:rsidR="00F305EF" w:rsidRPr="00C84256" w:rsidRDefault="00F305EF" w:rsidP="006649CC">
      <w:pPr>
        <w:spacing w:line="240" w:lineRule="auto"/>
      </w:pPr>
      <w:r w:rsidRPr="00C84256">
        <w:t xml:space="preserve">Dodržujte maximální dobu expozice, která je určena pro každou ochrannou pomůcku zvlášť. </w:t>
      </w:r>
    </w:p>
    <w:p w14:paraId="57119243" w14:textId="77777777" w:rsidR="00F305EF" w:rsidRPr="00C84256" w:rsidRDefault="00F305EF" w:rsidP="006649CC">
      <w:pPr>
        <w:spacing w:line="240" w:lineRule="auto"/>
      </w:pPr>
    </w:p>
    <w:p w14:paraId="5824ECD4" w14:textId="7DFBCFA4" w:rsidR="00F305EF" w:rsidRPr="00230BEB" w:rsidRDefault="00F305EF" w:rsidP="006649CC">
      <w:pPr>
        <w:spacing w:line="240" w:lineRule="auto"/>
      </w:pPr>
      <w:r w:rsidRPr="00230BEB">
        <w:t>Přípravek (koncentrát emulze)</w:t>
      </w:r>
      <w:r w:rsidR="001C2DD8" w:rsidRPr="00230BEB">
        <w:t>:</w:t>
      </w:r>
    </w:p>
    <w:p w14:paraId="1B9E6EB7" w14:textId="77777777" w:rsidR="00F305EF" w:rsidRPr="00C84256" w:rsidRDefault="00F305EF" w:rsidP="006649CC">
      <w:pPr>
        <w:spacing w:line="240" w:lineRule="auto"/>
        <w:rPr>
          <w:bCs/>
        </w:rPr>
      </w:pPr>
      <w:r w:rsidRPr="00C84256">
        <w:rPr>
          <w:bCs/>
        </w:rPr>
        <w:t xml:space="preserve">Zabraňte přímému kontaktu přípravku s kůží. Po viditelném kontaktu přípravku s rukavicemi nebo ochranným oblekem je vyměňte. V případě náhodného potřísnění kůže ji omyjte vodou a mýdlem. V případě náhodného zasažení očí je vypláchněte velkým množstvím vody. </w:t>
      </w:r>
    </w:p>
    <w:p w14:paraId="280A12F6" w14:textId="77777777" w:rsidR="00F305EF" w:rsidRPr="00C84256" w:rsidRDefault="00F305EF" w:rsidP="006649CC">
      <w:pPr>
        <w:spacing w:line="240" w:lineRule="auto"/>
      </w:pPr>
    </w:p>
    <w:p w14:paraId="25862EDA" w14:textId="564AC3A3" w:rsidR="00F305EF" w:rsidRPr="00230BEB" w:rsidRDefault="00F305EF" w:rsidP="006649CC">
      <w:pPr>
        <w:spacing w:line="240" w:lineRule="auto"/>
      </w:pPr>
      <w:r w:rsidRPr="00230BEB">
        <w:t>Roztok pro postřik</w:t>
      </w:r>
      <w:r w:rsidR="001C2DD8" w:rsidRPr="00230BEB">
        <w:t>:</w:t>
      </w:r>
    </w:p>
    <w:p w14:paraId="27C01F9D" w14:textId="0AE001D9" w:rsidR="00F305EF" w:rsidRPr="00C84256" w:rsidRDefault="00F305EF" w:rsidP="006649CC">
      <w:pPr>
        <w:spacing w:line="240" w:lineRule="auto"/>
      </w:pPr>
      <w:r w:rsidRPr="00C84256">
        <w:t xml:space="preserve">Během aplikace a při svlékání zabraňte jakémukoli kontaktu roztoku s kůží. Po převlečení si umyjte ruce vodou a mýdlem. Nepoužívejte vícekrát </w:t>
      </w:r>
      <w:r w:rsidR="004375A7">
        <w:t>již</w:t>
      </w:r>
      <w:r w:rsidRPr="00C84256">
        <w:t xml:space="preserve"> použitý oblek. </w:t>
      </w:r>
    </w:p>
    <w:p w14:paraId="10898947" w14:textId="77777777" w:rsidR="00F305EF" w:rsidRPr="00C84256" w:rsidRDefault="00F305EF" w:rsidP="006649CC">
      <w:pPr>
        <w:spacing w:line="240" w:lineRule="auto"/>
      </w:pPr>
    </w:p>
    <w:p w14:paraId="61AA2131" w14:textId="5D42690A" w:rsidR="00F305EF" w:rsidRPr="00C84256" w:rsidRDefault="00F305EF" w:rsidP="006649CC">
      <w:pPr>
        <w:spacing w:line="240" w:lineRule="auto"/>
      </w:pPr>
      <w:r w:rsidRPr="00C84256">
        <w:t xml:space="preserve">Chraňte potraviny, nápoje a krmivo pro zvířata před kontaktem s přípravkem či roztokem pro postřik. Při </w:t>
      </w:r>
      <w:r w:rsidR="007E0C5C">
        <w:t>nakládání</w:t>
      </w:r>
      <w:r w:rsidR="007E0C5C" w:rsidRPr="00C84256">
        <w:t xml:space="preserve"> </w:t>
      </w:r>
      <w:r w:rsidRPr="00C84256">
        <w:t>s přípravkem nebo roztokem pro postřik nejezte, nepijte a nekuřte.</w:t>
      </w:r>
    </w:p>
    <w:p w14:paraId="285DC091" w14:textId="77777777" w:rsidR="00F305EF" w:rsidRPr="00C84256" w:rsidRDefault="00F305EF" w:rsidP="006649CC">
      <w:pPr>
        <w:spacing w:line="240" w:lineRule="auto"/>
      </w:pPr>
    </w:p>
    <w:p w14:paraId="7D7D62BE" w14:textId="77777777" w:rsidR="0075578B" w:rsidRPr="005D5AA9" w:rsidRDefault="0075578B" w:rsidP="00BA7BF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5D5AA9">
        <w:rPr>
          <w:szCs w:val="22"/>
          <w:u w:val="single"/>
        </w:rPr>
        <w:t>Zvláštní opatření pro ochranu životního prostředí:</w:t>
      </w:r>
    </w:p>
    <w:p w14:paraId="289295CF" w14:textId="6E05589E" w:rsidR="0075578B" w:rsidRPr="005D5AA9" w:rsidRDefault="0075578B" w:rsidP="006649CC">
      <w:r w:rsidRPr="005D5AA9">
        <w:t xml:space="preserve">Foxim je vysoce toxický pro ryby a vodní </w:t>
      </w:r>
      <w:r w:rsidR="00B21409">
        <w:t>bezobratlé</w:t>
      </w:r>
      <w:r w:rsidRPr="005D5AA9">
        <w:t xml:space="preserve">. Pro minimalizaci dopadů foximu na životní prostředí omezte počet ošetření haly během roku na 2, tj. celkem 4 aplikace. </w:t>
      </w:r>
      <w:r w:rsidR="008F394A">
        <w:t>P</w:t>
      </w:r>
      <w:r w:rsidR="00D4452B" w:rsidRPr="005D5AA9">
        <w:t>ři rozmetání hnoje</w:t>
      </w:r>
      <w:r w:rsidR="000C45B4" w:rsidRPr="005D5AA9">
        <w:t xml:space="preserve"> </w:t>
      </w:r>
      <w:r w:rsidRPr="005D5AA9">
        <w:t xml:space="preserve">od ošetřených zvířat </w:t>
      </w:r>
      <w:r w:rsidR="00FE2324" w:rsidRPr="005D5AA9">
        <w:t>na</w:t>
      </w:r>
      <w:r w:rsidRPr="005D5AA9">
        <w:t xml:space="preserve"> zemědělské půd</w:t>
      </w:r>
      <w:r w:rsidR="00FE2324" w:rsidRPr="005D5AA9">
        <w:t>ě</w:t>
      </w:r>
      <w:r w:rsidR="00F618D0">
        <w:t xml:space="preserve"> </w:t>
      </w:r>
      <w:r w:rsidRPr="005D5AA9">
        <w:t xml:space="preserve">musí </w:t>
      </w:r>
      <w:r w:rsidR="00FE2324" w:rsidRPr="005D5AA9">
        <w:t>být</w:t>
      </w:r>
      <w:r w:rsidRPr="005D5AA9">
        <w:t xml:space="preserve"> </w:t>
      </w:r>
      <w:r w:rsidR="008F394A">
        <w:t xml:space="preserve">navíc </w:t>
      </w:r>
      <w:r w:rsidRPr="005D5AA9">
        <w:t>dodrže</w:t>
      </w:r>
      <w:r w:rsidR="00FE2324" w:rsidRPr="005D5AA9">
        <w:t>na</w:t>
      </w:r>
      <w:r w:rsidRPr="005D5AA9">
        <w:t xml:space="preserve"> bezpečnostní vzdálenost 10</w:t>
      </w:r>
      <w:r w:rsidR="00EE3B2A">
        <w:t> </w:t>
      </w:r>
      <w:r w:rsidRPr="005D5AA9">
        <w:t xml:space="preserve">metrů od přilehlých vodních ploch, aby se </w:t>
      </w:r>
      <w:r w:rsidR="004E60D6">
        <w:t>zabránilo</w:t>
      </w:r>
      <w:r w:rsidRPr="005D5AA9">
        <w:t xml:space="preserve"> kontaminaci vodních ekosystémů. </w:t>
      </w:r>
    </w:p>
    <w:p w14:paraId="2FB136FF" w14:textId="77777777" w:rsidR="00F305EF" w:rsidRPr="005D5AA9" w:rsidRDefault="00F305EF" w:rsidP="006649CC">
      <w:pPr>
        <w:spacing w:line="240" w:lineRule="auto"/>
      </w:pPr>
    </w:p>
    <w:p w14:paraId="3C979094" w14:textId="77777777" w:rsidR="00F305EF" w:rsidRPr="005D5AA9" w:rsidRDefault="00F305EF" w:rsidP="006649CC">
      <w:pPr>
        <w:spacing w:line="240" w:lineRule="auto"/>
        <w:rPr>
          <w:u w:val="single"/>
        </w:rPr>
      </w:pPr>
      <w:r w:rsidRPr="005D5AA9">
        <w:rPr>
          <w:u w:val="single"/>
        </w:rPr>
        <w:t>Další opatření</w:t>
      </w:r>
    </w:p>
    <w:p w14:paraId="47B597A6" w14:textId="7BBA6A26" w:rsidR="00C114FF" w:rsidRPr="00B41D57" w:rsidRDefault="0075578B" w:rsidP="006649CC">
      <w:pPr>
        <w:tabs>
          <w:tab w:val="clear" w:pos="567"/>
        </w:tabs>
        <w:spacing w:line="240" w:lineRule="auto"/>
        <w:rPr>
          <w:szCs w:val="22"/>
        </w:rPr>
      </w:pPr>
      <w:r w:rsidRPr="005D5AA9">
        <w:t>V případě náhodného samopodání, potřísnění kůže</w:t>
      </w:r>
      <w:r w:rsidR="00B365F9">
        <w:t xml:space="preserve"> </w:t>
      </w:r>
      <w:r w:rsidRPr="005D5AA9">
        <w:t>vyhledejte ihned lékařskou pomoc a ukažte příbalovou informaci nebo etiketu praktickému lékaři.</w:t>
      </w:r>
    </w:p>
    <w:p w14:paraId="47B597AC" w14:textId="3F41CCBC" w:rsidR="00295140" w:rsidRPr="00B41D57" w:rsidRDefault="00295140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AD" w14:textId="77777777" w:rsidR="00C114FF" w:rsidRPr="00B41D57" w:rsidRDefault="008E725E" w:rsidP="006649CC">
      <w:pPr>
        <w:pStyle w:val="Style1"/>
      </w:pPr>
      <w:r w:rsidRPr="00B41D57">
        <w:t>3.6</w:t>
      </w:r>
      <w:r w:rsidRPr="00B41D57">
        <w:tab/>
        <w:t>Nežádoucí účinky</w:t>
      </w:r>
    </w:p>
    <w:p w14:paraId="47B597AE" w14:textId="77777777" w:rsidR="00295140" w:rsidRPr="00B41D57" w:rsidRDefault="00295140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AF" w14:textId="05D56346" w:rsidR="00AD0710" w:rsidRPr="00B41D57" w:rsidRDefault="001457FB" w:rsidP="006649CC">
      <w:pPr>
        <w:tabs>
          <w:tab w:val="clear" w:pos="567"/>
        </w:tabs>
        <w:spacing w:line="240" w:lineRule="auto"/>
        <w:rPr>
          <w:szCs w:val="22"/>
        </w:rPr>
      </w:pPr>
      <w:r>
        <w:t>Nosnice:</w:t>
      </w:r>
    </w:p>
    <w:p w14:paraId="47B597B0" w14:textId="77777777" w:rsidR="00295140" w:rsidRPr="00B41D57" w:rsidRDefault="00295140" w:rsidP="006649C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15C38" w14:paraId="47B597C4" w14:textId="77777777" w:rsidTr="00617B81">
        <w:tc>
          <w:tcPr>
            <w:tcW w:w="1957" w:type="pct"/>
          </w:tcPr>
          <w:p w14:paraId="47B597C1" w14:textId="77777777" w:rsidR="00295140" w:rsidRPr="00B41D57" w:rsidRDefault="008E725E" w:rsidP="006649CC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7B597C2" w14:textId="77777777" w:rsidR="00295140" w:rsidRPr="00B41D57" w:rsidRDefault="008E725E" w:rsidP="006649CC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7B597C3" w14:textId="471E7D96" w:rsidR="00295140" w:rsidRPr="00B41D57" w:rsidRDefault="00041BE0" w:rsidP="006649C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Pokles snášky</w:t>
            </w:r>
            <w:r w:rsidR="001A508B" w:rsidRPr="00230BEB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47B597C5" w14:textId="0020C0F6" w:rsidR="00295140" w:rsidRDefault="00EA18D3" w:rsidP="006649CC">
      <w:pPr>
        <w:tabs>
          <w:tab w:val="clear" w:pos="567"/>
        </w:tabs>
        <w:spacing w:line="240" w:lineRule="auto"/>
        <w:rPr>
          <w:sz w:val="20"/>
        </w:rPr>
      </w:pPr>
      <w:r w:rsidRPr="00230BEB">
        <w:rPr>
          <w:sz w:val="20"/>
          <w:vertAlign w:val="superscript"/>
        </w:rPr>
        <w:t xml:space="preserve">1 </w:t>
      </w:r>
      <w:r w:rsidR="00DE7158">
        <w:rPr>
          <w:sz w:val="20"/>
        </w:rPr>
        <w:t>N</w:t>
      </w:r>
      <w:r w:rsidRPr="00230BEB">
        <w:rPr>
          <w:sz w:val="20"/>
        </w:rPr>
        <w:t xml:space="preserve">ásledující </w:t>
      </w:r>
      <w:r w:rsidR="00DE7158">
        <w:rPr>
          <w:sz w:val="20"/>
        </w:rPr>
        <w:t xml:space="preserve">den </w:t>
      </w:r>
      <w:r w:rsidRPr="00230BEB">
        <w:rPr>
          <w:sz w:val="20"/>
        </w:rPr>
        <w:t xml:space="preserve">po </w:t>
      </w:r>
      <w:r w:rsidR="009E3785">
        <w:rPr>
          <w:sz w:val="20"/>
        </w:rPr>
        <w:t xml:space="preserve">aplikaci </w:t>
      </w:r>
      <w:r w:rsidRPr="00230BEB">
        <w:rPr>
          <w:sz w:val="20"/>
        </w:rPr>
        <w:t>přípravku.</w:t>
      </w:r>
    </w:p>
    <w:p w14:paraId="3831B74B" w14:textId="77777777" w:rsidR="00802BEC" w:rsidRPr="00230BEB" w:rsidRDefault="00802BEC" w:rsidP="006649CC">
      <w:pPr>
        <w:tabs>
          <w:tab w:val="clear" w:pos="567"/>
        </w:tabs>
        <w:spacing w:line="240" w:lineRule="auto"/>
        <w:rPr>
          <w:sz w:val="20"/>
        </w:rPr>
      </w:pPr>
    </w:p>
    <w:p w14:paraId="47B597C6" w14:textId="5DB5D7AB" w:rsidR="00247A48" w:rsidRDefault="008E725E" w:rsidP="006649CC">
      <w:bookmarkStart w:id="2" w:name="_Hlk66891708"/>
      <w:r w:rsidRPr="00B41D57">
        <w:lastRenderedPageBreak/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</w:t>
      </w:r>
      <w:bookmarkStart w:id="3" w:name="_GoBack"/>
      <w:bookmarkEnd w:id="3"/>
      <w:r w:rsidRPr="00B41D57">
        <w:t xml:space="preserve">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2"/>
    <w:p w14:paraId="47B597C7" w14:textId="77777777" w:rsidR="00247A48" w:rsidRPr="00B41D57" w:rsidRDefault="00247A48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C8" w14:textId="77777777" w:rsidR="00C114FF" w:rsidRPr="00B41D57" w:rsidRDefault="008E725E" w:rsidP="006649CC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47B597C9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1C6C2717" w14:textId="77777777" w:rsidR="00686179" w:rsidRPr="00C84256" w:rsidRDefault="00686179" w:rsidP="006649CC">
      <w:pPr>
        <w:tabs>
          <w:tab w:val="clear" w:pos="567"/>
        </w:tabs>
        <w:spacing w:line="240" w:lineRule="auto"/>
      </w:pPr>
      <w:r w:rsidRPr="00C84256">
        <w:t>Neuplatňuje se.</w:t>
      </w:r>
    </w:p>
    <w:p w14:paraId="47B597DE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DF" w14:textId="77777777" w:rsidR="00C114FF" w:rsidRPr="00B41D57" w:rsidRDefault="008E725E" w:rsidP="006649CC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47B597E0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E1" w14:textId="62D453A7" w:rsidR="00C114FF" w:rsidRPr="00B41D57" w:rsidRDefault="008E725E" w:rsidP="006649CC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47B597EF" w14:textId="77777777" w:rsidR="00C90EDA" w:rsidRPr="00B41D57" w:rsidRDefault="00C90EDA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F0" w14:textId="77777777" w:rsidR="00C114FF" w:rsidRPr="00B41D57" w:rsidRDefault="008E725E" w:rsidP="006649CC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47B597F1" w14:textId="77777777" w:rsidR="00145D34" w:rsidRPr="00B41D57" w:rsidRDefault="00145D34" w:rsidP="006649CC">
      <w:pPr>
        <w:tabs>
          <w:tab w:val="clear" w:pos="567"/>
        </w:tabs>
        <w:spacing w:line="240" w:lineRule="auto"/>
        <w:rPr>
          <w:szCs w:val="22"/>
        </w:rPr>
      </w:pPr>
    </w:p>
    <w:p w14:paraId="11EC89AE" w14:textId="2D6784C4" w:rsidR="00CE26A1" w:rsidRPr="00C5509F" w:rsidRDefault="00CE26A1" w:rsidP="006649CC">
      <w:pPr>
        <w:tabs>
          <w:tab w:val="clear" w:pos="567"/>
        </w:tabs>
        <w:spacing w:line="240" w:lineRule="auto"/>
        <w:rPr>
          <w:szCs w:val="22"/>
          <w:lang w:eastAsia="fi-FI"/>
        </w:rPr>
      </w:pPr>
      <w:r w:rsidRPr="00C5509F">
        <w:rPr>
          <w:szCs w:val="22"/>
          <w:lang w:eastAsia="fi-FI"/>
        </w:rPr>
        <w:t>Po</w:t>
      </w:r>
      <w:r w:rsidR="00AC2280">
        <w:rPr>
          <w:szCs w:val="22"/>
          <w:lang w:eastAsia="fi-FI"/>
        </w:rPr>
        <w:t>dání</w:t>
      </w:r>
      <w:r w:rsidRPr="00C5509F">
        <w:rPr>
          <w:szCs w:val="22"/>
          <w:lang w:eastAsia="fi-FI"/>
        </w:rPr>
        <w:t xml:space="preserve"> </w:t>
      </w:r>
      <w:r w:rsidR="00AA67B7">
        <w:rPr>
          <w:szCs w:val="22"/>
          <w:lang w:eastAsia="fi-FI"/>
        </w:rPr>
        <w:t>sprejem</w:t>
      </w:r>
      <w:r w:rsidRPr="00C5509F">
        <w:rPr>
          <w:szCs w:val="22"/>
          <w:lang w:eastAsia="fi-FI"/>
        </w:rPr>
        <w:t>:</w:t>
      </w:r>
    </w:p>
    <w:p w14:paraId="2B5520FE" w14:textId="7F06F5C9" w:rsidR="00E15245" w:rsidRPr="00C84256" w:rsidRDefault="00E15245" w:rsidP="006649CC">
      <w:pPr>
        <w:tabs>
          <w:tab w:val="clear" w:pos="567"/>
        </w:tabs>
        <w:spacing w:line="240" w:lineRule="auto"/>
      </w:pPr>
      <w:r w:rsidRPr="00C84256">
        <w:t>Roztok pro po</w:t>
      </w:r>
      <w:r w:rsidR="00AA67B7">
        <w:t>dání sprejem</w:t>
      </w:r>
      <w:r w:rsidRPr="00C84256">
        <w:t xml:space="preserve"> se </w:t>
      </w:r>
      <w:r w:rsidR="00AA67B7">
        <w:t>nastříká</w:t>
      </w:r>
      <w:r w:rsidRPr="00C84256">
        <w:t xml:space="preserve"> na klece za přítomnosti </w:t>
      </w:r>
      <w:r w:rsidR="00AA67B7">
        <w:t>ptáků</w:t>
      </w:r>
      <w:r w:rsidRPr="00C84256">
        <w:t xml:space="preserve">. </w:t>
      </w:r>
    </w:p>
    <w:p w14:paraId="08DAAB89" w14:textId="77777777" w:rsidR="00CE26A1" w:rsidRDefault="00CE26A1" w:rsidP="006649CC">
      <w:pPr>
        <w:tabs>
          <w:tab w:val="clear" w:pos="567"/>
        </w:tabs>
        <w:spacing w:line="240" w:lineRule="auto"/>
        <w:rPr>
          <w:szCs w:val="22"/>
          <w:lang w:eastAsia="fi-FI"/>
        </w:rPr>
      </w:pPr>
    </w:p>
    <w:p w14:paraId="00AA2C97" w14:textId="0B94264A" w:rsidR="00F45A67" w:rsidRPr="00C84256" w:rsidRDefault="00F45A67" w:rsidP="006649CC">
      <w:pPr>
        <w:tabs>
          <w:tab w:val="clear" w:pos="567"/>
        </w:tabs>
        <w:spacing w:line="240" w:lineRule="auto"/>
        <w:rPr>
          <w:szCs w:val="22"/>
          <w:lang w:eastAsia="fi-FI"/>
        </w:rPr>
      </w:pPr>
      <w:r w:rsidRPr="00C84256">
        <w:rPr>
          <w:szCs w:val="22"/>
          <w:lang w:eastAsia="fi-FI"/>
        </w:rPr>
        <w:t>Roztok pro po</w:t>
      </w:r>
      <w:r w:rsidR="00AA67B7">
        <w:rPr>
          <w:szCs w:val="22"/>
          <w:lang w:eastAsia="fi-FI"/>
        </w:rPr>
        <w:t>dání sprejem</w:t>
      </w:r>
      <w:r w:rsidRPr="00C84256">
        <w:rPr>
          <w:szCs w:val="22"/>
          <w:lang w:eastAsia="fi-FI"/>
        </w:rPr>
        <w:t xml:space="preserve"> o koncentraci 2000 ppm připravte rozředěním </w:t>
      </w:r>
      <w:r w:rsidR="0055637B">
        <w:rPr>
          <w:szCs w:val="22"/>
          <w:lang w:eastAsia="fi-FI"/>
        </w:rPr>
        <w:t>100</w:t>
      </w:r>
      <w:r w:rsidR="00350CF3">
        <w:rPr>
          <w:szCs w:val="22"/>
          <w:lang w:eastAsia="fi-FI"/>
        </w:rPr>
        <w:t xml:space="preserve"> ml </w:t>
      </w:r>
      <w:r w:rsidRPr="00C84256">
        <w:rPr>
          <w:szCs w:val="22"/>
          <w:lang w:eastAsia="fi-FI"/>
        </w:rPr>
        <w:t xml:space="preserve">veterinárního léčivého přípravku ve 25 l vody a důkladně promíchejte. Aplikujte roztok </w:t>
      </w:r>
      <w:r w:rsidR="00AA67B7">
        <w:rPr>
          <w:szCs w:val="22"/>
          <w:lang w:eastAsia="fi-FI"/>
        </w:rPr>
        <w:t>sprej</w:t>
      </w:r>
      <w:r w:rsidR="00AA67B7" w:rsidRPr="00C84256">
        <w:rPr>
          <w:szCs w:val="22"/>
          <w:lang w:eastAsia="fi-FI"/>
        </w:rPr>
        <w:t xml:space="preserve">em </w:t>
      </w:r>
      <w:r w:rsidRPr="00C84256">
        <w:rPr>
          <w:szCs w:val="22"/>
          <w:lang w:eastAsia="fi-FI"/>
        </w:rPr>
        <w:t xml:space="preserve">v množství 25 l na 1000 míst pro nosnice na </w:t>
      </w:r>
      <w:r w:rsidR="0023044A">
        <w:rPr>
          <w:szCs w:val="22"/>
          <w:lang w:eastAsia="fi-FI"/>
        </w:rPr>
        <w:t>povrchy</w:t>
      </w:r>
      <w:r w:rsidRPr="00C84256">
        <w:rPr>
          <w:szCs w:val="22"/>
          <w:lang w:eastAsia="fi-FI"/>
        </w:rPr>
        <w:t xml:space="preserve">, které bezprostředně obklopují zvířata a na místa, kde se paraziti ukrývají, tj. dráty klecí, pomocná zařízení, kovové sloupky, krmítka, pásové dopravníky, hnízda apod. Používejte takové postřikovací zařízení, které </w:t>
      </w:r>
      <w:r w:rsidR="00745D99">
        <w:rPr>
          <w:szCs w:val="22"/>
          <w:lang w:eastAsia="fi-FI"/>
        </w:rPr>
        <w:t>tvoří</w:t>
      </w:r>
      <w:r w:rsidR="00745D99" w:rsidRPr="00C84256">
        <w:rPr>
          <w:szCs w:val="22"/>
          <w:lang w:eastAsia="fi-FI"/>
        </w:rPr>
        <w:t xml:space="preserve"> </w:t>
      </w:r>
      <w:r w:rsidRPr="00C84256">
        <w:rPr>
          <w:szCs w:val="22"/>
          <w:lang w:eastAsia="fi-FI"/>
        </w:rPr>
        <w:t xml:space="preserve">sprej ve větších kapkách. Po 7 dnech léčbu zopakujte. Vodný roztok pro aplikaci připravujte vždy čerstvý těsně před použitím. </w:t>
      </w:r>
      <w:r w:rsidR="00C60368">
        <w:rPr>
          <w:szCs w:val="22"/>
          <w:lang w:eastAsia="fi-FI"/>
        </w:rPr>
        <w:t xml:space="preserve">Je třeba </w:t>
      </w:r>
      <w:r w:rsidR="00D825B0">
        <w:rPr>
          <w:szCs w:val="22"/>
          <w:lang w:eastAsia="fi-FI"/>
        </w:rPr>
        <w:t xml:space="preserve">pečlivě vypočítat </w:t>
      </w:r>
      <w:r w:rsidR="00D825B0">
        <w:t>m</w:t>
      </w:r>
      <w:r w:rsidR="00D825B0" w:rsidRPr="00C84256">
        <w:t>nožství sprejového roztoku</w:t>
      </w:r>
      <w:r w:rsidR="00F11729">
        <w:t xml:space="preserve"> a použít </w:t>
      </w:r>
      <w:r w:rsidR="004D6941">
        <w:t>jeho celé množství</w:t>
      </w:r>
      <w:r w:rsidR="00F11729">
        <w:t xml:space="preserve"> na ošetřovanou oblast.</w:t>
      </w:r>
      <w:r w:rsidR="00D825B0">
        <w:rPr>
          <w:szCs w:val="22"/>
          <w:lang w:eastAsia="fi-FI"/>
        </w:rPr>
        <w:t xml:space="preserve"> </w:t>
      </w:r>
      <w:r w:rsidRPr="00C84256">
        <w:t>Aby se snížil dopad foximu na životní prostředí, omezte počet ročních ošetření drůbežárny na 2, tj. na celkem 4 aplikace.</w:t>
      </w:r>
    </w:p>
    <w:p w14:paraId="47B597FD" w14:textId="77777777" w:rsidR="00247A48" w:rsidRPr="00B41D57" w:rsidRDefault="00247A48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7FE" w14:textId="77777777" w:rsidR="00C114FF" w:rsidRPr="00B41D57" w:rsidRDefault="008E725E" w:rsidP="006649CC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7B597FF" w14:textId="77777777" w:rsidR="00C114FF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044D9DCB" w14:textId="1D61D1C5" w:rsidR="00C553EF" w:rsidRPr="00C84256" w:rsidRDefault="00C553EF" w:rsidP="006649CC">
      <w:pPr>
        <w:tabs>
          <w:tab w:val="clear" w:pos="567"/>
        </w:tabs>
        <w:spacing w:line="240" w:lineRule="auto"/>
      </w:pPr>
      <w:r w:rsidRPr="00C84256">
        <w:t xml:space="preserve">Zdvojnásobení doporučené dávky nezpůsobuje žádné vedlejší účinky. V jedné studii s použitím čtyřnásobné dávky 60 % </w:t>
      </w:r>
      <w:r w:rsidR="00103304">
        <w:t>ptáků</w:t>
      </w:r>
      <w:r w:rsidR="00103304" w:rsidRPr="00C84256">
        <w:t xml:space="preserve"> </w:t>
      </w:r>
      <w:r w:rsidRPr="00C84256">
        <w:t xml:space="preserve">kýchalo a u 8 % </w:t>
      </w:r>
      <w:r w:rsidR="00103304">
        <w:t>ptáků</w:t>
      </w:r>
      <w:r w:rsidR="00103304" w:rsidRPr="00C84256">
        <w:t xml:space="preserve"> </w:t>
      </w:r>
      <w:r w:rsidRPr="00C84256">
        <w:t xml:space="preserve">došlo na </w:t>
      </w:r>
      <w:r w:rsidR="00103304">
        <w:t>2</w:t>
      </w:r>
      <w:r w:rsidR="00103304" w:rsidRPr="00C84256">
        <w:t xml:space="preserve"> </w:t>
      </w:r>
      <w:r w:rsidRPr="00C84256">
        <w:t>dny k</w:t>
      </w:r>
      <w:r w:rsidR="00103304">
        <w:t xml:space="preserve"> přechodnému</w:t>
      </w:r>
      <w:r w:rsidRPr="00C84256">
        <w:t xml:space="preserve"> přerušení </w:t>
      </w:r>
      <w:r w:rsidR="00AB2CF0" w:rsidRPr="00C84256">
        <w:t>sn</w:t>
      </w:r>
      <w:r w:rsidR="00AB2CF0">
        <w:t>á</w:t>
      </w:r>
      <w:r w:rsidR="00AB2CF0" w:rsidRPr="00C84256">
        <w:t>šky</w:t>
      </w:r>
      <w:r w:rsidRPr="00C84256">
        <w:t>.</w:t>
      </w:r>
    </w:p>
    <w:p w14:paraId="53DF976F" w14:textId="77777777" w:rsidR="00103304" w:rsidRDefault="00103304" w:rsidP="006649CC">
      <w:pPr>
        <w:pStyle w:val="Style1"/>
      </w:pPr>
    </w:p>
    <w:p w14:paraId="47B59800" w14:textId="0F8DF43E" w:rsidR="009A6509" w:rsidRPr="00B41D57" w:rsidRDefault="008E725E" w:rsidP="006649CC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47B59801" w14:textId="77777777" w:rsidR="009A6509" w:rsidRPr="00B41D57" w:rsidRDefault="009A6509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0A" w14:textId="6F60ACC0" w:rsidR="009A6509" w:rsidRPr="00B41D57" w:rsidRDefault="008E725E" w:rsidP="006649C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47B5980B" w14:textId="77777777" w:rsidR="009A6509" w:rsidRPr="00B41D57" w:rsidRDefault="009A6509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0C" w14:textId="77777777" w:rsidR="00C114FF" w:rsidRPr="00B41D57" w:rsidRDefault="008E725E" w:rsidP="006649CC">
      <w:pPr>
        <w:pStyle w:val="Style1"/>
      </w:pPr>
      <w:r w:rsidRPr="00B41D57">
        <w:t>3.12</w:t>
      </w:r>
      <w:r w:rsidRPr="00B41D57">
        <w:tab/>
        <w:t>Ochranné lhůty</w:t>
      </w:r>
    </w:p>
    <w:p w14:paraId="47B5980D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0389DDD1" w14:textId="4145A158" w:rsidR="008446A2" w:rsidRPr="00C84256" w:rsidRDefault="008446A2" w:rsidP="006649CC">
      <w:pPr>
        <w:tabs>
          <w:tab w:val="clear" w:pos="567"/>
        </w:tabs>
        <w:spacing w:line="240" w:lineRule="auto"/>
      </w:pPr>
      <w:r w:rsidRPr="00C84256">
        <w:t xml:space="preserve">Před </w:t>
      </w:r>
      <w:r w:rsidR="009B30CB">
        <w:t>ošetřením</w:t>
      </w:r>
      <w:r w:rsidR="009B30CB" w:rsidRPr="00C84256">
        <w:t xml:space="preserve"> </w:t>
      </w:r>
      <w:r w:rsidRPr="00C84256">
        <w:t>odstraňte vejce. Vejce snesená v průběhu ošetření a</w:t>
      </w:r>
      <w:r w:rsidR="00495ADA">
        <w:t xml:space="preserve"> v</w:t>
      </w:r>
      <w:r w:rsidR="00B23F30">
        <w:t>e stejný</w:t>
      </w:r>
      <w:r w:rsidR="00495ADA">
        <w:t xml:space="preserve"> </w:t>
      </w:r>
      <w:r w:rsidRPr="00C84256">
        <w:t xml:space="preserve">den </w:t>
      </w:r>
      <w:r w:rsidR="00051A7C">
        <w:t xml:space="preserve">po </w:t>
      </w:r>
      <w:r w:rsidRPr="00C84256">
        <w:t xml:space="preserve">ošetření vyřaďte. </w:t>
      </w:r>
    </w:p>
    <w:p w14:paraId="5B0F494E" w14:textId="77777777" w:rsidR="008446A2" w:rsidRPr="00C84256" w:rsidRDefault="008446A2" w:rsidP="006649CC">
      <w:pPr>
        <w:tabs>
          <w:tab w:val="clear" w:pos="567"/>
        </w:tabs>
        <w:spacing w:line="240" w:lineRule="auto"/>
      </w:pPr>
    </w:p>
    <w:p w14:paraId="747C1FE2" w14:textId="77777777" w:rsidR="008446A2" w:rsidRPr="00C84256" w:rsidRDefault="008446A2" w:rsidP="006649CC">
      <w:pPr>
        <w:tabs>
          <w:tab w:val="clear" w:pos="567"/>
        </w:tabs>
        <w:spacing w:line="240" w:lineRule="auto"/>
      </w:pPr>
      <w:r w:rsidRPr="00C84256">
        <w:t>Vejce:</w:t>
      </w:r>
      <w:r w:rsidRPr="00C84256">
        <w:tab/>
      </w:r>
      <w:r w:rsidRPr="00C84256">
        <w:tab/>
      </w:r>
      <w:r w:rsidRPr="00C84256">
        <w:tab/>
      </w:r>
      <w:r w:rsidRPr="00C84256">
        <w:tab/>
        <w:t>12 hodin</w:t>
      </w:r>
    </w:p>
    <w:p w14:paraId="58E0062E" w14:textId="274B80E4" w:rsidR="008446A2" w:rsidRPr="00C84256" w:rsidRDefault="008446A2" w:rsidP="006649CC">
      <w:pPr>
        <w:tabs>
          <w:tab w:val="clear" w:pos="567"/>
        </w:tabs>
        <w:spacing w:line="240" w:lineRule="auto"/>
      </w:pPr>
      <w:r w:rsidRPr="00C84256">
        <w:t>Maso:</w:t>
      </w:r>
      <w:r w:rsidRPr="00C84256">
        <w:tab/>
      </w:r>
      <w:r w:rsidRPr="00C84256">
        <w:tab/>
      </w:r>
      <w:r w:rsidRPr="00C84256">
        <w:tab/>
      </w:r>
      <w:r w:rsidR="00DA2BBB">
        <w:tab/>
      </w:r>
      <w:r w:rsidR="00DA2BBB">
        <w:tab/>
      </w:r>
      <w:r w:rsidRPr="00C84256">
        <w:t>25 dní po druhé aplikaci</w:t>
      </w:r>
    </w:p>
    <w:p w14:paraId="32CF72E3" w14:textId="77777777" w:rsidR="008446A2" w:rsidRDefault="008446A2" w:rsidP="006649CC">
      <w:pPr>
        <w:tabs>
          <w:tab w:val="clear" w:pos="567"/>
        </w:tabs>
        <w:spacing w:line="240" w:lineRule="auto"/>
      </w:pPr>
    </w:p>
    <w:p w14:paraId="47B59819" w14:textId="77777777" w:rsidR="00FC02F3" w:rsidRPr="00B41D57" w:rsidRDefault="00FC02F3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1A" w14:textId="0FA8BE3E" w:rsidR="00C114FF" w:rsidRPr="00B41D57" w:rsidRDefault="008E725E" w:rsidP="004344DF">
      <w:pPr>
        <w:pStyle w:val="Style1"/>
        <w:keepNext/>
      </w:pPr>
      <w:r w:rsidRPr="00B41D57">
        <w:t>4.</w:t>
      </w:r>
      <w:r w:rsidRPr="00B41D57">
        <w:tab/>
        <w:t>FARMAKOLOGICKÉ</w:t>
      </w:r>
      <w:r w:rsidR="008446A2">
        <w:t xml:space="preserve"> </w:t>
      </w:r>
      <w:r w:rsidRPr="00B41D57">
        <w:t>INFORMACE</w:t>
      </w:r>
    </w:p>
    <w:p w14:paraId="47B5981B" w14:textId="77777777" w:rsidR="00C114FF" w:rsidRPr="00B41D57" w:rsidRDefault="00C114FF" w:rsidP="004344D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7B5981C" w14:textId="169C6F17" w:rsidR="00C114FF" w:rsidRPr="00554C27" w:rsidRDefault="008E725E" w:rsidP="004344DF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903D1D" w:rsidRPr="00903D1D">
        <w:rPr>
          <w:b w:val="0"/>
          <w:bCs/>
        </w:rPr>
        <w:t>QP53AF01</w:t>
      </w:r>
    </w:p>
    <w:p w14:paraId="47B5981D" w14:textId="77777777" w:rsidR="00C114FF" w:rsidRPr="00B41D57" w:rsidRDefault="00C114FF" w:rsidP="004344D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7B5981E" w14:textId="1AA159A2" w:rsidR="00C114FF" w:rsidRDefault="008E725E" w:rsidP="004344DF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3823014B" w14:textId="77777777" w:rsidR="00B61FBF" w:rsidRPr="00B41D57" w:rsidRDefault="00B61FBF" w:rsidP="004344DF">
      <w:pPr>
        <w:pStyle w:val="Style1"/>
        <w:keepNext/>
      </w:pPr>
    </w:p>
    <w:p w14:paraId="0B5BD2C0" w14:textId="6808D59F" w:rsidR="00B61FBF" w:rsidRPr="00C84256" w:rsidRDefault="00B61FBF" w:rsidP="006649CC">
      <w:pPr>
        <w:tabs>
          <w:tab w:val="clear" w:pos="567"/>
        </w:tabs>
        <w:spacing w:line="240" w:lineRule="auto"/>
        <w:rPr>
          <w:bCs/>
        </w:rPr>
      </w:pPr>
      <w:r w:rsidRPr="00C84256">
        <w:rPr>
          <w:bCs/>
        </w:rPr>
        <w:t xml:space="preserve">Foxim je inhibitor enzymu </w:t>
      </w:r>
      <w:r w:rsidR="00073ACF">
        <w:rPr>
          <w:bCs/>
        </w:rPr>
        <w:t>acetyl</w:t>
      </w:r>
      <w:r w:rsidRPr="00C84256">
        <w:rPr>
          <w:bCs/>
        </w:rPr>
        <w:t>cholinesterázy (AchE) na nervových synapsích.</w:t>
      </w:r>
    </w:p>
    <w:p w14:paraId="5CB0D881" w14:textId="77777777" w:rsidR="00B61FBF" w:rsidRPr="00C84256" w:rsidRDefault="00B61FBF" w:rsidP="006649CC">
      <w:pPr>
        <w:tabs>
          <w:tab w:val="clear" w:pos="567"/>
        </w:tabs>
        <w:spacing w:line="240" w:lineRule="auto"/>
        <w:rPr>
          <w:bCs/>
        </w:rPr>
      </w:pPr>
    </w:p>
    <w:p w14:paraId="076EB504" w14:textId="35F8308B" w:rsidR="00B61FBF" w:rsidRPr="00C84256" w:rsidRDefault="00B61FBF" w:rsidP="006649CC">
      <w:pPr>
        <w:tabs>
          <w:tab w:val="clear" w:pos="567"/>
        </w:tabs>
        <w:spacing w:line="240" w:lineRule="auto"/>
        <w:rPr>
          <w:bCs/>
        </w:rPr>
      </w:pPr>
      <w:r w:rsidRPr="00C84256">
        <w:rPr>
          <w:bCs/>
        </w:rPr>
        <w:lastRenderedPageBreak/>
        <w:t xml:space="preserve">Inhibice enzymu je za fyziologických podmínek ireverzibilní. Postsynaptická akumulace acetylcholinu interferuje v nervovém systému parazita s normálním přenosem vzruchu. Fáze výrazné hyperexcitace a křečí je následována paralýzou a </w:t>
      </w:r>
      <w:r w:rsidR="00D23AB5">
        <w:rPr>
          <w:bCs/>
        </w:rPr>
        <w:t>usmrcením</w:t>
      </w:r>
      <w:r w:rsidR="00D23AB5" w:rsidRPr="00C84256">
        <w:rPr>
          <w:bCs/>
        </w:rPr>
        <w:t xml:space="preserve"> </w:t>
      </w:r>
      <w:r w:rsidRPr="00C84256">
        <w:rPr>
          <w:bCs/>
        </w:rPr>
        <w:t xml:space="preserve">parazita. </w:t>
      </w:r>
    </w:p>
    <w:p w14:paraId="3D23205D" w14:textId="77777777" w:rsidR="00B61FBF" w:rsidRPr="00C84256" w:rsidRDefault="00B61FBF" w:rsidP="006649CC">
      <w:pPr>
        <w:tabs>
          <w:tab w:val="clear" w:pos="567"/>
        </w:tabs>
        <w:spacing w:line="240" w:lineRule="auto"/>
        <w:rPr>
          <w:bCs/>
        </w:rPr>
      </w:pPr>
    </w:p>
    <w:p w14:paraId="39DEF3D8" w14:textId="61DF1642" w:rsidR="00B61FBF" w:rsidRPr="00230BEB" w:rsidRDefault="00B61FBF" w:rsidP="006649CC">
      <w:pPr>
        <w:tabs>
          <w:tab w:val="clear" w:pos="567"/>
        </w:tabs>
        <w:spacing w:line="240" w:lineRule="auto"/>
        <w:rPr>
          <w:bCs/>
          <w:iCs/>
        </w:rPr>
      </w:pPr>
      <w:r w:rsidRPr="00C84256">
        <w:rPr>
          <w:bCs/>
        </w:rPr>
        <w:t xml:space="preserve">Foxim je účinný proti </w:t>
      </w:r>
      <w:r w:rsidRPr="00C84256">
        <w:rPr>
          <w:bCs/>
          <w:i/>
        </w:rPr>
        <w:t>Dermanyssus gallinae.</w:t>
      </w:r>
    </w:p>
    <w:p w14:paraId="3E71CB4A" w14:textId="1489F5C9" w:rsidR="00CB595B" w:rsidRPr="00C84256" w:rsidRDefault="00CB595B" w:rsidP="006649CC">
      <w:pPr>
        <w:tabs>
          <w:tab w:val="clear" w:pos="567"/>
        </w:tabs>
        <w:spacing w:line="240" w:lineRule="auto"/>
        <w:rPr>
          <w:bCs/>
        </w:rPr>
      </w:pPr>
      <w:r w:rsidRPr="00C84256">
        <w:rPr>
          <w:rStyle w:val="hps"/>
          <w:color w:val="222222"/>
        </w:rPr>
        <w:t>Foxim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je</w:t>
      </w:r>
      <w:r w:rsidRPr="00C84256">
        <w:rPr>
          <w:color w:val="222222"/>
        </w:rPr>
        <w:t xml:space="preserve"> </w:t>
      </w:r>
      <w:r w:rsidRPr="00C84256">
        <w:rPr>
          <w:rStyle w:val="hps"/>
          <w:color w:val="222222"/>
        </w:rPr>
        <w:t>kontaktní insekticid</w:t>
      </w:r>
      <w:r w:rsidRPr="00C84256">
        <w:rPr>
          <w:color w:val="222222"/>
        </w:rPr>
        <w:t xml:space="preserve">, k úhynu </w:t>
      </w:r>
      <w:r w:rsidRPr="00C84256">
        <w:rPr>
          <w:rStyle w:val="hps"/>
          <w:color w:val="222222"/>
        </w:rPr>
        <w:t>čmelíků dochází</w:t>
      </w:r>
      <w:r>
        <w:rPr>
          <w:rStyle w:val="hps"/>
          <w:color w:val="222222"/>
        </w:rPr>
        <w:t xml:space="preserve"> </w:t>
      </w:r>
      <w:r w:rsidR="00846DFC">
        <w:rPr>
          <w:rStyle w:val="hps"/>
          <w:color w:val="222222"/>
        </w:rPr>
        <w:t xml:space="preserve">během a po lezení po </w:t>
      </w:r>
      <w:r w:rsidRPr="00A817B6">
        <w:t>povr</w:t>
      </w:r>
      <w:r w:rsidR="00846DFC">
        <w:rPr>
          <w:rStyle w:val="hps"/>
          <w:color w:val="222222"/>
        </w:rPr>
        <w:t>ších</w:t>
      </w:r>
      <w:r w:rsidR="0034526D">
        <w:rPr>
          <w:rStyle w:val="hps"/>
          <w:color w:val="222222"/>
        </w:rPr>
        <w:t xml:space="preserve"> </w:t>
      </w:r>
      <w:r>
        <w:rPr>
          <w:rStyle w:val="hps"/>
          <w:color w:val="222222"/>
        </w:rPr>
        <w:t>ošetřený</w:t>
      </w:r>
      <w:r w:rsidR="00846DFC">
        <w:rPr>
          <w:rStyle w:val="hps"/>
          <w:color w:val="222222"/>
        </w:rPr>
        <w:t>ch</w:t>
      </w:r>
      <w:r>
        <w:rPr>
          <w:rStyle w:val="hps"/>
          <w:color w:val="222222"/>
        </w:rPr>
        <w:t xml:space="preserve"> foximem</w:t>
      </w:r>
      <w:r>
        <w:t>.</w:t>
      </w:r>
    </w:p>
    <w:p w14:paraId="47B5981F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20" w14:textId="006415B4" w:rsidR="00C114FF" w:rsidRDefault="008E725E" w:rsidP="006649CC">
      <w:pPr>
        <w:pStyle w:val="Style1"/>
      </w:pPr>
      <w:r w:rsidRPr="00B41D57">
        <w:t>4.3</w:t>
      </w:r>
      <w:r w:rsidRPr="00B41D57">
        <w:tab/>
        <w:t>Farmakokinetika</w:t>
      </w:r>
    </w:p>
    <w:p w14:paraId="308255D6" w14:textId="77777777" w:rsidR="00D62DE5" w:rsidRPr="00B41D57" w:rsidRDefault="00D62DE5" w:rsidP="006649CC">
      <w:pPr>
        <w:pStyle w:val="Style1"/>
      </w:pPr>
    </w:p>
    <w:p w14:paraId="64BD6E4D" w14:textId="51AC13D8" w:rsidR="00D62DE5" w:rsidRPr="00C84256" w:rsidRDefault="00D62DE5" w:rsidP="006649CC">
      <w:pPr>
        <w:spacing w:line="240" w:lineRule="auto"/>
      </w:pPr>
      <w:r w:rsidRPr="00C84256">
        <w:t xml:space="preserve">Foxim se hydrolyzuje na neaktivní látky a </w:t>
      </w:r>
      <w:r w:rsidR="009C61A5" w:rsidRPr="00915D77">
        <w:rPr>
          <w:szCs w:val="22"/>
        </w:rPr>
        <w:t xml:space="preserve">u cílového druhu </w:t>
      </w:r>
      <w:r w:rsidR="009C61A5">
        <w:rPr>
          <w:szCs w:val="22"/>
        </w:rPr>
        <w:t xml:space="preserve">se </w:t>
      </w:r>
      <w:r w:rsidRPr="00C84256">
        <w:t xml:space="preserve">vylučuje </w:t>
      </w:r>
      <w:r w:rsidR="009C61A5" w:rsidRPr="00915D77">
        <w:rPr>
          <w:szCs w:val="22"/>
        </w:rPr>
        <w:t xml:space="preserve">především </w:t>
      </w:r>
      <w:r w:rsidR="00B0777E">
        <w:rPr>
          <w:szCs w:val="22"/>
        </w:rPr>
        <w:t>trusem</w:t>
      </w:r>
      <w:r w:rsidRPr="00C84256">
        <w:t xml:space="preserve">. </w:t>
      </w:r>
    </w:p>
    <w:p w14:paraId="47B59821" w14:textId="562C813A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22" w14:textId="7F0F0CB9" w:rsidR="00C114FF" w:rsidRPr="00B41D57" w:rsidRDefault="008E725E" w:rsidP="005761DD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47B59823" w14:textId="77777777" w:rsidR="00C114FF" w:rsidRPr="00B41D57" w:rsidRDefault="00C114FF" w:rsidP="005761D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B4D08AC" w14:textId="51822048" w:rsidR="00015E53" w:rsidRPr="00C84256" w:rsidRDefault="00015E53" w:rsidP="006649CC">
      <w:pPr>
        <w:tabs>
          <w:tab w:val="clear" w:pos="567"/>
        </w:tabs>
        <w:spacing w:line="240" w:lineRule="auto"/>
        <w:rPr>
          <w:rFonts w:ascii="TimesNewRoman,Italic" w:hAnsi="TimesNewRoman,Italic"/>
          <w:szCs w:val="22"/>
        </w:rPr>
      </w:pPr>
      <w:r w:rsidRPr="00C84256">
        <w:rPr>
          <w:rFonts w:ascii="TimesNewRoman,Italic" w:hAnsi="TimesNewRoman,Italic"/>
          <w:szCs w:val="22"/>
        </w:rPr>
        <w:t xml:space="preserve">Foxim je vysoce toxický pro ryby a vodní bezobratlé. Foxim je toxický pro včely. </w:t>
      </w:r>
    </w:p>
    <w:p w14:paraId="47B59824" w14:textId="77777777" w:rsidR="00C114FF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29A725FC" w14:textId="6B6DC592" w:rsidR="00965F30" w:rsidRPr="00B41D57" w:rsidRDefault="00965F30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25" w14:textId="77777777" w:rsidR="00C114FF" w:rsidRPr="00B41D57" w:rsidRDefault="008E725E" w:rsidP="006649CC">
      <w:pPr>
        <w:pStyle w:val="Style1"/>
      </w:pPr>
      <w:r w:rsidRPr="00B41D57">
        <w:t>5.</w:t>
      </w:r>
      <w:r w:rsidRPr="00B41D57">
        <w:tab/>
        <w:t>FARMACEUTICKÉ ÚDAJE</w:t>
      </w:r>
    </w:p>
    <w:p w14:paraId="47B59826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27" w14:textId="77777777" w:rsidR="00C114FF" w:rsidRPr="00B41D57" w:rsidRDefault="008E725E" w:rsidP="006649CC">
      <w:pPr>
        <w:pStyle w:val="Style1"/>
      </w:pPr>
      <w:r w:rsidRPr="00B41D57">
        <w:t>5.1</w:t>
      </w:r>
      <w:r w:rsidRPr="00B41D57">
        <w:tab/>
        <w:t>Hlavní inkompatibility</w:t>
      </w:r>
    </w:p>
    <w:p w14:paraId="47B59828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39271FE5" w14:textId="77777777" w:rsidR="00AE0905" w:rsidRPr="00C84256" w:rsidRDefault="00AE0905" w:rsidP="006649CC">
      <w:pPr>
        <w:widowControl w:val="0"/>
        <w:autoSpaceDE w:val="0"/>
        <w:autoSpaceDN w:val="0"/>
        <w:adjustRightInd w:val="0"/>
      </w:pPr>
      <w:bookmarkStart w:id="5" w:name="_Hlk183684610"/>
      <w:r w:rsidRPr="00C84256">
        <w:t>Nemísit s jiným veterinárním léčivým přípravkem.</w:t>
      </w:r>
    </w:p>
    <w:bookmarkEnd w:id="5"/>
    <w:p w14:paraId="47B59835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36" w14:textId="77777777" w:rsidR="00C114FF" w:rsidRPr="00B41D57" w:rsidRDefault="008E725E" w:rsidP="006649CC">
      <w:pPr>
        <w:pStyle w:val="Style1"/>
      </w:pPr>
      <w:r w:rsidRPr="00B41D57">
        <w:t>5.2</w:t>
      </w:r>
      <w:r w:rsidRPr="00B41D57">
        <w:tab/>
        <w:t>Doba použitelnosti</w:t>
      </w:r>
    </w:p>
    <w:p w14:paraId="47B59837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7CD60D45" w14:textId="66A0D57A" w:rsidR="0060129D" w:rsidRPr="00C84256" w:rsidRDefault="0060129D" w:rsidP="006649CC">
      <w:pPr>
        <w:tabs>
          <w:tab w:val="clear" w:pos="567"/>
        </w:tabs>
        <w:spacing w:line="240" w:lineRule="auto"/>
        <w:ind w:right="-318"/>
      </w:pPr>
      <w:r w:rsidRPr="00C84256">
        <w:t>Doba použitelnosti veterinárního léčivého přípravku v neporušeném obalu:</w:t>
      </w:r>
      <w:r w:rsidR="009972CA">
        <w:t xml:space="preserve"> </w:t>
      </w:r>
      <w:r w:rsidRPr="00C84256">
        <w:t>30 měsíců.</w:t>
      </w:r>
    </w:p>
    <w:p w14:paraId="28477743" w14:textId="55B396FD" w:rsidR="0060129D" w:rsidRPr="00C84256" w:rsidRDefault="0060129D" w:rsidP="006649CC">
      <w:pPr>
        <w:tabs>
          <w:tab w:val="clear" w:pos="567"/>
        </w:tabs>
        <w:spacing w:line="240" w:lineRule="auto"/>
        <w:ind w:right="-318"/>
      </w:pPr>
      <w:r w:rsidRPr="00C84256">
        <w:t>Doba použitelnosti po prvním otevření vnitřního obalu:</w:t>
      </w:r>
      <w:r w:rsidR="009972CA" w:rsidRPr="00C84256" w:rsidDel="009972CA">
        <w:t xml:space="preserve"> </w:t>
      </w:r>
      <w:r w:rsidRPr="00C84256">
        <w:t>6 měsíců.</w:t>
      </w:r>
    </w:p>
    <w:p w14:paraId="58B71A9B" w14:textId="65B45AEC" w:rsidR="0060129D" w:rsidRPr="00C84256" w:rsidRDefault="0060129D" w:rsidP="006649CC">
      <w:pPr>
        <w:widowControl w:val="0"/>
        <w:autoSpaceDE w:val="0"/>
        <w:autoSpaceDN w:val="0"/>
        <w:adjustRightInd w:val="0"/>
        <w:ind w:right="-318"/>
      </w:pPr>
      <w:r w:rsidRPr="00C84256">
        <w:t>Doba použitelnosti po naředění podle návodu: 24 hodin.</w:t>
      </w:r>
    </w:p>
    <w:p w14:paraId="47B5983E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3F" w14:textId="77777777" w:rsidR="00C114FF" w:rsidRPr="00B41D57" w:rsidRDefault="008E725E" w:rsidP="006649CC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47B59840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02405608" w14:textId="77777777" w:rsidR="00817684" w:rsidRPr="00C84256" w:rsidRDefault="00817684" w:rsidP="006649CC">
      <w:r w:rsidRPr="00C84256">
        <w:t>Uchovávejte při teplotě do 25 </w:t>
      </w:r>
      <w:r w:rsidRPr="00C84256">
        <w:rPr>
          <w:rFonts w:ascii="Symbol" w:eastAsia="Symbol" w:hAnsi="Symbol" w:cs="Symbol"/>
        </w:rPr>
        <w:t></w:t>
      </w:r>
      <w:r w:rsidRPr="00C84256">
        <w:t>C.</w:t>
      </w:r>
    </w:p>
    <w:p w14:paraId="47B5985B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5C" w14:textId="77777777" w:rsidR="00C114FF" w:rsidRPr="00B41D57" w:rsidRDefault="008E725E" w:rsidP="006649CC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47B5985D" w14:textId="77777777" w:rsidR="00C114FF" w:rsidRPr="00B41D57" w:rsidRDefault="00C114FF" w:rsidP="006649CC">
      <w:pPr>
        <w:pStyle w:val="Style1"/>
      </w:pPr>
    </w:p>
    <w:p w14:paraId="49619E1E" w14:textId="77777777" w:rsidR="00332980" w:rsidRDefault="00332980" w:rsidP="006649CC">
      <w:pPr>
        <w:tabs>
          <w:tab w:val="clear" w:pos="567"/>
        </w:tabs>
        <w:spacing w:line="240" w:lineRule="auto"/>
      </w:pPr>
      <w:r>
        <w:t>Láhev: COEX (polyethylen/polyamid) s dětským bezpečnostním uzávěrem.</w:t>
      </w:r>
    </w:p>
    <w:p w14:paraId="40FBD19F" w14:textId="77777777" w:rsidR="00332980" w:rsidRDefault="00332980" w:rsidP="006649CC">
      <w:pPr>
        <w:tabs>
          <w:tab w:val="clear" w:pos="567"/>
        </w:tabs>
        <w:spacing w:line="240" w:lineRule="auto"/>
      </w:pPr>
      <w:r>
        <w:t>Šroubovací uzávěr: polypropylen/polypropylen.</w:t>
      </w:r>
    </w:p>
    <w:p w14:paraId="17A589BF" w14:textId="7773C430" w:rsidR="00332980" w:rsidRDefault="00332980" w:rsidP="006649CC">
      <w:pPr>
        <w:tabs>
          <w:tab w:val="clear" w:pos="567"/>
        </w:tabs>
        <w:spacing w:line="240" w:lineRule="auto"/>
      </w:pPr>
      <w:r>
        <w:t xml:space="preserve">Vnitřní strana těsnicí </w:t>
      </w:r>
      <w:r w:rsidR="00DB3D47">
        <w:t>zátky</w:t>
      </w:r>
      <w:r>
        <w:t>: polyetylen.</w:t>
      </w:r>
    </w:p>
    <w:p w14:paraId="44A214B7" w14:textId="77777777" w:rsidR="00332980" w:rsidRDefault="00332980" w:rsidP="006649CC">
      <w:pPr>
        <w:tabs>
          <w:tab w:val="clear" w:pos="567"/>
        </w:tabs>
        <w:spacing w:line="240" w:lineRule="auto"/>
      </w:pPr>
    </w:p>
    <w:p w14:paraId="19019064" w14:textId="77777777" w:rsidR="00332980" w:rsidRDefault="00332980" w:rsidP="006649CC">
      <w:pPr>
        <w:tabs>
          <w:tab w:val="clear" w:pos="567"/>
        </w:tabs>
        <w:spacing w:line="240" w:lineRule="auto"/>
      </w:pPr>
      <w:r>
        <w:t>Láhev 250 ml.</w:t>
      </w:r>
    </w:p>
    <w:p w14:paraId="6C0D12FC" w14:textId="23DF366C" w:rsidR="00332980" w:rsidRDefault="00332980" w:rsidP="006649CC">
      <w:pPr>
        <w:tabs>
          <w:tab w:val="clear" w:pos="567"/>
        </w:tabs>
        <w:spacing w:line="240" w:lineRule="auto"/>
      </w:pPr>
      <w:r>
        <w:t>Láhev 1</w:t>
      </w:r>
      <w:r w:rsidR="00DB3D47">
        <w:t xml:space="preserve"> </w:t>
      </w:r>
      <w:r>
        <w:t>l.</w:t>
      </w:r>
    </w:p>
    <w:p w14:paraId="73D85006" w14:textId="55A243A4" w:rsidR="00EC5C0C" w:rsidRPr="00C84256" w:rsidRDefault="00332980" w:rsidP="006649CC">
      <w:pPr>
        <w:tabs>
          <w:tab w:val="clear" w:pos="567"/>
        </w:tabs>
        <w:spacing w:line="240" w:lineRule="auto"/>
      </w:pPr>
      <w:r>
        <w:t>Láhev 5</w:t>
      </w:r>
      <w:r w:rsidR="00DB3D47">
        <w:t xml:space="preserve"> </w:t>
      </w:r>
      <w:r>
        <w:t>l.</w:t>
      </w:r>
    </w:p>
    <w:p w14:paraId="60112DDF" w14:textId="77777777" w:rsidR="00EC5C0C" w:rsidRDefault="00EC5C0C" w:rsidP="006649CC">
      <w:pPr>
        <w:tabs>
          <w:tab w:val="clear" w:pos="567"/>
        </w:tabs>
        <w:spacing w:line="240" w:lineRule="auto"/>
      </w:pPr>
    </w:p>
    <w:p w14:paraId="47B5985E" w14:textId="0E19B588" w:rsidR="00C114FF" w:rsidRPr="00B41D57" w:rsidRDefault="008E725E" w:rsidP="006649CC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47B5985F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60" w14:textId="77777777" w:rsidR="00C114FF" w:rsidRPr="00B41D57" w:rsidRDefault="008E725E" w:rsidP="004344DF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7B59861" w14:textId="77777777" w:rsidR="00C114FF" w:rsidRPr="00B41D57" w:rsidRDefault="00C114FF" w:rsidP="004344D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89B5A37" w14:textId="77777777" w:rsidR="00E77915" w:rsidRPr="00B41D57" w:rsidRDefault="00E77915" w:rsidP="006649CC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7AE0E863" w14:textId="77777777" w:rsidR="00E77915" w:rsidRPr="00B41D57" w:rsidRDefault="00E77915" w:rsidP="006649CC">
      <w:pPr>
        <w:tabs>
          <w:tab w:val="clear" w:pos="567"/>
        </w:tabs>
        <w:spacing w:line="240" w:lineRule="auto"/>
        <w:rPr>
          <w:szCs w:val="22"/>
        </w:rPr>
      </w:pPr>
    </w:p>
    <w:p w14:paraId="21401A46" w14:textId="04D3942F" w:rsidR="00E77915" w:rsidRPr="00B41D57" w:rsidRDefault="005761DD" w:rsidP="006649CC">
      <w:pPr>
        <w:tabs>
          <w:tab w:val="clear" w:pos="567"/>
        </w:tabs>
        <w:spacing w:line="240" w:lineRule="auto"/>
        <w:rPr>
          <w:i/>
          <w:szCs w:val="22"/>
        </w:rPr>
      </w:pPr>
      <w:r w:rsidRPr="00C84256">
        <w:rPr>
          <w:rFonts w:ascii="TimesNewRoman,Italic" w:hAnsi="TimesNewRoman,Italic"/>
          <w:szCs w:val="22"/>
        </w:rPr>
        <w:t>Foxim je vysoce toxický pro ryby a vodní bezobratlé</w:t>
      </w:r>
      <w:r>
        <w:t xml:space="preserve">. </w:t>
      </w:r>
      <w:r w:rsidR="00E77915" w:rsidRPr="00B41D57">
        <w:t xml:space="preserve">Tento veterinární léčivý přípravek nesmí kontaminovat vodní toky, protože </w:t>
      </w:r>
      <w:r w:rsidR="00E77915">
        <w:t>foxim</w:t>
      </w:r>
      <w:r w:rsidR="00E77915" w:rsidRPr="00B41D57">
        <w:t xml:space="preserve"> </w:t>
      </w:r>
      <w:r w:rsidR="00E307FC">
        <w:t>je vysoce</w:t>
      </w:r>
      <w:r w:rsidR="00E307FC" w:rsidRPr="00B41D57">
        <w:t xml:space="preserve"> </w:t>
      </w:r>
      <w:r w:rsidR="00E77915" w:rsidRPr="00B41D57">
        <w:t>nebezpečný</w:t>
      </w:r>
      <w:r w:rsidR="00E77915">
        <w:t xml:space="preserve"> </w:t>
      </w:r>
      <w:r w:rsidR="00E77915" w:rsidRPr="00B41D57">
        <w:t>pro ryby a další vodní organismy.</w:t>
      </w:r>
    </w:p>
    <w:p w14:paraId="333CB018" w14:textId="77777777" w:rsidR="00E77915" w:rsidRPr="00B41D57" w:rsidRDefault="00E77915" w:rsidP="006649CC">
      <w:pPr>
        <w:tabs>
          <w:tab w:val="clear" w:pos="567"/>
        </w:tabs>
        <w:spacing w:line="240" w:lineRule="auto"/>
        <w:rPr>
          <w:szCs w:val="22"/>
        </w:rPr>
      </w:pPr>
    </w:p>
    <w:p w14:paraId="3A3C5931" w14:textId="77777777" w:rsidR="00E77915" w:rsidRPr="00B41D57" w:rsidRDefault="00E77915" w:rsidP="006649CC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7B59867" w14:textId="77777777" w:rsidR="0078538F" w:rsidRPr="00B41D57" w:rsidRDefault="0078538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68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69" w14:textId="77777777" w:rsidR="00C114FF" w:rsidRPr="00B41D57" w:rsidRDefault="008E725E" w:rsidP="006649CC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47B5986A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8453A2D" w14:textId="52DBCC96" w:rsidR="00915508" w:rsidRPr="00C84256" w:rsidRDefault="00915508" w:rsidP="00230BEB">
      <w:pPr>
        <w:tabs>
          <w:tab w:val="left" w:pos="1843"/>
          <w:tab w:val="left" w:pos="2694"/>
        </w:tabs>
        <w:ind w:left="709" w:hanging="709"/>
        <w:rPr>
          <w:szCs w:val="22"/>
        </w:rPr>
      </w:pPr>
      <w:r w:rsidRPr="00C84256">
        <w:rPr>
          <w:szCs w:val="22"/>
        </w:rPr>
        <w:t>Elanco Animal Health GmbH</w:t>
      </w:r>
    </w:p>
    <w:p w14:paraId="47B5986C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6D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6E" w14:textId="77777777" w:rsidR="00C114FF" w:rsidRPr="00B41D57" w:rsidRDefault="008E725E" w:rsidP="006649CC">
      <w:pPr>
        <w:pStyle w:val="Style1"/>
      </w:pPr>
      <w:r w:rsidRPr="00B41D57">
        <w:t>7.</w:t>
      </w:r>
      <w:r w:rsidRPr="00B41D57">
        <w:tab/>
        <w:t>REGISTRAČNÍ ČÍSLO(A)</w:t>
      </w:r>
    </w:p>
    <w:p w14:paraId="47B5986F" w14:textId="546F3005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7A26DA87" w14:textId="77777777" w:rsidR="00625E5A" w:rsidRPr="00C84256" w:rsidRDefault="00625E5A" w:rsidP="006649CC">
      <w:pPr>
        <w:tabs>
          <w:tab w:val="clear" w:pos="567"/>
        </w:tabs>
        <w:spacing w:line="240" w:lineRule="auto"/>
        <w:rPr>
          <w:iCs/>
        </w:rPr>
      </w:pPr>
      <w:r w:rsidRPr="00C84256">
        <w:rPr>
          <w:iCs/>
        </w:rPr>
        <w:t>96/009/09-C</w:t>
      </w:r>
    </w:p>
    <w:p w14:paraId="47B59870" w14:textId="77777777" w:rsidR="00C114FF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19A8CCD2" w14:textId="77777777" w:rsidR="00625E5A" w:rsidRPr="00B41D57" w:rsidRDefault="00625E5A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71" w14:textId="77777777" w:rsidR="00C114FF" w:rsidRPr="00B41D57" w:rsidRDefault="008E725E" w:rsidP="006649CC">
      <w:pPr>
        <w:pStyle w:val="Style1"/>
      </w:pPr>
      <w:r w:rsidRPr="00B41D57">
        <w:t>8.</w:t>
      </w:r>
      <w:r w:rsidRPr="00B41D57">
        <w:tab/>
        <w:t>DATUM PRVNÍ REGISTRACE</w:t>
      </w:r>
    </w:p>
    <w:p w14:paraId="47B59872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21D13526" w14:textId="4008E25C" w:rsidR="002E4DC4" w:rsidRPr="00C84256" w:rsidRDefault="002E4DC4" w:rsidP="006649CC">
      <w:pPr>
        <w:tabs>
          <w:tab w:val="clear" w:pos="567"/>
        </w:tabs>
        <w:spacing w:line="240" w:lineRule="auto"/>
        <w:rPr>
          <w:iCs/>
        </w:rPr>
      </w:pPr>
      <w:r w:rsidRPr="00C84256">
        <w:rPr>
          <w:iCs/>
        </w:rPr>
        <w:t xml:space="preserve">13. </w:t>
      </w:r>
      <w:r w:rsidR="00E77915">
        <w:rPr>
          <w:iCs/>
        </w:rPr>
        <w:t>březen</w:t>
      </w:r>
      <w:r w:rsidRPr="00C84256">
        <w:rPr>
          <w:iCs/>
        </w:rPr>
        <w:t xml:space="preserve"> 2009 </w:t>
      </w:r>
    </w:p>
    <w:p w14:paraId="47B59875" w14:textId="77777777" w:rsidR="00D65777" w:rsidRPr="00B41D57" w:rsidRDefault="00D65777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76" w14:textId="77777777" w:rsidR="00D65777" w:rsidRPr="00B41D57" w:rsidRDefault="00D65777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77" w14:textId="77777777" w:rsidR="00C114FF" w:rsidRPr="00B41D57" w:rsidRDefault="008E725E" w:rsidP="006649CC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47B59878" w14:textId="77777777" w:rsidR="00C114FF" w:rsidRPr="00B41D57" w:rsidRDefault="00C114F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83" w14:textId="60C9ED80" w:rsidR="0078538F" w:rsidRDefault="00230BEB" w:rsidP="006649CC">
      <w:pPr>
        <w:tabs>
          <w:tab w:val="clear" w:pos="567"/>
        </w:tabs>
        <w:spacing w:line="240" w:lineRule="auto"/>
      </w:pPr>
      <w:r>
        <w:t>01/2026</w:t>
      </w:r>
    </w:p>
    <w:p w14:paraId="3DA91FD7" w14:textId="77777777" w:rsidR="00230BEB" w:rsidRPr="00B41D57" w:rsidRDefault="00230BEB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84" w14:textId="77777777" w:rsidR="00B113B9" w:rsidRPr="00B41D57" w:rsidRDefault="00B113B9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85" w14:textId="77777777" w:rsidR="00C114FF" w:rsidRPr="00B41D57" w:rsidRDefault="008E725E" w:rsidP="006649CC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47B59886" w14:textId="77777777" w:rsidR="0078538F" w:rsidRPr="00B41D57" w:rsidRDefault="0078538F" w:rsidP="006649CC">
      <w:pPr>
        <w:tabs>
          <w:tab w:val="clear" w:pos="567"/>
        </w:tabs>
        <w:spacing w:line="240" w:lineRule="auto"/>
        <w:rPr>
          <w:szCs w:val="22"/>
        </w:rPr>
      </w:pPr>
    </w:p>
    <w:p w14:paraId="47B59887" w14:textId="444B33F2" w:rsidR="0078538F" w:rsidRPr="00B41D57" w:rsidRDefault="008E725E" w:rsidP="006649CC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47B5988A" w14:textId="77777777" w:rsidR="0078538F" w:rsidRPr="00B41D57" w:rsidRDefault="0078538F" w:rsidP="006649CC">
      <w:pPr>
        <w:ind w:right="-318"/>
        <w:rPr>
          <w:szCs w:val="22"/>
        </w:rPr>
      </w:pPr>
    </w:p>
    <w:p w14:paraId="47B5988B" w14:textId="77777777" w:rsidR="0078538F" w:rsidRPr="00B41D57" w:rsidRDefault="008E725E" w:rsidP="006649CC">
      <w:pPr>
        <w:ind w:right="-1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78538F" w:rsidRPr="00AA67B7">
          <w:rPr>
            <w:rStyle w:val="Hypertextovodkaz"/>
            <w:iCs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47B59B44" w14:textId="63493FF6" w:rsidR="005F346D" w:rsidRDefault="005F346D" w:rsidP="006649CC">
      <w:pPr>
        <w:tabs>
          <w:tab w:val="clear" w:pos="567"/>
        </w:tabs>
        <w:spacing w:line="240" w:lineRule="auto"/>
        <w:rPr>
          <w:szCs w:val="22"/>
        </w:rPr>
      </w:pPr>
    </w:p>
    <w:p w14:paraId="7FE393E6" w14:textId="77777777" w:rsidR="007715A6" w:rsidRPr="00B41D57" w:rsidRDefault="007715A6" w:rsidP="006649CC">
      <w:pPr>
        <w:tabs>
          <w:tab w:val="clear" w:pos="567"/>
        </w:tabs>
        <w:spacing w:line="240" w:lineRule="auto"/>
        <w:rPr>
          <w:szCs w:val="22"/>
        </w:rPr>
      </w:pPr>
      <w:r w:rsidRPr="00F84596">
        <w:rPr>
          <w:szCs w:val="22"/>
        </w:rPr>
        <w:t>Podrobné informace o tomto veterinárním léčivém přípravku naleznete také v národní databázi (</w:t>
      </w:r>
      <w:hyperlink r:id="rId12" w:history="1">
        <w:r w:rsidRPr="00F84596">
          <w:rPr>
            <w:rStyle w:val="Hypertextovodkaz"/>
            <w:szCs w:val="22"/>
          </w:rPr>
          <w:t>https://www.uskvbl.cz</w:t>
        </w:r>
      </w:hyperlink>
      <w:r w:rsidRPr="00F84596">
        <w:rPr>
          <w:szCs w:val="22"/>
        </w:rPr>
        <w:t>).</w:t>
      </w:r>
    </w:p>
    <w:p w14:paraId="0013D0F8" w14:textId="77777777" w:rsidR="00D62942" w:rsidRPr="00B41D57" w:rsidRDefault="00D62942" w:rsidP="006649CC">
      <w:pPr>
        <w:tabs>
          <w:tab w:val="clear" w:pos="567"/>
        </w:tabs>
        <w:spacing w:line="240" w:lineRule="auto"/>
        <w:rPr>
          <w:szCs w:val="22"/>
        </w:rPr>
      </w:pPr>
    </w:p>
    <w:sectPr w:rsidR="00D62942" w:rsidRPr="00B41D57" w:rsidSect="003837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12C524" w16cex:dateUtc="2025-06-06T04:40:00Z"/>
  <w16cex:commentExtensible w16cex:durableId="03D43D1F" w16cex:dateUtc="2025-06-06T07:17:00Z"/>
  <w16cex:commentExtensible w16cex:durableId="4BA0C87F" w16cex:dateUtc="2025-06-06T07:31:00Z"/>
  <w16cex:commentExtensible w16cex:durableId="6A1E154A" w16cex:dateUtc="2025-06-06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FF6A6" w14:textId="77777777" w:rsidR="00F23935" w:rsidRDefault="00F23935">
      <w:pPr>
        <w:spacing w:line="240" w:lineRule="auto"/>
      </w:pPr>
      <w:r>
        <w:separator/>
      </w:r>
    </w:p>
  </w:endnote>
  <w:endnote w:type="continuationSeparator" w:id="0">
    <w:p w14:paraId="6546F816" w14:textId="77777777" w:rsidR="00F23935" w:rsidRDefault="00F23935">
      <w:pPr>
        <w:spacing w:line="240" w:lineRule="auto"/>
      </w:pPr>
      <w:r>
        <w:continuationSeparator/>
      </w:r>
    </w:p>
  </w:endnote>
  <w:endnote w:type="continuationNotice" w:id="1">
    <w:p w14:paraId="49FF4788" w14:textId="77777777" w:rsidR="00F23935" w:rsidRDefault="00F239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1F2BE" w14:textId="77777777" w:rsidR="005855B1" w:rsidRDefault="005855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59B45" w14:textId="77777777" w:rsidR="00165F25" w:rsidRPr="00E0068C" w:rsidRDefault="008E725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59B46" w14:textId="77777777" w:rsidR="00165F25" w:rsidRPr="00E0068C" w:rsidRDefault="008E725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FEFA2" w14:textId="77777777" w:rsidR="00F23935" w:rsidRDefault="00F23935">
      <w:pPr>
        <w:spacing w:line="240" w:lineRule="auto"/>
      </w:pPr>
      <w:r>
        <w:separator/>
      </w:r>
    </w:p>
  </w:footnote>
  <w:footnote w:type="continuationSeparator" w:id="0">
    <w:p w14:paraId="043A1534" w14:textId="77777777" w:rsidR="00F23935" w:rsidRDefault="00F23935">
      <w:pPr>
        <w:spacing w:line="240" w:lineRule="auto"/>
      </w:pPr>
      <w:r>
        <w:continuationSeparator/>
      </w:r>
    </w:p>
  </w:footnote>
  <w:footnote w:type="continuationNotice" w:id="1">
    <w:p w14:paraId="5C08778D" w14:textId="77777777" w:rsidR="00F23935" w:rsidRDefault="00F239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2B8E0" w14:textId="77777777" w:rsidR="005855B1" w:rsidRDefault="005855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98E94" w14:textId="5CA8F4F4" w:rsidR="001402B1" w:rsidRDefault="001402B1" w:rsidP="001402B1">
    <w:r>
      <w:t xml:space="preserve">  </w:t>
    </w:r>
  </w:p>
  <w:p w14:paraId="1B69627A" w14:textId="77777777" w:rsidR="001402B1" w:rsidRDefault="001402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9DF14" w14:textId="77777777" w:rsidR="005855B1" w:rsidRDefault="005855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F320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29D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8E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00F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A1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821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2CD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8BC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83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360403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4006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4E0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47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48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8C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66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AE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14D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614280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E6A09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EABF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3CA4A5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D679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18F5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A904A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07CB11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BC17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E4646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2D0F5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55E0D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34EF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588E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1491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516D3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188FB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D067CE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8021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4B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29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408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22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8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85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4F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0B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48833F9"/>
    <w:multiLevelType w:val="hybridMultilevel"/>
    <w:tmpl w:val="A20AD4B6"/>
    <w:lvl w:ilvl="0" w:tplc="A9C8EAF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2222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54683"/>
    <w:multiLevelType w:val="hybridMultilevel"/>
    <w:tmpl w:val="0EE81776"/>
    <w:lvl w:ilvl="0" w:tplc="6E0E85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38D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1E6D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AE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2D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BC7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64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CC1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367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3C8C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BCC78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7282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ABCF8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0DC6E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CE0C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63CBD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3E75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A02E0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312851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6CB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C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2E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29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20E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01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EB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A9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8778A8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77E15A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A5AB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B6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87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C3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989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A9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56A2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C7D232C"/>
    <w:multiLevelType w:val="hybridMultilevel"/>
    <w:tmpl w:val="296A472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E5508"/>
    <w:multiLevelType w:val="hybridMultilevel"/>
    <w:tmpl w:val="DA0EE772"/>
    <w:lvl w:ilvl="0" w:tplc="62C0BD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A86F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24A0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A8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244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169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83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66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FA1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F01E430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02BA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5C6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600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CA1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4E7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02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427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8F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3A5E8D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CAF8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3AE6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F8495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EF087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24BC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9948B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5AE08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5A52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ACBC19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A4AD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F4B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40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EF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68C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0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0D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307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8ED6092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B063BD2" w:tentative="1">
      <w:start w:val="1"/>
      <w:numFmt w:val="lowerLetter"/>
      <w:lvlText w:val="%2."/>
      <w:lvlJc w:val="left"/>
      <w:pPr>
        <w:ind w:left="1440" w:hanging="360"/>
      </w:pPr>
    </w:lvl>
    <w:lvl w:ilvl="2" w:tplc="559E2A56" w:tentative="1">
      <w:start w:val="1"/>
      <w:numFmt w:val="lowerRoman"/>
      <w:lvlText w:val="%3."/>
      <w:lvlJc w:val="right"/>
      <w:pPr>
        <w:ind w:left="2160" w:hanging="180"/>
      </w:pPr>
    </w:lvl>
    <w:lvl w:ilvl="3" w:tplc="91B452B6" w:tentative="1">
      <w:start w:val="1"/>
      <w:numFmt w:val="decimal"/>
      <w:lvlText w:val="%4."/>
      <w:lvlJc w:val="left"/>
      <w:pPr>
        <w:ind w:left="2880" w:hanging="360"/>
      </w:pPr>
    </w:lvl>
    <w:lvl w:ilvl="4" w:tplc="747AF3D2" w:tentative="1">
      <w:start w:val="1"/>
      <w:numFmt w:val="lowerLetter"/>
      <w:lvlText w:val="%5."/>
      <w:lvlJc w:val="left"/>
      <w:pPr>
        <w:ind w:left="3600" w:hanging="360"/>
      </w:pPr>
    </w:lvl>
    <w:lvl w:ilvl="5" w:tplc="450E9402" w:tentative="1">
      <w:start w:val="1"/>
      <w:numFmt w:val="lowerRoman"/>
      <w:lvlText w:val="%6."/>
      <w:lvlJc w:val="right"/>
      <w:pPr>
        <w:ind w:left="4320" w:hanging="180"/>
      </w:pPr>
    </w:lvl>
    <w:lvl w:ilvl="6" w:tplc="9B1852C6" w:tentative="1">
      <w:start w:val="1"/>
      <w:numFmt w:val="decimal"/>
      <w:lvlText w:val="%7."/>
      <w:lvlJc w:val="left"/>
      <w:pPr>
        <w:ind w:left="5040" w:hanging="360"/>
      </w:pPr>
    </w:lvl>
    <w:lvl w:ilvl="7" w:tplc="F5C2B598" w:tentative="1">
      <w:start w:val="1"/>
      <w:numFmt w:val="lowerLetter"/>
      <w:lvlText w:val="%8."/>
      <w:lvlJc w:val="left"/>
      <w:pPr>
        <w:ind w:left="5760" w:hanging="360"/>
      </w:pPr>
    </w:lvl>
    <w:lvl w:ilvl="8" w:tplc="FEC45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25FC9D8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11A4B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5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E0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9A9C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9A2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88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AE00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12A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7E42D4"/>
    <w:multiLevelType w:val="multilevel"/>
    <w:tmpl w:val="0BCE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EEAD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44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65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063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EA6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C0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EAB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47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42C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EF88E26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A78BB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C9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52A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87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09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2AC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CC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0E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B44672FC">
      <w:start w:val="1"/>
      <w:numFmt w:val="decimal"/>
      <w:lvlText w:val="%1."/>
      <w:lvlJc w:val="left"/>
      <w:pPr>
        <w:ind w:left="720" w:hanging="360"/>
      </w:pPr>
    </w:lvl>
    <w:lvl w:ilvl="1" w:tplc="A97C6336" w:tentative="1">
      <w:start w:val="1"/>
      <w:numFmt w:val="lowerLetter"/>
      <w:lvlText w:val="%2."/>
      <w:lvlJc w:val="left"/>
      <w:pPr>
        <w:ind w:left="1440" w:hanging="360"/>
      </w:pPr>
    </w:lvl>
    <w:lvl w:ilvl="2" w:tplc="94A853F2" w:tentative="1">
      <w:start w:val="1"/>
      <w:numFmt w:val="lowerRoman"/>
      <w:lvlText w:val="%3."/>
      <w:lvlJc w:val="right"/>
      <w:pPr>
        <w:ind w:left="2160" w:hanging="180"/>
      </w:pPr>
    </w:lvl>
    <w:lvl w:ilvl="3" w:tplc="FEA6E834" w:tentative="1">
      <w:start w:val="1"/>
      <w:numFmt w:val="decimal"/>
      <w:lvlText w:val="%4."/>
      <w:lvlJc w:val="left"/>
      <w:pPr>
        <w:ind w:left="2880" w:hanging="360"/>
      </w:pPr>
    </w:lvl>
    <w:lvl w:ilvl="4" w:tplc="A24CC1DA" w:tentative="1">
      <w:start w:val="1"/>
      <w:numFmt w:val="lowerLetter"/>
      <w:lvlText w:val="%5."/>
      <w:lvlJc w:val="left"/>
      <w:pPr>
        <w:ind w:left="3600" w:hanging="360"/>
      </w:pPr>
    </w:lvl>
    <w:lvl w:ilvl="5" w:tplc="7196ECB4" w:tentative="1">
      <w:start w:val="1"/>
      <w:numFmt w:val="lowerRoman"/>
      <w:lvlText w:val="%6."/>
      <w:lvlJc w:val="right"/>
      <w:pPr>
        <w:ind w:left="4320" w:hanging="180"/>
      </w:pPr>
    </w:lvl>
    <w:lvl w:ilvl="6" w:tplc="6B3C4B78" w:tentative="1">
      <w:start w:val="1"/>
      <w:numFmt w:val="decimal"/>
      <w:lvlText w:val="%7."/>
      <w:lvlJc w:val="left"/>
      <w:pPr>
        <w:ind w:left="5040" w:hanging="360"/>
      </w:pPr>
    </w:lvl>
    <w:lvl w:ilvl="7" w:tplc="BAC834EA" w:tentative="1">
      <w:start w:val="1"/>
      <w:numFmt w:val="lowerLetter"/>
      <w:lvlText w:val="%8."/>
      <w:lvlJc w:val="left"/>
      <w:pPr>
        <w:ind w:left="5760" w:hanging="360"/>
      </w:pPr>
    </w:lvl>
    <w:lvl w:ilvl="8" w:tplc="5254D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B3EC5"/>
    <w:multiLevelType w:val="hybridMultilevel"/>
    <w:tmpl w:val="8B9A11A0"/>
    <w:lvl w:ilvl="0" w:tplc="A9C8EAF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2222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5987"/>
    <w:multiLevelType w:val="hybridMultilevel"/>
    <w:tmpl w:val="D73EEE10"/>
    <w:lvl w:ilvl="0" w:tplc="D47C26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6C0D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286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08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A8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5E9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09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C4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2255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57D56"/>
    <w:multiLevelType w:val="hybridMultilevel"/>
    <w:tmpl w:val="4E4C47DE"/>
    <w:lvl w:ilvl="0" w:tplc="6F0232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7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3"/>
  </w:num>
  <w:num w:numId="27">
    <w:abstractNumId w:val="6"/>
  </w:num>
  <w:num w:numId="28">
    <w:abstractNumId w:val="7"/>
  </w:num>
  <w:num w:numId="29">
    <w:abstractNumId w:val="24"/>
  </w:num>
  <w:num w:numId="30">
    <w:abstractNumId w:val="41"/>
  </w:num>
  <w:num w:numId="31">
    <w:abstractNumId w:val="43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9"/>
  </w:num>
  <w:num w:numId="40">
    <w:abstractNumId w:val="29"/>
  </w:num>
  <w:num w:numId="41">
    <w:abstractNumId w:val="40"/>
  </w:num>
  <w:num w:numId="42">
    <w:abstractNumId w:val="35"/>
  </w:num>
  <w:num w:numId="43">
    <w:abstractNumId w:val="21"/>
  </w:num>
  <w:num w:numId="44">
    <w:abstractNumId w:val="1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A57"/>
    <w:rsid w:val="00012284"/>
    <w:rsid w:val="00015C38"/>
    <w:rsid w:val="00015E53"/>
    <w:rsid w:val="00016634"/>
    <w:rsid w:val="00021B82"/>
    <w:rsid w:val="00021E22"/>
    <w:rsid w:val="00022B2F"/>
    <w:rsid w:val="000230DC"/>
    <w:rsid w:val="00024777"/>
    <w:rsid w:val="00024E21"/>
    <w:rsid w:val="00027100"/>
    <w:rsid w:val="00030AD8"/>
    <w:rsid w:val="000349AA"/>
    <w:rsid w:val="000359BC"/>
    <w:rsid w:val="00036C50"/>
    <w:rsid w:val="00041BE0"/>
    <w:rsid w:val="00043EB4"/>
    <w:rsid w:val="00044045"/>
    <w:rsid w:val="00045EED"/>
    <w:rsid w:val="00051A7C"/>
    <w:rsid w:val="00052D2B"/>
    <w:rsid w:val="00054F55"/>
    <w:rsid w:val="00056A5A"/>
    <w:rsid w:val="00056EE7"/>
    <w:rsid w:val="00062945"/>
    <w:rsid w:val="00063946"/>
    <w:rsid w:val="00064E2E"/>
    <w:rsid w:val="00066565"/>
    <w:rsid w:val="00067023"/>
    <w:rsid w:val="00073ACF"/>
    <w:rsid w:val="000766C8"/>
    <w:rsid w:val="00080453"/>
    <w:rsid w:val="00080813"/>
    <w:rsid w:val="0008169A"/>
    <w:rsid w:val="00082200"/>
    <w:rsid w:val="000838BB"/>
    <w:rsid w:val="00083F14"/>
    <w:rsid w:val="000860CE"/>
    <w:rsid w:val="00092A37"/>
    <w:rsid w:val="000938A6"/>
    <w:rsid w:val="00093AFF"/>
    <w:rsid w:val="00093B97"/>
    <w:rsid w:val="00096E78"/>
    <w:rsid w:val="00097C1E"/>
    <w:rsid w:val="000A1DF5"/>
    <w:rsid w:val="000A2BD2"/>
    <w:rsid w:val="000A3FEC"/>
    <w:rsid w:val="000B59AA"/>
    <w:rsid w:val="000B7873"/>
    <w:rsid w:val="000C02A1"/>
    <w:rsid w:val="000C0B12"/>
    <w:rsid w:val="000C1D4F"/>
    <w:rsid w:val="000C3ED7"/>
    <w:rsid w:val="000C45B4"/>
    <w:rsid w:val="000C55E6"/>
    <w:rsid w:val="000C687A"/>
    <w:rsid w:val="000D0151"/>
    <w:rsid w:val="000D243C"/>
    <w:rsid w:val="000D67D0"/>
    <w:rsid w:val="000E115E"/>
    <w:rsid w:val="000E125D"/>
    <w:rsid w:val="000E195C"/>
    <w:rsid w:val="000E3602"/>
    <w:rsid w:val="000E5C61"/>
    <w:rsid w:val="000E6E44"/>
    <w:rsid w:val="000E705A"/>
    <w:rsid w:val="000F0813"/>
    <w:rsid w:val="000F38DA"/>
    <w:rsid w:val="000F5822"/>
    <w:rsid w:val="000F796B"/>
    <w:rsid w:val="0010031E"/>
    <w:rsid w:val="001006E8"/>
    <w:rsid w:val="001012EB"/>
    <w:rsid w:val="00103304"/>
    <w:rsid w:val="0010527A"/>
    <w:rsid w:val="001078D1"/>
    <w:rsid w:val="00111185"/>
    <w:rsid w:val="00115782"/>
    <w:rsid w:val="00115BD5"/>
    <w:rsid w:val="00116067"/>
    <w:rsid w:val="00117B13"/>
    <w:rsid w:val="00117B26"/>
    <w:rsid w:val="001214EE"/>
    <w:rsid w:val="00124F36"/>
    <w:rsid w:val="00125666"/>
    <w:rsid w:val="001259E3"/>
    <w:rsid w:val="00125C80"/>
    <w:rsid w:val="00130AB3"/>
    <w:rsid w:val="00132B8D"/>
    <w:rsid w:val="00136DCF"/>
    <w:rsid w:val="0013799F"/>
    <w:rsid w:val="001402B1"/>
    <w:rsid w:val="00140C02"/>
    <w:rsid w:val="00140DF6"/>
    <w:rsid w:val="001435DC"/>
    <w:rsid w:val="001457FB"/>
    <w:rsid w:val="00145C3F"/>
    <w:rsid w:val="00145D34"/>
    <w:rsid w:val="00146284"/>
    <w:rsid w:val="0014690F"/>
    <w:rsid w:val="0015098E"/>
    <w:rsid w:val="0015169D"/>
    <w:rsid w:val="00153B3A"/>
    <w:rsid w:val="00154024"/>
    <w:rsid w:val="00154FBD"/>
    <w:rsid w:val="00160428"/>
    <w:rsid w:val="00161C80"/>
    <w:rsid w:val="00164543"/>
    <w:rsid w:val="00164C48"/>
    <w:rsid w:val="00165F25"/>
    <w:rsid w:val="001674D3"/>
    <w:rsid w:val="00174721"/>
    <w:rsid w:val="00175264"/>
    <w:rsid w:val="00177A5C"/>
    <w:rsid w:val="001803D2"/>
    <w:rsid w:val="00181E0F"/>
    <w:rsid w:val="001820EC"/>
    <w:rsid w:val="0018228B"/>
    <w:rsid w:val="00185B50"/>
    <w:rsid w:val="0018625C"/>
    <w:rsid w:val="0018657D"/>
    <w:rsid w:val="00187A5D"/>
    <w:rsid w:val="00187DE7"/>
    <w:rsid w:val="00187E62"/>
    <w:rsid w:val="00192045"/>
    <w:rsid w:val="001922C7"/>
    <w:rsid w:val="00192D98"/>
    <w:rsid w:val="0019390C"/>
    <w:rsid w:val="00193B14"/>
    <w:rsid w:val="00193E72"/>
    <w:rsid w:val="001945EF"/>
    <w:rsid w:val="00195267"/>
    <w:rsid w:val="0019600B"/>
    <w:rsid w:val="0019686E"/>
    <w:rsid w:val="001A0E2C"/>
    <w:rsid w:val="001A1238"/>
    <w:rsid w:val="001A28C9"/>
    <w:rsid w:val="001A34BC"/>
    <w:rsid w:val="001A508B"/>
    <w:rsid w:val="001A621E"/>
    <w:rsid w:val="001B1C77"/>
    <w:rsid w:val="001B26EB"/>
    <w:rsid w:val="001B4055"/>
    <w:rsid w:val="001B4D70"/>
    <w:rsid w:val="001B6D4A"/>
    <w:rsid w:val="001B6F4A"/>
    <w:rsid w:val="001B7B38"/>
    <w:rsid w:val="001C2DD8"/>
    <w:rsid w:val="001C5288"/>
    <w:rsid w:val="001C5B03"/>
    <w:rsid w:val="001C7483"/>
    <w:rsid w:val="001D1B43"/>
    <w:rsid w:val="001D4CE4"/>
    <w:rsid w:val="001D6052"/>
    <w:rsid w:val="001D66F6"/>
    <w:rsid w:val="001D6D96"/>
    <w:rsid w:val="001E2D22"/>
    <w:rsid w:val="001E5621"/>
    <w:rsid w:val="001F1C7E"/>
    <w:rsid w:val="001F3239"/>
    <w:rsid w:val="001F3EF9"/>
    <w:rsid w:val="001F627D"/>
    <w:rsid w:val="001F6622"/>
    <w:rsid w:val="001F6F38"/>
    <w:rsid w:val="0020077C"/>
    <w:rsid w:val="00200EFE"/>
    <w:rsid w:val="0020126C"/>
    <w:rsid w:val="0020130F"/>
    <w:rsid w:val="00201E10"/>
    <w:rsid w:val="00202A85"/>
    <w:rsid w:val="00202EA3"/>
    <w:rsid w:val="002100FC"/>
    <w:rsid w:val="002133E1"/>
    <w:rsid w:val="00213890"/>
    <w:rsid w:val="00214E52"/>
    <w:rsid w:val="00216727"/>
    <w:rsid w:val="00217983"/>
    <w:rsid w:val="002207C0"/>
    <w:rsid w:val="00222A52"/>
    <w:rsid w:val="0022380D"/>
    <w:rsid w:val="00224B93"/>
    <w:rsid w:val="00226630"/>
    <w:rsid w:val="00226BFD"/>
    <w:rsid w:val="0023044A"/>
    <w:rsid w:val="00230BEB"/>
    <w:rsid w:val="00234497"/>
    <w:rsid w:val="00234F0A"/>
    <w:rsid w:val="0023676E"/>
    <w:rsid w:val="002414B6"/>
    <w:rsid w:val="002422EB"/>
    <w:rsid w:val="00242397"/>
    <w:rsid w:val="002446DC"/>
    <w:rsid w:val="002472CE"/>
    <w:rsid w:val="00247A48"/>
    <w:rsid w:val="00250CDB"/>
    <w:rsid w:val="00250DD1"/>
    <w:rsid w:val="00251183"/>
    <w:rsid w:val="00251689"/>
    <w:rsid w:val="0025267C"/>
    <w:rsid w:val="00253B6B"/>
    <w:rsid w:val="00256A03"/>
    <w:rsid w:val="0025748D"/>
    <w:rsid w:val="002578E8"/>
    <w:rsid w:val="00265656"/>
    <w:rsid w:val="00265E77"/>
    <w:rsid w:val="00266155"/>
    <w:rsid w:val="002714C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812"/>
    <w:rsid w:val="002A21ED"/>
    <w:rsid w:val="002A3F88"/>
    <w:rsid w:val="002A710D"/>
    <w:rsid w:val="002A7A9E"/>
    <w:rsid w:val="002B0F11"/>
    <w:rsid w:val="002B2E17"/>
    <w:rsid w:val="002B407B"/>
    <w:rsid w:val="002B4A38"/>
    <w:rsid w:val="002B6560"/>
    <w:rsid w:val="002B6599"/>
    <w:rsid w:val="002C1F27"/>
    <w:rsid w:val="002C55FF"/>
    <w:rsid w:val="002C592B"/>
    <w:rsid w:val="002C5B32"/>
    <w:rsid w:val="002C67B0"/>
    <w:rsid w:val="002D300D"/>
    <w:rsid w:val="002D308A"/>
    <w:rsid w:val="002E0CD4"/>
    <w:rsid w:val="002E3A90"/>
    <w:rsid w:val="002E46CC"/>
    <w:rsid w:val="002E4DC4"/>
    <w:rsid w:val="002E4F48"/>
    <w:rsid w:val="002E62CB"/>
    <w:rsid w:val="002E6DF1"/>
    <w:rsid w:val="002E6ED9"/>
    <w:rsid w:val="002F0957"/>
    <w:rsid w:val="002F3A7F"/>
    <w:rsid w:val="002F41AD"/>
    <w:rsid w:val="002F43F6"/>
    <w:rsid w:val="002F466D"/>
    <w:rsid w:val="002F64C6"/>
    <w:rsid w:val="002F6DAA"/>
    <w:rsid w:val="002F6EE3"/>
    <w:rsid w:val="002F71D5"/>
    <w:rsid w:val="002F7350"/>
    <w:rsid w:val="003020BB"/>
    <w:rsid w:val="00302266"/>
    <w:rsid w:val="0030237C"/>
    <w:rsid w:val="003024E2"/>
    <w:rsid w:val="00304393"/>
    <w:rsid w:val="0030564C"/>
    <w:rsid w:val="00305AB2"/>
    <w:rsid w:val="00307EB2"/>
    <w:rsid w:val="0031032B"/>
    <w:rsid w:val="00311F37"/>
    <w:rsid w:val="00311F49"/>
    <w:rsid w:val="0031261B"/>
    <w:rsid w:val="00316E87"/>
    <w:rsid w:val="00317B0C"/>
    <w:rsid w:val="0032453E"/>
    <w:rsid w:val="003246C8"/>
    <w:rsid w:val="003247F4"/>
    <w:rsid w:val="00325053"/>
    <w:rsid w:val="003256AC"/>
    <w:rsid w:val="00330CC1"/>
    <w:rsid w:val="0033129D"/>
    <w:rsid w:val="003320ED"/>
    <w:rsid w:val="00332980"/>
    <w:rsid w:val="0033480E"/>
    <w:rsid w:val="00335974"/>
    <w:rsid w:val="003370C8"/>
    <w:rsid w:val="00337123"/>
    <w:rsid w:val="00340143"/>
    <w:rsid w:val="003401DE"/>
    <w:rsid w:val="003403C5"/>
    <w:rsid w:val="00341866"/>
    <w:rsid w:val="00342C0C"/>
    <w:rsid w:val="0034526D"/>
    <w:rsid w:val="00350CF3"/>
    <w:rsid w:val="003535E0"/>
    <w:rsid w:val="003543AC"/>
    <w:rsid w:val="00355AB8"/>
    <w:rsid w:val="00355D02"/>
    <w:rsid w:val="00357762"/>
    <w:rsid w:val="00357B4C"/>
    <w:rsid w:val="00361493"/>
    <w:rsid w:val="00361607"/>
    <w:rsid w:val="003617AD"/>
    <w:rsid w:val="00365C0D"/>
    <w:rsid w:val="00366F56"/>
    <w:rsid w:val="00367F82"/>
    <w:rsid w:val="0037032C"/>
    <w:rsid w:val="00370749"/>
    <w:rsid w:val="0037222F"/>
    <w:rsid w:val="003737C8"/>
    <w:rsid w:val="0037589D"/>
    <w:rsid w:val="00375986"/>
    <w:rsid w:val="00376180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403"/>
    <w:rsid w:val="003A31B9"/>
    <w:rsid w:val="003A3E2F"/>
    <w:rsid w:val="003A585D"/>
    <w:rsid w:val="003A658D"/>
    <w:rsid w:val="003A6CCB"/>
    <w:rsid w:val="003B0F22"/>
    <w:rsid w:val="003B10C4"/>
    <w:rsid w:val="003B47CF"/>
    <w:rsid w:val="003B48EB"/>
    <w:rsid w:val="003B4E10"/>
    <w:rsid w:val="003B516B"/>
    <w:rsid w:val="003B5CD1"/>
    <w:rsid w:val="003B7939"/>
    <w:rsid w:val="003C2396"/>
    <w:rsid w:val="003C33FF"/>
    <w:rsid w:val="003C3E0E"/>
    <w:rsid w:val="003C5D73"/>
    <w:rsid w:val="003C623F"/>
    <w:rsid w:val="003C64A5"/>
    <w:rsid w:val="003D03CC"/>
    <w:rsid w:val="003D378C"/>
    <w:rsid w:val="003D3893"/>
    <w:rsid w:val="003D4BB7"/>
    <w:rsid w:val="003D6C45"/>
    <w:rsid w:val="003E0116"/>
    <w:rsid w:val="003E10EE"/>
    <w:rsid w:val="003E13FA"/>
    <w:rsid w:val="003E21B3"/>
    <w:rsid w:val="003E26C3"/>
    <w:rsid w:val="003E6225"/>
    <w:rsid w:val="003F0482"/>
    <w:rsid w:val="003F0BC8"/>
    <w:rsid w:val="003F0D6C"/>
    <w:rsid w:val="003F0F26"/>
    <w:rsid w:val="003F12D9"/>
    <w:rsid w:val="003F1B4C"/>
    <w:rsid w:val="003F3CE6"/>
    <w:rsid w:val="003F509E"/>
    <w:rsid w:val="003F677F"/>
    <w:rsid w:val="0040067D"/>
    <w:rsid w:val="004008F6"/>
    <w:rsid w:val="004020F8"/>
    <w:rsid w:val="00406F33"/>
    <w:rsid w:val="00407C22"/>
    <w:rsid w:val="00412BBE"/>
    <w:rsid w:val="00414B20"/>
    <w:rsid w:val="00414B6C"/>
    <w:rsid w:val="0041628A"/>
    <w:rsid w:val="00417DE3"/>
    <w:rsid w:val="00420850"/>
    <w:rsid w:val="0042191A"/>
    <w:rsid w:val="00421A19"/>
    <w:rsid w:val="00423684"/>
    <w:rsid w:val="00423968"/>
    <w:rsid w:val="00423F50"/>
    <w:rsid w:val="00425399"/>
    <w:rsid w:val="00425DD3"/>
    <w:rsid w:val="00427054"/>
    <w:rsid w:val="004304B1"/>
    <w:rsid w:val="00432D09"/>
    <w:rsid w:val="00432DA8"/>
    <w:rsid w:val="0043320A"/>
    <w:rsid w:val="004332E3"/>
    <w:rsid w:val="004344DF"/>
    <w:rsid w:val="0043586F"/>
    <w:rsid w:val="004371A3"/>
    <w:rsid w:val="004375A7"/>
    <w:rsid w:val="004379E8"/>
    <w:rsid w:val="00446960"/>
    <w:rsid w:val="00446F37"/>
    <w:rsid w:val="004518A6"/>
    <w:rsid w:val="004539BE"/>
    <w:rsid w:val="00453E1D"/>
    <w:rsid w:val="004543EA"/>
    <w:rsid w:val="00454589"/>
    <w:rsid w:val="00456ED0"/>
    <w:rsid w:val="00457550"/>
    <w:rsid w:val="00457B74"/>
    <w:rsid w:val="00461B2A"/>
    <w:rsid w:val="004620A4"/>
    <w:rsid w:val="00462CEA"/>
    <w:rsid w:val="0046376E"/>
    <w:rsid w:val="00464248"/>
    <w:rsid w:val="00465403"/>
    <w:rsid w:val="0047106C"/>
    <w:rsid w:val="00474C50"/>
    <w:rsid w:val="004768DB"/>
    <w:rsid w:val="004771F9"/>
    <w:rsid w:val="00482287"/>
    <w:rsid w:val="00486006"/>
    <w:rsid w:val="00486BAD"/>
    <w:rsid w:val="00486BBE"/>
    <w:rsid w:val="00487123"/>
    <w:rsid w:val="00487EE1"/>
    <w:rsid w:val="00490528"/>
    <w:rsid w:val="004946DE"/>
    <w:rsid w:val="00495A75"/>
    <w:rsid w:val="00495ADA"/>
    <w:rsid w:val="00495CAE"/>
    <w:rsid w:val="0049641F"/>
    <w:rsid w:val="004A005B"/>
    <w:rsid w:val="004A1BD5"/>
    <w:rsid w:val="004A1C39"/>
    <w:rsid w:val="004A4BFC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C60D8"/>
    <w:rsid w:val="004C754A"/>
    <w:rsid w:val="004D2601"/>
    <w:rsid w:val="004D3E58"/>
    <w:rsid w:val="004D53E6"/>
    <w:rsid w:val="004D5D7A"/>
    <w:rsid w:val="004D6746"/>
    <w:rsid w:val="004D6941"/>
    <w:rsid w:val="004D767B"/>
    <w:rsid w:val="004E08F8"/>
    <w:rsid w:val="004E0F32"/>
    <w:rsid w:val="004E23A1"/>
    <w:rsid w:val="004E2E41"/>
    <w:rsid w:val="004E493C"/>
    <w:rsid w:val="004E60D6"/>
    <w:rsid w:val="004E623E"/>
    <w:rsid w:val="004E7092"/>
    <w:rsid w:val="004E7ECE"/>
    <w:rsid w:val="004F1E1B"/>
    <w:rsid w:val="004F4DB1"/>
    <w:rsid w:val="004F5382"/>
    <w:rsid w:val="004F5F88"/>
    <w:rsid w:val="004F6F64"/>
    <w:rsid w:val="005004EC"/>
    <w:rsid w:val="00503B6C"/>
    <w:rsid w:val="00504729"/>
    <w:rsid w:val="00505F61"/>
    <w:rsid w:val="00506AAE"/>
    <w:rsid w:val="00514260"/>
    <w:rsid w:val="0051467F"/>
    <w:rsid w:val="005149AF"/>
    <w:rsid w:val="00517756"/>
    <w:rsid w:val="005202C6"/>
    <w:rsid w:val="00521820"/>
    <w:rsid w:val="00523C53"/>
    <w:rsid w:val="005272F4"/>
    <w:rsid w:val="00527B8F"/>
    <w:rsid w:val="005300BC"/>
    <w:rsid w:val="00536031"/>
    <w:rsid w:val="00540EBD"/>
    <w:rsid w:val="0054134B"/>
    <w:rsid w:val="00542012"/>
    <w:rsid w:val="00543DF5"/>
    <w:rsid w:val="00545A61"/>
    <w:rsid w:val="0054769D"/>
    <w:rsid w:val="0055260D"/>
    <w:rsid w:val="00554C27"/>
    <w:rsid w:val="00554F57"/>
    <w:rsid w:val="00555422"/>
    <w:rsid w:val="00555810"/>
    <w:rsid w:val="0055637B"/>
    <w:rsid w:val="00562715"/>
    <w:rsid w:val="00562DCA"/>
    <w:rsid w:val="00564D66"/>
    <w:rsid w:val="0056568F"/>
    <w:rsid w:val="0057175F"/>
    <w:rsid w:val="0057436C"/>
    <w:rsid w:val="00575DE3"/>
    <w:rsid w:val="005761DD"/>
    <w:rsid w:val="00580B08"/>
    <w:rsid w:val="00582578"/>
    <w:rsid w:val="00584141"/>
    <w:rsid w:val="00584514"/>
    <w:rsid w:val="0058478A"/>
    <w:rsid w:val="005855B1"/>
    <w:rsid w:val="0058621D"/>
    <w:rsid w:val="00586904"/>
    <w:rsid w:val="005A08AA"/>
    <w:rsid w:val="005A4CBE"/>
    <w:rsid w:val="005A6406"/>
    <w:rsid w:val="005A6EAC"/>
    <w:rsid w:val="005B04A8"/>
    <w:rsid w:val="005B1FD0"/>
    <w:rsid w:val="005B28AD"/>
    <w:rsid w:val="005B328D"/>
    <w:rsid w:val="005B3503"/>
    <w:rsid w:val="005B3800"/>
    <w:rsid w:val="005B3EE7"/>
    <w:rsid w:val="005B4C84"/>
    <w:rsid w:val="005B4DCD"/>
    <w:rsid w:val="005B4FAD"/>
    <w:rsid w:val="005C276A"/>
    <w:rsid w:val="005C41E6"/>
    <w:rsid w:val="005C4E23"/>
    <w:rsid w:val="005D24D2"/>
    <w:rsid w:val="005D380C"/>
    <w:rsid w:val="005D3F79"/>
    <w:rsid w:val="005D4C4D"/>
    <w:rsid w:val="005D55F4"/>
    <w:rsid w:val="005D5AA9"/>
    <w:rsid w:val="005D647D"/>
    <w:rsid w:val="005D6E04"/>
    <w:rsid w:val="005D7A12"/>
    <w:rsid w:val="005E439F"/>
    <w:rsid w:val="005E53EE"/>
    <w:rsid w:val="005E66FC"/>
    <w:rsid w:val="005F0542"/>
    <w:rsid w:val="005F0D06"/>
    <w:rsid w:val="005F0F72"/>
    <w:rsid w:val="005F1C1F"/>
    <w:rsid w:val="005F2FAD"/>
    <w:rsid w:val="005F346D"/>
    <w:rsid w:val="005F38FB"/>
    <w:rsid w:val="005F60D5"/>
    <w:rsid w:val="0060129D"/>
    <w:rsid w:val="00602D3B"/>
    <w:rsid w:val="0060326F"/>
    <w:rsid w:val="00606EA1"/>
    <w:rsid w:val="006128F0"/>
    <w:rsid w:val="00612B5B"/>
    <w:rsid w:val="00615E42"/>
    <w:rsid w:val="00616F9E"/>
    <w:rsid w:val="0061726B"/>
    <w:rsid w:val="006176CC"/>
    <w:rsid w:val="00617B81"/>
    <w:rsid w:val="00620FEF"/>
    <w:rsid w:val="006219CC"/>
    <w:rsid w:val="006228F5"/>
    <w:rsid w:val="0062387A"/>
    <w:rsid w:val="00625E5A"/>
    <w:rsid w:val="006326D8"/>
    <w:rsid w:val="0063292F"/>
    <w:rsid w:val="0063377D"/>
    <w:rsid w:val="006344BE"/>
    <w:rsid w:val="00634A66"/>
    <w:rsid w:val="00635CE3"/>
    <w:rsid w:val="00640336"/>
    <w:rsid w:val="00640FC9"/>
    <w:rsid w:val="006414D3"/>
    <w:rsid w:val="006432F2"/>
    <w:rsid w:val="00645060"/>
    <w:rsid w:val="00645D4C"/>
    <w:rsid w:val="00646D29"/>
    <w:rsid w:val="0065320F"/>
    <w:rsid w:val="00653D64"/>
    <w:rsid w:val="00654E13"/>
    <w:rsid w:val="00662E59"/>
    <w:rsid w:val="006649CC"/>
    <w:rsid w:val="00667489"/>
    <w:rsid w:val="00667A57"/>
    <w:rsid w:val="00670D44"/>
    <w:rsid w:val="006729D6"/>
    <w:rsid w:val="00673F4C"/>
    <w:rsid w:val="00676AFC"/>
    <w:rsid w:val="00677C01"/>
    <w:rsid w:val="006807CD"/>
    <w:rsid w:val="00682D43"/>
    <w:rsid w:val="006845D1"/>
    <w:rsid w:val="0068507D"/>
    <w:rsid w:val="00685BAF"/>
    <w:rsid w:val="00686179"/>
    <w:rsid w:val="00690463"/>
    <w:rsid w:val="006911F3"/>
    <w:rsid w:val="0069170A"/>
    <w:rsid w:val="00693DE5"/>
    <w:rsid w:val="006A0AE0"/>
    <w:rsid w:val="006A0D03"/>
    <w:rsid w:val="006A19D5"/>
    <w:rsid w:val="006A41E9"/>
    <w:rsid w:val="006A533A"/>
    <w:rsid w:val="006B085E"/>
    <w:rsid w:val="006B12CB"/>
    <w:rsid w:val="006B2030"/>
    <w:rsid w:val="006B5916"/>
    <w:rsid w:val="006B78E7"/>
    <w:rsid w:val="006C17D9"/>
    <w:rsid w:val="006C4775"/>
    <w:rsid w:val="006C4C5D"/>
    <w:rsid w:val="006C4F4A"/>
    <w:rsid w:val="006C59C0"/>
    <w:rsid w:val="006C5E80"/>
    <w:rsid w:val="006C7CEE"/>
    <w:rsid w:val="006D075E"/>
    <w:rsid w:val="006D09DC"/>
    <w:rsid w:val="006D1BAE"/>
    <w:rsid w:val="006D282F"/>
    <w:rsid w:val="006D3509"/>
    <w:rsid w:val="006D7C6E"/>
    <w:rsid w:val="006E15A2"/>
    <w:rsid w:val="006E2765"/>
    <w:rsid w:val="006E2F95"/>
    <w:rsid w:val="006E757C"/>
    <w:rsid w:val="006F148B"/>
    <w:rsid w:val="007031E2"/>
    <w:rsid w:val="007044AE"/>
    <w:rsid w:val="0070479A"/>
    <w:rsid w:val="00705EAF"/>
    <w:rsid w:val="0070773E"/>
    <w:rsid w:val="007101CC"/>
    <w:rsid w:val="00715BE5"/>
    <w:rsid w:val="00715C55"/>
    <w:rsid w:val="007223E5"/>
    <w:rsid w:val="007244ED"/>
    <w:rsid w:val="00724E3B"/>
    <w:rsid w:val="00725255"/>
    <w:rsid w:val="00725EEA"/>
    <w:rsid w:val="007276B6"/>
    <w:rsid w:val="00730908"/>
    <w:rsid w:val="00730CE9"/>
    <w:rsid w:val="0073373D"/>
    <w:rsid w:val="00733E4D"/>
    <w:rsid w:val="00733ECF"/>
    <w:rsid w:val="00734E23"/>
    <w:rsid w:val="00735E7D"/>
    <w:rsid w:val="00735EE0"/>
    <w:rsid w:val="00736B1E"/>
    <w:rsid w:val="007439DB"/>
    <w:rsid w:val="00745D99"/>
    <w:rsid w:val="007464DA"/>
    <w:rsid w:val="0075578B"/>
    <w:rsid w:val="00755A75"/>
    <w:rsid w:val="007568D8"/>
    <w:rsid w:val="00756DEE"/>
    <w:rsid w:val="007602EE"/>
    <w:rsid w:val="007616B4"/>
    <w:rsid w:val="00765244"/>
    <w:rsid w:val="00765316"/>
    <w:rsid w:val="007708C8"/>
    <w:rsid w:val="0077099A"/>
    <w:rsid w:val="007715A6"/>
    <w:rsid w:val="00773E3D"/>
    <w:rsid w:val="0077719D"/>
    <w:rsid w:val="007806DC"/>
    <w:rsid w:val="00780DF0"/>
    <w:rsid w:val="007810B7"/>
    <w:rsid w:val="00782AA3"/>
    <w:rsid w:val="00782F0F"/>
    <w:rsid w:val="00783EF9"/>
    <w:rsid w:val="0078538F"/>
    <w:rsid w:val="00787482"/>
    <w:rsid w:val="00791519"/>
    <w:rsid w:val="00791DCE"/>
    <w:rsid w:val="00792A66"/>
    <w:rsid w:val="00793EBE"/>
    <w:rsid w:val="007974D1"/>
    <w:rsid w:val="00797C33"/>
    <w:rsid w:val="007A286D"/>
    <w:rsid w:val="007A314D"/>
    <w:rsid w:val="007A38DF"/>
    <w:rsid w:val="007A672B"/>
    <w:rsid w:val="007B00E5"/>
    <w:rsid w:val="007B20CF"/>
    <w:rsid w:val="007B2499"/>
    <w:rsid w:val="007B72E1"/>
    <w:rsid w:val="007B783A"/>
    <w:rsid w:val="007C175C"/>
    <w:rsid w:val="007C1B95"/>
    <w:rsid w:val="007C3DF3"/>
    <w:rsid w:val="007C4F84"/>
    <w:rsid w:val="007C796D"/>
    <w:rsid w:val="007D6890"/>
    <w:rsid w:val="007D73FB"/>
    <w:rsid w:val="007D7608"/>
    <w:rsid w:val="007E0C5C"/>
    <w:rsid w:val="007E0DB3"/>
    <w:rsid w:val="007E2164"/>
    <w:rsid w:val="007E2F2D"/>
    <w:rsid w:val="007E4A83"/>
    <w:rsid w:val="007E7D3D"/>
    <w:rsid w:val="007F1433"/>
    <w:rsid w:val="007F1491"/>
    <w:rsid w:val="007F16DD"/>
    <w:rsid w:val="007F25F6"/>
    <w:rsid w:val="007F2F03"/>
    <w:rsid w:val="007F42CE"/>
    <w:rsid w:val="007F468C"/>
    <w:rsid w:val="00800FE0"/>
    <w:rsid w:val="00802BEC"/>
    <w:rsid w:val="0080514E"/>
    <w:rsid w:val="008066AD"/>
    <w:rsid w:val="00812CD8"/>
    <w:rsid w:val="008145D9"/>
    <w:rsid w:val="00814AF1"/>
    <w:rsid w:val="0081517F"/>
    <w:rsid w:val="00815370"/>
    <w:rsid w:val="008165BD"/>
    <w:rsid w:val="00817684"/>
    <w:rsid w:val="0082153D"/>
    <w:rsid w:val="008255AA"/>
    <w:rsid w:val="0082756C"/>
    <w:rsid w:val="00830FF3"/>
    <w:rsid w:val="008334BF"/>
    <w:rsid w:val="00833D48"/>
    <w:rsid w:val="00836B8C"/>
    <w:rsid w:val="00840062"/>
    <w:rsid w:val="008410C5"/>
    <w:rsid w:val="008446A2"/>
    <w:rsid w:val="008467A5"/>
    <w:rsid w:val="00846C08"/>
    <w:rsid w:val="00846DFC"/>
    <w:rsid w:val="00850794"/>
    <w:rsid w:val="00852949"/>
    <w:rsid w:val="00852FF2"/>
    <w:rsid w:val="008530E7"/>
    <w:rsid w:val="00856BDB"/>
    <w:rsid w:val="00857675"/>
    <w:rsid w:val="0086185D"/>
    <w:rsid w:val="00861F86"/>
    <w:rsid w:val="00863627"/>
    <w:rsid w:val="00863A6D"/>
    <w:rsid w:val="00864C97"/>
    <w:rsid w:val="00867C0D"/>
    <w:rsid w:val="00872C48"/>
    <w:rsid w:val="0087383C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9BA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CA8"/>
    <w:rsid w:val="008B31BE"/>
    <w:rsid w:val="008B3D78"/>
    <w:rsid w:val="008B5D01"/>
    <w:rsid w:val="008C261B"/>
    <w:rsid w:val="008C2B29"/>
    <w:rsid w:val="008C2B2B"/>
    <w:rsid w:val="008C4FCA"/>
    <w:rsid w:val="008C7882"/>
    <w:rsid w:val="008C7CE5"/>
    <w:rsid w:val="008D1E50"/>
    <w:rsid w:val="008D2261"/>
    <w:rsid w:val="008D4C28"/>
    <w:rsid w:val="008D577B"/>
    <w:rsid w:val="008D7A98"/>
    <w:rsid w:val="008E17C4"/>
    <w:rsid w:val="008E45C4"/>
    <w:rsid w:val="008E64B1"/>
    <w:rsid w:val="008E64FA"/>
    <w:rsid w:val="008E68B1"/>
    <w:rsid w:val="008E725E"/>
    <w:rsid w:val="008E74ED"/>
    <w:rsid w:val="008E7ED6"/>
    <w:rsid w:val="008F2202"/>
    <w:rsid w:val="008F2504"/>
    <w:rsid w:val="008F394A"/>
    <w:rsid w:val="008F450A"/>
    <w:rsid w:val="008F4DEF"/>
    <w:rsid w:val="008F74CF"/>
    <w:rsid w:val="00903D0D"/>
    <w:rsid w:val="00903D1D"/>
    <w:rsid w:val="009048E1"/>
    <w:rsid w:val="0090598C"/>
    <w:rsid w:val="00905CAB"/>
    <w:rsid w:val="009071BB"/>
    <w:rsid w:val="00911CC0"/>
    <w:rsid w:val="0091285E"/>
    <w:rsid w:val="00912D48"/>
    <w:rsid w:val="00913885"/>
    <w:rsid w:val="00914E46"/>
    <w:rsid w:val="00915301"/>
    <w:rsid w:val="00915508"/>
    <w:rsid w:val="00915ABF"/>
    <w:rsid w:val="00915C72"/>
    <w:rsid w:val="00915D77"/>
    <w:rsid w:val="00916D63"/>
    <w:rsid w:val="00917A95"/>
    <w:rsid w:val="009209E6"/>
    <w:rsid w:val="00921CAD"/>
    <w:rsid w:val="009222A9"/>
    <w:rsid w:val="009311ED"/>
    <w:rsid w:val="00931D41"/>
    <w:rsid w:val="00931DC5"/>
    <w:rsid w:val="00933D18"/>
    <w:rsid w:val="0094198A"/>
    <w:rsid w:val="00942221"/>
    <w:rsid w:val="0094285E"/>
    <w:rsid w:val="00950FBB"/>
    <w:rsid w:val="00951118"/>
    <w:rsid w:val="0095122F"/>
    <w:rsid w:val="00953349"/>
    <w:rsid w:val="00953E4C"/>
    <w:rsid w:val="00954E0C"/>
    <w:rsid w:val="00955039"/>
    <w:rsid w:val="00961156"/>
    <w:rsid w:val="00964F03"/>
    <w:rsid w:val="009657F3"/>
    <w:rsid w:val="00965F30"/>
    <w:rsid w:val="00966F1F"/>
    <w:rsid w:val="00970F59"/>
    <w:rsid w:val="00971BFD"/>
    <w:rsid w:val="00975676"/>
    <w:rsid w:val="00976467"/>
    <w:rsid w:val="00976D32"/>
    <w:rsid w:val="009844F7"/>
    <w:rsid w:val="00992DEA"/>
    <w:rsid w:val="009938F7"/>
    <w:rsid w:val="00995968"/>
    <w:rsid w:val="00995A7D"/>
    <w:rsid w:val="009972CA"/>
    <w:rsid w:val="0099733F"/>
    <w:rsid w:val="009A05AA"/>
    <w:rsid w:val="009A08F4"/>
    <w:rsid w:val="009A2BF4"/>
    <w:rsid w:val="009A2D5A"/>
    <w:rsid w:val="009A3729"/>
    <w:rsid w:val="009A5946"/>
    <w:rsid w:val="009A6509"/>
    <w:rsid w:val="009A6E2F"/>
    <w:rsid w:val="009A7CED"/>
    <w:rsid w:val="009B07C2"/>
    <w:rsid w:val="009B1591"/>
    <w:rsid w:val="009B2969"/>
    <w:rsid w:val="009B2C7E"/>
    <w:rsid w:val="009B2E69"/>
    <w:rsid w:val="009B30CB"/>
    <w:rsid w:val="009B6283"/>
    <w:rsid w:val="009B6DBD"/>
    <w:rsid w:val="009C108A"/>
    <w:rsid w:val="009C2061"/>
    <w:rsid w:val="009C2E47"/>
    <w:rsid w:val="009C4A17"/>
    <w:rsid w:val="009C61A5"/>
    <w:rsid w:val="009C6BFB"/>
    <w:rsid w:val="009D0C05"/>
    <w:rsid w:val="009D2C4D"/>
    <w:rsid w:val="009D58F9"/>
    <w:rsid w:val="009D6F2A"/>
    <w:rsid w:val="009E1A25"/>
    <w:rsid w:val="009E24B7"/>
    <w:rsid w:val="009E2C00"/>
    <w:rsid w:val="009E3785"/>
    <w:rsid w:val="009E3F8C"/>
    <w:rsid w:val="009E49AD"/>
    <w:rsid w:val="009E4CC5"/>
    <w:rsid w:val="009E66FE"/>
    <w:rsid w:val="009E70F4"/>
    <w:rsid w:val="009E72A3"/>
    <w:rsid w:val="009F1AD2"/>
    <w:rsid w:val="009F4D27"/>
    <w:rsid w:val="009F568A"/>
    <w:rsid w:val="009F5FC6"/>
    <w:rsid w:val="009F7E44"/>
    <w:rsid w:val="00A000D3"/>
    <w:rsid w:val="00A00C78"/>
    <w:rsid w:val="00A0479E"/>
    <w:rsid w:val="00A07979"/>
    <w:rsid w:val="00A11755"/>
    <w:rsid w:val="00A1645A"/>
    <w:rsid w:val="00A16BAC"/>
    <w:rsid w:val="00A16C28"/>
    <w:rsid w:val="00A207FB"/>
    <w:rsid w:val="00A20ADC"/>
    <w:rsid w:val="00A225C3"/>
    <w:rsid w:val="00A24016"/>
    <w:rsid w:val="00A265BF"/>
    <w:rsid w:val="00A26F44"/>
    <w:rsid w:val="00A33390"/>
    <w:rsid w:val="00A347F6"/>
    <w:rsid w:val="00A34FAB"/>
    <w:rsid w:val="00A35FE1"/>
    <w:rsid w:val="00A36663"/>
    <w:rsid w:val="00A42C43"/>
    <w:rsid w:val="00A4313D"/>
    <w:rsid w:val="00A440E2"/>
    <w:rsid w:val="00A50120"/>
    <w:rsid w:val="00A5372C"/>
    <w:rsid w:val="00A60351"/>
    <w:rsid w:val="00A61C6D"/>
    <w:rsid w:val="00A63015"/>
    <w:rsid w:val="00A6387B"/>
    <w:rsid w:val="00A6482F"/>
    <w:rsid w:val="00A66254"/>
    <w:rsid w:val="00A66953"/>
    <w:rsid w:val="00A67400"/>
    <w:rsid w:val="00A678B4"/>
    <w:rsid w:val="00A704A3"/>
    <w:rsid w:val="00A75E23"/>
    <w:rsid w:val="00A82AA0"/>
    <w:rsid w:val="00A82F8A"/>
    <w:rsid w:val="00A8407A"/>
    <w:rsid w:val="00A84622"/>
    <w:rsid w:val="00A84BF0"/>
    <w:rsid w:val="00A9226B"/>
    <w:rsid w:val="00A9575C"/>
    <w:rsid w:val="00A95B56"/>
    <w:rsid w:val="00A95E81"/>
    <w:rsid w:val="00A969AF"/>
    <w:rsid w:val="00AA195B"/>
    <w:rsid w:val="00AA308A"/>
    <w:rsid w:val="00AA3254"/>
    <w:rsid w:val="00AA67B7"/>
    <w:rsid w:val="00AA7F6F"/>
    <w:rsid w:val="00AB1A2E"/>
    <w:rsid w:val="00AB2CF0"/>
    <w:rsid w:val="00AB3001"/>
    <w:rsid w:val="00AB328A"/>
    <w:rsid w:val="00AB4918"/>
    <w:rsid w:val="00AB4BC8"/>
    <w:rsid w:val="00AB6BA7"/>
    <w:rsid w:val="00AB7B6F"/>
    <w:rsid w:val="00AB7BE8"/>
    <w:rsid w:val="00AC2280"/>
    <w:rsid w:val="00AD0710"/>
    <w:rsid w:val="00AD2E90"/>
    <w:rsid w:val="00AD4DB9"/>
    <w:rsid w:val="00AD5014"/>
    <w:rsid w:val="00AD63C0"/>
    <w:rsid w:val="00AE0905"/>
    <w:rsid w:val="00AE35B2"/>
    <w:rsid w:val="00AE4E2E"/>
    <w:rsid w:val="00AE6AA0"/>
    <w:rsid w:val="00AE6F57"/>
    <w:rsid w:val="00AF406C"/>
    <w:rsid w:val="00AF45ED"/>
    <w:rsid w:val="00AF63C6"/>
    <w:rsid w:val="00B00CA4"/>
    <w:rsid w:val="00B01FF2"/>
    <w:rsid w:val="00B02195"/>
    <w:rsid w:val="00B03E86"/>
    <w:rsid w:val="00B075D6"/>
    <w:rsid w:val="00B0777E"/>
    <w:rsid w:val="00B10790"/>
    <w:rsid w:val="00B113B9"/>
    <w:rsid w:val="00B119A2"/>
    <w:rsid w:val="00B1399D"/>
    <w:rsid w:val="00B13B6D"/>
    <w:rsid w:val="00B1620A"/>
    <w:rsid w:val="00B177F2"/>
    <w:rsid w:val="00B201F1"/>
    <w:rsid w:val="00B21409"/>
    <w:rsid w:val="00B23CE2"/>
    <w:rsid w:val="00B23F30"/>
    <w:rsid w:val="00B2603F"/>
    <w:rsid w:val="00B304E7"/>
    <w:rsid w:val="00B318B6"/>
    <w:rsid w:val="00B332B4"/>
    <w:rsid w:val="00B33A36"/>
    <w:rsid w:val="00B33F28"/>
    <w:rsid w:val="00B3499B"/>
    <w:rsid w:val="00B365F9"/>
    <w:rsid w:val="00B36E65"/>
    <w:rsid w:val="00B37EB3"/>
    <w:rsid w:val="00B41D57"/>
    <w:rsid w:val="00B41F47"/>
    <w:rsid w:val="00B44468"/>
    <w:rsid w:val="00B53728"/>
    <w:rsid w:val="00B60AC9"/>
    <w:rsid w:val="00B6167C"/>
    <w:rsid w:val="00B61FBF"/>
    <w:rsid w:val="00B624C4"/>
    <w:rsid w:val="00B63753"/>
    <w:rsid w:val="00B660D6"/>
    <w:rsid w:val="00B67323"/>
    <w:rsid w:val="00B715F2"/>
    <w:rsid w:val="00B74071"/>
    <w:rsid w:val="00B7428E"/>
    <w:rsid w:val="00B74B67"/>
    <w:rsid w:val="00B75580"/>
    <w:rsid w:val="00B779AA"/>
    <w:rsid w:val="00B80820"/>
    <w:rsid w:val="00B81333"/>
    <w:rsid w:val="00B81837"/>
    <w:rsid w:val="00B81C95"/>
    <w:rsid w:val="00B82330"/>
    <w:rsid w:val="00B82ED4"/>
    <w:rsid w:val="00B8424F"/>
    <w:rsid w:val="00B86896"/>
    <w:rsid w:val="00B87125"/>
    <w:rsid w:val="00B875A6"/>
    <w:rsid w:val="00B919EF"/>
    <w:rsid w:val="00B93E4C"/>
    <w:rsid w:val="00B94A1B"/>
    <w:rsid w:val="00B950F7"/>
    <w:rsid w:val="00B9784D"/>
    <w:rsid w:val="00BA3222"/>
    <w:rsid w:val="00BA5C89"/>
    <w:rsid w:val="00BA7BF0"/>
    <w:rsid w:val="00BB04EB"/>
    <w:rsid w:val="00BB2539"/>
    <w:rsid w:val="00BB2E25"/>
    <w:rsid w:val="00BB4CE2"/>
    <w:rsid w:val="00BB5E4B"/>
    <w:rsid w:val="00BB5EF0"/>
    <w:rsid w:val="00BB6025"/>
    <w:rsid w:val="00BB6724"/>
    <w:rsid w:val="00BB6835"/>
    <w:rsid w:val="00BB76DD"/>
    <w:rsid w:val="00BC0EFB"/>
    <w:rsid w:val="00BC2E39"/>
    <w:rsid w:val="00BC2FA8"/>
    <w:rsid w:val="00BC4994"/>
    <w:rsid w:val="00BC5DE9"/>
    <w:rsid w:val="00BC7097"/>
    <w:rsid w:val="00BD2364"/>
    <w:rsid w:val="00BD28E3"/>
    <w:rsid w:val="00BD53AD"/>
    <w:rsid w:val="00BD5DD3"/>
    <w:rsid w:val="00BE117E"/>
    <w:rsid w:val="00BE3261"/>
    <w:rsid w:val="00BE41AD"/>
    <w:rsid w:val="00BE7940"/>
    <w:rsid w:val="00BF00EF"/>
    <w:rsid w:val="00BF4995"/>
    <w:rsid w:val="00BF58FC"/>
    <w:rsid w:val="00C01F77"/>
    <w:rsid w:val="00C01FFC"/>
    <w:rsid w:val="00C02DBA"/>
    <w:rsid w:val="00C05321"/>
    <w:rsid w:val="00C05EDC"/>
    <w:rsid w:val="00C06AE4"/>
    <w:rsid w:val="00C114FF"/>
    <w:rsid w:val="00C11D49"/>
    <w:rsid w:val="00C12F42"/>
    <w:rsid w:val="00C15D2D"/>
    <w:rsid w:val="00C171A1"/>
    <w:rsid w:val="00C171A4"/>
    <w:rsid w:val="00C17F12"/>
    <w:rsid w:val="00C20734"/>
    <w:rsid w:val="00C21C1A"/>
    <w:rsid w:val="00C22597"/>
    <w:rsid w:val="00C237E9"/>
    <w:rsid w:val="00C242DA"/>
    <w:rsid w:val="00C26262"/>
    <w:rsid w:val="00C262EC"/>
    <w:rsid w:val="00C31D2F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5E7"/>
    <w:rsid w:val="00C4587E"/>
    <w:rsid w:val="00C47552"/>
    <w:rsid w:val="00C52D65"/>
    <w:rsid w:val="00C5509F"/>
    <w:rsid w:val="00C553EF"/>
    <w:rsid w:val="00C56F31"/>
    <w:rsid w:val="00C57A81"/>
    <w:rsid w:val="00C60193"/>
    <w:rsid w:val="00C60368"/>
    <w:rsid w:val="00C6115A"/>
    <w:rsid w:val="00C634D4"/>
    <w:rsid w:val="00C63AA5"/>
    <w:rsid w:val="00C64F30"/>
    <w:rsid w:val="00C65071"/>
    <w:rsid w:val="00C65902"/>
    <w:rsid w:val="00C65FCC"/>
    <w:rsid w:val="00C6727C"/>
    <w:rsid w:val="00C6744C"/>
    <w:rsid w:val="00C67FE3"/>
    <w:rsid w:val="00C73134"/>
    <w:rsid w:val="00C73CB5"/>
    <w:rsid w:val="00C73EA2"/>
    <w:rsid w:val="00C73F6D"/>
    <w:rsid w:val="00C74F6E"/>
    <w:rsid w:val="00C75C78"/>
    <w:rsid w:val="00C770FD"/>
    <w:rsid w:val="00C77FA4"/>
    <w:rsid w:val="00C77FFA"/>
    <w:rsid w:val="00C80401"/>
    <w:rsid w:val="00C80EDB"/>
    <w:rsid w:val="00C81C97"/>
    <w:rsid w:val="00C823FC"/>
    <w:rsid w:val="00C828CF"/>
    <w:rsid w:val="00C838FD"/>
    <w:rsid w:val="00C840C2"/>
    <w:rsid w:val="00C84101"/>
    <w:rsid w:val="00C8535F"/>
    <w:rsid w:val="00C86C98"/>
    <w:rsid w:val="00C90D05"/>
    <w:rsid w:val="00C90EDA"/>
    <w:rsid w:val="00C9121A"/>
    <w:rsid w:val="00C92AB4"/>
    <w:rsid w:val="00C94237"/>
    <w:rsid w:val="00C959E7"/>
    <w:rsid w:val="00CA253D"/>
    <w:rsid w:val="00CA28D8"/>
    <w:rsid w:val="00CA78BB"/>
    <w:rsid w:val="00CB325D"/>
    <w:rsid w:val="00CB595B"/>
    <w:rsid w:val="00CB5EC5"/>
    <w:rsid w:val="00CC1A27"/>
    <w:rsid w:val="00CC1E65"/>
    <w:rsid w:val="00CC27EF"/>
    <w:rsid w:val="00CC567A"/>
    <w:rsid w:val="00CC797E"/>
    <w:rsid w:val="00CD4059"/>
    <w:rsid w:val="00CD4E5A"/>
    <w:rsid w:val="00CD58B0"/>
    <w:rsid w:val="00CD6AFD"/>
    <w:rsid w:val="00CE03CE"/>
    <w:rsid w:val="00CE0F5D"/>
    <w:rsid w:val="00CE1A6A"/>
    <w:rsid w:val="00CE26A1"/>
    <w:rsid w:val="00CE7CF4"/>
    <w:rsid w:val="00CF069C"/>
    <w:rsid w:val="00CF0DFF"/>
    <w:rsid w:val="00CF3436"/>
    <w:rsid w:val="00D018CC"/>
    <w:rsid w:val="00D02164"/>
    <w:rsid w:val="00D028A9"/>
    <w:rsid w:val="00D0359D"/>
    <w:rsid w:val="00D04DED"/>
    <w:rsid w:val="00D05F61"/>
    <w:rsid w:val="00D1089A"/>
    <w:rsid w:val="00D116BD"/>
    <w:rsid w:val="00D144F6"/>
    <w:rsid w:val="00D16FE0"/>
    <w:rsid w:val="00D2001A"/>
    <w:rsid w:val="00D20684"/>
    <w:rsid w:val="00D23AB5"/>
    <w:rsid w:val="00D24F39"/>
    <w:rsid w:val="00D26B62"/>
    <w:rsid w:val="00D27B55"/>
    <w:rsid w:val="00D27EFA"/>
    <w:rsid w:val="00D32624"/>
    <w:rsid w:val="00D346C0"/>
    <w:rsid w:val="00D3691A"/>
    <w:rsid w:val="00D377E2"/>
    <w:rsid w:val="00D403E9"/>
    <w:rsid w:val="00D41380"/>
    <w:rsid w:val="00D42DCB"/>
    <w:rsid w:val="00D4452B"/>
    <w:rsid w:val="00D45482"/>
    <w:rsid w:val="00D46DF2"/>
    <w:rsid w:val="00D47674"/>
    <w:rsid w:val="00D50265"/>
    <w:rsid w:val="00D5338C"/>
    <w:rsid w:val="00D56D0B"/>
    <w:rsid w:val="00D573EC"/>
    <w:rsid w:val="00D606B2"/>
    <w:rsid w:val="00D625A7"/>
    <w:rsid w:val="00D62942"/>
    <w:rsid w:val="00D62DE5"/>
    <w:rsid w:val="00D63575"/>
    <w:rsid w:val="00D64074"/>
    <w:rsid w:val="00D65777"/>
    <w:rsid w:val="00D728A0"/>
    <w:rsid w:val="00D74018"/>
    <w:rsid w:val="00D74AE4"/>
    <w:rsid w:val="00D76A22"/>
    <w:rsid w:val="00D825B0"/>
    <w:rsid w:val="00D83661"/>
    <w:rsid w:val="00D836ED"/>
    <w:rsid w:val="00D870F7"/>
    <w:rsid w:val="00D9216A"/>
    <w:rsid w:val="00D94BE3"/>
    <w:rsid w:val="00D95BBB"/>
    <w:rsid w:val="00D97E7D"/>
    <w:rsid w:val="00DA16B5"/>
    <w:rsid w:val="00DA2A06"/>
    <w:rsid w:val="00DA2BBB"/>
    <w:rsid w:val="00DA63CC"/>
    <w:rsid w:val="00DA697B"/>
    <w:rsid w:val="00DB1C8C"/>
    <w:rsid w:val="00DB3439"/>
    <w:rsid w:val="00DB3618"/>
    <w:rsid w:val="00DB3D47"/>
    <w:rsid w:val="00DB468A"/>
    <w:rsid w:val="00DB633A"/>
    <w:rsid w:val="00DC290D"/>
    <w:rsid w:val="00DC2946"/>
    <w:rsid w:val="00DC4340"/>
    <w:rsid w:val="00DC550F"/>
    <w:rsid w:val="00DC64FD"/>
    <w:rsid w:val="00DD246D"/>
    <w:rsid w:val="00DD53C3"/>
    <w:rsid w:val="00DD669D"/>
    <w:rsid w:val="00DE127F"/>
    <w:rsid w:val="00DE424A"/>
    <w:rsid w:val="00DE4419"/>
    <w:rsid w:val="00DE67C4"/>
    <w:rsid w:val="00DE7158"/>
    <w:rsid w:val="00DF0ACA"/>
    <w:rsid w:val="00DF2245"/>
    <w:rsid w:val="00DF3275"/>
    <w:rsid w:val="00DF35C8"/>
    <w:rsid w:val="00DF4960"/>
    <w:rsid w:val="00DF4CE9"/>
    <w:rsid w:val="00DF4F68"/>
    <w:rsid w:val="00DF7349"/>
    <w:rsid w:val="00DF759A"/>
    <w:rsid w:val="00DF77CF"/>
    <w:rsid w:val="00DF787B"/>
    <w:rsid w:val="00E0068C"/>
    <w:rsid w:val="00E019FE"/>
    <w:rsid w:val="00E026E8"/>
    <w:rsid w:val="00E0582E"/>
    <w:rsid w:val="00E060F7"/>
    <w:rsid w:val="00E10E2D"/>
    <w:rsid w:val="00E117F9"/>
    <w:rsid w:val="00E124D3"/>
    <w:rsid w:val="00E1267F"/>
    <w:rsid w:val="00E14C47"/>
    <w:rsid w:val="00E15245"/>
    <w:rsid w:val="00E156A8"/>
    <w:rsid w:val="00E20ED6"/>
    <w:rsid w:val="00E22698"/>
    <w:rsid w:val="00E25B7C"/>
    <w:rsid w:val="00E3076B"/>
    <w:rsid w:val="00E307FC"/>
    <w:rsid w:val="00E3165B"/>
    <w:rsid w:val="00E33224"/>
    <w:rsid w:val="00E3725B"/>
    <w:rsid w:val="00E372CB"/>
    <w:rsid w:val="00E41567"/>
    <w:rsid w:val="00E434D1"/>
    <w:rsid w:val="00E54351"/>
    <w:rsid w:val="00E54A9E"/>
    <w:rsid w:val="00E54FB6"/>
    <w:rsid w:val="00E56CBB"/>
    <w:rsid w:val="00E579A6"/>
    <w:rsid w:val="00E61950"/>
    <w:rsid w:val="00E61E51"/>
    <w:rsid w:val="00E6414B"/>
    <w:rsid w:val="00E6552A"/>
    <w:rsid w:val="00E65731"/>
    <w:rsid w:val="00E66AAE"/>
    <w:rsid w:val="00E6707D"/>
    <w:rsid w:val="00E6782E"/>
    <w:rsid w:val="00E70337"/>
    <w:rsid w:val="00E70E7C"/>
    <w:rsid w:val="00E712E2"/>
    <w:rsid w:val="00E71313"/>
    <w:rsid w:val="00E72606"/>
    <w:rsid w:val="00E73C3E"/>
    <w:rsid w:val="00E74050"/>
    <w:rsid w:val="00E76087"/>
    <w:rsid w:val="00E76FE1"/>
    <w:rsid w:val="00E77915"/>
    <w:rsid w:val="00E82205"/>
    <w:rsid w:val="00E82496"/>
    <w:rsid w:val="00E82C23"/>
    <w:rsid w:val="00E834CD"/>
    <w:rsid w:val="00E846DC"/>
    <w:rsid w:val="00E8486F"/>
    <w:rsid w:val="00E84E9D"/>
    <w:rsid w:val="00E86CEE"/>
    <w:rsid w:val="00E87E72"/>
    <w:rsid w:val="00E902F8"/>
    <w:rsid w:val="00E9093C"/>
    <w:rsid w:val="00E935AF"/>
    <w:rsid w:val="00EA18D3"/>
    <w:rsid w:val="00EA1EB9"/>
    <w:rsid w:val="00EA6060"/>
    <w:rsid w:val="00EA60C5"/>
    <w:rsid w:val="00EA6231"/>
    <w:rsid w:val="00EB0E20"/>
    <w:rsid w:val="00EB1682"/>
    <w:rsid w:val="00EB1A80"/>
    <w:rsid w:val="00EB28A3"/>
    <w:rsid w:val="00EB2959"/>
    <w:rsid w:val="00EB457B"/>
    <w:rsid w:val="00EC27E1"/>
    <w:rsid w:val="00EC2976"/>
    <w:rsid w:val="00EC3E4B"/>
    <w:rsid w:val="00EC47C4"/>
    <w:rsid w:val="00EC4F3A"/>
    <w:rsid w:val="00EC5045"/>
    <w:rsid w:val="00EC5C0C"/>
    <w:rsid w:val="00EC5E74"/>
    <w:rsid w:val="00ED3EE4"/>
    <w:rsid w:val="00ED594D"/>
    <w:rsid w:val="00EE05BD"/>
    <w:rsid w:val="00EE36E1"/>
    <w:rsid w:val="00EE3B2A"/>
    <w:rsid w:val="00EE4F9E"/>
    <w:rsid w:val="00EE5B02"/>
    <w:rsid w:val="00EE6228"/>
    <w:rsid w:val="00EE7AC7"/>
    <w:rsid w:val="00EE7B3F"/>
    <w:rsid w:val="00EF2247"/>
    <w:rsid w:val="00EF3A8A"/>
    <w:rsid w:val="00EF41F2"/>
    <w:rsid w:val="00EF66EC"/>
    <w:rsid w:val="00EF744F"/>
    <w:rsid w:val="00EF7AA3"/>
    <w:rsid w:val="00F0054D"/>
    <w:rsid w:val="00F00EF2"/>
    <w:rsid w:val="00F02042"/>
    <w:rsid w:val="00F02467"/>
    <w:rsid w:val="00F04D0E"/>
    <w:rsid w:val="00F0516E"/>
    <w:rsid w:val="00F05C3A"/>
    <w:rsid w:val="00F11729"/>
    <w:rsid w:val="00F12214"/>
    <w:rsid w:val="00F12565"/>
    <w:rsid w:val="00F129C7"/>
    <w:rsid w:val="00F144BE"/>
    <w:rsid w:val="00F14ACA"/>
    <w:rsid w:val="00F170D9"/>
    <w:rsid w:val="00F17A0C"/>
    <w:rsid w:val="00F21338"/>
    <w:rsid w:val="00F23927"/>
    <w:rsid w:val="00F23935"/>
    <w:rsid w:val="00F26644"/>
    <w:rsid w:val="00F26A05"/>
    <w:rsid w:val="00F305EF"/>
    <w:rsid w:val="00F307CE"/>
    <w:rsid w:val="00F3431A"/>
    <w:rsid w:val="00F343C8"/>
    <w:rsid w:val="00F345A8"/>
    <w:rsid w:val="00F354C5"/>
    <w:rsid w:val="00F37108"/>
    <w:rsid w:val="00F40449"/>
    <w:rsid w:val="00F40553"/>
    <w:rsid w:val="00F4579D"/>
    <w:rsid w:val="00F45A67"/>
    <w:rsid w:val="00F45B8E"/>
    <w:rsid w:val="00F464B1"/>
    <w:rsid w:val="00F477F8"/>
    <w:rsid w:val="00F47BAA"/>
    <w:rsid w:val="00F50315"/>
    <w:rsid w:val="00F520FE"/>
    <w:rsid w:val="00F52EAB"/>
    <w:rsid w:val="00F531F7"/>
    <w:rsid w:val="00F55A04"/>
    <w:rsid w:val="00F572EF"/>
    <w:rsid w:val="00F618D0"/>
    <w:rsid w:val="00F61A31"/>
    <w:rsid w:val="00F62D3F"/>
    <w:rsid w:val="00F62DEC"/>
    <w:rsid w:val="00F64588"/>
    <w:rsid w:val="00F652D8"/>
    <w:rsid w:val="00F658DA"/>
    <w:rsid w:val="00F66F00"/>
    <w:rsid w:val="00F67233"/>
    <w:rsid w:val="00F67A2D"/>
    <w:rsid w:val="00F70A1B"/>
    <w:rsid w:val="00F72FDF"/>
    <w:rsid w:val="00F75960"/>
    <w:rsid w:val="00F763A6"/>
    <w:rsid w:val="00F801AF"/>
    <w:rsid w:val="00F808AF"/>
    <w:rsid w:val="00F82526"/>
    <w:rsid w:val="00F84672"/>
    <w:rsid w:val="00F84802"/>
    <w:rsid w:val="00F84AED"/>
    <w:rsid w:val="00F853F9"/>
    <w:rsid w:val="00F94330"/>
    <w:rsid w:val="00F95A8C"/>
    <w:rsid w:val="00F9649E"/>
    <w:rsid w:val="00FA06FD"/>
    <w:rsid w:val="00FA291C"/>
    <w:rsid w:val="00FA31DA"/>
    <w:rsid w:val="00FA515B"/>
    <w:rsid w:val="00FA5419"/>
    <w:rsid w:val="00FA6B90"/>
    <w:rsid w:val="00FA70F9"/>
    <w:rsid w:val="00FA74CB"/>
    <w:rsid w:val="00FB09BB"/>
    <w:rsid w:val="00FB207A"/>
    <w:rsid w:val="00FB2886"/>
    <w:rsid w:val="00FB466E"/>
    <w:rsid w:val="00FB6F2F"/>
    <w:rsid w:val="00FB7F3C"/>
    <w:rsid w:val="00FC02F3"/>
    <w:rsid w:val="00FC2C31"/>
    <w:rsid w:val="00FC30A2"/>
    <w:rsid w:val="00FC368A"/>
    <w:rsid w:val="00FC4BFE"/>
    <w:rsid w:val="00FC4C46"/>
    <w:rsid w:val="00FC4E04"/>
    <w:rsid w:val="00FC4E5F"/>
    <w:rsid w:val="00FC58A4"/>
    <w:rsid w:val="00FC6F57"/>
    <w:rsid w:val="00FC752C"/>
    <w:rsid w:val="00FD0492"/>
    <w:rsid w:val="00FD13EC"/>
    <w:rsid w:val="00FD1861"/>
    <w:rsid w:val="00FD1E45"/>
    <w:rsid w:val="00FD4DA8"/>
    <w:rsid w:val="00FD4EEF"/>
    <w:rsid w:val="00FD5461"/>
    <w:rsid w:val="00FD642D"/>
    <w:rsid w:val="00FD6869"/>
    <w:rsid w:val="00FD6BDB"/>
    <w:rsid w:val="00FD6F00"/>
    <w:rsid w:val="00FD6FF1"/>
    <w:rsid w:val="00FD7AB4"/>
    <w:rsid w:val="00FD7B98"/>
    <w:rsid w:val="00FE11CD"/>
    <w:rsid w:val="00FE1D5D"/>
    <w:rsid w:val="00FE2324"/>
    <w:rsid w:val="00FE55DA"/>
    <w:rsid w:val="00FF18D2"/>
    <w:rsid w:val="00FF22F5"/>
    <w:rsid w:val="00FF4664"/>
    <w:rsid w:val="00FF7577"/>
    <w:rsid w:val="30C12981"/>
    <w:rsid w:val="3203A1E2"/>
    <w:rsid w:val="4239B5EE"/>
    <w:rsid w:val="453D8322"/>
    <w:rsid w:val="4BD98697"/>
    <w:rsid w:val="7B00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5972E"/>
  <w15:docId w15:val="{52A11215-1A0B-4F01-88CC-393B53B3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hps">
    <w:name w:val="hps"/>
    <w:rsid w:val="00012284"/>
  </w:style>
  <w:style w:type="character" w:styleId="Zmnka">
    <w:name w:val="Mention"/>
    <w:basedOn w:val="Standardnpsmoodstavce"/>
    <w:rsid w:val="00504729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rsid w:val="00771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B1B3-2372-4108-B3C6-07648F02A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F7172-A539-441B-AA74-C9AE655E923A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3.xml><?xml version="1.0" encoding="utf-8"?>
<ds:datastoreItem xmlns:ds="http://schemas.openxmlformats.org/officeDocument/2006/customXml" ds:itemID="{FBFC2D1A-83C9-44A2-8CCA-58C72C387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692FC-4BE8-420C-A99B-B47B4E513A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1829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veterinary-product-information-qrd-templates_cs</vt:lpstr>
    </vt:vector>
  </TitlesOfParts>
  <Company>CDT</Company>
  <LinksUpToDate>false</LinksUpToDate>
  <CharactersWithSpaces>12598</CharactersWithSpaces>
  <SharedDoc>false</SharedDoc>
  <HLinks>
    <vt:vector size="24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5505056</vt:i4>
      </vt:variant>
      <vt:variant>
        <vt:i4>3</vt:i4>
      </vt:variant>
      <vt:variant>
        <vt:i4>0</vt:i4>
      </vt:variant>
      <vt:variant>
        <vt:i4>5</vt:i4>
      </vt:variant>
      <vt:variant>
        <vt:lpwstr>mailto:EVA.TUSAR@elancoah.com</vt:lpwstr>
      </vt:variant>
      <vt:variant>
        <vt:lpwstr/>
      </vt:variant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mailto:IVA.HNILICKOVA@network.elancoah.com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cp:lastModifiedBy>Kratochvíl Jaroslav</cp:lastModifiedBy>
  <cp:revision>398</cp:revision>
  <cp:lastPrinted>2022-10-27T21:04:00Z</cp:lastPrinted>
  <dcterms:created xsi:type="dcterms:W3CDTF">2024-12-19T00:35:00Z</dcterms:created>
  <dcterms:modified xsi:type="dcterms:W3CDTF">2026-01-08T15:10:00Z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