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6F6897" w:rsidRPr="00EB2851" w:rsidTr="00E864F0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6F6897" w:rsidRPr="00EB2851" w:rsidRDefault="006F6897" w:rsidP="00E864F0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Toc382899217"/>
            <w:bookmarkStart w:id="1" w:name="_Toc488408145"/>
            <w:bookmarkStart w:id="2" w:name="_Toc490657230"/>
            <w:bookmarkStart w:id="3" w:name="_GoBack"/>
            <w:bookmarkEnd w:id="3"/>
            <w:r w:rsidRPr="00EB285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PODROBNÉ ÚDAJE UVÁDĚNÉ NA VNĚJŠÍM OBALU</w:t>
            </w:r>
            <w:bookmarkEnd w:id="0"/>
            <w:bookmarkEnd w:id="1"/>
            <w:bookmarkEnd w:id="2"/>
          </w:p>
          <w:p w:rsidR="006F6897" w:rsidRPr="00EB2851" w:rsidRDefault="006F6897" w:rsidP="00E864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EB2851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{DRUH/TYP}</w:t>
            </w:r>
            <w:r w:rsidR="00275757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 Plechová krabička</w:t>
            </w:r>
          </w:p>
        </w:tc>
      </w:tr>
    </w:tbl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" w:name="_Toc382897797"/>
      <w:bookmarkStart w:id="5" w:name="_Toc382899218"/>
      <w:bookmarkStart w:id="6" w:name="_Toc488408146"/>
      <w:bookmarkStart w:id="7" w:name="_Toc490657231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NÁZEV VETERINÁRNÍHO LÉČIVÉHO PŘÍPRAVKU</w:t>
      </w:r>
      <w:bookmarkEnd w:id="4"/>
      <w:bookmarkEnd w:id="5"/>
      <w:bookmarkEnd w:id="6"/>
      <w:bookmarkEnd w:id="7"/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F65169" w:rsidRDefault="00F65169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Foresto 1,25 g + 0,56 g obojek pro kočky a psy </w:t>
      </w:r>
      <w:r w:rsidR="007C5DE2" w:rsidRPr="009147F7">
        <w:rPr>
          <w:b/>
        </w:rPr>
        <w:t xml:space="preserve">≤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8 kg</w:t>
      </w:r>
    </w:p>
    <w:p w:rsidR="00DA5D8D" w:rsidRPr="00BB3B5B" w:rsidRDefault="00DA5D8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sz w:val="24"/>
          <w:szCs w:val="24"/>
          <w:lang w:eastAsia="cs-CZ"/>
        </w:rPr>
        <w:t>Imidacloprodidum</w:t>
      </w:r>
    </w:p>
    <w:p w:rsidR="00DA5D8D" w:rsidRPr="00BB3B5B" w:rsidRDefault="00DA5D8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sz w:val="24"/>
          <w:szCs w:val="24"/>
          <w:lang w:eastAsia="cs-CZ"/>
        </w:rPr>
        <w:t xml:space="preserve">Flumetrhinum 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Toc382897798"/>
      <w:bookmarkStart w:id="9" w:name="_Toc382899219"/>
      <w:bookmarkStart w:id="10" w:name="_Toc488408147"/>
      <w:bookmarkStart w:id="11" w:name="_Toc490657232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2.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OBSAH LÉČIVÝCH LÁTEK</w:t>
      </w:r>
      <w:bookmarkEnd w:id="8"/>
      <w:bookmarkEnd w:id="9"/>
      <w:bookmarkEnd w:id="10"/>
      <w:bookmarkEnd w:id="11"/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E401A" w:rsidRPr="00BB3B5B" w:rsidRDefault="00EE401A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sz w:val="24"/>
          <w:szCs w:val="24"/>
          <w:lang w:eastAsia="cs-CZ"/>
        </w:rPr>
        <w:t>Obojek obsahuje:</w:t>
      </w:r>
    </w:p>
    <w:p w:rsidR="00285CAE" w:rsidRPr="00BB3B5B" w:rsidRDefault="00285CAE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sz w:val="24"/>
          <w:szCs w:val="24"/>
          <w:lang w:eastAsia="cs-CZ"/>
        </w:rPr>
        <w:t xml:space="preserve">1,25 g imidaclopridum, 0,56 </w:t>
      </w:r>
      <w:r w:rsidR="00DA5D8D" w:rsidRPr="00BB3B5B">
        <w:rPr>
          <w:rFonts w:ascii="Times New Roman" w:eastAsia="Times New Roman" w:hAnsi="Times New Roman"/>
          <w:sz w:val="24"/>
          <w:szCs w:val="24"/>
          <w:lang w:eastAsia="cs-CZ"/>
        </w:rPr>
        <w:t xml:space="preserve">g </w:t>
      </w:r>
      <w:r w:rsidRPr="00BB3B5B">
        <w:rPr>
          <w:rFonts w:ascii="Times New Roman" w:eastAsia="Times New Roman" w:hAnsi="Times New Roman"/>
          <w:sz w:val="24"/>
          <w:szCs w:val="24"/>
          <w:lang w:eastAsia="cs-CZ"/>
        </w:rPr>
        <w:t>flumethrinum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12" w:name="_Toc382897799"/>
      <w:bookmarkStart w:id="13" w:name="_Toc382899220"/>
      <w:bookmarkStart w:id="14" w:name="_Toc488408148"/>
      <w:bookmarkStart w:id="15" w:name="_Toc490657233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3.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LÉKOVÁ FORMA</w:t>
      </w:r>
      <w:bookmarkEnd w:id="12"/>
      <w:bookmarkEnd w:id="13"/>
      <w:bookmarkEnd w:id="14"/>
      <w:bookmarkEnd w:id="15"/>
    </w:p>
    <w:p w:rsidR="00E864F0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8000"/>
          <w:sz w:val="24"/>
          <w:szCs w:val="24"/>
          <w:lang w:eastAsia="cs-CZ"/>
        </w:rPr>
      </w:pPr>
    </w:p>
    <w:p w:rsidR="00E864F0" w:rsidRPr="00BB3B5B" w:rsidRDefault="00EE401A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Šedý o</w:t>
      </w:r>
      <w:r w:rsidR="00E864F0"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bojek</w:t>
      </w: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bez zápachu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16" w:name="_Toc382897800"/>
      <w:bookmarkStart w:id="17" w:name="_Toc382899221"/>
      <w:bookmarkStart w:id="18" w:name="_Toc488408149"/>
      <w:bookmarkStart w:id="19" w:name="_Toc490657234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4.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VELIKOST BALENÍ</w:t>
      </w:r>
      <w:bookmarkEnd w:id="16"/>
      <w:bookmarkEnd w:id="17"/>
      <w:bookmarkEnd w:id="18"/>
      <w:bookmarkEnd w:id="19"/>
    </w:p>
    <w:p w:rsidR="0098133C" w:rsidRDefault="0098133C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BB3B5B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1x 38 cm dlouhý obojek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0" w:name="_Toc382897801"/>
      <w:bookmarkStart w:id="21" w:name="_Toc382899222"/>
      <w:bookmarkStart w:id="22" w:name="_Toc488408150"/>
      <w:bookmarkStart w:id="23" w:name="_Toc490657235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5.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CÍLOVÝ DRUH ZVÍŘAT</w:t>
      </w:r>
      <w:bookmarkEnd w:id="20"/>
      <w:bookmarkEnd w:id="21"/>
      <w:bookmarkEnd w:id="22"/>
      <w:bookmarkEnd w:id="23"/>
    </w:p>
    <w:p w:rsidR="0098133C" w:rsidRDefault="0098133C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6A48CF" w:rsidRPr="00BB3B5B" w:rsidRDefault="006A48CF" w:rsidP="006A48CF">
      <w:pPr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hAnsi="Times New Roman"/>
          <w:sz w:val="24"/>
          <w:szCs w:val="24"/>
        </w:rPr>
        <w:t>Kočky, psi (≤ 8 kg)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4" w:name="_Toc382897802"/>
      <w:bookmarkStart w:id="25" w:name="_Toc382899223"/>
      <w:bookmarkStart w:id="26" w:name="_Toc488408151"/>
      <w:bookmarkStart w:id="27" w:name="_Toc490657236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6.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INDIKACE</w:t>
      </w:r>
      <w:bookmarkEnd w:id="24"/>
      <w:bookmarkEnd w:id="25"/>
      <w:bookmarkEnd w:id="26"/>
      <w:bookmarkEnd w:id="27"/>
    </w:p>
    <w:p w:rsidR="0098133C" w:rsidRDefault="0098133C" w:rsidP="006F689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cs-CZ"/>
        </w:rPr>
      </w:pPr>
    </w:p>
    <w:p w:rsidR="00E864F0" w:rsidRPr="00BB3B5B" w:rsidRDefault="00E864F0" w:rsidP="006F689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Hubí klíšťata, blechy</w:t>
      </w:r>
      <w:r w:rsidR="00394CA6">
        <w:t>;</w:t>
      </w:r>
      <w:r w:rsidR="00394CA6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odpuzuje klíšťata (zabraňuje sání) u psů a koček. Hubí všenky </w:t>
      </w:r>
      <w:r w:rsidR="00B02885"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u </w:t>
      </w: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psů</w:t>
      </w:r>
      <w:r w:rsidR="00FC69FE"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</w:p>
    <w:p w:rsidR="00AC00F5" w:rsidRPr="00BB3B5B" w:rsidRDefault="00FC69FE" w:rsidP="00AC00F5">
      <w:pPr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Nepřímá ochrana proti přenosu nemocí psů přenášených vektory</w:t>
      </w:r>
      <w:r w:rsidR="00AC00F5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</w:t>
      </w:r>
      <w:r w:rsidR="00AC00F5" w:rsidRPr="00BB3B5B">
        <w:rPr>
          <w:rFonts w:ascii="Times New Roman" w:hAnsi="Times New Roman"/>
          <w:sz w:val="24"/>
          <w:szCs w:val="24"/>
        </w:rPr>
        <w:t xml:space="preserve">(např. </w:t>
      </w:r>
      <w:r w:rsidR="00AC00F5" w:rsidRPr="00BB3B5B">
        <w:rPr>
          <w:rFonts w:ascii="Times New Roman" w:hAnsi="Times New Roman"/>
          <w:i/>
          <w:sz w:val="24"/>
          <w:szCs w:val="24"/>
        </w:rPr>
        <w:t>leishmanióza, ehrlichióza, babezióza</w:t>
      </w:r>
      <w:r w:rsidR="00AC00F5" w:rsidRPr="00BB3B5B">
        <w:rPr>
          <w:rFonts w:ascii="Times New Roman" w:hAnsi="Times New Roman"/>
          <w:sz w:val="24"/>
          <w:szCs w:val="24"/>
        </w:rPr>
        <w:t>). Chrání 7 – 8 měsíců. Voděodolný přípravek.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28" w:name="_Toc382897803"/>
      <w:bookmarkStart w:id="29" w:name="_Toc382899224"/>
      <w:bookmarkStart w:id="30" w:name="_Toc488408152"/>
      <w:bookmarkStart w:id="31" w:name="_Toc490657237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7.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ZPŮSOB A CESTA(Y) PODÁNÍ</w:t>
      </w:r>
      <w:bookmarkEnd w:id="28"/>
      <w:bookmarkEnd w:id="29"/>
      <w:bookmarkEnd w:id="30"/>
      <w:bookmarkEnd w:id="31"/>
    </w:p>
    <w:p w:rsidR="0098133C" w:rsidRDefault="0098133C" w:rsidP="00BB3B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69FE" w:rsidRDefault="00FC69FE" w:rsidP="00BB3B5B">
      <w:pPr>
        <w:spacing w:line="240" w:lineRule="auto"/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hAnsi="Times New Roman"/>
          <w:sz w:val="24"/>
          <w:szCs w:val="24"/>
        </w:rPr>
        <w:t>Kožní podání.</w:t>
      </w:r>
    </w:p>
    <w:p w:rsidR="00FC69FE" w:rsidRPr="00BB3B5B" w:rsidRDefault="00FC69FE" w:rsidP="00BB3B5B">
      <w:pPr>
        <w:spacing w:line="240" w:lineRule="auto"/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hAnsi="Times New Roman"/>
          <w:sz w:val="24"/>
          <w:szCs w:val="24"/>
        </w:rPr>
        <w:t>Před použitím čtěte příbalovou informaci.</w:t>
      </w: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2" w:name="_Toc382897804"/>
      <w:bookmarkStart w:id="33" w:name="_Toc382899225"/>
      <w:bookmarkStart w:id="34" w:name="_Toc488408153"/>
      <w:bookmarkStart w:id="35" w:name="_Toc490657238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8.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OCHRANNÁ(É) LHŮTA</w:t>
      </w:r>
      <w:bookmarkEnd w:id="32"/>
      <w:bookmarkEnd w:id="33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(Y)</w:t>
      </w:r>
      <w:bookmarkEnd w:id="34"/>
      <w:bookmarkEnd w:id="35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36" w:name="_Toc382897805"/>
      <w:bookmarkStart w:id="37" w:name="_Toc382899226"/>
      <w:bookmarkStart w:id="38" w:name="_Toc488408154"/>
      <w:bookmarkStart w:id="39" w:name="_Toc490657239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9.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UPOZORNĚNÍ, POKUD JE (JSOU) NUTNÉ(Á)</w:t>
      </w:r>
      <w:bookmarkEnd w:id="36"/>
      <w:bookmarkEnd w:id="37"/>
      <w:bookmarkEnd w:id="38"/>
      <w:bookmarkEnd w:id="39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Default="006F6897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3B5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Před použitím</w:t>
      </w:r>
      <w:r w:rsidR="00E10A48" w:rsidRPr="00BB3B5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 xml:space="preserve"> </w:t>
      </w:r>
      <w:r w:rsidRPr="00BB3B5B">
        <w:rPr>
          <w:rFonts w:ascii="Times New Roman" w:eastAsia="Times New Roman" w:hAnsi="Times New Roman"/>
          <w:sz w:val="24"/>
          <w:szCs w:val="24"/>
          <w:highlight w:val="lightGray"/>
          <w:lang w:eastAsia="cs-CZ"/>
        </w:rPr>
        <w:t>čtěte příbalovou informaci</w:t>
      </w:r>
    </w:p>
    <w:p w:rsidR="00DA5D8D" w:rsidRDefault="00DA5D8D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D02B1">
        <w:rPr>
          <w:rFonts w:ascii="Times New Roman" w:eastAsia="Times New Roman" w:hAnsi="Times New Roman"/>
          <w:sz w:val="24"/>
          <w:szCs w:val="24"/>
          <w:lang w:eastAsia="cs-CZ"/>
        </w:rPr>
        <w:t>Uchovávejte sáček s obojkem v krabičce až do doby použití</w:t>
      </w:r>
    </w:p>
    <w:p w:rsidR="00E10A48" w:rsidRPr="00EB2851" w:rsidRDefault="00E10A48" w:rsidP="00E10A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40" w:name="_Toc382897806"/>
      <w:bookmarkStart w:id="41" w:name="_Toc382899227"/>
      <w:bookmarkStart w:id="42" w:name="_Toc488408155"/>
      <w:bookmarkStart w:id="43" w:name="_Toc490657240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DATUM EXSPIRACE</w:t>
      </w:r>
      <w:bookmarkEnd w:id="40"/>
      <w:bookmarkEnd w:id="41"/>
      <w:bookmarkEnd w:id="42"/>
      <w:bookmarkEnd w:id="43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i/>
          <w:color w:val="008000"/>
          <w:sz w:val="24"/>
          <w:szCs w:val="24"/>
          <w:lang w:eastAsia="cs-CZ"/>
        </w:rPr>
      </w:pP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EXP: {měsíc/rok}</w:t>
      </w:r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BB3B5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iCs/>
          <w:sz w:val="24"/>
          <w:szCs w:val="24"/>
          <w:lang w:eastAsia="cs-CZ"/>
        </w:rPr>
      </w:pPr>
      <w:bookmarkStart w:id="44" w:name="_Toc382897807"/>
      <w:bookmarkStart w:id="45" w:name="_Toc382899228"/>
      <w:bookmarkStart w:id="46" w:name="_Toc488408156"/>
      <w:bookmarkStart w:id="47" w:name="_Toc490657241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11.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PODMÍNKY PRO UCHOVÁVÁNÍ</w:t>
      </w:r>
      <w:bookmarkEnd w:id="44"/>
      <w:bookmarkEnd w:id="45"/>
      <w:bookmarkEnd w:id="46"/>
      <w:bookmarkEnd w:id="47"/>
    </w:p>
    <w:p w:rsidR="00E10A48" w:rsidRDefault="00E10A48" w:rsidP="00BB3B5B">
      <w:pPr>
        <w:keepNext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DA5D8D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48" w:name="_Toc382897808"/>
      <w:bookmarkStart w:id="49" w:name="_Toc382899229"/>
      <w:bookmarkStart w:id="50" w:name="_Toc488408157"/>
      <w:bookmarkStart w:id="51" w:name="_Toc490657242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12.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ZVLÁŠTNÍ OPATŘENÍ PRO ZNEŠKODŇOVÁNÍ NEPOUŽITÝCH PŘÍPRAVKŮ NEBO ODPADU, POKUD JE JICH TŘEBA</w:t>
      </w:r>
      <w:bookmarkEnd w:id="48"/>
      <w:bookmarkEnd w:id="49"/>
      <w:bookmarkEnd w:id="50"/>
      <w:bookmarkEnd w:id="51"/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bookmarkStart w:id="52" w:name="_Toc382897809"/>
      <w:bookmarkStart w:id="53" w:name="_Toc382899230"/>
      <w:bookmarkStart w:id="54" w:name="_Toc488408158"/>
      <w:bookmarkStart w:id="55" w:name="_Toc490657243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13.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„POUZE PRO ZVÍŘATA“ A PODMÍNKY NEBO OMEZENÍ TÝKAJÍCÍ SE VÝDEJE A POUŽITÍ, POKUD JE JICH TŘEBA</w:t>
      </w:r>
      <w:bookmarkEnd w:id="52"/>
      <w:bookmarkEnd w:id="53"/>
      <w:bookmarkEnd w:id="54"/>
      <w:bookmarkEnd w:id="55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56" w:name="_Toc382897810"/>
      <w:bookmarkStart w:id="57" w:name="_Toc382899231"/>
      <w:bookmarkStart w:id="58" w:name="_Toc488408159"/>
      <w:bookmarkStart w:id="59" w:name="_Toc490657244"/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Pouze pro zvířata</w:t>
      </w:r>
      <w:bookmarkEnd w:id="56"/>
      <w:bookmarkEnd w:id="57"/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bookmarkEnd w:id="58"/>
      <w:bookmarkEnd w:id="59"/>
    </w:p>
    <w:p w:rsidR="00B27797" w:rsidRDefault="00FC69FE" w:rsidP="006F68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hAnsi="Times New Roman"/>
          <w:sz w:val="24"/>
          <w:szCs w:val="24"/>
        </w:rPr>
        <w:t>Bez předpisu.</w:t>
      </w:r>
    </w:p>
    <w:p w:rsidR="006F6897" w:rsidRDefault="00FC69FE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B3B5B">
        <w:rPr>
          <w:rFonts w:ascii="Times New Roman" w:hAnsi="Times New Roman"/>
          <w:sz w:val="24"/>
          <w:szCs w:val="24"/>
        </w:rPr>
        <w:t>Vyhrazený veterinární léčivý přípravek.</w:t>
      </w:r>
    </w:p>
    <w:p w:rsidR="00B27797" w:rsidRPr="00EB2851" w:rsidRDefault="00B277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0" w:name="_Toc382897811"/>
      <w:bookmarkStart w:id="61" w:name="_Toc382899232"/>
      <w:bookmarkStart w:id="62" w:name="_Toc488408160"/>
      <w:bookmarkStart w:id="63" w:name="_Toc490657245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14.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OZNAČENÍ „UCHOVÁVAT MIMO DOSAH DĚTÍ“</w:t>
      </w:r>
      <w:bookmarkEnd w:id="60"/>
      <w:bookmarkEnd w:id="61"/>
      <w:bookmarkEnd w:id="62"/>
      <w:bookmarkEnd w:id="63"/>
    </w:p>
    <w:p w:rsidR="00D764FD" w:rsidRDefault="00D764FD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4" w:name="_Toc382897812"/>
      <w:bookmarkStart w:id="65" w:name="_Toc382899233"/>
      <w:bookmarkStart w:id="66" w:name="_Toc488408161"/>
      <w:bookmarkStart w:id="67" w:name="_Toc490657246"/>
    </w:p>
    <w:p w:rsidR="006F6897" w:rsidRPr="00EB2851" w:rsidRDefault="006F6897" w:rsidP="006F6897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 xml:space="preserve">Uchovávat mimo </w:t>
      </w:r>
      <w:r w:rsidR="00346C01">
        <w:rPr>
          <w:rFonts w:ascii="Times New Roman" w:eastAsia="Times New Roman" w:hAnsi="Times New Roman"/>
          <w:sz w:val="24"/>
          <w:szCs w:val="24"/>
          <w:lang w:eastAsia="cs-CZ"/>
        </w:rPr>
        <w:t>do</w:t>
      </w: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sah</w:t>
      </w:r>
      <w:r w:rsidR="002248F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dětí.</w:t>
      </w:r>
      <w:bookmarkEnd w:id="64"/>
      <w:bookmarkEnd w:id="65"/>
      <w:bookmarkEnd w:id="66"/>
      <w:bookmarkEnd w:id="67"/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68" w:name="_Toc382897813"/>
      <w:bookmarkStart w:id="69" w:name="_Toc382899234"/>
      <w:bookmarkStart w:id="70" w:name="_Toc488408162"/>
      <w:bookmarkStart w:id="71" w:name="_Toc490657247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15.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JMÉNO A ADRESA DRŽITELE ROZHODNUTÍ O REGISTRACI</w:t>
      </w:r>
      <w:bookmarkEnd w:id="68"/>
      <w:bookmarkEnd w:id="69"/>
      <w:bookmarkEnd w:id="70"/>
      <w:bookmarkEnd w:id="71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Bayer s.r.o.</w:t>
      </w:r>
    </w:p>
    <w:p w:rsidR="00491B3A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Siemensova 2717/4, </w:t>
      </w:r>
    </w:p>
    <w:p w:rsidR="006F6897" w:rsidRPr="00EB285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>155 00 Praha 5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2" w:name="_Toc382897814"/>
      <w:bookmarkStart w:id="73" w:name="_Toc382899235"/>
      <w:bookmarkStart w:id="74" w:name="_Toc488408163"/>
      <w:bookmarkStart w:id="75" w:name="_Toc490657248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16.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REGISTRAČNÍ ČÍSLO(A)</w:t>
      </w:r>
      <w:bookmarkEnd w:id="72"/>
      <w:bookmarkEnd w:id="73"/>
      <w:bookmarkEnd w:id="74"/>
      <w:bookmarkEnd w:id="75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D764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99</w:t>
      </w:r>
      <w:r w:rsidR="006F6897" w:rsidRPr="00EB2851">
        <w:rPr>
          <w:rFonts w:ascii="Times New Roman" w:eastAsia="Times New Roman" w:hAnsi="Times New Roman"/>
          <w:sz w:val="24"/>
          <w:szCs w:val="24"/>
          <w:lang w:eastAsia="cs-CZ"/>
        </w:rPr>
        <w:t>/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068/11-C</w:t>
      </w:r>
    </w:p>
    <w:p w:rsidR="006F6897" w:rsidRPr="00EB2851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Pr="00EB2851" w:rsidRDefault="006F6897" w:rsidP="006F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76" w:name="_Toc382897815"/>
      <w:bookmarkStart w:id="77" w:name="_Toc382899236"/>
      <w:bookmarkStart w:id="78" w:name="_Toc488408164"/>
      <w:bookmarkStart w:id="79" w:name="_Toc490657249"/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>17.</w:t>
      </w:r>
      <w:r w:rsidRPr="00EB2851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ČÍSLO ŠARŽE OD VÝROBCE</w:t>
      </w:r>
      <w:bookmarkEnd w:id="76"/>
      <w:bookmarkEnd w:id="77"/>
      <w:bookmarkEnd w:id="78"/>
      <w:bookmarkEnd w:id="79"/>
    </w:p>
    <w:p w:rsidR="00D603A1" w:rsidRDefault="00D603A1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6F6897" w:rsidRDefault="006F6897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Č.š.</w:t>
      </w:r>
      <w:r w:rsidR="00D603A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B2851">
        <w:rPr>
          <w:rFonts w:ascii="Times New Roman" w:eastAsia="Times New Roman" w:hAnsi="Times New Roman"/>
          <w:sz w:val="24"/>
          <w:szCs w:val="24"/>
          <w:lang w:eastAsia="cs-CZ"/>
        </w:rPr>
        <w:t>číslo</w:t>
      </w:r>
    </w:p>
    <w:p w:rsidR="002873F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BB3B5B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b/>
          <w:sz w:val="24"/>
          <w:szCs w:val="24"/>
        </w:rPr>
      </w:pPr>
      <w:r w:rsidRPr="00B277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18. </w:t>
      </w:r>
      <w:r w:rsidR="00B27797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BB3B5B">
        <w:rPr>
          <w:rFonts w:ascii="Times New Roman" w:hAnsi="Times New Roman"/>
          <w:b/>
          <w:sz w:val="24"/>
          <w:szCs w:val="24"/>
        </w:rPr>
        <w:t>Držitel povolení souběžného dovozu:</w:t>
      </w:r>
    </w:p>
    <w:p w:rsidR="002873FD" w:rsidRPr="00BB3B5B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hAnsi="Times New Roman"/>
          <w:sz w:val="24"/>
          <w:szCs w:val="24"/>
        </w:rPr>
        <w:t>Biopharm spol. s r.o., IČ 13695096</w:t>
      </w:r>
    </w:p>
    <w:p w:rsidR="002873FD" w:rsidRPr="00BB3B5B" w:rsidRDefault="002873FD" w:rsidP="002873FD">
      <w:pPr>
        <w:pBdr>
          <w:top w:val="single" w:sz="12" w:space="1" w:color="auto"/>
          <w:left w:val="single" w:sz="12" w:space="1" w:color="auto"/>
          <w:bottom w:val="single" w:sz="12" w:space="0" w:color="auto"/>
          <w:right w:val="single" w:sz="12" w:space="1" w:color="auto"/>
        </w:pBdr>
        <w:tabs>
          <w:tab w:val="left" w:pos="284"/>
        </w:tabs>
        <w:ind w:left="284" w:right="57" w:hanging="284"/>
        <w:jc w:val="both"/>
        <w:rPr>
          <w:rFonts w:ascii="Times New Roman" w:hAnsi="Times New Roman"/>
          <w:sz w:val="24"/>
          <w:szCs w:val="24"/>
        </w:rPr>
      </w:pPr>
      <w:r w:rsidRPr="00BB3B5B">
        <w:rPr>
          <w:rFonts w:ascii="Times New Roman" w:hAnsi="Times New Roman"/>
          <w:sz w:val="24"/>
          <w:szCs w:val="24"/>
        </w:rPr>
        <w:t>Reg.č.</w:t>
      </w:r>
      <w:r w:rsidR="005E1AC1" w:rsidRPr="00BB3B5B">
        <w:rPr>
          <w:rFonts w:ascii="Times New Roman" w:hAnsi="Times New Roman"/>
          <w:sz w:val="24"/>
          <w:szCs w:val="24"/>
        </w:rPr>
        <w:t xml:space="preserve"> s identifikací dovozu</w:t>
      </w:r>
      <w:r w:rsidRPr="00BB3B5B">
        <w:rPr>
          <w:rFonts w:ascii="Times New Roman" w:hAnsi="Times New Roman"/>
          <w:sz w:val="24"/>
          <w:szCs w:val="24"/>
        </w:rPr>
        <w:t>: 99/068/11-C</w:t>
      </w:r>
      <w:r w:rsidR="005E1AC1" w:rsidRPr="00BB3B5B">
        <w:rPr>
          <w:rFonts w:ascii="Times New Roman" w:hAnsi="Times New Roman"/>
          <w:sz w:val="24"/>
          <w:szCs w:val="24"/>
        </w:rPr>
        <w:t>/PI/6664/19</w:t>
      </w:r>
    </w:p>
    <w:p w:rsidR="002873FD" w:rsidRPr="002873F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4A1D7C" w:rsidRPr="00F75554" w:rsidRDefault="004A1D7C" w:rsidP="004A1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Piktogramy</w:t>
      </w:r>
    </w:p>
    <w:p w:rsidR="004A1D7C" w:rsidRDefault="004A1D7C" w:rsidP="004A1D7C">
      <w:r w:rsidRPr="004676BD">
        <w:rPr>
          <w:noProof/>
          <w:lang w:eastAsia="cs-CZ"/>
        </w:rPr>
        <w:lastRenderedPageBreak/>
        <w:drawing>
          <wp:inline distT="0" distB="0" distL="0" distR="0" wp14:anchorId="2BCC7BE1" wp14:editId="5EB937F6">
            <wp:extent cx="463550" cy="418465"/>
            <wp:effectExtent l="0" t="0" r="0" b="63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Klíště</w:t>
      </w:r>
      <w:r w:rsidRPr="004676BD">
        <w:t xml:space="preserve"> </w:t>
      </w:r>
      <w:r w:rsidRPr="004676BD">
        <w:tab/>
      </w:r>
      <w:r w:rsidRPr="004676BD">
        <w:rPr>
          <w:noProof/>
          <w:lang w:eastAsia="cs-CZ"/>
        </w:rPr>
        <w:drawing>
          <wp:inline distT="0" distB="0" distL="0" distR="0" wp14:anchorId="40CCEB17" wp14:editId="1063AA18">
            <wp:extent cx="573405" cy="334645"/>
            <wp:effectExtent l="0" t="0" r="0" b="825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Blecha</w:t>
      </w:r>
      <w:r w:rsidRPr="004676BD">
        <w:t xml:space="preserve"> </w:t>
      </w:r>
      <w:r w:rsidRPr="004676BD">
        <w:tab/>
      </w:r>
      <w:r w:rsidRPr="004676BD">
        <w:rPr>
          <w:noProof/>
          <w:lang w:eastAsia="cs-CZ"/>
        </w:rPr>
        <w:drawing>
          <wp:inline distT="0" distB="0" distL="0" distR="0" wp14:anchorId="083CB3C7" wp14:editId="1BC99995">
            <wp:extent cx="334645" cy="367030"/>
            <wp:effectExtent l="0" t="0" r="825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" cy="36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76BD">
        <w:t>Larv</w:t>
      </w:r>
      <w:r>
        <w:t>y</w:t>
      </w:r>
      <w:r w:rsidRPr="004676BD">
        <w:tab/>
        <w:t xml:space="preserve"> </w:t>
      </w:r>
      <w:r w:rsidRPr="004676BD">
        <w:rPr>
          <w:noProof/>
          <w:lang w:eastAsia="cs-CZ"/>
        </w:rPr>
        <w:drawing>
          <wp:inline distT="0" distB="0" distL="0" distR="0" wp14:anchorId="298B8442" wp14:editId="685D9BC9">
            <wp:extent cx="295910" cy="399415"/>
            <wp:effectExtent l="0" t="0" r="8890" b="635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3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Všenka</w:t>
      </w:r>
    </w:p>
    <w:p w:rsidR="002873FD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873FD" w:rsidRPr="00EB2851" w:rsidRDefault="002873FD" w:rsidP="006F68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755716" w:rsidRDefault="00755716"/>
    <w:sectPr w:rsidR="00755716" w:rsidSect="0075571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F01" w:rsidRDefault="00F05F01" w:rsidP="00AE489B">
      <w:pPr>
        <w:spacing w:after="0" w:line="240" w:lineRule="auto"/>
      </w:pPr>
      <w:r>
        <w:separator/>
      </w:r>
    </w:p>
  </w:endnote>
  <w:endnote w:type="continuationSeparator" w:id="0">
    <w:p w:rsidR="00F05F01" w:rsidRDefault="00F05F01" w:rsidP="00AE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F01" w:rsidRDefault="00F05F01" w:rsidP="00AE489B">
      <w:pPr>
        <w:spacing w:after="0" w:line="240" w:lineRule="auto"/>
      </w:pPr>
      <w:r>
        <w:separator/>
      </w:r>
    </w:p>
  </w:footnote>
  <w:footnote w:type="continuationSeparator" w:id="0">
    <w:p w:rsidR="00F05F01" w:rsidRDefault="00F05F01" w:rsidP="00AE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89B" w:rsidRDefault="00AE489B" w:rsidP="00AE489B">
    <w:pPr>
      <w:pStyle w:val="Zhlav"/>
    </w:pPr>
    <w:r>
      <w:t xml:space="preserve">   </w:t>
    </w:r>
  </w:p>
  <w:p w:rsidR="00AE489B" w:rsidRDefault="00AE48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7"/>
    <w:rsid w:val="00071CDC"/>
    <w:rsid w:val="00090CE3"/>
    <w:rsid w:val="0018401D"/>
    <w:rsid w:val="001F10A4"/>
    <w:rsid w:val="002248F3"/>
    <w:rsid w:val="00275757"/>
    <w:rsid w:val="00285CAE"/>
    <w:rsid w:val="002873FD"/>
    <w:rsid w:val="002F08FB"/>
    <w:rsid w:val="003177B0"/>
    <w:rsid w:val="00346C01"/>
    <w:rsid w:val="00394CA6"/>
    <w:rsid w:val="003B5A83"/>
    <w:rsid w:val="003E3533"/>
    <w:rsid w:val="003E675E"/>
    <w:rsid w:val="00491B3A"/>
    <w:rsid w:val="004A1D7C"/>
    <w:rsid w:val="00562144"/>
    <w:rsid w:val="005E1AC1"/>
    <w:rsid w:val="00631FB7"/>
    <w:rsid w:val="006638DD"/>
    <w:rsid w:val="006A48CF"/>
    <w:rsid w:val="006F6897"/>
    <w:rsid w:val="00755716"/>
    <w:rsid w:val="007B30E7"/>
    <w:rsid w:val="007C5DE2"/>
    <w:rsid w:val="007E5907"/>
    <w:rsid w:val="008E2BB8"/>
    <w:rsid w:val="00937A77"/>
    <w:rsid w:val="0096529E"/>
    <w:rsid w:val="0098133C"/>
    <w:rsid w:val="00987868"/>
    <w:rsid w:val="009A2EC1"/>
    <w:rsid w:val="00A31B27"/>
    <w:rsid w:val="00A36ED2"/>
    <w:rsid w:val="00AC00F5"/>
    <w:rsid w:val="00AC3DF7"/>
    <w:rsid w:val="00AE489B"/>
    <w:rsid w:val="00AE6090"/>
    <w:rsid w:val="00B02885"/>
    <w:rsid w:val="00B02B87"/>
    <w:rsid w:val="00B27797"/>
    <w:rsid w:val="00BB3B5B"/>
    <w:rsid w:val="00D603A1"/>
    <w:rsid w:val="00D764FD"/>
    <w:rsid w:val="00D9686A"/>
    <w:rsid w:val="00DA5D8D"/>
    <w:rsid w:val="00E10A48"/>
    <w:rsid w:val="00E864F0"/>
    <w:rsid w:val="00EE401A"/>
    <w:rsid w:val="00EF7BC8"/>
    <w:rsid w:val="00F05F01"/>
    <w:rsid w:val="00F65169"/>
    <w:rsid w:val="00FB505F"/>
    <w:rsid w:val="00FB62AE"/>
    <w:rsid w:val="00F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E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E489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E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89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689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897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E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E489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E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8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Wojtylová Jana</cp:lastModifiedBy>
  <cp:revision>2</cp:revision>
  <cp:lastPrinted>2019-06-19T06:52:00Z</cp:lastPrinted>
  <dcterms:created xsi:type="dcterms:W3CDTF">2019-07-15T10:22:00Z</dcterms:created>
  <dcterms:modified xsi:type="dcterms:W3CDTF">2019-07-15T10:22:00Z</dcterms:modified>
</cp:coreProperties>
</file>