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0EEEC" w14:textId="7DA22CCD" w:rsidR="000C5EB4" w:rsidRPr="00DC591F" w:rsidRDefault="005B3E77" w:rsidP="0047490F">
      <w:pPr>
        <w:autoSpaceDE w:val="0"/>
        <w:autoSpaceDN w:val="0"/>
        <w:adjustRightInd w:val="0"/>
        <w:spacing w:after="0" w:line="240" w:lineRule="auto"/>
        <w:rPr>
          <w:rFonts w:asciiTheme="minorHAnsi" w:hAnsiTheme="minorHAnsi" w:cstheme="minorHAnsi"/>
          <w:b/>
          <w:bCs/>
          <w:sz w:val="28"/>
          <w:szCs w:val="28"/>
        </w:rPr>
      </w:pPr>
      <w:r>
        <w:rPr>
          <w:rFonts w:asciiTheme="minorHAnsi" w:hAnsiTheme="minorHAnsi" w:cstheme="minorHAnsi"/>
          <w:b/>
          <w:bCs/>
          <w:sz w:val="28"/>
          <w:szCs w:val="28"/>
        </w:rPr>
        <w:t xml:space="preserve"> </w:t>
      </w:r>
    </w:p>
    <w:p w14:paraId="3ADAA0B0" w14:textId="77777777" w:rsidR="000C5EB4" w:rsidRPr="00DC591F" w:rsidRDefault="000C5EB4" w:rsidP="00E66BCB">
      <w:pPr>
        <w:autoSpaceDE w:val="0"/>
        <w:autoSpaceDN w:val="0"/>
        <w:adjustRightInd w:val="0"/>
        <w:spacing w:after="0" w:line="240" w:lineRule="auto"/>
        <w:jc w:val="center"/>
        <w:rPr>
          <w:rFonts w:asciiTheme="minorHAnsi" w:hAnsiTheme="minorHAnsi" w:cstheme="minorHAnsi"/>
          <w:b/>
          <w:bCs/>
          <w:sz w:val="28"/>
          <w:szCs w:val="28"/>
        </w:rPr>
      </w:pPr>
    </w:p>
    <w:p w14:paraId="70534851" w14:textId="76AD8FB8" w:rsidR="00171922" w:rsidRPr="00DC591F" w:rsidRDefault="00171922"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r w:rsidRPr="00DC591F">
        <w:rPr>
          <w:rFonts w:asciiTheme="minorHAnsi" w:hAnsiTheme="minorHAnsi" w:cstheme="minorHAnsi"/>
          <w:b/>
          <w:bCs/>
          <w:sz w:val="28"/>
          <w:szCs w:val="28"/>
        </w:rPr>
        <w:t>ÚSKVBL/</w:t>
      </w:r>
      <w:r w:rsidR="0097458C" w:rsidRPr="00DC591F">
        <w:rPr>
          <w:rFonts w:asciiTheme="minorHAnsi" w:hAnsiTheme="minorHAnsi" w:cstheme="minorHAnsi"/>
          <w:b/>
          <w:bCs/>
          <w:sz w:val="28"/>
          <w:szCs w:val="28"/>
        </w:rPr>
        <w:t xml:space="preserve">REG </w:t>
      </w:r>
      <w:r w:rsidRPr="00DC591F">
        <w:rPr>
          <w:rFonts w:asciiTheme="minorHAnsi" w:hAnsiTheme="minorHAnsi" w:cstheme="minorHAnsi"/>
          <w:b/>
          <w:bCs/>
          <w:sz w:val="28"/>
          <w:szCs w:val="28"/>
        </w:rPr>
        <w:t xml:space="preserve">– </w:t>
      </w:r>
      <w:r w:rsidR="00F52E91" w:rsidRPr="00DC591F">
        <w:rPr>
          <w:rFonts w:asciiTheme="minorHAnsi" w:hAnsiTheme="minorHAnsi" w:cstheme="minorHAnsi"/>
          <w:b/>
          <w:bCs/>
          <w:sz w:val="28"/>
          <w:szCs w:val="28"/>
        </w:rPr>
        <w:t>3</w:t>
      </w:r>
      <w:r w:rsidRPr="00DC591F">
        <w:rPr>
          <w:rFonts w:asciiTheme="minorHAnsi" w:hAnsiTheme="minorHAnsi" w:cstheme="minorHAnsi"/>
          <w:b/>
          <w:bCs/>
          <w:sz w:val="28"/>
          <w:szCs w:val="28"/>
        </w:rPr>
        <w:t>/</w:t>
      </w:r>
      <w:r w:rsidR="00F52E91" w:rsidRPr="00DC591F">
        <w:rPr>
          <w:rFonts w:asciiTheme="minorHAnsi" w:hAnsiTheme="minorHAnsi" w:cstheme="minorHAnsi"/>
          <w:b/>
          <w:bCs/>
          <w:sz w:val="28"/>
          <w:szCs w:val="28"/>
        </w:rPr>
        <w:t>2009 Rev.</w:t>
      </w:r>
      <w:r w:rsidR="00CB5F36">
        <w:rPr>
          <w:rFonts w:asciiTheme="minorHAnsi" w:hAnsiTheme="minorHAnsi" w:cstheme="minorHAnsi"/>
          <w:b/>
          <w:bCs/>
          <w:sz w:val="28"/>
          <w:szCs w:val="28"/>
        </w:rPr>
        <w:t>6</w:t>
      </w:r>
    </w:p>
    <w:p w14:paraId="460A3719" w14:textId="77777777" w:rsidR="00171922" w:rsidRPr="00DC591F" w:rsidRDefault="00171922"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10F094AC"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7884551C"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07C21015" w14:textId="77777777" w:rsidR="000C5EB4" w:rsidRPr="00DC591F" w:rsidRDefault="000C5EB4"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3AEFA150"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160C4FEF" w14:textId="77777777" w:rsidR="000C5EB4" w:rsidRPr="00DC591F" w:rsidRDefault="0047490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r w:rsidRPr="00DC591F">
        <w:rPr>
          <w:rFonts w:asciiTheme="minorHAnsi" w:hAnsiTheme="minorHAnsi" w:cstheme="minorHAnsi"/>
          <w:b/>
          <w:bCs/>
          <w:sz w:val="28"/>
          <w:szCs w:val="28"/>
        </w:rPr>
        <w:t>Pokyn Ústavu pro státní kontrolu veterinárních biopreparátů a léčiv</w:t>
      </w:r>
    </w:p>
    <w:p w14:paraId="71633D71" w14:textId="77777777" w:rsidR="000C5EB4" w:rsidRPr="00DC591F" w:rsidRDefault="000C5EB4"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07390C0B"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sz w:val="24"/>
          <w:szCs w:val="24"/>
        </w:rPr>
      </w:pPr>
    </w:p>
    <w:p w14:paraId="328FBC5E" w14:textId="77777777" w:rsidR="00F52E91" w:rsidRPr="00DC591F" w:rsidRDefault="00F52E91"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u w:val="single"/>
        </w:rPr>
      </w:pPr>
      <w:r w:rsidRPr="00DC591F">
        <w:rPr>
          <w:rFonts w:asciiTheme="minorHAnsi" w:hAnsiTheme="minorHAnsi" w:cstheme="minorHAnsi"/>
          <w:b/>
          <w:bCs/>
          <w:sz w:val="28"/>
          <w:szCs w:val="28"/>
          <w:u w:val="single"/>
        </w:rPr>
        <w:t xml:space="preserve">Vzory pro přípravu návrhu textů SPC, příbalové informace a označení </w:t>
      </w:r>
    </w:p>
    <w:p w14:paraId="4F3A28BB" w14:textId="77777777" w:rsidR="00171922" w:rsidRPr="00DC591F" w:rsidRDefault="00F52E91"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u w:val="single"/>
        </w:rPr>
      </w:pPr>
      <w:r w:rsidRPr="00DC591F">
        <w:rPr>
          <w:rFonts w:asciiTheme="minorHAnsi" w:hAnsiTheme="minorHAnsi" w:cstheme="minorHAnsi"/>
          <w:b/>
          <w:bCs/>
          <w:sz w:val="28"/>
          <w:szCs w:val="28"/>
          <w:u w:val="single"/>
        </w:rPr>
        <w:t>na obalech veterinárních léčivých přípravků</w:t>
      </w:r>
    </w:p>
    <w:p w14:paraId="05396BD3" w14:textId="77777777" w:rsidR="00171922" w:rsidRPr="00DC591F" w:rsidRDefault="00171922"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06EA219F"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5F188B6E" w14:textId="77777777" w:rsidR="00CF18B3" w:rsidRPr="00DC591F" w:rsidRDefault="00CF18B3"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4BA9DD6B" w14:textId="77777777" w:rsidR="00D9273F" w:rsidRPr="00DC591F" w:rsidRDefault="00D9273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4EA01F45" w14:textId="77777777" w:rsidR="000C5EB4" w:rsidRPr="00DC591F" w:rsidRDefault="000C5EB4"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6FDC8C41" w14:textId="77777777" w:rsidR="000C5EB4" w:rsidRPr="00DC591F" w:rsidRDefault="000C5EB4"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7AFD92EB" w14:textId="3E49ED8E" w:rsidR="000C5EB4" w:rsidRPr="00DC591F" w:rsidRDefault="0047490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r w:rsidRPr="00DC591F">
        <w:rPr>
          <w:rFonts w:asciiTheme="minorHAnsi" w:hAnsiTheme="minorHAnsi" w:cstheme="minorHAnsi"/>
          <w:b/>
          <w:bCs/>
          <w:sz w:val="28"/>
          <w:szCs w:val="28"/>
        </w:rPr>
        <w:t>Datum vydání:</w:t>
      </w:r>
      <w:r w:rsidR="00F52E91" w:rsidRPr="00DC591F">
        <w:rPr>
          <w:rFonts w:asciiTheme="minorHAnsi" w:hAnsiTheme="minorHAnsi" w:cstheme="minorHAnsi"/>
          <w:b/>
          <w:bCs/>
          <w:sz w:val="28"/>
          <w:szCs w:val="28"/>
        </w:rPr>
        <w:t xml:space="preserve"> </w:t>
      </w:r>
      <w:r w:rsidR="00E64439">
        <w:rPr>
          <w:rFonts w:asciiTheme="minorHAnsi" w:hAnsiTheme="minorHAnsi" w:cstheme="minorHAnsi"/>
          <w:b/>
          <w:bCs/>
          <w:sz w:val="28"/>
          <w:szCs w:val="28"/>
        </w:rPr>
        <w:t>2</w:t>
      </w:r>
      <w:r w:rsidR="00F02BC7">
        <w:rPr>
          <w:rFonts w:asciiTheme="minorHAnsi" w:hAnsiTheme="minorHAnsi" w:cstheme="minorHAnsi"/>
          <w:b/>
          <w:bCs/>
          <w:sz w:val="28"/>
          <w:szCs w:val="28"/>
        </w:rPr>
        <w:t>4</w:t>
      </w:r>
      <w:r w:rsidR="00381A59">
        <w:rPr>
          <w:rFonts w:asciiTheme="minorHAnsi" w:hAnsiTheme="minorHAnsi" w:cstheme="minorHAnsi"/>
          <w:b/>
          <w:bCs/>
          <w:sz w:val="28"/>
          <w:szCs w:val="28"/>
        </w:rPr>
        <w:t>.</w:t>
      </w:r>
      <w:r w:rsidR="00E64439">
        <w:rPr>
          <w:rFonts w:asciiTheme="minorHAnsi" w:hAnsiTheme="minorHAnsi" w:cstheme="minorHAnsi"/>
          <w:b/>
          <w:bCs/>
          <w:sz w:val="28"/>
          <w:szCs w:val="28"/>
        </w:rPr>
        <w:t>6.</w:t>
      </w:r>
      <w:r w:rsidR="00381A59">
        <w:rPr>
          <w:rFonts w:asciiTheme="minorHAnsi" w:hAnsiTheme="minorHAnsi" w:cstheme="minorHAnsi"/>
          <w:b/>
          <w:bCs/>
          <w:sz w:val="28"/>
          <w:szCs w:val="28"/>
        </w:rPr>
        <w:t>2025</w:t>
      </w:r>
    </w:p>
    <w:p w14:paraId="6CFA4491" w14:textId="77777777" w:rsidR="0047490F" w:rsidRPr="00DC591F" w:rsidRDefault="0047490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p>
    <w:p w14:paraId="582570FA" w14:textId="5F95498A" w:rsidR="0047490F" w:rsidRPr="00DC591F" w:rsidRDefault="0047490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r w:rsidRPr="00DC591F">
        <w:rPr>
          <w:rFonts w:asciiTheme="minorHAnsi" w:hAnsiTheme="minorHAnsi" w:cstheme="minorHAnsi"/>
          <w:b/>
          <w:bCs/>
          <w:sz w:val="28"/>
          <w:szCs w:val="28"/>
        </w:rPr>
        <w:t>Platnost od:</w:t>
      </w:r>
      <w:r w:rsidR="00F52E91" w:rsidRPr="00DC591F">
        <w:rPr>
          <w:rFonts w:asciiTheme="minorHAnsi" w:hAnsiTheme="minorHAnsi" w:cstheme="minorHAnsi"/>
          <w:b/>
          <w:bCs/>
          <w:sz w:val="28"/>
          <w:szCs w:val="28"/>
        </w:rPr>
        <w:t xml:space="preserve"> </w:t>
      </w:r>
      <w:r w:rsidR="00381A59">
        <w:rPr>
          <w:rFonts w:asciiTheme="minorHAnsi" w:hAnsiTheme="minorHAnsi" w:cstheme="minorHAnsi"/>
          <w:b/>
          <w:bCs/>
          <w:sz w:val="28"/>
          <w:szCs w:val="28"/>
        </w:rPr>
        <w:t>1.</w:t>
      </w:r>
      <w:r w:rsidR="00E64439">
        <w:rPr>
          <w:rFonts w:asciiTheme="minorHAnsi" w:hAnsiTheme="minorHAnsi" w:cstheme="minorHAnsi"/>
          <w:b/>
          <w:bCs/>
          <w:sz w:val="28"/>
          <w:szCs w:val="28"/>
        </w:rPr>
        <w:t>7</w:t>
      </w:r>
      <w:r w:rsidR="00381A59">
        <w:rPr>
          <w:rFonts w:asciiTheme="minorHAnsi" w:hAnsiTheme="minorHAnsi" w:cstheme="minorHAnsi"/>
          <w:b/>
          <w:bCs/>
          <w:sz w:val="28"/>
          <w:szCs w:val="28"/>
        </w:rPr>
        <w:t>.2025</w:t>
      </w:r>
    </w:p>
    <w:p w14:paraId="2F6BFBDE" w14:textId="77777777" w:rsidR="00B2638F" w:rsidRPr="00DC591F" w:rsidRDefault="00B2638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rPr>
      </w:pPr>
    </w:p>
    <w:p w14:paraId="5CAA2D58" w14:textId="28A0BB61" w:rsidR="0047490F" w:rsidRPr="00DC591F" w:rsidRDefault="007E5075"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Nahrazuje</w:t>
      </w:r>
      <w:r w:rsidR="00D9273F" w:rsidRPr="00DC591F">
        <w:rPr>
          <w:rFonts w:asciiTheme="minorHAnsi" w:hAnsiTheme="minorHAnsi" w:cstheme="minorHAnsi"/>
          <w:b/>
          <w:bCs/>
          <w:sz w:val="28"/>
          <w:szCs w:val="28"/>
        </w:rPr>
        <w:t>: Pokyn ÚSKVBL/REG-</w:t>
      </w:r>
      <w:r w:rsidR="00F52E91" w:rsidRPr="00DC591F">
        <w:rPr>
          <w:rFonts w:asciiTheme="minorHAnsi" w:hAnsiTheme="minorHAnsi" w:cstheme="minorHAnsi"/>
          <w:b/>
          <w:bCs/>
          <w:sz w:val="28"/>
          <w:szCs w:val="28"/>
        </w:rPr>
        <w:t>3</w:t>
      </w:r>
      <w:r w:rsidR="00D9273F" w:rsidRPr="00DC591F">
        <w:rPr>
          <w:rFonts w:asciiTheme="minorHAnsi" w:hAnsiTheme="minorHAnsi" w:cstheme="minorHAnsi"/>
          <w:b/>
          <w:bCs/>
          <w:sz w:val="28"/>
          <w:szCs w:val="28"/>
        </w:rPr>
        <w:t>/</w:t>
      </w:r>
      <w:r w:rsidR="00F52E91" w:rsidRPr="00DC591F">
        <w:rPr>
          <w:rFonts w:asciiTheme="minorHAnsi" w:hAnsiTheme="minorHAnsi" w:cstheme="minorHAnsi"/>
          <w:b/>
          <w:bCs/>
          <w:sz w:val="28"/>
          <w:szCs w:val="28"/>
        </w:rPr>
        <w:t xml:space="preserve">2009 </w:t>
      </w:r>
      <w:r w:rsidR="00B87F8E" w:rsidRPr="00DC591F">
        <w:rPr>
          <w:rFonts w:asciiTheme="minorHAnsi" w:hAnsiTheme="minorHAnsi" w:cstheme="minorHAnsi"/>
          <w:b/>
          <w:bCs/>
          <w:sz w:val="28"/>
          <w:szCs w:val="28"/>
        </w:rPr>
        <w:t>Rev.</w:t>
      </w:r>
      <w:r w:rsidR="00CB5F36">
        <w:rPr>
          <w:rFonts w:asciiTheme="minorHAnsi" w:hAnsiTheme="minorHAnsi" w:cstheme="minorHAnsi"/>
          <w:b/>
          <w:bCs/>
          <w:sz w:val="28"/>
          <w:szCs w:val="28"/>
        </w:rPr>
        <w:t>5</w:t>
      </w:r>
    </w:p>
    <w:p w14:paraId="079A5D91" w14:textId="77777777" w:rsidR="0047490F" w:rsidRPr="00DC591F" w:rsidRDefault="0047490F"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sz w:val="28"/>
          <w:szCs w:val="28"/>
        </w:rPr>
      </w:pPr>
    </w:p>
    <w:p w14:paraId="480439EC" w14:textId="77777777" w:rsidR="000C5EB4" w:rsidRPr="00DC591F" w:rsidRDefault="000C5EB4" w:rsidP="0047490F">
      <w:pPr>
        <w:pBdr>
          <w:top w:val="single" w:sz="4" w:space="3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rPr>
      </w:pPr>
    </w:p>
    <w:p w14:paraId="652F000E" w14:textId="77777777" w:rsidR="000C5EB4" w:rsidRPr="00DC591F" w:rsidRDefault="000C5EB4" w:rsidP="00171922">
      <w:pPr>
        <w:autoSpaceDE w:val="0"/>
        <w:autoSpaceDN w:val="0"/>
        <w:adjustRightInd w:val="0"/>
        <w:spacing w:after="0" w:line="240" w:lineRule="auto"/>
        <w:rPr>
          <w:rFonts w:asciiTheme="minorHAnsi" w:hAnsiTheme="minorHAnsi" w:cstheme="minorHAnsi"/>
          <w:b/>
          <w:bCs/>
        </w:rPr>
      </w:pPr>
    </w:p>
    <w:p w14:paraId="5721F373" w14:textId="77777777" w:rsidR="00171922" w:rsidRPr="00DC591F" w:rsidRDefault="00171922" w:rsidP="00171922">
      <w:pPr>
        <w:autoSpaceDE w:val="0"/>
        <w:autoSpaceDN w:val="0"/>
        <w:adjustRightInd w:val="0"/>
        <w:spacing w:after="0" w:line="240" w:lineRule="auto"/>
        <w:rPr>
          <w:rFonts w:asciiTheme="minorHAnsi" w:hAnsiTheme="minorHAnsi" w:cstheme="minorHAnsi"/>
          <w:b/>
          <w:bCs/>
        </w:rPr>
      </w:pPr>
    </w:p>
    <w:p w14:paraId="4C855EDD" w14:textId="77777777" w:rsidR="00171922" w:rsidRPr="00DC591F" w:rsidRDefault="00171922" w:rsidP="00171922">
      <w:pPr>
        <w:autoSpaceDE w:val="0"/>
        <w:autoSpaceDN w:val="0"/>
        <w:adjustRightInd w:val="0"/>
        <w:spacing w:after="0" w:line="240" w:lineRule="auto"/>
        <w:rPr>
          <w:rFonts w:asciiTheme="minorHAnsi" w:hAnsiTheme="minorHAnsi" w:cstheme="minorHAnsi"/>
          <w:b/>
          <w:bCs/>
        </w:rPr>
      </w:pPr>
    </w:p>
    <w:p w14:paraId="33952731" w14:textId="77777777" w:rsidR="00CF18B3" w:rsidRPr="00DC591F" w:rsidRDefault="00CF18B3" w:rsidP="00171922">
      <w:pPr>
        <w:autoSpaceDE w:val="0"/>
        <w:autoSpaceDN w:val="0"/>
        <w:adjustRightInd w:val="0"/>
        <w:spacing w:after="0" w:line="240" w:lineRule="auto"/>
        <w:rPr>
          <w:rFonts w:asciiTheme="minorHAnsi" w:hAnsiTheme="minorHAnsi" w:cstheme="minorHAnsi"/>
          <w:b/>
          <w:bCs/>
        </w:rPr>
      </w:pPr>
    </w:p>
    <w:p w14:paraId="7C0D53A5" w14:textId="77777777" w:rsidR="005043E5" w:rsidRPr="00DC591F" w:rsidRDefault="005043E5" w:rsidP="00171922">
      <w:pPr>
        <w:autoSpaceDE w:val="0"/>
        <w:autoSpaceDN w:val="0"/>
        <w:adjustRightInd w:val="0"/>
        <w:spacing w:after="0" w:line="240" w:lineRule="auto"/>
        <w:rPr>
          <w:rFonts w:asciiTheme="minorHAnsi" w:hAnsiTheme="minorHAnsi" w:cstheme="minorHAnsi"/>
          <w:b/>
          <w:bCs/>
        </w:rPr>
      </w:pPr>
    </w:p>
    <w:p w14:paraId="264EE0C5" w14:textId="77777777" w:rsidR="00CF18B3" w:rsidRPr="00DC591F" w:rsidRDefault="00CF18B3" w:rsidP="00171922">
      <w:pPr>
        <w:autoSpaceDE w:val="0"/>
        <w:autoSpaceDN w:val="0"/>
        <w:adjustRightInd w:val="0"/>
        <w:spacing w:after="0" w:line="240" w:lineRule="auto"/>
        <w:rPr>
          <w:rFonts w:asciiTheme="minorHAnsi" w:hAnsiTheme="minorHAnsi" w:cstheme="minorHAnsi"/>
          <w:b/>
          <w:bCs/>
        </w:rPr>
      </w:pPr>
    </w:p>
    <w:p w14:paraId="3B11BAE9" w14:textId="77777777" w:rsidR="00CF18B3" w:rsidRPr="00DC591F" w:rsidRDefault="00CF18B3" w:rsidP="00171922">
      <w:pPr>
        <w:autoSpaceDE w:val="0"/>
        <w:autoSpaceDN w:val="0"/>
        <w:adjustRightInd w:val="0"/>
        <w:spacing w:after="0" w:line="240" w:lineRule="auto"/>
        <w:rPr>
          <w:rFonts w:asciiTheme="minorHAnsi" w:hAnsiTheme="minorHAnsi" w:cstheme="minorHAnsi"/>
          <w:b/>
          <w:bCs/>
        </w:rPr>
      </w:pPr>
    </w:p>
    <w:p w14:paraId="323C5237" w14:textId="77777777" w:rsidR="00171922" w:rsidRPr="00DC591F" w:rsidRDefault="00171922" w:rsidP="00171922">
      <w:pPr>
        <w:autoSpaceDE w:val="0"/>
        <w:autoSpaceDN w:val="0"/>
        <w:adjustRightInd w:val="0"/>
        <w:spacing w:after="0" w:line="240" w:lineRule="auto"/>
        <w:rPr>
          <w:rFonts w:asciiTheme="minorHAnsi" w:hAnsiTheme="minorHAnsi" w:cstheme="minorHAnsi"/>
          <w:b/>
          <w:bCs/>
          <w:highlight w:val="yellow"/>
        </w:rPr>
      </w:pPr>
    </w:p>
    <w:p w14:paraId="4F2ACC17" w14:textId="352B46B7" w:rsidR="00171922" w:rsidRPr="00DC591F" w:rsidRDefault="00171922" w:rsidP="00171922">
      <w:pPr>
        <w:autoSpaceDE w:val="0"/>
        <w:autoSpaceDN w:val="0"/>
        <w:adjustRightInd w:val="0"/>
        <w:spacing w:after="0" w:line="240" w:lineRule="auto"/>
        <w:rPr>
          <w:rFonts w:asciiTheme="minorHAnsi" w:hAnsiTheme="minorHAnsi" w:cstheme="minorHAnsi"/>
          <w:b/>
          <w:bCs/>
        </w:rPr>
      </w:pPr>
      <w:r w:rsidRPr="00DC591F">
        <w:rPr>
          <w:rFonts w:asciiTheme="minorHAnsi" w:hAnsiTheme="minorHAnsi" w:cstheme="minorHAnsi"/>
        </w:rPr>
        <w:t>V Brně dne</w:t>
      </w:r>
      <w:r w:rsidR="009A474B" w:rsidRPr="00DC591F">
        <w:rPr>
          <w:rFonts w:asciiTheme="minorHAnsi" w:hAnsiTheme="minorHAnsi" w:cstheme="minorHAnsi"/>
        </w:rPr>
        <w:t>:</w:t>
      </w:r>
      <w:r w:rsidR="00A4270B" w:rsidRPr="00DC591F">
        <w:rPr>
          <w:rFonts w:asciiTheme="minorHAnsi" w:hAnsiTheme="minorHAnsi" w:cstheme="minorHAnsi"/>
        </w:rPr>
        <w:tab/>
      </w:r>
      <w:r w:rsidR="00381A59">
        <w:rPr>
          <w:rFonts w:asciiTheme="minorHAnsi" w:hAnsiTheme="minorHAnsi" w:cstheme="minorHAnsi"/>
          <w:bCs/>
        </w:rPr>
        <w:t>2</w:t>
      </w:r>
      <w:r w:rsidR="00F02BC7">
        <w:rPr>
          <w:rFonts w:asciiTheme="minorHAnsi" w:hAnsiTheme="minorHAnsi" w:cstheme="minorHAnsi"/>
          <w:bCs/>
        </w:rPr>
        <w:t>4</w:t>
      </w:r>
      <w:r w:rsidR="00381A59">
        <w:rPr>
          <w:rFonts w:asciiTheme="minorHAnsi" w:hAnsiTheme="minorHAnsi" w:cstheme="minorHAnsi"/>
          <w:bCs/>
        </w:rPr>
        <w:t>.6.2025</w:t>
      </w:r>
      <w:r w:rsidRPr="00DC591F">
        <w:rPr>
          <w:rFonts w:asciiTheme="minorHAnsi" w:hAnsiTheme="minorHAnsi" w:cstheme="minorHAnsi"/>
        </w:rPr>
        <w:tab/>
      </w:r>
      <w:r w:rsidRPr="00DC591F">
        <w:rPr>
          <w:rFonts w:asciiTheme="minorHAnsi" w:hAnsiTheme="minorHAnsi" w:cstheme="minorHAnsi"/>
        </w:rPr>
        <w:tab/>
      </w:r>
      <w:r w:rsidRPr="00DC591F">
        <w:rPr>
          <w:rFonts w:asciiTheme="minorHAnsi" w:hAnsiTheme="minorHAnsi" w:cstheme="minorHAnsi"/>
        </w:rPr>
        <w:tab/>
      </w:r>
      <w:r w:rsidRPr="00DC591F">
        <w:rPr>
          <w:rFonts w:asciiTheme="minorHAnsi" w:hAnsiTheme="minorHAnsi" w:cstheme="minorHAnsi"/>
        </w:rPr>
        <w:tab/>
      </w:r>
      <w:r w:rsidRPr="00DC591F">
        <w:rPr>
          <w:rFonts w:asciiTheme="minorHAnsi" w:hAnsiTheme="minorHAnsi" w:cstheme="minorHAnsi"/>
        </w:rPr>
        <w:tab/>
      </w:r>
      <w:r w:rsidRPr="00DC591F">
        <w:rPr>
          <w:rFonts w:asciiTheme="minorHAnsi" w:hAnsiTheme="minorHAnsi" w:cstheme="minorHAnsi"/>
          <w:b/>
          <w:bCs/>
        </w:rPr>
        <w:t>MVDr. Jiří Bureš</w:t>
      </w:r>
    </w:p>
    <w:p w14:paraId="37E46C77" w14:textId="2EC93DD4" w:rsidR="00171922" w:rsidRPr="00DC591F" w:rsidRDefault="0016710C" w:rsidP="0016710C">
      <w:pPr>
        <w:autoSpaceDE w:val="0"/>
        <w:autoSpaceDN w:val="0"/>
        <w:adjustRightInd w:val="0"/>
        <w:spacing w:after="0" w:line="240" w:lineRule="auto"/>
        <w:rPr>
          <w:rFonts w:asciiTheme="minorHAnsi" w:hAnsiTheme="minorHAnsi" w:cstheme="minorHAnsi"/>
          <w:b/>
          <w:bCs/>
        </w:rPr>
      </w:pPr>
      <w:r w:rsidRPr="00DC591F">
        <w:rPr>
          <w:rFonts w:asciiTheme="minorHAnsi" w:hAnsiTheme="minorHAnsi" w:cstheme="minorHAnsi"/>
          <w:b/>
          <w:bCs/>
        </w:rPr>
        <w:t xml:space="preserve">                                                                                                    </w:t>
      </w:r>
      <w:r w:rsidR="008974FF" w:rsidRPr="00DC591F">
        <w:rPr>
          <w:rFonts w:asciiTheme="minorHAnsi" w:hAnsiTheme="minorHAnsi" w:cstheme="minorHAnsi"/>
          <w:b/>
          <w:bCs/>
        </w:rPr>
        <w:tab/>
      </w:r>
      <w:r w:rsidR="00171922" w:rsidRPr="00DC591F">
        <w:rPr>
          <w:rFonts w:asciiTheme="minorHAnsi" w:hAnsiTheme="minorHAnsi" w:cstheme="minorHAnsi"/>
          <w:b/>
          <w:bCs/>
        </w:rPr>
        <w:t>ředitel ÚSKVBL</w:t>
      </w:r>
    </w:p>
    <w:p w14:paraId="5121F077" w14:textId="77777777" w:rsidR="00171922" w:rsidRPr="00DC591F" w:rsidRDefault="00171922" w:rsidP="00171922">
      <w:pPr>
        <w:autoSpaceDE w:val="0"/>
        <w:autoSpaceDN w:val="0"/>
        <w:adjustRightInd w:val="0"/>
        <w:spacing w:after="0" w:line="240" w:lineRule="auto"/>
        <w:ind w:left="4956" w:firstLine="708"/>
        <w:rPr>
          <w:rFonts w:asciiTheme="minorHAnsi" w:hAnsiTheme="minorHAnsi" w:cstheme="minorHAnsi"/>
          <w:b/>
          <w:bCs/>
        </w:rPr>
      </w:pPr>
    </w:p>
    <w:p w14:paraId="1E12D9E7" w14:textId="77777777" w:rsidR="00171922" w:rsidRPr="00DC591F" w:rsidRDefault="00171922" w:rsidP="00171922">
      <w:pPr>
        <w:autoSpaceDE w:val="0"/>
        <w:autoSpaceDN w:val="0"/>
        <w:adjustRightInd w:val="0"/>
        <w:spacing w:after="0" w:line="240" w:lineRule="auto"/>
        <w:ind w:left="4956" w:firstLine="708"/>
        <w:rPr>
          <w:rFonts w:asciiTheme="minorHAnsi" w:hAnsiTheme="minorHAnsi" w:cstheme="minorHAnsi"/>
          <w:b/>
          <w:bCs/>
        </w:rPr>
      </w:pPr>
    </w:p>
    <w:p w14:paraId="543E3022" w14:textId="77777777" w:rsidR="00C55FD0" w:rsidRPr="00DC591F" w:rsidRDefault="00C55FD0" w:rsidP="009A474B">
      <w:pPr>
        <w:autoSpaceDE w:val="0"/>
        <w:autoSpaceDN w:val="0"/>
        <w:adjustRightInd w:val="0"/>
        <w:spacing w:after="0" w:line="240" w:lineRule="auto"/>
        <w:ind w:left="4956" w:firstLine="708"/>
        <w:rPr>
          <w:rFonts w:asciiTheme="minorHAnsi" w:hAnsiTheme="minorHAnsi" w:cstheme="minorHAnsi"/>
          <w:b/>
          <w:bCs/>
        </w:rPr>
        <w:sectPr w:rsidR="00C55FD0" w:rsidRPr="00DC591F" w:rsidSect="004F4C53">
          <w:headerReference w:type="default" r:id="rId8"/>
          <w:footerReference w:type="default" r:id="rId9"/>
          <w:pgSz w:w="11906" w:h="16838"/>
          <w:pgMar w:top="1417" w:right="1417" w:bottom="1417" w:left="1417" w:header="708" w:footer="737" w:gutter="0"/>
          <w:cols w:space="708"/>
          <w:docGrid w:linePitch="360"/>
        </w:sectPr>
      </w:pPr>
    </w:p>
    <w:p w14:paraId="70C9718C" w14:textId="77777777" w:rsidR="00171922" w:rsidRPr="00DC591F" w:rsidRDefault="00171922" w:rsidP="009A474B">
      <w:pPr>
        <w:autoSpaceDE w:val="0"/>
        <w:autoSpaceDN w:val="0"/>
        <w:adjustRightInd w:val="0"/>
        <w:spacing w:after="0" w:line="240" w:lineRule="auto"/>
        <w:ind w:left="4956" w:firstLine="708"/>
        <w:rPr>
          <w:rFonts w:asciiTheme="minorHAnsi" w:hAnsiTheme="minorHAnsi" w:cstheme="minorHAnsi"/>
          <w:b/>
          <w:bCs/>
        </w:rPr>
      </w:pPr>
    </w:p>
    <w:p w14:paraId="7B1608F5" w14:textId="77777777" w:rsidR="00287B98" w:rsidRPr="00DC591F" w:rsidRDefault="001606F5" w:rsidP="001606F5">
      <w:pPr>
        <w:pStyle w:val="Nadpis2"/>
        <w:numPr>
          <w:ilvl w:val="0"/>
          <w:numId w:val="0"/>
        </w:numPr>
        <w:ind w:left="360"/>
        <w:jc w:val="center"/>
        <w:rPr>
          <w:rFonts w:asciiTheme="minorHAnsi" w:hAnsiTheme="minorHAnsi" w:cstheme="minorHAnsi"/>
          <w:sz w:val="32"/>
          <w:szCs w:val="32"/>
        </w:rPr>
      </w:pPr>
      <w:bookmarkStart w:id="0" w:name="_Toc490033652"/>
      <w:bookmarkStart w:id="1" w:name="_Toc490033717"/>
      <w:bookmarkStart w:id="2" w:name="_Toc490550682"/>
      <w:bookmarkStart w:id="3" w:name="_Toc490657202"/>
      <w:bookmarkStart w:id="4" w:name="_Toc146275190"/>
      <w:r w:rsidRPr="00DC591F">
        <w:rPr>
          <w:rFonts w:asciiTheme="minorHAnsi" w:hAnsiTheme="minorHAnsi" w:cstheme="minorHAnsi"/>
          <w:sz w:val="32"/>
          <w:szCs w:val="32"/>
        </w:rPr>
        <w:t>OBSAH</w:t>
      </w:r>
      <w:bookmarkEnd w:id="0"/>
      <w:bookmarkEnd w:id="1"/>
      <w:bookmarkEnd w:id="2"/>
      <w:bookmarkEnd w:id="3"/>
      <w:bookmarkEnd w:id="4"/>
    </w:p>
    <w:p w14:paraId="57D3F9F7" w14:textId="6E8F444E" w:rsidR="006E0287" w:rsidRPr="00CF0EB4" w:rsidRDefault="00B9790B">
      <w:pPr>
        <w:pStyle w:val="Obsah2"/>
        <w:rPr>
          <w:rFonts w:asciiTheme="minorHAnsi" w:eastAsiaTheme="minorEastAsia" w:hAnsiTheme="minorHAnsi" w:cstheme="minorHAnsi"/>
          <w:noProof/>
          <w:lang w:eastAsia="cs-CZ"/>
        </w:rPr>
      </w:pPr>
      <w:r w:rsidRPr="00F414E0">
        <w:rPr>
          <w:rFonts w:asciiTheme="minorHAnsi" w:hAnsiTheme="minorHAnsi" w:cstheme="minorHAnsi"/>
        </w:rPr>
        <w:fldChar w:fldCharType="begin"/>
      </w:r>
      <w:r w:rsidRPr="00DC591F">
        <w:rPr>
          <w:rFonts w:asciiTheme="minorHAnsi" w:hAnsiTheme="minorHAnsi" w:cstheme="minorHAnsi"/>
        </w:rPr>
        <w:instrText xml:space="preserve"> TOC \o "1-3" \h \z \u </w:instrText>
      </w:r>
      <w:r w:rsidRPr="00F414E0">
        <w:rPr>
          <w:rFonts w:asciiTheme="minorHAnsi" w:hAnsiTheme="minorHAnsi" w:cstheme="minorHAnsi"/>
        </w:rPr>
        <w:fldChar w:fldCharType="separate"/>
      </w:r>
      <w:hyperlink w:anchor="_Toc146275190" w:history="1">
        <w:r w:rsidR="006E0287" w:rsidRPr="00F414E0">
          <w:rPr>
            <w:rStyle w:val="Hypertextovodkaz"/>
            <w:rFonts w:asciiTheme="minorHAnsi" w:hAnsiTheme="minorHAnsi" w:cstheme="minorHAnsi"/>
            <w:noProof/>
          </w:rPr>
          <w:t>OBSAH</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_Toc146275190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2</w:t>
        </w:r>
        <w:r w:rsidR="006E0287" w:rsidRPr="00F414E0">
          <w:rPr>
            <w:rFonts w:asciiTheme="minorHAnsi" w:hAnsiTheme="minorHAnsi" w:cstheme="minorHAnsi"/>
            <w:noProof/>
            <w:webHidden/>
          </w:rPr>
          <w:fldChar w:fldCharType="end"/>
        </w:r>
      </w:hyperlink>
    </w:p>
    <w:p w14:paraId="7A295C62" w14:textId="070A8999" w:rsidR="006E0287" w:rsidRPr="00CF0EB4" w:rsidRDefault="00034590">
      <w:pPr>
        <w:pStyle w:val="Obsah1"/>
        <w:rPr>
          <w:rFonts w:asciiTheme="minorHAnsi" w:eastAsiaTheme="minorEastAsia" w:hAnsiTheme="minorHAnsi" w:cstheme="minorHAnsi"/>
          <w:noProof/>
          <w:lang w:eastAsia="cs-CZ"/>
        </w:rPr>
      </w:pPr>
      <w:hyperlink w:anchor="_Toc146275191" w:history="1">
        <w:r w:rsidR="006E0287" w:rsidRPr="00F414E0">
          <w:rPr>
            <w:rStyle w:val="Hypertextovodkaz"/>
            <w:rFonts w:asciiTheme="minorHAnsi" w:eastAsia="Times New Roman" w:hAnsiTheme="minorHAnsi" w:cstheme="minorHAnsi"/>
            <w:b/>
            <w:bCs/>
            <w:noProof/>
            <w:kern w:val="32"/>
            <w:lang w:eastAsia="cs-CZ"/>
          </w:rPr>
          <w:t>1.</w:t>
        </w:r>
        <w:r w:rsidR="006E0287" w:rsidRPr="00F414E0">
          <w:rPr>
            <w:rFonts w:asciiTheme="minorHAnsi" w:eastAsiaTheme="minorEastAsia" w:hAnsiTheme="minorHAnsi" w:cstheme="minorHAnsi"/>
            <w:noProof/>
            <w:lang w:eastAsia="cs-CZ"/>
          </w:rPr>
          <w:tab/>
        </w:r>
        <w:r w:rsidR="006E0287" w:rsidRPr="00F414E0">
          <w:rPr>
            <w:rStyle w:val="Hypertextovodkaz"/>
            <w:rFonts w:asciiTheme="minorHAnsi" w:eastAsia="Times New Roman" w:hAnsiTheme="minorHAnsi" w:cstheme="minorHAnsi"/>
            <w:b/>
            <w:bCs/>
            <w:noProof/>
            <w:kern w:val="32"/>
            <w:lang w:eastAsia="cs-CZ"/>
          </w:rPr>
          <w:t>Úvod</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_Toc146275191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3</w:t>
        </w:r>
        <w:r w:rsidR="006E0287" w:rsidRPr="00F414E0">
          <w:rPr>
            <w:rFonts w:asciiTheme="minorHAnsi" w:hAnsiTheme="minorHAnsi" w:cstheme="minorHAnsi"/>
            <w:noProof/>
            <w:webHidden/>
          </w:rPr>
          <w:fldChar w:fldCharType="end"/>
        </w:r>
      </w:hyperlink>
    </w:p>
    <w:p w14:paraId="1FCA0BC6" w14:textId="60BAF4E5" w:rsidR="006E0287" w:rsidRPr="00CF0EB4" w:rsidRDefault="00034590">
      <w:pPr>
        <w:pStyle w:val="Obsah1"/>
        <w:rPr>
          <w:rFonts w:asciiTheme="minorHAnsi" w:eastAsiaTheme="minorEastAsia" w:hAnsiTheme="minorHAnsi" w:cstheme="minorHAnsi"/>
          <w:noProof/>
          <w:lang w:eastAsia="cs-CZ"/>
        </w:rPr>
      </w:pPr>
      <w:hyperlink w:anchor="_Toc146275192" w:history="1">
        <w:r w:rsidR="006E0287" w:rsidRPr="00F414E0">
          <w:rPr>
            <w:rStyle w:val="Hypertextovodkaz"/>
            <w:rFonts w:asciiTheme="minorHAnsi" w:eastAsia="Times New Roman" w:hAnsiTheme="minorHAnsi" w:cstheme="minorHAnsi"/>
            <w:b/>
            <w:bCs/>
            <w:noProof/>
            <w:kern w:val="32"/>
            <w:lang w:eastAsia="cs-CZ"/>
          </w:rPr>
          <w:t>2.</w:t>
        </w:r>
        <w:r w:rsidR="006E0287" w:rsidRPr="00F414E0">
          <w:rPr>
            <w:rFonts w:asciiTheme="minorHAnsi" w:eastAsiaTheme="minorEastAsia" w:hAnsiTheme="minorHAnsi" w:cstheme="minorHAnsi"/>
            <w:noProof/>
            <w:lang w:eastAsia="cs-CZ"/>
          </w:rPr>
          <w:tab/>
        </w:r>
        <w:r w:rsidR="006E0287" w:rsidRPr="00F414E0">
          <w:rPr>
            <w:rStyle w:val="Hypertextovodkaz"/>
            <w:rFonts w:asciiTheme="minorHAnsi" w:eastAsia="Times New Roman" w:hAnsiTheme="minorHAnsi" w:cstheme="minorHAnsi"/>
            <w:b/>
            <w:bCs/>
            <w:noProof/>
            <w:kern w:val="32"/>
            <w:lang w:eastAsia="cs-CZ"/>
          </w:rPr>
          <w:t>Cíl a rozsah</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_Toc146275192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3</w:t>
        </w:r>
        <w:r w:rsidR="006E0287" w:rsidRPr="00F414E0">
          <w:rPr>
            <w:rFonts w:asciiTheme="minorHAnsi" w:hAnsiTheme="minorHAnsi" w:cstheme="minorHAnsi"/>
            <w:noProof/>
            <w:webHidden/>
          </w:rPr>
          <w:fldChar w:fldCharType="end"/>
        </w:r>
      </w:hyperlink>
    </w:p>
    <w:p w14:paraId="25325B43" w14:textId="4A3FDF71" w:rsidR="006E0287" w:rsidRPr="00CF0EB4" w:rsidRDefault="00034590">
      <w:pPr>
        <w:pStyle w:val="Obsah1"/>
        <w:rPr>
          <w:rFonts w:asciiTheme="minorHAnsi" w:eastAsiaTheme="minorEastAsia" w:hAnsiTheme="minorHAnsi" w:cstheme="minorHAnsi"/>
          <w:noProof/>
          <w:lang w:eastAsia="cs-CZ"/>
        </w:rPr>
      </w:pPr>
      <w:hyperlink w:anchor="_Toc146275193" w:history="1">
        <w:r w:rsidR="006E0287" w:rsidRPr="00F414E0">
          <w:rPr>
            <w:rStyle w:val="Hypertextovodkaz"/>
            <w:rFonts w:asciiTheme="minorHAnsi" w:eastAsia="Times New Roman" w:hAnsiTheme="minorHAnsi" w:cstheme="minorHAnsi"/>
            <w:b/>
            <w:bCs/>
            <w:noProof/>
            <w:kern w:val="32"/>
            <w:lang w:eastAsia="cs-CZ"/>
          </w:rPr>
          <w:t>3.</w:t>
        </w:r>
        <w:r w:rsidR="006E0287" w:rsidRPr="00F414E0">
          <w:rPr>
            <w:rFonts w:asciiTheme="minorHAnsi" w:eastAsiaTheme="minorEastAsia" w:hAnsiTheme="minorHAnsi" w:cstheme="minorHAnsi"/>
            <w:noProof/>
            <w:lang w:eastAsia="cs-CZ"/>
          </w:rPr>
          <w:tab/>
        </w:r>
        <w:r w:rsidR="006E0287" w:rsidRPr="00F414E0">
          <w:rPr>
            <w:rStyle w:val="Hypertextovodkaz"/>
            <w:rFonts w:asciiTheme="minorHAnsi" w:eastAsia="Times New Roman" w:hAnsiTheme="minorHAnsi" w:cstheme="minorHAnsi"/>
            <w:b/>
            <w:bCs/>
            <w:noProof/>
            <w:kern w:val="32"/>
            <w:lang w:eastAsia="cs-CZ"/>
          </w:rPr>
          <w:t>Odkazy a související dokumenty</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_Toc146275193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6</w:t>
        </w:r>
        <w:r w:rsidR="006E0287" w:rsidRPr="00F414E0">
          <w:rPr>
            <w:rFonts w:asciiTheme="minorHAnsi" w:hAnsiTheme="minorHAnsi" w:cstheme="minorHAnsi"/>
            <w:noProof/>
            <w:webHidden/>
          </w:rPr>
          <w:fldChar w:fldCharType="end"/>
        </w:r>
      </w:hyperlink>
    </w:p>
    <w:p w14:paraId="17E3D2E3" w14:textId="0F6BD99B" w:rsidR="006E0287" w:rsidRPr="00CF0EB4" w:rsidRDefault="00034590">
      <w:pPr>
        <w:pStyle w:val="Obsah2"/>
        <w:rPr>
          <w:rFonts w:asciiTheme="minorHAnsi" w:eastAsiaTheme="minorEastAsia" w:hAnsiTheme="minorHAnsi" w:cstheme="minorHAnsi"/>
          <w:noProof/>
          <w:lang w:eastAsia="cs-CZ"/>
        </w:rPr>
      </w:pPr>
      <w:hyperlink w:anchor="_Toc146275194" w:history="1">
        <w:r w:rsidR="006E0287" w:rsidRPr="00F414E0">
          <w:rPr>
            <w:rStyle w:val="Hypertextovodkaz"/>
            <w:rFonts w:asciiTheme="minorHAnsi" w:hAnsiTheme="minorHAnsi" w:cstheme="minorHAnsi"/>
            <w:noProof/>
          </w:rPr>
          <w:t>SOUHRN ÚDAJŮ O PŘÍPRAVKU</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_Toc146275194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8</w:t>
        </w:r>
        <w:r w:rsidR="006E0287" w:rsidRPr="00F414E0">
          <w:rPr>
            <w:rFonts w:asciiTheme="minorHAnsi" w:hAnsiTheme="minorHAnsi" w:cstheme="minorHAnsi"/>
            <w:noProof/>
            <w:webHidden/>
          </w:rPr>
          <w:fldChar w:fldCharType="end"/>
        </w:r>
      </w:hyperlink>
    </w:p>
    <w:p w14:paraId="1A1E1520" w14:textId="3787C3D6" w:rsidR="006E0287" w:rsidRPr="00CF0EB4" w:rsidRDefault="00034590">
      <w:pPr>
        <w:pStyle w:val="Obsah2"/>
        <w:rPr>
          <w:rFonts w:asciiTheme="minorHAnsi" w:eastAsiaTheme="minorEastAsia" w:hAnsiTheme="minorHAnsi" w:cstheme="minorHAnsi"/>
          <w:noProof/>
          <w:lang w:eastAsia="cs-CZ"/>
        </w:rPr>
      </w:pPr>
      <w:hyperlink w:anchor="_Toc146275195" w:history="1">
        <w:r w:rsidR="006E0287" w:rsidRPr="00F414E0">
          <w:rPr>
            <w:rStyle w:val="Hypertextovodkaz"/>
            <w:rFonts w:asciiTheme="minorHAnsi" w:hAnsiTheme="minorHAnsi" w:cstheme="minorHAnsi"/>
            <w:noProof/>
          </w:rPr>
          <w:t>OZNAČENÍ NA OBALU A PŘÍBALOVÁ INFORMACE</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_Toc146275195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37</w:t>
        </w:r>
        <w:r w:rsidR="006E0287" w:rsidRPr="00F414E0">
          <w:rPr>
            <w:rFonts w:asciiTheme="minorHAnsi" w:hAnsiTheme="minorHAnsi" w:cstheme="minorHAnsi"/>
            <w:noProof/>
            <w:webHidden/>
          </w:rPr>
          <w:fldChar w:fldCharType="end"/>
        </w:r>
      </w:hyperlink>
    </w:p>
    <w:p w14:paraId="0F1D2B1E" w14:textId="6E70A8E1" w:rsidR="006E0287" w:rsidRPr="00CF0EB4" w:rsidRDefault="00034590">
      <w:pPr>
        <w:pStyle w:val="Obsah3"/>
        <w:rPr>
          <w:rFonts w:asciiTheme="minorHAnsi" w:eastAsiaTheme="minorEastAsia" w:hAnsiTheme="minorHAnsi" w:cstheme="minorHAnsi"/>
          <w:noProof/>
          <w:lang w:eastAsia="cs-CZ"/>
        </w:rPr>
      </w:pPr>
      <w:hyperlink w:anchor="_Toc146275196" w:history="1">
        <w:r w:rsidR="006E0287" w:rsidRPr="00F414E0">
          <w:rPr>
            <w:rStyle w:val="Hypertextovodkaz"/>
            <w:rFonts w:asciiTheme="minorHAnsi" w:hAnsiTheme="minorHAnsi" w:cstheme="minorHAnsi"/>
            <w:noProof/>
          </w:rPr>
          <w:t>A.</w:t>
        </w:r>
        <w:r w:rsidR="006E0287" w:rsidRPr="00F414E0">
          <w:rPr>
            <w:rFonts w:asciiTheme="minorHAnsi" w:eastAsiaTheme="minorEastAsia" w:hAnsiTheme="minorHAnsi" w:cstheme="minorHAnsi"/>
            <w:noProof/>
            <w:lang w:eastAsia="cs-CZ"/>
          </w:rPr>
          <w:tab/>
        </w:r>
        <w:r w:rsidR="006E0287" w:rsidRPr="00F414E0">
          <w:rPr>
            <w:rStyle w:val="Hypertextovodkaz"/>
            <w:rFonts w:asciiTheme="minorHAnsi" w:hAnsiTheme="minorHAnsi" w:cstheme="minorHAnsi"/>
            <w:noProof/>
          </w:rPr>
          <w:t>OZNAČENÍ NA OBALU</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_Toc146275196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38</w:t>
        </w:r>
        <w:r w:rsidR="006E0287" w:rsidRPr="00F414E0">
          <w:rPr>
            <w:rFonts w:asciiTheme="minorHAnsi" w:hAnsiTheme="minorHAnsi" w:cstheme="minorHAnsi"/>
            <w:noProof/>
            <w:webHidden/>
          </w:rPr>
          <w:fldChar w:fldCharType="end"/>
        </w:r>
      </w:hyperlink>
    </w:p>
    <w:p w14:paraId="6D0BE41B" w14:textId="730BAC28" w:rsidR="006E0287" w:rsidRPr="00CF0EB4" w:rsidRDefault="00034590">
      <w:pPr>
        <w:pStyle w:val="Obsah3"/>
        <w:rPr>
          <w:rFonts w:asciiTheme="minorHAnsi" w:eastAsiaTheme="minorEastAsia" w:hAnsiTheme="minorHAnsi" w:cstheme="minorHAnsi"/>
          <w:noProof/>
          <w:lang w:eastAsia="cs-CZ"/>
        </w:rPr>
      </w:pPr>
      <w:hyperlink w:anchor="_Toc146275197" w:history="1">
        <w:r w:rsidR="006E0287" w:rsidRPr="00F414E0">
          <w:rPr>
            <w:rStyle w:val="Hypertextovodkaz"/>
            <w:rFonts w:asciiTheme="minorHAnsi" w:hAnsiTheme="minorHAnsi" w:cstheme="minorHAnsi"/>
            <w:noProof/>
          </w:rPr>
          <w:t>B.</w:t>
        </w:r>
        <w:r w:rsidR="006E0287" w:rsidRPr="00F414E0">
          <w:rPr>
            <w:rFonts w:asciiTheme="minorHAnsi" w:eastAsiaTheme="minorEastAsia" w:hAnsiTheme="minorHAnsi" w:cstheme="minorHAnsi"/>
            <w:noProof/>
            <w:lang w:eastAsia="cs-CZ"/>
          </w:rPr>
          <w:tab/>
        </w:r>
        <w:r w:rsidR="006E0287" w:rsidRPr="00F414E0">
          <w:rPr>
            <w:rStyle w:val="Hypertextovodkaz"/>
            <w:rFonts w:asciiTheme="minorHAnsi" w:hAnsiTheme="minorHAnsi" w:cstheme="minorHAnsi"/>
            <w:noProof/>
          </w:rPr>
          <w:t>PŘÍBALOVÁ INFORMACE</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_Toc146275197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49</w:t>
        </w:r>
        <w:r w:rsidR="006E0287" w:rsidRPr="00F414E0">
          <w:rPr>
            <w:rFonts w:asciiTheme="minorHAnsi" w:hAnsiTheme="minorHAnsi" w:cstheme="minorHAnsi"/>
            <w:noProof/>
            <w:webHidden/>
          </w:rPr>
          <w:fldChar w:fldCharType="end"/>
        </w:r>
      </w:hyperlink>
    </w:p>
    <w:p w14:paraId="7C3AC136" w14:textId="21D87471" w:rsidR="006E0287" w:rsidRPr="00CF0EB4" w:rsidRDefault="00034590">
      <w:pPr>
        <w:pStyle w:val="Obsah2"/>
        <w:rPr>
          <w:rFonts w:asciiTheme="minorHAnsi" w:eastAsiaTheme="minorEastAsia" w:hAnsiTheme="minorHAnsi" w:cstheme="minorHAnsi"/>
          <w:noProof/>
          <w:lang w:eastAsia="cs-CZ"/>
        </w:rPr>
      </w:pPr>
      <w:hyperlink w:anchor="_Toc146275198" w:history="1">
        <w:r w:rsidR="006E0287" w:rsidRPr="00F414E0">
          <w:rPr>
            <w:rStyle w:val="Hypertextovodkaz"/>
            <w:rFonts w:asciiTheme="minorHAnsi" w:hAnsiTheme="minorHAnsi" w:cstheme="minorHAnsi"/>
            <w:noProof/>
          </w:rPr>
          <w:t>KOMBINOVANÁ ETIKETA A PŘÍBALOVÁ INFORMACE</w:t>
        </w:r>
        <w:r w:rsidR="006E0287" w:rsidRPr="00F414E0">
          <w:rPr>
            <w:rFonts w:asciiTheme="minorHAnsi" w:hAnsiTheme="minorHAnsi" w:cstheme="minorHAnsi"/>
            <w:noProof/>
            <w:webHidden/>
          </w:rPr>
          <w:tab/>
        </w:r>
        <w:r w:rsidR="006E0287" w:rsidRPr="00F414E0">
          <w:rPr>
            <w:rFonts w:asciiTheme="minorHAnsi" w:hAnsiTheme="minorHAnsi" w:cstheme="minorHAnsi"/>
            <w:noProof/>
            <w:webHidden/>
          </w:rPr>
          <w:fldChar w:fldCharType="begin"/>
        </w:r>
        <w:r w:rsidR="006E0287" w:rsidRPr="00F414E0">
          <w:rPr>
            <w:rFonts w:asciiTheme="minorHAnsi" w:hAnsiTheme="minorHAnsi" w:cstheme="minorHAnsi"/>
            <w:noProof/>
            <w:webHidden/>
          </w:rPr>
          <w:instrText xml:space="preserve"> PAGEREF _Toc146275198 \h </w:instrText>
        </w:r>
        <w:r w:rsidR="006E0287" w:rsidRPr="00F414E0">
          <w:rPr>
            <w:rFonts w:asciiTheme="minorHAnsi" w:hAnsiTheme="minorHAnsi" w:cstheme="minorHAnsi"/>
            <w:noProof/>
            <w:webHidden/>
          </w:rPr>
        </w:r>
        <w:r w:rsidR="006E0287" w:rsidRPr="00F414E0">
          <w:rPr>
            <w:rFonts w:asciiTheme="minorHAnsi" w:hAnsiTheme="minorHAnsi" w:cstheme="minorHAnsi"/>
            <w:noProof/>
            <w:webHidden/>
          </w:rPr>
          <w:fldChar w:fldCharType="separate"/>
        </w:r>
        <w:r w:rsidR="009E1516">
          <w:rPr>
            <w:rFonts w:asciiTheme="minorHAnsi" w:hAnsiTheme="minorHAnsi" w:cstheme="minorHAnsi"/>
            <w:noProof/>
            <w:webHidden/>
          </w:rPr>
          <w:t>62</w:t>
        </w:r>
        <w:r w:rsidR="006E0287" w:rsidRPr="00F414E0">
          <w:rPr>
            <w:rFonts w:asciiTheme="minorHAnsi" w:hAnsiTheme="minorHAnsi" w:cstheme="minorHAnsi"/>
            <w:noProof/>
            <w:webHidden/>
          </w:rPr>
          <w:fldChar w:fldCharType="end"/>
        </w:r>
      </w:hyperlink>
    </w:p>
    <w:p w14:paraId="07A1A081" w14:textId="4AAC3D4E" w:rsidR="003B143D" w:rsidRPr="00DC591F" w:rsidRDefault="00B9790B">
      <w:pPr>
        <w:rPr>
          <w:rFonts w:asciiTheme="minorHAnsi" w:hAnsiTheme="minorHAnsi" w:cstheme="minorHAnsi"/>
        </w:rPr>
      </w:pPr>
      <w:r w:rsidRPr="00F414E0">
        <w:rPr>
          <w:rFonts w:asciiTheme="minorHAnsi" w:hAnsiTheme="minorHAnsi" w:cstheme="minorHAnsi"/>
        </w:rPr>
        <w:fldChar w:fldCharType="end"/>
      </w:r>
    </w:p>
    <w:p w14:paraId="555C066B" w14:textId="77777777" w:rsidR="00E655F5" w:rsidRPr="00CF0EB4" w:rsidRDefault="00E655F5" w:rsidP="00171922">
      <w:pPr>
        <w:autoSpaceDE w:val="0"/>
        <w:autoSpaceDN w:val="0"/>
        <w:adjustRightInd w:val="0"/>
        <w:spacing w:after="0" w:line="240" w:lineRule="auto"/>
        <w:jc w:val="both"/>
        <w:rPr>
          <w:rFonts w:asciiTheme="minorHAnsi" w:hAnsiTheme="minorHAnsi" w:cstheme="minorHAnsi"/>
        </w:rPr>
      </w:pPr>
    </w:p>
    <w:p w14:paraId="466F2D08" w14:textId="77777777" w:rsidR="00EB2851" w:rsidRPr="00DC591F" w:rsidRDefault="00C55FD0" w:rsidP="00EB2851">
      <w:pPr>
        <w:jc w:val="center"/>
        <w:rPr>
          <w:rFonts w:asciiTheme="minorHAnsi" w:eastAsia="Times New Roman" w:hAnsiTheme="minorHAnsi" w:cstheme="minorHAnsi"/>
          <w:b/>
          <w:bCs/>
          <w:sz w:val="24"/>
          <w:szCs w:val="24"/>
          <w:lang w:eastAsia="cs-CZ"/>
        </w:rPr>
      </w:pPr>
      <w:r w:rsidRPr="00DC591F">
        <w:rPr>
          <w:rFonts w:asciiTheme="minorHAnsi" w:hAnsiTheme="minorHAnsi" w:cstheme="minorHAnsi"/>
        </w:rPr>
        <w:br w:type="page"/>
      </w:r>
    </w:p>
    <w:p w14:paraId="321F76E8" w14:textId="77777777" w:rsidR="00EB2851" w:rsidRPr="00DC591F" w:rsidRDefault="00EB2851" w:rsidP="00EB2851">
      <w:pPr>
        <w:keepNext/>
        <w:numPr>
          <w:ilvl w:val="0"/>
          <w:numId w:val="8"/>
        </w:numPr>
        <w:spacing w:before="240" w:after="60" w:line="240" w:lineRule="auto"/>
        <w:outlineLvl w:val="0"/>
        <w:rPr>
          <w:rFonts w:asciiTheme="minorHAnsi" w:eastAsia="Times New Roman" w:hAnsiTheme="minorHAnsi" w:cstheme="minorHAnsi"/>
          <w:b/>
          <w:bCs/>
          <w:kern w:val="32"/>
          <w:sz w:val="24"/>
          <w:szCs w:val="24"/>
          <w:lang w:eastAsia="cs-CZ"/>
        </w:rPr>
      </w:pPr>
      <w:bookmarkStart w:id="5" w:name="_Toc382897765"/>
      <w:bookmarkStart w:id="6" w:name="_Toc488408118"/>
      <w:bookmarkStart w:id="7" w:name="_Toc146275191"/>
      <w:r w:rsidRPr="00DC591F">
        <w:rPr>
          <w:rFonts w:asciiTheme="minorHAnsi" w:eastAsia="Times New Roman" w:hAnsiTheme="minorHAnsi" w:cstheme="minorHAnsi"/>
          <w:b/>
          <w:bCs/>
          <w:kern w:val="32"/>
          <w:sz w:val="24"/>
          <w:szCs w:val="24"/>
          <w:lang w:eastAsia="cs-CZ"/>
        </w:rPr>
        <w:lastRenderedPageBreak/>
        <w:t>Úvod</w:t>
      </w:r>
      <w:bookmarkEnd w:id="5"/>
      <w:bookmarkEnd w:id="6"/>
      <w:bookmarkEnd w:id="7"/>
    </w:p>
    <w:p w14:paraId="7C216471" w14:textId="77777777" w:rsidR="00EB2851" w:rsidRPr="00DC591F" w:rsidRDefault="00EB2851" w:rsidP="00EB2851">
      <w:pPr>
        <w:spacing w:after="0" w:line="240" w:lineRule="auto"/>
        <w:ind w:left="360"/>
        <w:rPr>
          <w:rFonts w:asciiTheme="minorHAnsi" w:eastAsia="Times New Roman" w:hAnsiTheme="minorHAnsi" w:cstheme="minorHAnsi"/>
          <w:b/>
          <w:bCs/>
          <w:caps/>
          <w:sz w:val="24"/>
          <w:szCs w:val="24"/>
          <w:lang w:eastAsia="cs-CZ"/>
        </w:rPr>
      </w:pPr>
    </w:p>
    <w:p w14:paraId="28172BCD" w14:textId="4FA0BC52" w:rsidR="00EB2851" w:rsidRPr="00DC591F" w:rsidRDefault="00EB2851" w:rsidP="00EB2851">
      <w:pPr>
        <w:spacing w:after="0" w:line="240" w:lineRule="auto"/>
        <w:ind w:left="360"/>
        <w:jc w:val="both"/>
        <w:rPr>
          <w:rFonts w:asciiTheme="minorHAnsi" w:eastAsia="Times New Roman" w:hAnsiTheme="minorHAnsi" w:cstheme="minorHAnsi"/>
          <w:bCs/>
          <w:lang w:eastAsia="cs-CZ"/>
        </w:rPr>
      </w:pPr>
      <w:r w:rsidRPr="00DC591F">
        <w:rPr>
          <w:rFonts w:asciiTheme="minorHAnsi" w:eastAsia="Times New Roman" w:hAnsiTheme="minorHAnsi" w:cstheme="minorHAnsi"/>
          <w:bCs/>
          <w:lang w:eastAsia="cs-CZ"/>
        </w:rPr>
        <w:t xml:space="preserve">Podle § 26 zákona č. 378/2007 Sb., ve znění pozdějších předpisů, a v souladu s článkem </w:t>
      </w:r>
      <w:r w:rsidR="002D293C" w:rsidRPr="00DC591F">
        <w:rPr>
          <w:rFonts w:asciiTheme="minorHAnsi" w:eastAsia="Times New Roman" w:hAnsiTheme="minorHAnsi" w:cstheme="minorHAnsi"/>
          <w:bCs/>
          <w:lang w:eastAsia="cs-CZ"/>
        </w:rPr>
        <w:t xml:space="preserve">8 </w:t>
      </w:r>
      <w:r w:rsidR="00D130B0" w:rsidRPr="00DC591F">
        <w:rPr>
          <w:rFonts w:asciiTheme="minorHAnsi" w:eastAsia="Times New Roman" w:hAnsiTheme="minorHAnsi" w:cstheme="minorHAnsi"/>
          <w:bCs/>
          <w:lang w:eastAsia="cs-CZ"/>
        </w:rPr>
        <w:t xml:space="preserve">nařízení Evropského parlamentu a Rady (EU) 2019/6 o veterinárních léčivých přípravcích </w:t>
      </w:r>
      <w:r w:rsidR="00232B88" w:rsidRPr="00DC591F">
        <w:rPr>
          <w:rFonts w:asciiTheme="minorHAnsi" w:eastAsia="Times New Roman" w:hAnsiTheme="minorHAnsi" w:cstheme="minorHAnsi"/>
          <w:bCs/>
          <w:lang w:eastAsia="cs-CZ"/>
        </w:rPr>
        <w:t>a </w:t>
      </w:r>
      <w:r w:rsidR="00D130B0" w:rsidRPr="00DC591F">
        <w:rPr>
          <w:rFonts w:asciiTheme="minorHAnsi" w:eastAsia="Times New Roman" w:hAnsiTheme="minorHAnsi" w:cstheme="minorHAnsi"/>
          <w:bCs/>
          <w:lang w:eastAsia="cs-CZ"/>
        </w:rPr>
        <w:t xml:space="preserve">o zrušení </w:t>
      </w:r>
      <w:r w:rsidRPr="00DC591F">
        <w:rPr>
          <w:rFonts w:asciiTheme="minorHAnsi" w:eastAsia="Times New Roman" w:hAnsiTheme="minorHAnsi" w:cstheme="minorHAnsi"/>
          <w:bCs/>
          <w:lang w:eastAsia="cs-CZ"/>
        </w:rPr>
        <w:t xml:space="preserve">směrnice 2001/82/ES, ve znění pozdějších předpisů, ke každé žádosti </w:t>
      </w:r>
      <w:r w:rsidR="00232B88" w:rsidRPr="00DC591F">
        <w:rPr>
          <w:rFonts w:asciiTheme="minorHAnsi" w:eastAsia="Times New Roman" w:hAnsiTheme="minorHAnsi" w:cstheme="minorHAnsi"/>
          <w:bCs/>
          <w:lang w:eastAsia="cs-CZ"/>
        </w:rPr>
        <w:t>o </w:t>
      </w:r>
      <w:r w:rsidRPr="00DC591F">
        <w:rPr>
          <w:rFonts w:asciiTheme="minorHAnsi" w:eastAsia="Times New Roman" w:hAnsiTheme="minorHAnsi" w:cstheme="minorHAnsi"/>
          <w:bCs/>
          <w:lang w:eastAsia="cs-CZ"/>
        </w:rPr>
        <w:t xml:space="preserve">registraci musí být přiloženy </w:t>
      </w:r>
      <w:r w:rsidR="006B5577" w:rsidRPr="00DC591F">
        <w:rPr>
          <w:rFonts w:asciiTheme="minorHAnsi" w:eastAsia="Times New Roman" w:hAnsiTheme="minorHAnsi" w:cstheme="minorHAnsi"/>
          <w:bCs/>
          <w:lang w:eastAsia="cs-CZ"/>
        </w:rPr>
        <w:t xml:space="preserve">návrhy </w:t>
      </w:r>
      <w:r w:rsidRPr="00DC591F">
        <w:rPr>
          <w:rFonts w:asciiTheme="minorHAnsi" w:eastAsia="Times New Roman" w:hAnsiTheme="minorHAnsi" w:cstheme="minorHAnsi"/>
          <w:bCs/>
          <w:lang w:eastAsia="cs-CZ"/>
        </w:rPr>
        <w:t>text</w:t>
      </w:r>
      <w:r w:rsidR="006B5577" w:rsidRPr="00DC591F">
        <w:rPr>
          <w:rFonts w:asciiTheme="minorHAnsi" w:eastAsia="Times New Roman" w:hAnsiTheme="minorHAnsi" w:cstheme="minorHAnsi"/>
          <w:bCs/>
          <w:lang w:eastAsia="cs-CZ"/>
        </w:rPr>
        <w:t>ů</w:t>
      </w:r>
      <w:r w:rsidRPr="00DC591F">
        <w:rPr>
          <w:rFonts w:asciiTheme="minorHAnsi" w:eastAsia="Times New Roman" w:hAnsiTheme="minorHAnsi" w:cstheme="minorHAnsi"/>
          <w:bCs/>
          <w:lang w:eastAsia="cs-CZ"/>
        </w:rPr>
        <w:t xml:space="preserve"> souhrnu údajů o přípravku, vnějšího a vnitřního obalu</w:t>
      </w:r>
      <w:r w:rsidR="007615CD">
        <w:rPr>
          <w:rFonts w:asciiTheme="minorHAnsi" w:eastAsia="Times New Roman" w:hAnsiTheme="minorHAnsi" w:cstheme="minorHAnsi"/>
          <w:bCs/>
          <w:lang w:eastAsia="cs-CZ"/>
        </w:rPr>
        <w:t xml:space="preserve"> veterinárního</w:t>
      </w:r>
      <w:r w:rsidRPr="00DC591F">
        <w:rPr>
          <w:rFonts w:asciiTheme="minorHAnsi" w:eastAsia="Times New Roman" w:hAnsiTheme="minorHAnsi" w:cstheme="minorHAnsi"/>
          <w:bCs/>
          <w:lang w:eastAsia="cs-CZ"/>
        </w:rPr>
        <w:t xml:space="preserve"> léčivého přípravku a</w:t>
      </w:r>
      <w:r w:rsidR="00FA6AB9" w:rsidRPr="00DC591F">
        <w:rPr>
          <w:rFonts w:asciiTheme="minorHAnsi" w:eastAsia="Times New Roman" w:hAnsiTheme="minorHAnsi" w:cstheme="minorHAnsi"/>
          <w:bCs/>
          <w:lang w:eastAsia="cs-CZ"/>
        </w:rPr>
        <w:t> </w:t>
      </w:r>
      <w:r w:rsidRPr="00DC591F">
        <w:rPr>
          <w:rFonts w:asciiTheme="minorHAnsi" w:eastAsia="Times New Roman" w:hAnsiTheme="minorHAnsi" w:cstheme="minorHAnsi"/>
          <w:bCs/>
          <w:lang w:eastAsia="cs-CZ"/>
        </w:rPr>
        <w:t>příbalové informace</w:t>
      </w:r>
      <w:r w:rsidR="008F1C6D" w:rsidRPr="00DC591F">
        <w:rPr>
          <w:rFonts w:asciiTheme="minorHAnsi" w:eastAsia="Times New Roman" w:hAnsiTheme="minorHAnsi" w:cstheme="minorHAnsi"/>
          <w:bCs/>
          <w:lang w:eastAsia="cs-CZ"/>
        </w:rPr>
        <w:t xml:space="preserve"> příp. kombinované etikety a příbalové informace</w:t>
      </w:r>
      <w:r w:rsidRPr="00DC591F">
        <w:rPr>
          <w:rFonts w:asciiTheme="minorHAnsi" w:eastAsia="Times New Roman" w:hAnsiTheme="minorHAnsi" w:cstheme="minorHAnsi"/>
          <w:bCs/>
          <w:lang w:eastAsia="cs-CZ"/>
        </w:rPr>
        <w:t>, které</w:t>
      </w:r>
      <w:r w:rsidR="00DC5648">
        <w:rPr>
          <w:rFonts w:asciiTheme="minorHAnsi" w:eastAsia="Times New Roman" w:hAnsiTheme="minorHAnsi" w:cstheme="minorHAnsi"/>
          <w:bCs/>
          <w:lang w:eastAsia="cs-CZ"/>
        </w:rPr>
        <w:t> </w:t>
      </w:r>
      <w:r w:rsidRPr="00DC591F">
        <w:rPr>
          <w:rFonts w:asciiTheme="minorHAnsi" w:eastAsia="Times New Roman" w:hAnsiTheme="minorHAnsi" w:cstheme="minorHAnsi"/>
          <w:bCs/>
          <w:lang w:eastAsia="cs-CZ"/>
        </w:rPr>
        <w:t xml:space="preserve">jsou navrženy žadatelem a poté schváleny příslušným </w:t>
      </w:r>
      <w:r w:rsidR="00DF1A2E" w:rsidRPr="00DC591F">
        <w:rPr>
          <w:rFonts w:asciiTheme="minorHAnsi" w:eastAsia="Times New Roman" w:hAnsiTheme="minorHAnsi" w:cstheme="minorHAnsi"/>
          <w:bCs/>
          <w:lang w:eastAsia="cs-CZ"/>
        </w:rPr>
        <w:t xml:space="preserve">úřadem </w:t>
      </w:r>
      <w:r w:rsidRPr="00DC591F">
        <w:rPr>
          <w:rFonts w:asciiTheme="minorHAnsi" w:eastAsia="Times New Roman" w:hAnsiTheme="minorHAnsi" w:cstheme="minorHAnsi"/>
          <w:bCs/>
          <w:lang w:eastAsia="cs-CZ"/>
        </w:rPr>
        <w:t>(</w:t>
      </w:r>
      <w:r w:rsidR="00D130B0" w:rsidRPr="00DC591F">
        <w:rPr>
          <w:rFonts w:asciiTheme="minorHAnsi" w:eastAsia="Times New Roman" w:hAnsiTheme="minorHAnsi" w:cstheme="minorHAnsi"/>
          <w:bCs/>
          <w:lang w:eastAsia="cs-CZ"/>
        </w:rPr>
        <w:t>Ú</w:t>
      </w:r>
      <w:r w:rsidRPr="00DC591F">
        <w:rPr>
          <w:rFonts w:asciiTheme="minorHAnsi" w:eastAsia="Times New Roman" w:hAnsiTheme="minorHAnsi" w:cstheme="minorHAnsi"/>
          <w:bCs/>
          <w:lang w:eastAsia="cs-CZ"/>
        </w:rPr>
        <w:t>SKVBL)</w:t>
      </w:r>
      <w:r w:rsidR="007E5075">
        <w:rPr>
          <w:rFonts w:asciiTheme="minorHAnsi" w:eastAsia="Times New Roman" w:hAnsiTheme="minorHAnsi" w:cstheme="minorHAnsi"/>
          <w:bCs/>
          <w:lang w:eastAsia="cs-CZ"/>
        </w:rPr>
        <w:t>. Schválené verze textů</w:t>
      </w:r>
      <w:r w:rsidR="000C37BC" w:rsidRPr="00DC591F">
        <w:rPr>
          <w:rFonts w:asciiTheme="minorHAnsi" w:eastAsia="Times New Roman" w:hAnsiTheme="minorHAnsi" w:cstheme="minorHAnsi"/>
          <w:bCs/>
          <w:lang w:eastAsia="cs-CZ"/>
        </w:rPr>
        <w:t xml:space="preserve"> jsou </w:t>
      </w:r>
      <w:r w:rsidR="007E5075">
        <w:rPr>
          <w:rFonts w:asciiTheme="minorHAnsi" w:eastAsia="Times New Roman" w:hAnsiTheme="minorHAnsi" w:cstheme="minorHAnsi"/>
          <w:bCs/>
          <w:lang w:eastAsia="cs-CZ"/>
        </w:rPr>
        <w:t xml:space="preserve">zaslány současně s </w:t>
      </w:r>
      <w:r w:rsidR="000C37BC" w:rsidRPr="00DC591F">
        <w:rPr>
          <w:rFonts w:asciiTheme="minorHAnsi" w:eastAsia="Times New Roman" w:hAnsiTheme="minorHAnsi" w:cstheme="minorHAnsi"/>
          <w:bCs/>
          <w:lang w:eastAsia="cs-CZ"/>
        </w:rPr>
        <w:t>rozhodnutí</w:t>
      </w:r>
      <w:r w:rsidR="007E5075">
        <w:rPr>
          <w:rFonts w:asciiTheme="minorHAnsi" w:eastAsia="Times New Roman" w:hAnsiTheme="minorHAnsi" w:cstheme="minorHAnsi"/>
          <w:bCs/>
          <w:lang w:eastAsia="cs-CZ"/>
        </w:rPr>
        <w:t>m</w:t>
      </w:r>
      <w:r w:rsidR="000C37BC" w:rsidRPr="00DC591F">
        <w:rPr>
          <w:rFonts w:asciiTheme="minorHAnsi" w:eastAsia="Times New Roman" w:hAnsiTheme="minorHAnsi" w:cstheme="minorHAnsi"/>
          <w:bCs/>
          <w:lang w:eastAsia="cs-CZ"/>
        </w:rPr>
        <w:t xml:space="preserve"> o</w:t>
      </w:r>
      <w:r w:rsidR="006E0287" w:rsidRPr="00DC591F">
        <w:rPr>
          <w:rFonts w:asciiTheme="minorHAnsi" w:eastAsia="Times New Roman" w:hAnsiTheme="minorHAnsi" w:cstheme="minorHAnsi"/>
          <w:bCs/>
          <w:lang w:eastAsia="cs-CZ"/>
        </w:rPr>
        <w:t> </w:t>
      </w:r>
      <w:r w:rsidR="000C37BC" w:rsidRPr="00DC591F">
        <w:rPr>
          <w:rFonts w:asciiTheme="minorHAnsi" w:eastAsia="Times New Roman" w:hAnsiTheme="minorHAnsi" w:cstheme="minorHAnsi"/>
          <w:bCs/>
          <w:lang w:eastAsia="cs-CZ"/>
        </w:rPr>
        <w:t>registraci příslušného veterinárního léčivého přípravku</w:t>
      </w:r>
      <w:r w:rsidRPr="00DC591F">
        <w:rPr>
          <w:rFonts w:asciiTheme="minorHAnsi" w:eastAsia="Times New Roman" w:hAnsiTheme="minorHAnsi" w:cstheme="minorHAnsi"/>
          <w:bCs/>
          <w:lang w:eastAsia="cs-CZ"/>
        </w:rPr>
        <w:t>.</w:t>
      </w:r>
      <w:r w:rsidR="00DF1A2E" w:rsidRPr="00DC591F">
        <w:rPr>
          <w:rFonts w:asciiTheme="minorHAnsi" w:eastAsia="Times New Roman" w:hAnsiTheme="minorHAnsi" w:cstheme="minorHAnsi"/>
          <w:bCs/>
          <w:lang w:eastAsia="cs-CZ"/>
        </w:rPr>
        <w:t xml:space="preserve"> Stejně tak u</w:t>
      </w:r>
      <w:r w:rsidR="00DC5648">
        <w:rPr>
          <w:rFonts w:asciiTheme="minorHAnsi" w:eastAsia="Times New Roman" w:hAnsiTheme="minorHAnsi" w:cstheme="minorHAnsi"/>
          <w:bCs/>
          <w:lang w:eastAsia="cs-CZ"/>
        </w:rPr>
        <w:t> </w:t>
      </w:r>
      <w:r w:rsidR="00DF1A2E" w:rsidRPr="00DC591F">
        <w:rPr>
          <w:rFonts w:asciiTheme="minorHAnsi" w:eastAsia="Times New Roman" w:hAnsiTheme="minorHAnsi" w:cstheme="minorHAnsi"/>
          <w:bCs/>
          <w:lang w:eastAsia="cs-CZ"/>
        </w:rPr>
        <w:t xml:space="preserve">případné změny výše uvedených textů při změnovém řízení, či při převodech rozhodnutí. </w:t>
      </w:r>
    </w:p>
    <w:p w14:paraId="1B2C9FE0" w14:textId="73BEE2E2" w:rsidR="00A21998" w:rsidRPr="00381A59" w:rsidRDefault="00EB2851" w:rsidP="00EB2851">
      <w:pPr>
        <w:spacing w:after="0" w:line="240" w:lineRule="auto"/>
        <w:ind w:left="360"/>
        <w:jc w:val="both"/>
        <w:rPr>
          <w:rFonts w:asciiTheme="minorHAnsi" w:eastAsia="Times New Roman" w:hAnsiTheme="minorHAnsi" w:cstheme="minorHAnsi"/>
          <w:bCs/>
          <w:lang w:eastAsia="cs-CZ"/>
        </w:rPr>
      </w:pPr>
      <w:r w:rsidRPr="00DC591F">
        <w:rPr>
          <w:rFonts w:asciiTheme="minorHAnsi" w:eastAsia="Times New Roman" w:hAnsiTheme="minorHAnsi" w:cstheme="minorHAnsi"/>
          <w:bCs/>
          <w:lang w:eastAsia="cs-CZ"/>
        </w:rPr>
        <w:t>Tento pokyn upřesňuje požadavky na obsah a formu výše uvedených textů.</w:t>
      </w:r>
      <w:r w:rsidR="007E5075">
        <w:rPr>
          <w:rFonts w:asciiTheme="minorHAnsi" w:eastAsia="Times New Roman" w:hAnsiTheme="minorHAnsi" w:cstheme="minorHAnsi"/>
          <w:bCs/>
          <w:lang w:eastAsia="cs-CZ"/>
        </w:rPr>
        <w:t xml:space="preserve"> Pokyn</w:t>
      </w:r>
      <w:r w:rsidR="000A78AC" w:rsidRPr="00DC591F">
        <w:rPr>
          <w:rFonts w:asciiTheme="minorHAnsi" w:eastAsia="Times New Roman" w:hAnsiTheme="minorHAnsi" w:cstheme="minorHAnsi"/>
          <w:bCs/>
          <w:lang w:eastAsia="cs-CZ"/>
        </w:rPr>
        <w:t xml:space="preserve"> odkazuje na QRD </w:t>
      </w:r>
      <w:r w:rsidR="00AF01D3" w:rsidRPr="00DC591F">
        <w:rPr>
          <w:rFonts w:asciiTheme="minorHAnsi" w:eastAsia="Times New Roman" w:hAnsiTheme="minorHAnsi" w:cstheme="minorHAnsi"/>
          <w:bCs/>
          <w:lang w:eastAsia="cs-CZ"/>
        </w:rPr>
        <w:t xml:space="preserve">vzory </w:t>
      </w:r>
      <w:r w:rsidR="000A78AC" w:rsidRPr="00DC591F">
        <w:rPr>
          <w:rFonts w:asciiTheme="minorHAnsi" w:eastAsia="Times New Roman" w:hAnsiTheme="minorHAnsi" w:cstheme="minorHAnsi"/>
          <w:bCs/>
          <w:lang w:eastAsia="cs-CZ"/>
        </w:rPr>
        <w:t>textů pro</w:t>
      </w:r>
      <w:r w:rsidR="006E0287" w:rsidRPr="00DC591F">
        <w:rPr>
          <w:rFonts w:asciiTheme="minorHAnsi" w:eastAsia="Times New Roman" w:hAnsiTheme="minorHAnsi" w:cstheme="minorHAnsi"/>
          <w:bCs/>
          <w:lang w:eastAsia="cs-CZ"/>
        </w:rPr>
        <w:t> </w:t>
      </w:r>
      <w:r w:rsidR="000A78AC" w:rsidRPr="00DC591F">
        <w:rPr>
          <w:rFonts w:asciiTheme="minorHAnsi" w:eastAsia="Times New Roman" w:hAnsiTheme="minorHAnsi" w:cstheme="minorHAnsi"/>
          <w:bCs/>
          <w:lang w:eastAsia="cs-CZ"/>
        </w:rPr>
        <w:t>veterinární léčivé přípravky</w:t>
      </w:r>
      <w:r w:rsidR="00DF1A2E" w:rsidRPr="00DC591F">
        <w:rPr>
          <w:rFonts w:asciiTheme="minorHAnsi" w:eastAsia="Times New Roman" w:hAnsiTheme="minorHAnsi" w:cstheme="minorHAnsi"/>
          <w:bCs/>
          <w:lang w:eastAsia="cs-CZ"/>
        </w:rPr>
        <w:t xml:space="preserve"> publikované ve verzi 9</w:t>
      </w:r>
      <w:r w:rsidR="005E01D9">
        <w:rPr>
          <w:rFonts w:asciiTheme="minorHAnsi" w:eastAsia="Times New Roman" w:hAnsiTheme="minorHAnsi" w:cstheme="minorHAnsi"/>
          <w:bCs/>
          <w:lang w:eastAsia="cs-CZ"/>
        </w:rPr>
        <w:t>.1</w:t>
      </w:r>
      <w:r w:rsidR="000A78AC" w:rsidRPr="00DC591F">
        <w:rPr>
          <w:rFonts w:asciiTheme="minorHAnsi" w:eastAsia="Times New Roman" w:hAnsiTheme="minorHAnsi" w:cstheme="minorHAnsi"/>
          <w:bCs/>
          <w:lang w:eastAsia="cs-CZ"/>
        </w:rPr>
        <w:t xml:space="preserve"> a upřesňuje požadavky na obsah a</w:t>
      </w:r>
      <w:r w:rsidR="00DF1A2E" w:rsidRPr="00DC591F">
        <w:rPr>
          <w:rFonts w:asciiTheme="minorHAnsi" w:eastAsia="Times New Roman" w:hAnsiTheme="minorHAnsi" w:cstheme="minorHAnsi"/>
          <w:bCs/>
          <w:lang w:eastAsia="cs-CZ"/>
        </w:rPr>
        <w:t> </w:t>
      </w:r>
      <w:r w:rsidR="000A78AC" w:rsidRPr="00DC591F">
        <w:rPr>
          <w:rFonts w:asciiTheme="minorHAnsi" w:eastAsia="Times New Roman" w:hAnsiTheme="minorHAnsi" w:cstheme="minorHAnsi"/>
          <w:bCs/>
          <w:lang w:eastAsia="cs-CZ"/>
        </w:rPr>
        <w:t>formu výše uvedených textů, např. použití standardních vět</w:t>
      </w:r>
      <w:r w:rsidR="000C37BC" w:rsidRPr="00DC591F">
        <w:rPr>
          <w:rFonts w:asciiTheme="minorHAnsi" w:eastAsia="Times New Roman" w:hAnsiTheme="minorHAnsi" w:cstheme="minorHAnsi"/>
          <w:bCs/>
          <w:lang w:eastAsia="cs-CZ"/>
        </w:rPr>
        <w:t xml:space="preserve"> v českém jazyce</w:t>
      </w:r>
      <w:r w:rsidR="000A78AC" w:rsidRPr="00DC591F">
        <w:rPr>
          <w:rFonts w:asciiTheme="minorHAnsi" w:eastAsia="Times New Roman" w:hAnsiTheme="minorHAnsi" w:cstheme="minorHAnsi"/>
          <w:bCs/>
          <w:lang w:eastAsia="cs-CZ"/>
        </w:rPr>
        <w:t xml:space="preserve">. </w:t>
      </w:r>
      <w:r w:rsidR="007E5075">
        <w:rPr>
          <w:rFonts w:asciiTheme="minorHAnsi" w:eastAsia="Times New Roman" w:hAnsiTheme="minorHAnsi" w:cstheme="minorHAnsi"/>
          <w:bCs/>
          <w:lang w:eastAsia="cs-CZ"/>
        </w:rPr>
        <w:t xml:space="preserve">Pokyn byl revidován a </w:t>
      </w:r>
      <w:r w:rsidR="00703E45">
        <w:rPr>
          <w:rFonts w:asciiTheme="minorHAnsi" w:eastAsia="Times New Roman" w:hAnsiTheme="minorHAnsi" w:cstheme="minorHAnsi"/>
          <w:bCs/>
          <w:lang w:eastAsia="cs-CZ"/>
        </w:rPr>
        <w:t>nová verze</w:t>
      </w:r>
      <w:r w:rsidR="00703E45" w:rsidRPr="00D3281E">
        <w:rPr>
          <w:rFonts w:asciiTheme="minorHAnsi" w:eastAsia="Times New Roman" w:hAnsiTheme="minorHAnsi" w:cstheme="minorHAnsi"/>
          <w:bCs/>
          <w:lang w:eastAsia="cs-CZ"/>
        </w:rPr>
        <w:t xml:space="preserve"> </w:t>
      </w:r>
      <w:r w:rsidR="00381A59" w:rsidRPr="00D3281E">
        <w:rPr>
          <w:rFonts w:asciiTheme="minorHAnsi" w:eastAsia="Times New Roman" w:hAnsiTheme="minorHAnsi" w:cstheme="minorHAnsi"/>
          <w:bCs/>
          <w:lang w:eastAsia="cs-CZ"/>
        </w:rPr>
        <w:t xml:space="preserve">pokynu, USKVBL/REG – 3/2009 </w:t>
      </w:r>
      <w:proofErr w:type="spellStart"/>
      <w:r w:rsidR="00381A59" w:rsidRPr="00D3281E">
        <w:rPr>
          <w:rFonts w:asciiTheme="minorHAnsi" w:eastAsia="Times New Roman" w:hAnsiTheme="minorHAnsi" w:cstheme="minorHAnsi"/>
          <w:bCs/>
          <w:lang w:eastAsia="cs-CZ"/>
        </w:rPr>
        <w:t>Rev</w:t>
      </w:r>
      <w:proofErr w:type="spellEnd"/>
      <w:r w:rsidR="00381A59" w:rsidRPr="00D3281E">
        <w:rPr>
          <w:rFonts w:asciiTheme="minorHAnsi" w:eastAsia="Times New Roman" w:hAnsiTheme="minorHAnsi" w:cstheme="minorHAnsi"/>
          <w:bCs/>
          <w:lang w:eastAsia="cs-CZ"/>
        </w:rPr>
        <w:t>.</w:t>
      </w:r>
      <w:r w:rsidR="00DC5648">
        <w:rPr>
          <w:rFonts w:asciiTheme="minorHAnsi" w:eastAsia="Times New Roman" w:hAnsiTheme="minorHAnsi" w:cstheme="minorHAnsi"/>
          <w:bCs/>
          <w:lang w:eastAsia="cs-CZ"/>
        </w:rPr>
        <w:t xml:space="preserve"> </w:t>
      </w:r>
      <w:r w:rsidR="00381A59">
        <w:rPr>
          <w:rFonts w:asciiTheme="minorHAnsi" w:eastAsia="Times New Roman" w:hAnsiTheme="minorHAnsi" w:cstheme="minorHAnsi"/>
          <w:bCs/>
          <w:lang w:eastAsia="cs-CZ"/>
        </w:rPr>
        <w:t>6</w:t>
      </w:r>
      <w:r w:rsidR="00381A59" w:rsidRPr="00D3281E">
        <w:rPr>
          <w:rFonts w:asciiTheme="minorHAnsi" w:eastAsia="Times New Roman" w:hAnsiTheme="minorHAnsi" w:cstheme="minorHAnsi"/>
          <w:bCs/>
          <w:lang w:eastAsia="cs-CZ"/>
        </w:rPr>
        <w:t>,</w:t>
      </w:r>
      <w:r w:rsidR="00381A59">
        <w:rPr>
          <w:rFonts w:asciiTheme="minorHAnsi" w:eastAsia="Times New Roman" w:hAnsiTheme="minorHAnsi" w:cstheme="minorHAnsi"/>
          <w:bCs/>
          <w:lang w:eastAsia="cs-CZ"/>
        </w:rPr>
        <w:t xml:space="preserve"> </w:t>
      </w:r>
      <w:r w:rsidR="00703E45">
        <w:rPr>
          <w:rFonts w:asciiTheme="minorHAnsi" w:eastAsia="Times New Roman" w:hAnsiTheme="minorHAnsi" w:cstheme="minorHAnsi"/>
          <w:bCs/>
          <w:lang w:eastAsia="cs-CZ"/>
        </w:rPr>
        <w:t xml:space="preserve">která nahrazuje verzi předchozí, </w:t>
      </w:r>
      <w:r w:rsidR="00381A59">
        <w:rPr>
          <w:rFonts w:asciiTheme="minorHAnsi" w:eastAsia="Times New Roman" w:hAnsiTheme="minorHAnsi" w:cstheme="minorHAnsi"/>
          <w:bCs/>
          <w:lang w:eastAsia="cs-CZ"/>
        </w:rPr>
        <w:t xml:space="preserve">kromě drobných jazykových úprav v českém jazyce doplňuje </w:t>
      </w:r>
      <w:r w:rsidR="00D3281E">
        <w:rPr>
          <w:rFonts w:asciiTheme="minorHAnsi" w:eastAsia="Times New Roman" w:hAnsiTheme="minorHAnsi" w:cstheme="minorHAnsi"/>
          <w:bCs/>
          <w:lang w:eastAsia="cs-CZ"/>
        </w:rPr>
        <w:t xml:space="preserve">informaci </w:t>
      </w:r>
      <w:r w:rsidR="00381A59">
        <w:rPr>
          <w:rFonts w:asciiTheme="minorHAnsi" w:eastAsia="Times New Roman" w:hAnsiTheme="minorHAnsi" w:cstheme="minorHAnsi"/>
          <w:bCs/>
          <w:lang w:eastAsia="cs-CZ"/>
        </w:rPr>
        <w:t>pro hlášení nežádoucích účinků</w:t>
      </w:r>
      <w:r w:rsidR="00D3281E">
        <w:rPr>
          <w:rFonts w:asciiTheme="minorHAnsi" w:eastAsia="Times New Roman" w:hAnsiTheme="minorHAnsi" w:cstheme="minorHAnsi"/>
          <w:bCs/>
          <w:lang w:eastAsia="cs-CZ"/>
        </w:rPr>
        <w:t xml:space="preserve"> prostřednictvím národního systému</w:t>
      </w:r>
      <w:r w:rsidR="00381A59">
        <w:rPr>
          <w:rFonts w:asciiTheme="minorHAnsi" w:eastAsia="Times New Roman" w:hAnsiTheme="minorHAnsi" w:cstheme="minorHAnsi"/>
          <w:bCs/>
          <w:lang w:eastAsia="cs-CZ"/>
        </w:rPr>
        <w:t>.</w:t>
      </w:r>
    </w:p>
    <w:p w14:paraId="19FE1830" w14:textId="77777777" w:rsidR="00EB2851" w:rsidRPr="00D3281E" w:rsidRDefault="00EB2851" w:rsidP="00EB2851">
      <w:pPr>
        <w:spacing w:after="0" w:line="240" w:lineRule="auto"/>
        <w:ind w:left="360"/>
        <w:jc w:val="both"/>
        <w:rPr>
          <w:rFonts w:asciiTheme="minorHAnsi" w:eastAsia="Times New Roman" w:hAnsiTheme="minorHAnsi" w:cstheme="minorHAnsi"/>
          <w:bCs/>
          <w:caps/>
          <w:sz w:val="24"/>
          <w:szCs w:val="24"/>
          <w:lang w:eastAsia="cs-CZ"/>
        </w:rPr>
      </w:pPr>
    </w:p>
    <w:p w14:paraId="43F2ABAD" w14:textId="77777777" w:rsidR="00EB2851" w:rsidRPr="00DC591F" w:rsidRDefault="00EB2851" w:rsidP="00EB2851">
      <w:pPr>
        <w:keepNext/>
        <w:numPr>
          <w:ilvl w:val="0"/>
          <w:numId w:val="8"/>
        </w:numPr>
        <w:spacing w:before="240" w:after="60" w:line="240" w:lineRule="auto"/>
        <w:outlineLvl w:val="0"/>
        <w:rPr>
          <w:rFonts w:asciiTheme="minorHAnsi" w:eastAsia="Times New Roman" w:hAnsiTheme="minorHAnsi" w:cstheme="minorHAnsi"/>
          <w:b/>
          <w:bCs/>
          <w:kern w:val="32"/>
          <w:sz w:val="24"/>
          <w:szCs w:val="24"/>
          <w:lang w:eastAsia="cs-CZ"/>
        </w:rPr>
      </w:pPr>
      <w:bookmarkStart w:id="8" w:name="_Toc382897766"/>
      <w:bookmarkStart w:id="9" w:name="_Toc488408119"/>
      <w:bookmarkStart w:id="10" w:name="_Toc146275192"/>
      <w:r w:rsidRPr="00DC591F">
        <w:rPr>
          <w:rFonts w:asciiTheme="minorHAnsi" w:eastAsia="Times New Roman" w:hAnsiTheme="minorHAnsi" w:cstheme="minorHAnsi"/>
          <w:b/>
          <w:bCs/>
          <w:kern w:val="32"/>
          <w:sz w:val="24"/>
          <w:szCs w:val="24"/>
          <w:lang w:eastAsia="cs-CZ"/>
        </w:rPr>
        <w:t>Cíl a rozsah</w:t>
      </w:r>
      <w:bookmarkEnd w:id="8"/>
      <w:bookmarkEnd w:id="9"/>
      <w:bookmarkEnd w:id="10"/>
    </w:p>
    <w:p w14:paraId="4FB0D534" w14:textId="77777777" w:rsidR="00EB2851" w:rsidRPr="00DC591F" w:rsidRDefault="00EB2851" w:rsidP="00EB2851">
      <w:pPr>
        <w:spacing w:after="0" w:line="240" w:lineRule="auto"/>
        <w:ind w:left="360"/>
        <w:jc w:val="both"/>
        <w:rPr>
          <w:rFonts w:asciiTheme="minorHAnsi" w:eastAsia="Times New Roman" w:hAnsiTheme="minorHAnsi" w:cstheme="minorHAnsi"/>
          <w:b/>
          <w:sz w:val="24"/>
          <w:szCs w:val="24"/>
          <w:lang w:eastAsia="cs-CZ"/>
        </w:rPr>
      </w:pPr>
    </w:p>
    <w:p w14:paraId="4DEFFF0F" w14:textId="1977BC31" w:rsidR="00EB2851" w:rsidRPr="00DC591F" w:rsidRDefault="00EB2851" w:rsidP="00EB2851">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 xml:space="preserve">Úlohou souhrnu údajů o přípravku (SPC) je poskytnutí jasného a jednoznačného popisu schválených podmínek pro používání příslušného </w:t>
      </w:r>
      <w:r w:rsidR="00714E0E" w:rsidRPr="00DC591F">
        <w:rPr>
          <w:rFonts w:asciiTheme="minorHAnsi" w:eastAsia="Times New Roman" w:hAnsiTheme="minorHAnsi" w:cstheme="minorHAnsi"/>
          <w:lang w:eastAsia="cs-CZ"/>
        </w:rPr>
        <w:t xml:space="preserve">veterinárního </w:t>
      </w:r>
      <w:r w:rsidRPr="00DC591F">
        <w:rPr>
          <w:rFonts w:asciiTheme="minorHAnsi" w:eastAsia="Times New Roman" w:hAnsiTheme="minorHAnsi" w:cstheme="minorHAnsi"/>
          <w:lang w:eastAsia="cs-CZ"/>
        </w:rPr>
        <w:t xml:space="preserve">léčivého přípravku </w:t>
      </w:r>
      <w:r w:rsidR="009C508B" w:rsidRPr="00DC591F">
        <w:rPr>
          <w:rFonts w:asciiTheme="minorHAnsi" w:eastAsia="Times New Roman" w:hAnsiTheme="minorHAnsi" w:cstheme="minorHAnsi"/>
          <w:lang w:eastAsia="cs-CZ"/>
        </w:rPr>
        <w:t xml:space="preserve">(VLP) </w:t>
      </w:r>
      <w:r w:rsidRPr="00DC591F">
        <w:rPr>
          <w:rFonts w:asciiTheme="minorHAnsi" w:eastAsia="Times New Roman" w:hAnsiTheme="minorHAnsi" w:cstheme="minorHAnsi"/>
          <w:lang w:eastAsia="cs-CZ"/>
        </w:rPr>
        <w:t xml:space="preserve">v členském státě a v Evropském společenství, které mají jednotnou standardizovanou strukturu. </w:t>
      </w:r>
    </w:p>
    <w:p w14:paraId="0B18D41E" w14:textId="3781FD9A" w:rsidR="00EB2851" w:rsidRPr="00DC591F" w:rsidRDefault="00EB2851" w:rsidP="00EB2851">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Údaje na obalech a v příbalové informaci (PI) musí být v souladu se schválenými podmínkami pro</w:t>
      </w:r>
      <w:r w:rsidR="006E0287" w:rsidRPr="00DC591F">
        <w:rPr>
          <w:rFonts w:asciiTheme="minorHAnsi" w:eastAsia="Times New Roman" w:hAnsiTheme="minorHAnsi" w:cstheme="minorHAnsi"/>
          <w:lang w:eastAsia="cs-CZ"/>
        </w:rPr>
        <w:t> </w:t>
      </w:r>
      <w:r w:rsidRPr="00DC591F">
        <w:rPr>
          <w:rFonts w:asciiTheme="minorHAnsi" w:eastAsia="Times New Roman" w:hAnsiTheme="minorHAnsi" w:cstheme="minorHAnsi"/>
          <w:lang w:eastAsia="cs-CZ"/>
        </w:rPr>
        <w:t xml:space="preserve">použití uvedenými v SPC. Obsah příbalové informace musí být shodný </w:t>
      </w:r>
      <w:r w:rsidR="0060446C" w:rsidRPr="00DC591F">
        <w:rPr>
          <w:rFonts w:asciiTheme="minorHAnsi" w:eastAsia="Times New Roman" w:hAnsiTheme="minorHAnsi" w:cstheme="minorHAnsi"/>
          <w:lang w:eastAsia="cs-CZ"/>
        </w:rPr>
        <w:t>s </w:t>
      </w:r>
      <w:r w:rsidRPr="00DC591F">
        <w:rPr>
          <w:rFonts w:asciiTheme="minorHAnsi" w:eastAsia="Times New Roman" w:hAnsiTheme="minorHAnsi" w:cstheme="minorHAnsi"/>
          <w:lang w:eastAsia="cs-CZ"/>
        </w:rPr>
        <w:t xml:space="preserve">SPC </w:t>
      </w:r>
      <w:r w:rsidR="000A78AC" w:rsidRPr="00DC591F">
        <w:rPr>
          <w:rFonts w:asciiTheme="minorHAnsi" w:eastAsia="Times New Roman" w:hAnsiTheme="minorHAnsi" w:cstheme="minorHAnsi"/>
          <w:lang w:eastAsia="cs-CZ"/>
        </w:rPr>
        <w:t xml:space="preserve">a </w:t>
      </w:r>
      <w:r w:rsidR="0060446C" w:rsidRPr="00DC591F">
        <w:rPr>
          <w:rFonts w:asciiTheme="minorHAnsi" w:eastAsia="Times New Roman" w:hAnsiTheme="minorHAnsi" w:cstheme="minorHAnsi"/>
          <w:lang w:eastAsia="cs-CZ"/>
        </w:rPr>
        <w:t xml:space="preserve">měly by být použity </w:t>
      </w:r>
      <w:r w:rsidRPr="00DC591F">
        <w:rPr>
          <w:rFonts w:asciiTheme="minorHAnsi" w:eastAsia="Times New Roman" w:hAnsiTheme="minorHAnsi" w:cstheme="minorHAnsi"/>
          <w:lang w:eastAsia="cs-CZ"/>
        </w:rPr>
        <w:t>formulac</w:t>
      </w:r>
      <w:r w:rsidR="0060446C" w:rsidRPr="00DC591F">
        <w:rPr>
          <w:rFonts w:asciiTheme="minorHAnsi" w:eastAsia="Times New Roman" w:hAnsiTheme="minorHAnsi" w:cstheme="minorHAnsi"/>
          <w:lang w:eastAsia="cs-CZ"/>
        </w:rPr>
        <w:t>e</w:t>
      </w:r>
      <w:r w:rsidRPr="00DC591F">
        <w:rPr>
          <w:rFonts w:asciiTheme="minorHAnsi" w:eastAsia="Times New Roman" w:hAnsiTheme="minorHAnsi" w:cstheme="minorHAnsi"/>
          <w:lang w:eastAsia="cs-CZ"/>
        </w:rPr>
        <w:t xml:space="preserve">, které jsou snadno srozumitelné pro veřejnost. </w:t>
      </w:r>
    </w:p>
    <w:p w14:paraId="528E4B6E" w14:textId="77777777" w:rsidR="00EB2851" w:rsidRPr="00DC591F" w:rsidRDefault="00EB2851" w:rsidP="00EB2851">
      <w:pPr>
        <w:spacing w:after="0" w:line="240" w:lineRule="auto"/>
        <w:ind w:left="360"/>
        <w:jc w:val="both"/>
        <w:rPr>
          <w:rFonts w:asciiTheme="minorHAnsi" w:eastAsia="Times New Roman" w:hAnsiTheme="minorHAnsi" w:cstheme="minorHAnsi"/>
          <w:lang w:eastAsia="cs-CZ"/>
        </w:rPr>
      </w:pPr>
    </w:p>
    <w:p w14:paraId="37F08E35" w14:textId="2976387B" w:rsidR="00EB2851" w:rsidRPr="00DC591F" w:rsidRDefault="00EB2851" w:rsidP="00EB2851">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Pro každou lékovou formu</w:t>
      </w:r>
      <w:r w:rsidR="00CE7069"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lang w:eastAsia="cs-CZ"/>
        </w:rPr>
        <w:t xml:space="preserve">která pak může zahrnovat všechny </w:t>
      </w:r>
      <w:r w:rsidR="000C37BC" w:rsidRPr="00DC591F">
        <w:rPr>
          <w:rFonts w:asciiTheme="minorHAnsi" w:eastAsia="Times New Roman" w:hAnsiTheme="minorHAnsi" w:cstheme="minorHAnsi"/>
          <w:lang w:eastAsia="cs-CZ"/>
        </w:rPr>
        <w:t xml:space="preserve">registrované </w:t>
      </w:r>
      <w:r w:rsidRPr="00DC591F">
        <w:rPr>
          <w:rFonts w:asciiTheme="minorHAnsi" w:eastAsia="Times New Roman" w:hAnsiTheme="minorHAnsi" w:cstheme="minorHAnsi"/>
          <w:lang w:eastAsia="cs-CZ"/>
        </w:rPr>
        <w:t>síly</w:t>
      </w:r>
      <w:r w:rsidR="000C37BC" w:rsidRPr="00DC591F">
        <w:rPr>
          <w:rFonts w:asciiTheme="minorHAnsi" w:eastAsia="Times New Roman" w:hAnsiTheme="minorHAnsi" w:cstheme="minorHAnsi"/>
          <w:lang w:eastAsia="cs-CZ"/>
        </w:rPr>
        <w:t xml:space="preserve"> předmětného VLP</w:t>
      </w:r>
      <w:r w:rsidR="00CE7069" w:rsidRPr="00DC591F">
        <w:rPr>
          <w:rFonts w:asciiTheme="minorHAnsi" w:eastAsia="Times New Roman" w:hAnsiTheme="minorHAnsi" w:cstheme="minorHAnsi"/>
          <w:lang w:eastAsia="cs-CZ"/>
        </w:rPr>
        <w:t>,</w:t>
      </w:r>
      <w:r w:rsidRPr="00DC591F">
        <w:rPr>
          <w:rFonts w:asciiTheme="minorHAnsi" w:eastAsia="Times New Roman" w:hAnsiTheme="minorHAnsi" w:cstheme="minorHAnsi"/>
          <w:lang w:eastAsia="cs-CZ"/>
        </w:rPr>
        <w:t xml:space="preserve"> se připravuje samostatné SPC</w:t>
      </w:r>
      <w:r w:rsidR="00191AF2" w:rsidRPr="00DC591F">
        <w:rPr>
          <w:rFonts w:asciiTheme="minorHAnsi" w:eastAsia="Times New Roman" w:hAnsiTheme="minorHAnsi" w:cstheme="minorHAnsi"/>
          <w:lang w:eastAsia="cs-CZ"/>
        </w:rPr>
        <w:t>.</w:t>
      </w:r>
    </w:p>
    <w:p w14:paraId="4590402B" w14:textId="77777777" w:rsidR="002E01D4" w:rsidRPr="00DC591F" w:rsidRDefault="002E01D4" w:rsidP="00EB2851">
      <w:pPr>
        <w:spacing w:after="0" w:line="240" w:lineRule="auto"/>
        <w:ind w:left="360"/>
        <w:jc w:val="both"/>
        <w:rPr>
          <w:rFonts w:asciiTheme="minorHAnsi" w:eastAsia="Times New Roman" w:hAnsiTheme="minorHAnsi" w:cstheme="minorHAnsi"/>
          <w:lang w:eastAsia="cs-CZ"/>
        </w:rPr>
      </w:pPr>
    </w:p>
    <w:p w14:paraId="69D9499E" w14:textId="28170716" w:rsidR="002E01D4" w:rsidRPr="00DC591F" w:rsidRDefault="002E01D4" w:rsidP="002E01D4">
      <w:pPr>
        <w:spacing w:after="0" w:line="240" w:lineRule="auto"/>
        <w:ind w:left="360"/>
        <w:jc w:val="both"/>
        <w:rPr>
          <w:rFonts w:asciiTheme="minorHAnsi" w:hAnsiTheme="minorHAnsi" w:cstheme="minorHAnsi"/>
          <w:color w:val="19161B"/>
          <w:lang w:eastAsia="cs-CZ"/>
        </w:rPr>
      </w:pPr>
      <w:r w:rsidRPr="00DC591F">
        <w:rPr>
          <w:rFonts w:asciiTheme="minorHAnsi" w:hAnsiTheme="minorHAnsi" w:cstheme="minorHAnsi"/>
          <w:color w:val="19161B"/>
          <w:lang w:eastAsia="cs-CZ"/>
        </w:rPr>
        <w:t xml:space="preserve">Souhrn údajů o přípravku u generického veterinárního léčivého přípravku musí být v zásadě podobný se souhrnem údajů o přípravku referenčního veterinárního léčivého přípravku. Tento požadavek se však nepoužije pro ty části souhrnu údajů o přípravku referenčního veterinárního léčivého přípravku, které odkazují na indikace nebo lékové formy, jež jsou v okamžiku, kdy je generický veterinární léčivý přípravek registrován, stále chráněny patentovým právem. </w:t>
      </w:r>
    </w:p>
    <w:p w14:paraId="16778C1F" w14:textId="5EF984B7" w:rsidR="002E01D4" w:rsidRPr="00DC591F" w:rsidRDefault="002E01D4" w:rsidP="002E01D4">
      <w:pPr>
        <w:spacing w:after="0" w:line="240" w:lineRule="auto"/>
        <w:ind w:left="360"/>
        <w:jc w:val="both"/>
        <w:rPr>
          <w:rFonts w:asciiTheme="minorHAnsi" w:eastAsia="Times New Roman" w:hAnsiTheme="minorHAnsi" w:cstheme="minorHAnsi"/>
          <w:lang w:eastAsia="cs-CZ"/>
        </w:rPr>
      </w:pPr>
    </w:p>
    <w:p w14:paraId="256541AA" w14:textId="7A62654D" w:rsidR="002E01D4" w:rsidRPr="00DC591F" w:rsidRDefault="002E01D4" w:rsidP="002E01D4">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 xml:space="preserve">S ohledem na zvláštní charakteristiky homeopatických veterinárních léčivých přípravků registrovaných podle článku 86 </w:t>
      </w:r>
      <w:r w:rsidR="00316BAA" w:rsidRPr="00DC591F">
        <w:rPr>
          <w:rFonts w:asciiTheme="minorHAnsi" w:eastAsia="Times New Roman" w:hAnsiTheme="minorHAnsi" w:cstheme="minorHAnsi"/>
          <w:lang w:eastAsia="cs-CZ"/>
        </w:rPr>
        <w:t>n</w:t>
      </w:r>
      <w:r w:rsidRPr="00DC591F">
        <w:rPr>
          <w:rFonts w:asciiTheme="minorHAnsi" w:eastAsia="Times New Roman" w:hAnsiTheme="minorHAnsi" w:cstheme="minorHAnsi"/>
          <w:lang w:eastAsia="cs-CZ"/>
        </w:rPr>
        <w:t xml:space="preserve">ařízení </w:t>
      </w:r>
      <w:r w:rsidR="00316BAA" w:rsidRPr="00DC591F">
        <w:rPr>
          <w:rFonts w:asciiTheme="minorHAnsi" w:eastAsia="Times New Roman" w:hAnsiTheme="minorHAnsi" w:cstheme="minorHAnsi"/>
          <w:lang w:eastAsia="cs-CZ"/>
        </w:rPr>
        <w:t xml:space="preserve">(EU) 2019/6 </w:t>
      </w:r>
      <w:r w:rsidRPr="00DC591F">
        <w:rPr>
          <w:rFonts w:asciiTheme="minorHAnsi" w:eastAsia="Times New Roman" w:hAnsiTheme="minorHAnsi" w:cstheme="minorHAnsi"/>
          <w:lang w:eastAsia="cs-CZ"/>
        </w:rPr>
        <w:t xml:space="preserve">se </w:t>
      </w:r>
      <w:r w:rsidR="00647448" w:rsidRPr="00DC591F">
        <w:rPr>
          <w:rFonts w:asciiTheme="minorHAnsi" w:eastAsia="Times New Roman" w:hAnsiTheme="minorHAnsi" w:cstheme="minorHAnsi"/>
          <w:lang w:eastAsia="cs-CZ"/>
        </w:rPr>
        <w:t xml:space="preserve">pro tyto VLP </w:t>
      </w:r>
      <w:r w:rsidRPr="00DC591F">
        <w:rPr>
          <w:rFonts w:asciiTheme="minorHAnsi" w:eastAsia="Times New Roman" w:hAnsiTheme="minorHAnsi" w:cstheme="minorHAnsi"/>
          <w:lang w:eastAsia="cs-CZ"/>
        </w:rPr>
        <w:t xml:space="preserve">netvoří SPC a </w:t>
      </w:r>
      <w:r w:rsidR="00455E08" w:rsidRPr="00DC591F">
        <w:rPr>
          <w:rFonts w:asciiTheme="minorHAnsi" w:eastAsia="Times New Roman" w:hAnsiTheme="minorHAnsi" w:cstheme="minorHAnsi"/>
          <w:lang w:eastAsia="cs-CZ"/>
        </w:rPr>
        <w:t xml:space="preserve">dále pro ně </w:t>
      </w:r>
      <w:r w:rsidRPr="00DC591F">
        <w:rPr>
          <w:rFonts w:asciiTheme="minorHAnsi" w:eastAsia="Times New Roman" w:hAnsiTheme="minorHAnsi" w:cstheme="minorHAnsi"/>
          <w:lang w:eastAsia="cs-CZ"/>
        </w:rPr>
        <w:t xml:space="preserve">platí zvláštní </w:t>
      </w:r>
      <w:r w:rsidR="00647448" w:rsidRPr="00DC591F">
        <w:rPr>
          <w:rFonts w:asciiTheme="minorHAnsi" w:eastAsia="Times New Roman" w:hAnsiTheme="minorHAnsi" w:cstheme="minorHAnsi"/>
          <w:lang w:eastAsia="cs-CZ"/>
        </w:rPr>
        <w:t>ustanovení; v</w:t>
      </w:r>
      <w:r w:rsidRPr="00DC591F">
        <w:rPr>
          <w:rFonts w:asciiTheme="minorHAnsi" w:eastAsia="Times New Roman" w:hAnsiTheme="minorHAnsi" w:cstheme="minorHAnsi"/>
          <w:lang w:eastAsia="cs-CZ"/>
        </w:rPr>
        <w:t> označení na obal</w:t>
      </w:r>
      <w:r w:rsidR="00647448" w:rsidRPr="00DC591F">
        <w:rPr>
          <w:rFonts w:asciiTheme="minorHAnsi" w:eastAsia="Times New Roman" w:hAnsiTheme="minorHAnsi" w:cstheme="minorHAnsi"/>
          <w:lang w:eastAsia="cs-CZ"/>
        </w:rPr>
        <w:t>ech</w:t>
      </w:r>
      <w:r w:rsidRPr="00DC591F">
        <w:rPr>
          <w:rFonts w:asciiTheme="minorHAnsi" w:eastAsia="Times New Roman" w:hAnsiTheme="minorHAnsi" w:cstheme="minorHAnsi"/>
          <w:lang w:eastAsia="cs-CZ"/>
        </w:rPr>
        <w:t xml:space="preserve"> a v příbalové informaci ani v žádné informaci, která se </w:t>
      </w:r>
      <w:r w:rsidR="00647448" w:rsidRPr="00DC591F">
        <w:rPr>
          <w:rFonts w:asciiTheme="minorHAnsi" w:eastAsia="Times New Roman" w:hAnsiTheme="minorHAnsi" w:cstheme="minorHAnsi"/>
          <w:lang w:eastAsia="cs-CZ"/>
        </w:rPr>
        <w:t>t</w:t>
      </w:r>
      <w:r w:rsidR="00CE7069" w:rsidRPr="00DC591F">
        <w:rPr>
          <w:rFonts w:asciiTheme="minorHAnsi" w:eastAsia="Times New Roman" w:hAnsiTheme="minorHAnsi" w:cstheme="minorHAnsi"/>
          <w:lang w:eastAsia="cs-CZ"/>
        </w:rPr>
        <w:t>ěchto</w:t>
      </w:r>
      <w:r w:rsidR="00647448" w:rsidRPr="00DC591F">
        <w:rPr>
          <w:rFonts w:asciiTheme="minorHAnsi" w:eastAsia="Times New Roman" w:hAnsiTheme="minorHAnsi" w:cstheme="minorHAnsi"/>
          <w:lang w:eastAsia="cs-CZ"/>
        </w:rPr>
        <w:t xml:space="preserve"> VLP</w:t>
      </w:r>
      <w:r w:rsidRPr="00DC591F">
        <w:rPr>
          <w:rFonts w:asciiTheme="minorHAnsi" w:eastAsia="Times New Roman" w:hAnsiTheme="minorHAnsi" w:cstheme="minorHAnsi"/>
          <w:lang w:eastAsia="cs-CZ"/>
        </w:rPr>
        <w:t xml:space="preserve"> týká, není uvedena žádná léčebná indikace. </w:t>
      </w:r>
      <w:r w:rsidR="00647448" w:rsidRPr="00DC591F">
        <w:rPr>
          <w:rFonts w:asciiTheme="minorHAnsi" w:eastAsia="Times New Roman" w:hAnsiTheme="minorHAnsi" w:cstheme="minorHAnsi"/>
          <w:lang w:eastAsia="cs-CZ"/>
        </w:rPr>
        <w:t>V textech homeopatick</w:t>
      </w:r>
      <w:r w:rsidR="00CE7069" w:rsidRPr="00DC591F">
        <w:rPr>
          <w:rFonts w:asciiTheme="minorHAnsi" w:eastAsia="Times New Roman" w:hAnsiTheme="minorHAnsi" w:cstheme="minorHAnsi"/>
          <w:lang w:eastAsia="cs-CZ"/>
        </w:rPr>
        <w:t>ých</w:t>
      </w:r>
      <w:r w:rsidR="00647448" w:rsidRPr="00DC591F">
        <w:rPr>
          <w:rFonts w:asciiTheme="minorHAnsi" w:eastAsia="Times New Roman" w:hAnsiTheme="minorHAnsi" w:cstheme="minorHAnsi"/>
          <w:lang w:eastAsia="cs-CZ"/>
        </w:rPr>
        <w:t xml:space="preserve"> VLP (tj. </w:t>
      </w:r>
      <w:r w:rsidR="00455E08" w:rsidRPr="00DC591F">
        <w:rPr>
          <w:rFonts w:asciiTheme="minorHAnsi" w:eastAsia="Times New Roman" w:hAnsiTheme="minorHAnsi" w:cstheme="minorHAnsi"/>
          <w:lang w:eastAsia="cs-CZ"/>
        </w:rPr>
        <w:t xml:space="preserve">v </w:t>
      </w:r>
      <w:r w:rsidR="00647448" w:rsidRPr="00DC591F">
        <w:rPr>
          <w:rFonts w:asciiTheme="minorHAnsi" w:eastAsia="Times New Roman" w:hAnsiTheme="minorHAnsi" w:cstheme="minorHAnsi"/>
          <w:lang w:eastAsia="cs-CZ"/>
        </w:rPr>
        <w:t>PI a</w:t>
      </w:r>
      <w:r w:rsidR="0029533B" w:rsidRPr="00DC591F">
        <w:rPr>
          <w:rFonts w:asciiTheme="minorHAnsi" w:eastAsia="Times New Roman" w:hAnsiTheme="minorHAnsi" w:cstheme="minorHAnsi"/>
          <w:lang w:eastAsia="cs-CZ"/>
        </w:rPr>
        <w:t> </w:t>
      </w:r>
      <w:r w:rsidR="00647448" w:rsidRPr="00DC591F">
        <w:rPr>
          <w:rFonts w:asciiTheme="minorHAnsi" w:eastAsia="Times New Roman" w:hAnsiTheme="minorHAnsi" w:cstheme="minorHAnsi"/>
          <w:lang w:eastAsia="cs-CZ"/>
        </w:rPr>
        <w:t>textech uvedených na obalech) jsou dále uvedena slova „homeopatický veterinární léčivý přípravek“.</w:t>
      </w:r>
    </w:p>
    <w:p w14:paraId="228C5987" w14:textId="77777777" w:rsidR="00EB2851" w:rsidRPr="00DC591F" w:rsidRDefault="00EB2851" w:rsidP="00EB2851">
      <w:pPr>
        <w:spacing w:after="0" w:line="240" w:lineRule="auto"/>
        <w:ind w:left="360"/>
        <w:jc w:val="both"/>
        <w:rPr>
          <w:rFonts w:asciiTheme="minorHAnsi" w:eastAsia="Times New Roman" w:hAnsiTheme="minorHAnsi" w:cstheme="minorHAnsi"/>
          <w:lang w:eastAsia="cs-CZ"/>
        </w:rPr>
      </w:pPr>
    </w:p>
    <w:p w14:paraId="7D535473" w14:textId="205F4EB5" w:rsidR="00EB2851" w:rsidRPr="00DC591F" w:rsidRDefault="00EB2851" w:rsidP="00EB2851">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lastRenderedPageBreak/>
        <w:t>Texty SPC, PI a texty na obalech veterinárních léčivých přípravků by měly být připraveny podle</w:t>
      </w:r>
      <w:r w:rsidR="0029533B" w:rsidRPr="00DC591F">
        <w:rPr>
          <w:rFonts w:asciiTheme="minorHAnsi" w:eastAsia="Times New Roman" w:hAnsiTheme="minorHAnsi" w:cstheme="minorHAnsi"/>
          <w:lang w:eastAsia="cs-CZ"/>
        </w:rPr>
        <w:t> </w:t>
      </w:r>
      <w:r w:rsidR="008E1081" w:rsidRPr="00DC591F">
        <w:rPr>
          <w:rFonts w:asciiTheme="minorHAnsi" w:eastAsia="Times New Roman" w:hAnsiTheme="minorHAnsi" w:cstheme="minorHAnsi"/>
          <w:lang w:eastAsia="cs-CZ"/>
        </w:rPr>
        <w:t xml:space="preserve">vzorů schválených pracovní skupinou Evropské lékové agentury </w:t>
      </w:r>
      <w:proofErr w:type="spellStart"/>
      <w:r w:rsidR="008E1081" w:rsidRPr="00F414E0">
        <w:rPr>
          <w:rFonts w:asciiTheme="minorHAnsi" w:eastAsia="Times New Roman" w:hAnsiTheme="minorHAnsi" w:cstheme="minorHAnsi"/>
          <w:lang w:eastAsia="cs-CZ"/>
        </w:rPr>
        <w:t>Working</w:t>
      </w:r>
      <w:proofErr w:type="spellEnd"/>
      <w:r w:rsidR="008E1081" w:rsidRPr="00F414E0">
        <w:rPr>
          <w:rFonts w:asciiTheme="minorHAnsi" w:eastAsia="Times New Roman" w:hAnsiTheme="minorHAnsi" w:cstheme="minorHAnsi"/>
          <w:lang w:eastAsia="cs-CZ"/>
        </w:rPr>
        <w:t xml:space="preserve"> Group on </w:t>
      </w:r>
      <w:proofErr w:type="spellStart"/>
      <w:r w:rsidR="008E1081" w:rsidRPr="00F414E0">
        <w:rPr>
          <w:rFonts w:asciiTheme="minorHAnsi" w:eastAsia="Times New Roman" w:hAnsiTheme="minorHAnsi" w:cstheme="minorHAnsi"/>
          <w:lang w:eastAsia="cs-CZ"/>
        </w:rPr>
        <w:t>Quality</w:t>
      </w:r>
      <w:proofErr w:type="spellEnd"/>
      <w:r w:rsidR="008E1081" w:rsidRPr="00F414E0">
        <w:rPr>
          <w:rFonts w:asciiTheme="minorHAnsi" w:eastAsia="Times New Roman" w:hAnsiTheme="minorHAnsi" w:cstheme="minorHAnsi"/>
          <w:lang w:eastAsia="cs-CZ"/>
        </w:rPr>
        <w:t xml:space="preserve"> </w:t>
      </w:r>
      <w:proofErr w:type="spellStart"/>
      <w:r w:rsidR="008E1081" w:rsidRPr="00F414E0">
        <w:rPr>
          <w:rFonts w:asciiTheme="minorHAnsi" w:eastAsia="Times New Roman" w:hAnsiTheme="minorHAnsi" w:cstheme="minorHAnsi"/>
          <w:lang w:eastAsia="cs-CZ"/>
        </w:rPr>
        <w:t>Review</w:t>
      </w:r>
      <w:proofErr w:type="spellEnd"/>
      <w:r w:rsidR="008E1081" w:rsidRPr="00F414E0">
        <w:rPr>
          <w:rFonts w:asciiTheme="minorHAnsi" w:eastAsia="Times New Roman" w:hAnsiTheme="minorHAnsi" w:cstheme="minorHAnsi"/>
          <w:lang w:eastAsia="cs-CZ"/>
        </w:rPr>
        <w:t xml:space="preserve"> </w:t>
      </w:r>
      <w:proofErr w:type="spellStart"/>
      <w:r w:rsidR="008E1081" w:rsidRPr="00F414E0">
        <w:rPr>
          <w:rFonts w:asciiTheme="minorHAnsi" w:eastAsia="Times New Roman" w:hAnsiTheme="minorHAnsi" w:cstheme="minorHAnsi"/>
          <w:lang w:eastAsia="cs-CZ"/>
        </w:rPr>
        <w:t>of</w:t>
      </w:r>
      <w:proofErr w:type="spellEnd"/>
      <w:r w:rsidR="008E1081" w:rsidRPr="00F414E0">
        <w:rPr>
          <w:rFonts w:asciiTheme="minorHAnsi" w:eastAsia="Times New Roman" w:hAnsiTheme="minorHAnsi" w:cstheme="minorHAnsi"/>
          <w:lang w:eastAsia="cs-CZ"/>
        </w:rPr>
        <w:t xml:space="preserve"> </w:t>
      </w:r>
      <w:proofErr w:type="spellStart"/>
      <w:r w:rsidR="008E1081" w:rsidRPr="00F414E0">
        <w:rPr>
          <w:rFonts w:asciiTheme="minorHAnsi" w:eastAsia="Times New Roman" w:hAnsiTheme="minorHAnsi" w:cstheme="minorHAnsi"/>
          <w:lang w:eastAsia="cs-CZ"/>
        </w:rPr>
        <w:t>Documents</w:t>
      </w:r>
      <w:proofErr w:type="spellEnd"/>
      <w:r w:rsidR="008E1081" w:rsidRPr="00F414E0">
        <w:rPr>
          <w:rFonts w:asciiTheme="minorHAnsi" w:eastAsia="Times New Roman" w:hAnsiTheme="minorHAnsi" w:cstheme="minorHAnsi"/>
          <w:lang w:eastAsia="cs-CZ"/>
        </w:rPr>
        <w:t xml:space="preserve"> (</w:t>
      </w:r>
      <w:r w:rsidR="00192716" w:rsidRPr="00F414E0">
        <w:rPr>
          <w:rFonts w:asciiTheme="minorHAnsi" w:eastAsia="Times New Roman" w:hAnsiTheme="minorHAnsi" w:cstheme="minorHAnsi"/>
          <w:lang w:eastAsia="cs-CZ"/>
        </w:rPr>
        <w:t>QRD</w:t>
      </w:r>
      <w:r w:rsidR="008E1081" w:rsidRPr="00F414E0">
        <w:rPr>
          <w:rFonts w:asciiTheme="minorHAnsi" w:eastAsia="Times New Roman" w:hAnsiTheme="minorHAnsi" w:cstheme="minorHAnsi"/>
          <w:lang w:eastAsia="cs-CZ"/>
        </w:rPr>
        <w:t>)</w:t>
      </w:r>
      <w:r w:rsidR="008E1081" w:rsidRPr="00DC591F">
        <w:rPr>
          <w:rFonts w:asciiTheme="minorHAnsi" w:eastAsia="Times New Roman" w:hAnsiTheme="minorHAnsi" w:cstheme="minorHAnsi"/>
          <w:lang w:eastAsia="cs-CZ"/>
        </w:rPr>
        <w:t xml:space="preserve">, a to dle </w:t>
      </w:r>
      <w:r w:rsidR="008E1081" w:rsidRPr="00DC591F">
        <w:rPr>
          <w:rFonts w:asciiTheme="minorHAnsi" w:eastAsia="Times New Roman" w:hAnsiTheme="minorHAnsi" w:cstheme="minorHAnsi"/>
          <w:bCs/>
          <w:lang w:eastAsia="cs-CZ"/>
        </w:rPr>
        <w:t>posledního</w:t>
      </w:r>
      <w:r w:rsidR="000A78AC" w:rsidRPr="00DC591F">
        <w:rPr>
          <w:rFonts w:asciiTheme="minorHAnsi" w:eastAsia="Times New Roman" w:hAnsiTheme="minorHAnsi" w:cstheme="minorHAnsi"/>
          <w:bCs/>
          <w:lang w:eastAsia="cs-CZ"/>
        </w:rPr>
        <w:t> aktuální</w:t>
      </w:r>
      <w:r w:rsidR="008E1081" w:rsidRPr="00CF0EB4">
        <w:rPr>
          <w:rFonts w:asciiTheme="minorHAnsi" w:eastAsia="Times New Roman" w:hAnsiTheme="minorHAnsi" w:cstheme="minorHAnsi"/>
          <w:bCs/>
          <w:lang w:eastAsia="cs-CZ"/>
        </w:rPr>
        <w:t>ho</w:t>
      </w:r>
      <w:r w:rsidR="000A78AC" w:rsidRPr="00DC591F">
        <w:rPr>
          <w:rFonts w:asciiTheme="minorHAnsi" w:eastAsia="Times New Roman" w:hAnsiTheme="minorHAnsi" w:cstheme="minorHAnsi"/>
          <w:bCs/>
          <w:lang w:eastAsia="cs-CZ"/>
        </w:rPr>
        <w:t xml:space="preserve"> znění</w:t>
      </w:r>
      <w:r w:rsidR="00465BE5" w:rsidRPr="00DC591F">
        <w:rPr>
          <w:rFonts w:asciiTheme="minorHAnsi" w:eastAsia="Times New Roman" w:hAnsiTheme="minorHAnsi" w:cstheme="minorHAnsi"/>
          <w:bCs/>
          <w:lang w:eastAsia="cs-CZ"/>
        </w:rPr>
        <w:t>.</w:t>
      </w:r>
      <w:r w:rsidRPr="00DC591F">
        <w:rPr>
          <w:rFonts w:asciiTheme="minorHAnsi" w:eastAsia="Times New Roman" w:hAnsiTheme="minorHAnsi" w:cstheme="minorHAnsi"/>
          <w:lang w:eastAsia="cs-CZ"/>
        </w:rPr>
        <w:t xml:space="preserve"> </w:t>
      </w:r>
      <w:r w:rsidR="00465BE5" w:rsidRPr="003256D5">
        <w:rPr>
          <w:rFonts w:asciiTheme="minorHAnsi" w:eastAsia="Times New Roman" w:hAnsiTheme="minorHAnsi" w:cstheme="minorHAnsi"/>
          <w:lang w:eastAsia="cs-CZ"/>
        </w:rPr>
        <w:t>S</w:t>
      </w:r>
      <w:r w:rsidRPr="003256D5">
        <w:rPr>
          <w:rFonts w:asciiTheme="minorHAnsi" w:eastAsia="Times New Roman" w:hAnsiTheme="minorHAnsi" w:cstheme="minorHAnsi"/>
          <w:lang w:eastAsia="cs-CZ"/>
        </w:rPr>
        <w:t>tandardní terminologie</w:t>
      </w:r>
      <w:r w:rsidRPr="00DC591F">
        <w:rPr>
          <w:rFonts w:asciiTheme="minorHAnsi" w:eastAsia="Times New Roman" w:hAnsiTheme="minorHAnsi" w:cstheme="minorHAnsi"/>
          <w:lang w:eastAsia="cs-CZ"/>
        </w:rPr>
        <w:t>, která</w:t>
      </w:r>
      <w:r w:rsidR="0029533B" w:rsidRPr="00DC591F">
        <w:rPr>
          <w:rFonts w:asciiTheme="minorHAnsi" w:eastAsia="Times New Roman" w:hAnsiTheme="minorHAnsi" w:cstheme="minorHAnsi"/>
          <w:lang w:eastAsia="cs-CZ"/>
        </w:rPr>
        <w:t> </w:t>
      </w:r>
      <w:r w:rsidR="00876FB4" w:rsidRPr="00DC591F">
        <w:rPr>
          <w:rFonts w:asciiTheme="minorHAnsi" w:eastAsia="Times New Roman" w:hAnsiTheme="minorHAnsi" w:cstheme="minorHAnsi"/>
          <w:lang w:eastAsia="cs-CZ"/>
        </w:rPr>
        <w:t>je obsažena v tomto pokynu</w:t>
      </w:r>
      <w:r w:rsidR="00455E08" w:rsidRPr="00DC591F">
        <w:rPr>
          <w:rFonts w:asciiTheme="minorHAnsi" w:eastAsia="Times New Roman" w:hAnsiTheme="minorHAnsi" w:cstheme="minorHAnsi"/>
          <w:lang w:eastAsia="cs-CZ"/>
        </w:rPr>
        <w:t>,</w:t>
      </w:r>
      <w:r w:rsidR="00876FB4"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lang w:eastAsia="cs-CZ"/>
        </w:rPr>
        <w:t xml:space="preserve">by měla být žadatelem dodržována. </w:t>
      </w:r>
    </w:p>
    <w:p w14:paraId="5B2D0923" w14:textId="035B2809" w:rsidR="00192716" w:rsidRPr="00DC591F" w:rsidRDefault="00EB2851" w:rsidP="003256D5">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Pokud žadatel požaduje odchýlení se od standardní formulace za účelem přizpůsobení se specifickým požadavkům daného</w:t>
      </w:r>
      <w:r w:rsidR="007615CD">
        <w:rPr>
          <w:rFonts w:asciiTheme="minorHAnsi" w:eastAsia="Times New Roman" w:hAnsiTheme="minorHAnsi" w:cstheme="minorHAnsi"/>
          <w:lang w:eastAsia="cs-CZ"/>
        </w:rPr>
        <w:t xml:space="preserve"> veterinárního léčivého</w:t>
      </w:r>
      <w:r w:rsidRPr="00DC591F">
        <w:rPr>
          <w:rFonts w:asciiTheme="minorHAnsi" w:eastAsia="Times New Roman" w:hAnsiTheme="minorHAnsi" w:cstheme="minorHAnsi"/>
          <w:lang w:eastAsia="cs-CZ"/>
        </w:rPr>
        <w:t xml:space="preserve"> přípravku, budou alternativní nebo doplňující formulace posuzovány případ od případu. </w:t>
      </w:r>
    </w:p>
    <w:p w14:paraId="1E6D7024" w14:textId="77777777" w:rsidR="00EB2851" w:rsidRPr="00DC591F" w:rsidRDefault="00EB2851" w:rsidP="00EB2851">
      <w:pPr>
        <w:spacing w:after="0" w:line="240" w:lineRule="auto"/>
        <w:ind w:left="360"/>
        <w:jc w:val="both"/>
        <w:rPr>
          <w:rFonts w:asciiTheme="minorHAnsi" w:eastAsia="Times New Roman" w:hAnsiTheme="minorHAnsi" w:cstheme="minorHAnsi"/>
          <w:lang w:eastAsia="cs-CZ"/>
        </w:rPr>
      </w:pPr>
    </w:p>
    <w:p w14:paraId="6134F1FF" w14:textId="5E28BDE6" w:rsidR="00EB2851" w:rsidRPr="00DC591F" w:rsidRDefault="00EB2851" w:rsidP="00EB2851">
      <w:pPr>
        <w:spacing w:after="0" w:line="240" w:lineRule="auto"/>
        <w:ind w:left="360"/>
        <w:jc w:val="both"/>
        <w:rPr>
          <w:rFonts w:asciiTheme="minorHAnsi" w:eastAsia="Times New Roman" w:hAnsiTheme="minorHAnsi" w:cstheme="minorHAnsi"/>
          <w:bCs/>
          <w:lang w:eastAsia="cs-CZ"/>
        </w:rPr>
      </w:pPr>
      <w:r w:rsidRPr="00DC591F">
        <w:rPr>
          <w:rFonts w:asciiTheme="minorHAnsi" w:eastAsia="Times New Roman" w:hAnsiTheme="minorHAnsi" w:cstheme="minorHAnsi"/>
          <w:lang w:eastAsia="cs-CZ"/>
        </w:rPr>
        <w:t xml:space="preserve">Vzory pro přípravu textů </w:t>
      </w:r>
      <w:r w:rsidR="00C33BDC" w:rsidRPr="00DC591F">
        <w:rPr>
          <w:rFonts w:asciiTheme="minorHAnsi" w:eastAsia="Times New Roman" w:hAnsiTheme="minorHAnsi" w:cstheme="minorHAnsi"/>
          <w:lang w:eastAsia="cs-CZ"/>
        </w:rPr>
        <w:t xml:space="preserve">schválené pracovní skupinou </w:t>
      </w:r>
      <w:r w:rsidR="00142E8E" w:rsidRPr="00DC591F">
        <w:rPr>
          <w:rFonts w:asciiTheme="minorHAnsi" w:eastAsia="Times New Roman" w:hAnsiTheme="minorHAnsi" w:cstheme="minorHAnsi"/>
          <w:lang w:eastAsia="cs-CZ"/>
        </w:rPr>
        <w:t xml:space="preserve">QRD </w:t>
      </w:r>
      <w:r w:rsidR="002A21FE" w:rsidRPr="00DC591F">
        <w:rPr>
          <w:rFonts w:asciiTheme="minorHAnsi" w:eastAsia="Times New Roman" w:hAnsiTheme="minorHAnsi" w:cstheme="minorHAnsi"/>
          <w:lang w:eastAsia="cs-CZ"/>
        </w:rPr>
        <w:t>Evropské lékové agentury (</w:t>
      </w:r>
      <w:proofErr w:type="spellStart"/>
      <w:r w:rsidR="000E212C" w:rsidRPr="00F414E0">
        <w:rPr>
          <w:rFonts w:asciiTheme="minorHAnsi" w:eastAsia="Times New Roman" w:hAnsiTheme="minorHAnsi" w:cstheme="minorHAnsi"/>
          <w:lang w:eastAsia="cs-CZ"/>
        </w:rPr>
        <w:t>The</w:t>
      </w:r>
      <w:proofErr w:type="spellEnd"/>
      <w:r w:rsidR="0029533B" w:rsidRPr="00F414E0">
        <w:rPr>
          <w:rFonts w:asciiTheme="minorHAnsi" w:eastAsia="Times New Roman" w:hAnsiTheme="minorHAnsi" w:cstheme="minorHAnsi"/>
          <w:lang w:eastAsia="cs-CZ"/>
        </w:rPr>
        <w:t> </w:t>
      </w:r>
      <w:proofErr w:type="spellStart"/>
      <w:r w:rsidR="000E212C" w:rsidRPr="00F414E0">
        <w:rPr>
          <w:rFonts w:asciiTheme="minorHAnsi" w:eastAsia="Times New Roman" w:hAnsiTheme="minorHAnsi" w:cstheme="minorHAnsi"/>
          <w:lang w:eastAsia="cs-CZ"/>
        </w:rPr>
        <w:t>European</w:t>
      </w:r>
      <w:proofErr w:type="spellEnd"/>
      <w:r w:rsidR="000E212C" w:rsidRPr="00F414E0">
        <w:rPr>
          <w:rFonts w:asciiTheme="minorHAnsi" w:eastAsia="Times New Roman" w:hAnsiTheme="minorHAnsi" w:cstheme="minorHAnsi"/>
          <w:lang w:eastAsia="cs-CZ"/>
        </w:rPr>
        <w:t xml:space="preserve"> </w:t>
      </w:r>
      <w:proofErr w:type="spellStart"/>
      <w:r w:rsidR="000E212C" w:rsidRPr="00F414E0">
        <w:rPr>
          <w:rFonts w:asciiTheme="minorHAnsi" w:eastAsia="Times New Roman" w:hAnsiTheme="minorHAnsi" w:cstheme="minorHAnsi"/>
          <w:lang w:eastAsia="cs-CZ"/>
        </w:rPr>
        <w:t>Medicines</w:t>
      </w:r>
      <w:proofErr w:type="spellEnd"/>
      <w:r w:rsidR="000E212C" w:rsidRPr="00F414E0">
        <w:rPr>
          <w:rFonts w:asciiTheme="minorHAnsi" w:eastAsia="Times New Roman" w:hAnsiTheme="minorHAnsi" w:cstheme="minorHAnsi"/>
          <w:lang w:eastAsia="cs-CZ"/>
        </w:rPr>
        <w:t xml:space="preserve"> </w:t>
      </w:r>
      <w:proofErr w:type="spellStart"/>
      <w:r w:rsidR="000E212C" w:rsidRPr="00F414E0">
        <w:rPr>
          <w:rFonts w:asciiTheme="minorHAnsi" w:eastAsia="Times New Roman" w:hAnsiTheme="minorHAnsi" w:cstheme="minorHAnsi"/>
          <w:lang w:eastAsia="cs-CZ"/>
        </w:rPr>
        <w:t>Agency</w:t>
      </w:r>
      <w:proofErr w:type="spellEnd"/>
      <w:r w:rsidR="000E212C" w:rsidRPr="00DC591F">
        <w:rPr>
          <w:rFonts w:asciiTheme="minorHAnsi" w:eastAsia="Times New Roman" w:hAnsiTheme="minorHAnsi" w:cstheme="minorHAnsi"/>
          <w:lang w:eastAsia="cs-CZ"/>
        </w:rPr>
        <w:t xml:space="preserve"> - </w:t>
      </w:r>
      <w:r w:rsidR="00C33BDC" w:rsidRPr="00DC591F">
        <w:rPr>
          <w:rFonts w:asciiTheme="minorHAnsi" w:eastAsia="Times New Roman" w:hAnsiTheme="minorHAnsi" w:cstheme="minorHAnsi"/>
          <w:lang w:eastAsia="cs-CZ"/>
        </w:rPr>
        <w:t>EMA</w:t>
      </w:r>
      <w:r w:rsidR="002A21FE" w:rsidRPr="00DC591F">
        <w:rPr>
          <w:rFonts w:asciiTheme="minorHAnsi" w:eastAsia="Times New Roman" w:hAnsiTheme="minorHAnsi" w:cstheme="minorHAnsi"/>
          <w:lang w:eastAsia="cs-CZ"/>
        </w:rPr>
        <w:t>)</w:t>
      </w:r>
      <w:r w:rsidR="00C33BDC" w:rsidRPr="00CF0EB4">
        <w:rPr>
          <w:rFonts w:asciiTheme="minorHAnsi" w:eastAsia="Times New Roman" w:hAnsiTheme="minorHAnsi" w:cstheme="minorHAnsi"/>
          <w:lang w:eastAsia="cs-CZ"/>
        </w:rPr>
        <w:t xml:space="preserve"> </w:t>
      </w:r>
      <w:r w:rsidRPr="00DC591F">
        <w:rPr>
          <w:rFonts w:asciiTheme="minorHAnsi" w:eastAsia="Times New Roman" w:hAnsiTheme="minorHAnsi" w:cstheme="minorHAnsi"/>
          <w:lang w:eastAsia="cs-CZ"/>
        </w:rPr>
        <w:t xml:space="preserve">jsou aplikovatelné </w:t>
      </w:r>
      <w:r w:rsidR="00C33BDC" w:rsidRPr="00DC591F">
        <w:rPr>
          <w:rFonts w:asciiTheme="minorHAnsi" w:eastAsia="Times New Roman" w:hAnsiTheme="minorHAnsi" w:cstheme="minorHAnsi"/>
          <w:lang w:eastAsia="cs-CZ"/>
        </w:rPr>
        <w:t>pro všechny typy registračních postupů, tj.</w:t>
      </w:r>
      <w:r w:rsidRPr="00DC591F">
        <w:rPr>
          <w:rFonts w:asciiTheme="minorHAnsi" w:eastAsia="Times New Roman" w:hAnsiTheme="minorHAnsi" w:cstheme="minorHAnsi"/>
          <w:lang w:eastAsia="cs-CZ"/>
        </w:rPr>
        <w:t xml:space="preserve"> žádostí o registraci </w:t>
      </w:r>
      <w:r w:rsidR="00465BE5" w:rsidRPr="00DC591F">
        <w:rPr>
          <w:rFonts w:asciiTheme="minorHAnsi" w:eastAsia="Times New Roman" w:hAnsiTheme="minorHAnsi" w:cstheme="minorHAnsi"/>
          <w:bCs/>
          <w:lang w:eastAsia="cs-CZ"/>
        </w:rPr>
        <w:t xml:space="preserve">postupem centralizovaným </w:t>
      </w:r>
      <w:r w:rsidR="00465BE5" w:rsidRPr="00F414E0">
        <w:rPr>
          <w:rFonts w:asciiTheme="minorHAnsi" w:eastAsia="Times New Roman" w:hAnsiTheme="minorHAnsi" w:cstheme="minorHAnsi"/>
          <w:bCs/>
          <w:lang w:eastAsia="cs-CZ"/>
        </w:rPr>
        <w:t>(</w:t>
      </w:r>
      <w:proofErr w:type="spellStart"/>
      <w:r w:rsidR="00806CEE" w:rsidRPr="00F414E0">
        <w:rPr>
          <w:rFonts w:asciiTheme="minorHAnsi" w:eastAsia="Times New Roman" w:hAnsiTheme="minorHAnsi" w:cstheme="minorHAnsi"/>
          <w:bCs/>
          <w:lang w:eastAsia="cs-CZ"/>
        </w:rPr>
        <w:t>Centralised</w:t>
      </w:r>
      <w:proofErr w:type="spellEnd"/>
      <w:r w:rsidR="00806CEE" w:rsidRPr="00F414E0">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Procedure</w:t>
      </w:r>
      <w:proofErr w:type="spellEnd"/>
      <w:r w:rsidR="00806CEE" w:rsidRPr="00DC591F">
        <w:rPr>
          <w:rFonts w:asciiTheme="minorHAnsi" w:eastAsia="Times New Roman" w:hAnsiTheme="minorHAnsi" w:cstheme="minorHAnsi"/>
          <w:bCs/>
          <w:lang w:eastAsia="cs-CZ"/>
        </w:rPr>
        <w:t xml:space="preserve"> - </w:t>
      </w:r>
      <w:r w:rsidR="00465BE5" w:rsidRPr="00DC591F">
        <w:rPr>
          <w:rFonts w:asciiTheme="minorHAnsi" w:eastAsia="Times New Roman" w:hAnsiTheme="minorHAnsi" w:cstheme="minorHAnsi"/>
          <w:bCs/>
          <w:lang w:eastAsia="cs-CZ"/>
        </w:rPr>
        <w:t>CP), vzájemn</w:t>
      </w:r>
      <w:r w:rsidR="002F6DBB" w:rsidRPr="00DC591F">
        <w:rPr>
          <w:rFonts w:asciiTheme="minorHAnsi" w:eastAsia="Times New Roman" w:hAnsiTheme="minorHAnsi" w:cstheme="minorHAnsi"/>
          <w:bCs/>
          <w:lang w:eastAsia="cs-CZ"/>
        </w:rPr>
        <w:t>ého</w:t>
      </w:r>
      <w:r w:rsidR="00465BE5" w:rsidRPr="00CF0EB4">
        <w:rPr>
          <w:rFonts w:asciiTheme="minorHAnsi" w:eastAsia="Times New Roman" w:hAnsiTheme="minorHAnsi" w:cstheme="minorHAnsi"/>
          <w:bCs/>
          <w:lang w:eastAsia="cs-CZ"/>
        </w:rPr>
        <w:t xml:space="preserve"> uznávání (</w:t>
      </w:r>
      <w:proofErr w:type="spellStart"/>
      <w:r w:rsidR="00806CEE" w:rsidRPr="00F414E0">
        <w:rPr>
          <w:rFonts w:asciiTheme="minorHAnsi" w:eastAsia="Times New Roman" w:hAnsiTheme="minorHAnsi" w:cstheme="minorHAnsi"/>
          <w:bCs/>
          <w:lang w:eastAsia="cs-CZ"/>
        </w:rPr>
        <w:t>Mutual</w:t>
      </w:r>
      <w:proofErr w:type="spellEnd"/>
      <w:r w:rsidR="00806CEE" w:rsidRPr="00F414E0">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Recognition</w:t>
      </w:r>
      <w:proofErr w:type="spellEnd"/>
      <w:r w:rsidR="00806CEE" w:rsidRPr="00F414E0">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Procedure</w:t>
      </w:r>
      <w:proofErr w:type="spellEnd"/>
      <w:r w:rsidR="00806CEE" w:rsidRPr="00DC591F">
        <w:rPr>
          <w:rFonts w:asciiTheme="minorHAnsi" w:eastAsia="Times New Roman" w:hAnsiTheme="minorHAnsi" w:cstheme="minorHAnsi"/>
          <w:bCs/>
          <w:lang w:eastAsia="cs-CZ"/>
        </w:rPr>
        <w:t xml:space="preserve"> - </w:t>
      </w:r>
      <w:r w:rsidR="00465BE5" w:rsidRPr="00DC591F">
        <w:rPr>
          <w:rFonts w:asciiTheme="minorHAnsi" w:eastAsia="Times New Roman" w:hAnsiTheme="minorHAnsi" w:cstheme="minorHAnsi"/>
          <w:bCs/>
          <w:lang w:eastAsia="cs-CZ"/>
        </w:rPr>
        <w:t xml:space="preserve">MRP), </w:t>
      </w:r>
      <w:r w:rsidR="00A97C4A" w:rsidRPr="00DC591F">
        <w:rPr>
          <w:rFonts w:asciiTheme="minorHAnsi" w:eastAsia="Times New Roman" w:hAnsiTheme="minorHAnsi" w:cstheme="minorHAnsi"/>
          <w:bCs/>
          <w:lang w:eastAsia="cs-CZ"/>
        </w:rPr>
        <w:t>následn</w:t>
      </w:r>
      <w:r w:rsidR="002F6DBB" w:rsidRPr="00CF0EB4">
        <w:rPr>
          <w:rFonts w:asciiTheme="minorHAnsi" w:eastAsia="Times New Roman" w:hAnsiTheme="minorHAnsi" w:cstheme="minorHAnsi"/>
          <w:bCs/>
          <w:lang w:eastAsia="cs-CZ"/>
        </w:rPr>
        <w:t>ého</w:t>
      </w:r>
      <w:r w:rsidR="00A97C4A" w:rsidRPr="00DC591F">
        <w:rPr>
          <w:rFonts w:asciiTheme="minorHAnsi" w:eastAsia="Times New Roman" w:hAnsiTheme="minorHAnsi" w:cstheme="minorHAnsi"/>
          <w:bCs/>
          <w:lang w:eastAsia="cs-CZ"/>
        </w:rPr>
        <w:t xml:space="preserve"> </w:t>
      </w:r>
      <w:r w:rsidR="00465BE5" w:rsidRPr="00DC591F">
        <w:rPr>
          <w:rFonts w:asciiTheme="minorHAnsi" w:eastAsia="Times New Roman" w:hAnsiTheme="minorHAnsi" w:cstheme="minorHAnsi"/>
          <w:bCs/>
          <w:lang w:eastAsia="cs-CZ"/>
        </w:rPr>
        <w:t>opakovan</w:t>
      </w:r>
      <w:r w:rsidR="002F6DBB" w:rsidRPr="00DC591F">
        <w:rPr>
          <w:rFonts w:asciiTheme="minorHAnsi" w:eastAsia="Times New Roman" w:hAnsiTheme="minorHAnsi" w:cstheme="minorHAnsi"/>
          <w:bCs/>
          <w:lang w:eastAsia="cs-CZ"/>
        </w:rPr>
        <w:t>ého</w:t>
      </w:r>
      <w:r w:rsidR="00465BE5" w:rsidRPr="00DC591F">
        <w:rPr>
          <w:rFonts w:asciiTheme="minorHAnsi" w:eastAsia="Times New Roman" w:hAnsiTheme="minorHAnsi" w:cstheme="minorHAnsi"/>
          <w:bCs/>
          <w:lang w:eastAsia="cs-CZ"/>
        </w:rPr>
        <w:t xml:space="preserve"> </w:t>
      </w:r>
      <w:r w:rsidR="002F6DBB" w:rsidRPr="00DC591F">
        <w:rPr>
          <w:rFonts w:asciiTheme="minorHAnsi" w:eastAsia="Times New Roman" w:hAnsiTheme="minorHAnsi" w:cstheme="minorHAnsi"/>
          <w:bCs/>
          <w:lang w:eastAsia="cs-CZ"/>
        </w:rPr>
        <w:t xml:space="preserve">uplatnění vzájemného uznávání </w:t>
      </w:r>
      <w:r w:rsidR="00465BE5" w:rsidRPr="00DC591F">
        <w:rPr>
          <w:rFonts w:asciiTheme="minorHAnsi" w:eastAsia="Times New Roman" w:hAnsiTheme="minorHAnsi" w:cstheme="minorHAnsi"/>
          <w:bCs/>
          <w:lang w:eastAsia="cs-CZ"/>
        </w:rPr>
        <w:t>(</w:t>
      </w:r>
      <w:proofErr w:type="spellStart"/>
      <w:r w:rsidR="006826B7" w:rsidRPr="00F414E0">
        <w:rPr>
          <w:rFonts w:asciiTheme="minorHAnsi" w:eastAsia="Times New Roman" w:hAnsiTheme="minorHAnsi" w:cstheme="minorHAnsi"/>
          <w:bCs/>
          <w:lang w:eastAsia="cs-CZ"/>
        </w:rPr>
        <w:t>Subsequent</w:t>
      </w:r>
      <w:proofErr w:type="spellEnd"/>
      <w:r w:rsidR="006826B7" w:rsidRPr="00F414E0">
        <w:rPr>
          <w:rFonts w:asciiTheme="minorHAnsi" w:eastAsia="Times New Roman" w:hAnsiTheme="minorHAnsi" w:cstheme="minorHAnsi"/>
          <w:bCs/>
          <w:lang w:eastAsia="cs-CZ"/>
        </w:rPr>
        <w:t xml:space="preserve"> </w:t>
      </w:r>
      <w:proofErr w:type="spellStart"/>
      <w:r w:rsidR="006826B7" w:rsidRPr="00F414E0">
        <w:rPr>
          <w:rFonts w:asciiTheme="minorHAnsi" w:eastAsia="Times New Roman" w:hAnsiTheme="minorHAnsi" w:cstheme="minorHAnsi"/>
          <w:bCs/>
          <w:lang w:eastAsia="cs-CZ"/>
        </w:rPr>
        <w:t>Recognition</w:t>
      </w:r>
      <w:proofErr w:type="spellEnd"/>
      <w:r w:rsidR="006826B7" w:rsidRPr="00F414E0">
        <w:rPr>
          <w:rFonts w:asciiTheme="minorHAnsi" w:eastAsia="Times New Roman" w:hAnsiTheme="minorHAnsi" w:cstheme="minorHAnsi"/>
          <w:bCs/>
          <w:lang w:eastAsia="cs-CZ"/>
        </w:rPr>
        <w:t xml:space="preserve"> </w:t>
      </w:r>
      <w:proofErr w:type="spellStart"/>
      <w:r w:rsidR="006826B7" w:rsidRPr="00F414E0">
        <w:rPr>
          <w:rFonts w:asciiTheme="minorHAnsi" w:eastAsia="Times New Roman" w:hAnsiTheme="minorHAnsi" w:cstheme="minorHAnsi"/>
          <w:bCs/>
          <w:lang w:eastAsia="cs-CZ"/>
        </w:rPr>
        <w:t>Procedure</w:t>
      </w:r>
      <w:proofErr w:type="spellEnd"/>
      <w:r w:rsidR="006826B7" w:rsidRPr="00DC591F">
        <w:rPr>
          <w:rFonts w:asciiTheme="minorHAnsi" w:eastAsia="Times New Roman" w:hAnsiTheme="minorHAnsi" w:cstheme="minorHAnsi"/>
          <w:bCs/>
          <w:lang w:eastAsia="cs-CZ"/>
        </w:rPr>
        <w:t xml:space="preserve"> - </w:t>
      </w:r>
      <w:r w:rsidR="00465BE5" w:rsidRPr="00DC591F">
        <w:rPr>
          <w:rFonts w:asciiTheme="minorHAnsi" w:eastAsia="Times New Roman" w:hAnsiTheme="minorHAnsi" w:cstheme="minorHAnsi"/>
          <w:bCs/>
          <w:lang w:eastAsia="cs-CZ"/>
        </w:rPr>
        <w:t>SRP), decentralizovaný</w:t>
      </w:r>
      <w:r w:rsidR="002F6DBB" w:rsidRPr="00CF0EB4">
        <w:rPr>
          <w:rFonts w:asciiTheme="minorHAnsi" w:eastAsia="Times New Roman" w:hAnsiTheme="minorHAnsi" w:cstheme="minorHAnsi"/>
          <w:bCs/>
          <w:lang w:eastAsia="cs-CZ"/>
        </w:rPr>
        <w:t>m</w:t>
      </w:r>
      <w:r w:rsidR="00465BE5" w:rsidRPr="00DC591F">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Decentralised</w:t>
      </w:r>
      <w:proofErr w:type="spellEnd"/>
      <w:r w:rsidR="00806CEE" w:rsidRPr="00F414E0">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Procedure</w:t>
      </w:r>
      <w:proofErr w:type="spellEnd"/>
      <w:r w:rsidR="00806CEE" w:rsidRPr="00DC591F">
        <w:rPr>
          <w:rFonts w:asciiTheme="minorHAnsi" w:eastAsia="Times New Roman" w:hAnsiTheme="minorHAnsi" w:cstheme="minorHAnsi"/>
          <w:bCs/>
          <w:lang w:eastAsia="cs-CZ"/>
        </w:rPr>
        <w:t xml:space="preserve"> - </w:t>
      </w:r>
      <w:r w:rsidR="00465BE5" w:rsidRPr="00DC591F">
        <w:rPr>
          <w:rFonts w:asciiTheme="minorHAnsi" w:eastAsia="Times New Roman" w:hAnsiTheme="minorHAnsi" w:cstheme="minorHAnsi"/>
          <w:bCs/>
          <w:lang w:eastAsia="cs-CZ"/>
        </w:rPr>
        <w:t>DCP) a vnitrostátním (</w:t>
      </w:r>
      <w:proofErr w:type="spellStart"/>
      <w:r w:rsidR="00806CEE" w:rsidRPr="00F414E0">
        <w:rPr>
          <w:rFonts w:asciiTheme="minorHAnsi" w:eastAsia="Times New Roman" w:hAnsiTheme="minorHAnsi" w:cstheme="minorHAnsi"/>
          <w:bCs/>
          <w:lang w:eastAsia="cs-CZ"/>
        </w:rPr>
        <w:t>National</w:t>
      </w:r>
      <w:proofErr w:type="spellEnd"/>
      <w:r w:rsidR="00806CEE" w:rsidRPr="00F414E0">
        <w:rPr>
          <w:rFonts w:asciiTheme="minorHAnsi" w:eastAsia="Times New Roman" w:hAnsiTheme="minorHAnsi" w:cstheme="minorHAnsi"/>
          <w:bCs/>
          <w:lang w:eastAsia="cs-CZ"/>
        </w:rPr>
        <w:t xml:space="preserve"> </w:t>
      </w:r>
      <w:proofErr w:type="spellStart"/>
      <w:r w:rsidR="00806CEE" w:rsidRPr="00F414E0">
        <w:rPr>
          <w:rFonts w:asciiTheme="minorHAnsi" w:eastAsia="Times New Roman" w:hAnsiTheme="minorHAnsi" w:cstheme="minorHAnsi"/>
          <w:bCs/>
          <w:lang w:eastAsia="cs-CZ"/>
        </w:rPr>
        <w:t>Procedure</w:t>
      </w:r>
      <w:proofErr w:type="spellEnd"/>
      <w:r w:rsidR="00806CEE" w:rsidRPr="00DC591F">
        <w:rPr>
          <w:rFonts w:asciiTheme="minorHAnsi" w:eastAsia="Times New Roman" w:hAnsiTheme="minorHAnsi" w:cstheme="minorHAnsi"/>
          <w:bCs/>
          <w:lang w:eastAsia="cs-CZ"/>
        </w:rPr>
        <w:t xml:space="preserve"> - </w:t>
      </w:r>
      <w:r w:rsidR="00465BE5" w:rsidRPr="00DC591F">
        <w:rPr>
          <w:rFonts w:asciiTheme="minorHAnsi" w:eastAsia="Times New Roman" w:hAnsiTheme="minorHAnsi" w:cstheme="minorHAnsi"/>
          <w:bCs/>
          <w:lang w:eastAsia="cs-CZ"/>
        </w:rPr>
        <w:t>NP).</w:t>
      </w:r>
    </w:p>
    <w:p w14:paraId="6033F43E" w14:textId="77777777" w:rsidR="00142E8E" w:rsidRPr="00CF0EB4" w:rsidRDefault="00142E8E" w:rsidP="00EB2851">
      <w:pPr>
        <w:spacing w:after="0" w:line="240" w:lineRule="auto"/>
        <w:ind w:left="360"/>
        <w:jc w:val="both"/>
        <w:rPr>
          <w:rFonts w:asciiTheme="minorHAnsi" w:eastAsia="Times New Roman" w:hAnsiTheme="minorHAnsi" w:cstheme="minorHAnsi"/>
          <w:lang w:eastAsia="cs-CZ"/>
        </w:rPr>
      </w:pPr>
    </w:p>
    <w:p w14:paraId="4A560E4D" w14:textId="2601E450" w:rsidR="00EB2851" w:rsidRPr="00DC591F" w:rsidRDefault="00EB2851" w:rsidP="00EB2851">
      <w:pPr>
        <w:spacing w:after="0" w:line="240" w:lineRule="auto"/>
        <w:ind w:left="360"/>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Vzory pro přípravu textů</w:t>
      </w:r>
      <w:r w:rsidR="002A21FE" w:rsidRPr="00DC591F">
        <w:rPr>
          <w:rFonts w:asciiTheme="minorHAnsi" w:eastAsia="Times New Roman" w:hAnsiTheme="minorHAnsi" w:cstheme="minorHAnsi"/>
          <w:lang w:eastAsia="cs-CZ"/>
        </w:rPr>
        <w:t xml:space="preserve"> pracovní skupiny QRD doplněné o formulace v</w:t>
      </w:r>
      <w:r w:rsidRPr="00DC591F">
        <w:rPr>
          <w:rFonts w:asciiTheme="minorHAnsi" w:eastAsia="Times New Roman" w:hAnsiTheme="minorHAnsi" w:cstheme="minorHAnsi"/>
          <w:lang w:eastAsia="cs-CZ"/>
        </w:rPr>
        <w:t xml:space="preserve"> t</w:t>
      </w:r>
      <w:r w:rsidR="002A21FE" w:rsidRPr="00DC591F">
        <w:rPr>
          <w:rFonts w:asciiTheme="minorHAnsi" w:eastAsia="Times New Roman" w:hAnsiTheme="minorHAnsi" w:cstheme="minorHAnsi"/>
          <w:lang w:eastAsia="cs-CZ"/>
        </w:rPr>
        <w:t>om</w:t>
      </w:r>
      <w:r w:rsidRPr="00DC591F">
        <w:rPr>
          <w:rFonts w:asciiTheme="minorHAnsi" w:eastAsia="Times New Roman" w:hAnsiTheme="minorHAnsi" w:cstheme="minorHAnsi"/>
          <w:lang w:eastAsia="cs-CZ"/>
        </w:rPr>
        <w:t>to pokyn</w:t>
      </w:r>
      <w:r w:rsidR="002A21FE" w:rsidRPr="00DC591F">
        <w:rPr>
          <w:rFonts w:asciiTheme="minorHAnsi" w:eastAsia="Times New Roman" w:hAnsiTheme="minorHAnsi" w:cstheme="minorHAnsi"/>
          <w:lang w:eastAsia="cs-CZ"/>
        </w:rPr>
        <w:t>u</w:t>
      </w:r>
      <w:r w:rsidRPr="00DC591F">
        <w:rPr>
          <w:rFonts w:asciiTheme="minorHAnsi" w:eastAsia="Times New Roman" w:hAnsiTheme="minorHAnsi" w:cstheme="minorHAnsi"/>
          <w:lang w:eastAsia="cs-CZ"/>
        </w:rPr>
        <w:t xml:space="preserve"> lze použít obecně pro farmaceutické</w:t>
      </w:r>
      <w:r w:rsidR="0060446C" w:rsidRPr="00DC591F">
        <w:rPr>
          <w:rFonts w:asciiTheme="minorHAnsi" w:eastAsia="Times New Roman" w:hAnsiTheme="minorHAnsi" w:cstheme="minorHAnsi"/>
          <w:lang w:eastAsia="cs-CZ"/>
        </w:rPr>
        <w:t>, biologické</w:t>
      </w:r>
      <w:r w:rsidR="00084EFD"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lang w:eastAsia="cs-CZ"/>
        </w:rPr>
        <w:t>imunologické veterinární léčivé přípravky</w:t>
      </w:r>
      <w:r w:rsidR="00084EFD" w:rsidRPr="00DC591F">
        <w:rPr>
          <w:rFonts w:asciiTheme="minorHAnsi" w:eastAsia="Times New Roman" w:hAnsiTheme="minorHAnsi" w:cstheme="minorHAnsi"/>
          <w:lang w:eastAsia="cs-CZ"/>
        </w:rPr>
        <w:t>, zvykové veterinárních léčivých přípravků, veterinární transfúzní přípravky a veterinární radiofarmaka</w:t>
      </w:r>
      <w:r w:rsidR="00FF6F52" w:rsidRPr="00DC591F">
        <w:rPr>
          <w:rFonts w:asciiTheme="minorHAnsi" w:eastAsia="Times New Roman" w:hAnsiTheme="minorHAnsi" w:cstheme="minorHAnsi"/>
          <w:lang w:eastAsia="cs-CZ"/>
        </w:rPr>
        <w:t>,</w:t>
      </w:r>
      <w:r w:rsidR="00084EFD"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lang w:eastAsia="cs-CZ"/>
        </w:rPr>
        <w:t xml:space="preserve">včetně </w:t>
      </w:r>
      <w:r w:rsidR="0006435D" w:rsidRPr="00DC591F">
        <w:rPr>
          <w:rFonts w:asciiTheme="minorHAnsi" w:eastAsia="Times New Roman" w:hAnsiTheme="minorHAnsi" w:cstheme="minorHAnsi"/>
          <w:lang w:eastAsia="cs-CZ"/>
        </w:rPr>
        <w:t xml:space="preserve">přípravy </w:t>
      </w:r>
      <w:r w:rsidR="00806CEE" w:rsidRPr="00DC591F">
        <w:rPr>
          <w:rFonts w:asciiTheme="minorHAnsi" w:eastAsia="Times New Roman" w:hAnsiTheme="minorHAnsi" w:cstheme="minorHAnsi"/>
          <w:lang w:eastAsia="cs-CZ"/>
        </w:rPr>
        <w:t xml:space="preserve">textů </w:t>
      </w:r>
      <w:r w:rsidRPr="00DC591F">
        <w:rPr>
          <w:rFonts w:asciiTheme="minorHAnsi" w:eastAsia="Times New Roman" w:hAnsiTheme="minorHAnsi" w:cstheme="minorHAnsi"/>
          <w:lang w:eastAsia="cs-CZ"/>
        </w:rPr>
        <w:t>PI a obalů v případě veterinárních homeopatických přípravků</w:t>
      </w:r>
      <w:r w:rsidR="00A05F45" w:rsidRPr="00DC591F">
        <w:rPr>
          <w:rFonts w:asciiTheme="minorHAnsi" w:eastAsia="Times New Roman" w:hAnsiTheme="minorHAnsi" w:cstheme="minorHAnsi"/>
          <w:lang w:eastAsia="cs-CZ"/>
        </w:rPr>
        <w:t>.</w:t>
      </w:r>
      <w:r w:rsidRPr="00DC591F">
        <w:rPr>
          <w:rFonts w:asciiTheme="minorHAnsi" w:eastAsia="Times New Roman" w:hAnsiTheme="minorHAnsi" w:cstheme="minorHAnsi"/>
          <w:lang w:eastAsia="cs-CZ"/>
        </w:rPr>
        <w:t xml:space="preserve"> </w:t>
      </w:r>
    </w:p>
    <w:p w14:paraId="2FA9F3FC" w14:textId="77777777" w:rsidR="00A05F45" w:rsidRPr="00DC591F" w:rsidRDefault="00A05F45" w:rsidP="00EB2851">
      <w:pPr>
        <w:spacing w:after="0" w:line="240" w:lineRule="auto"/>
        <w:ind w:left="360"/>
        <w:jc w:val="both"/>
        <w:rPr>
          <w:rFonts w:asciiTheme="minorHAnsi" w:eastAsia="Times New Roman" w:hAnsiTheme="minorHAnsi" w:cstheme="minorHAnsi"/>
          <w:lang w:eastAsia="cs-CZ"/>
        </w:rPr>
      </w:pPr>
    </w:p>
    <w:p w14:paraId="7F5E8927" w14:textId="7AF4087E" w:rsidR="00A2639A" w:rsidRDefault="00F022E7" w:rsidP="00F022E7">
      <w:pPr>
        <w:spacing w:after="0" w:line="240" w:lineRule="auto"/>
        <w:ind w:left="360"/>
        <w:jc w:val="both"/>
        <w:rPr>
          <w:rFonts w:asciiTheme="minorHAnsi" w:eastAsia="Times New Roman" w:hAnsiTheme="minorHAnsi" w:cstheme="minorHAnsi"/>
          <w:bCs/>
          <w:lang w:eastAsia="cs-CZ"/>
        </w:rPr>
      </w:pPr>
      <w:r w:rsidRPr="00DC591F">
        <w:rPr>
          <w:rFonts w:asciiTheme="minorHAnsi" w:eastAsia="Times New Roman" w:hAnsiTheme="minorHAnsi" w:cstheme="minorHAnsi"/>
          <w:bCs/>
          <w:lang w:eastAsia="cs-CZ"/>
        </w:rPr>
        <w:t xml:space="preserve">Informace obsažené v QRD </w:t>
      </w:r>
      <w:r w:rsidR="00142E8E" w:rsidRPr="00DC591F">
        <w:rPr>
          <w:rFonts w:asciiTheme="minorHAnsi" w:eastAsia="Times New Roman" w:hAnsiTheme="minorHAnsi" w:cstheme="minorHAnsi"/>
          <w:bCs/>
          <w:lang w:eastAsia="cs-CZ"/>
        </w:rPr>
        <w:t xml:space="preserve">vzorech </w:t>
      </w:r>
      <w:r w:rsidRPr="00DC591F">
        <w:rPr>
          <w:rFonts w:asciiTheme="minorHAnsi" w:eastAsia="Times New Roman" w:hAnsiTheme="minorHAnsi" w:cstheme="minorHAnsi"/>
          <w:bCs/>
          <w:lang w:eastAsia="cs-CZ"/>
        </w:rPr>
        <w:t xml:space="preserve">nejsou zcela vyčerpávající. Žadatel by měl přihlédnout k relevantní legislativě EU a jejím pokynům při návrhu </w:t>
      </w:r>
      <w:r w:rsidR="00B13F82" w:rsidRPr="00DC591F">
        <w:rPr>
          <w:rFonts w:asciiTheme="minorHAnsi" w:eastAsia="Times New Roman" w:hAnsiTheme="minorHAnsi" w:cstheme="minorHAnsi"/>
          <w:bCs/>
          <w:lang w:eastAsia="cs-CZ"/>
        </w:rPr>
        <w:t xml:space="preserve">textů </w:t>
      </w:r>
      <w:r w:rsidR="00142E8E" w:rsidRPr="00DC591F">
        <w:rPr>
          <w:rFonts w:asciiTheme="minorHAnsi" w:eastAsia="Times New Roman" w:hAnsiTheme="minorHAnsi" w:cstheme="minorHAnsi"/>
          <w:bCs/>
          <w:lang w:eastAsia="cs-CZ"/>
        </w:rPr>
        <w:t xml:space="preserve">konkrétního </w:t>
      </w:r>
      <w:r w:rsidR="00B13F82" w:rsidRPr="00DC591F">
        <w:rPr>
          <w:rFonts w:asciiTheme="minorHAnsi" w:eastAsia="Times New Roman" w:hAnsiTheme="minorHAnsi" w:cstheme="minorHAnsi"/>
          <w:bCs/>
          <w:lang w:eastAsia="cs-CZ"/>
        </w:rPr>
        <w:t>veterinárního léčivého přípravku</w:t>
      </w:r>
      <w:r w:rsidRPr="00DC591F">
        <w:rPr>
          <w:rFonts w:asciiTheme="minorHAnsi" w:eastAsia="Times New Roman" w:hAnsiTheme="minorHAnsi" w:cstheme="minorHAnsi"/>
          <w:bCs/>
          <w:lang w:eastAsia="cs-CZ"/>
        </w:rPr>
        <w:t xml:space="preserve">. Žadatel je zodpovědný za ujištění se, že informace o VLP vyhovují všem platným požadavkům, zvláště náležitým pokynům </w:t>
      </w:r>
      <w:r w:rsidR="000E212C" w:rsidRPr="00DC591F">
        <w:rPr>
          <w:rFonts w:asciiTheme="minorHAnsi" w:eastAsia="Times New Roman" w:hAnsiTheme="minorHAnsi" w:cstheme="minorHAnsi"/>
          <w:bCs/>
          <w:lang w:eastAsia="cs-CZ"/>
        </w:rPr>
        <w:t>Výboru pro veterinární léčivé přípravky (</w:t>
      </w:r>
      <w:proofErr w:type="spellStart"/>
      <w:r w:rsidR="000E212C" w:rsidRPr="00F414E0">
        <w:rPr>
          <w:rFonts w:asciiTheme="minorHAnsi" w:eastAsia="Times New Roman" w:hAnsiTheme="minorHAnsi" w:cstheme="minorHAnsi"/>
          <w:bCs/>
          <w:lang w:eastAsia="cs-CZ"/>
        </w:rPr>
        <w:t>Committee</w:t>
      </w:r>
      <w:proofErr w:type="spellEnd"/>
      <w:r w:rsidR="000E212C" w:rsidRPr="00F414E0">
        <w:rPr>
          <w:rFonts w:asciiTheme="minorHAnsi" w:eastAsia="Times New Roman" w:hAnsiTheme="minorHAnsi" w:cstheme="minorHAnsi"/>
          <w:bCs/>
          <w:lang w:eastAsia="cs-CZ"/>
        </w:rPr>
        <w:t xml:space="preserve"> </w:t>
      </w:r>
      <w:proofErr w:type="spellStart"/>
      <w:r w:rsidR="000E212C" w:rsidRPr="00F414E0">
        <w:rPr>
          <w:rFonts w:asciiTheme="minorHAnsi" w:eastAsia="Times New Roman" w:hAnsiTheme="minorHAnsi" w:cstheme="minorHAnsi"/>
          <w:bCs/>
          <w:lang w:eastAsia="cs-CZ"/>
        </w:rPr>
        <w:t>for</w:t>
      </w:r>
      <w:proofErr w:type="spellEnd"/>
      <w:r w:rsidR="0029533B" w:rsidRPr="00F414E0">
        <w:rPr>
          <w:rFonts w:asciiTheme="minorHAnsi" w:eastAsia="Times New Roman" w:hAnsiTheme="minorHAnsi" w:cstheme="minorHAnsi"/>
          <w:bCs/>
          <w:lang w:eastAsia="cs-CZ"/>
        </w:rPr>
        <w:t> </w:t>
      </w:r>
      <w:proofErr w:type="spellStart"/>
      <w:r w:rsidR="000E212C" w:rsidRPr="00F414E0">
        <w:rPr>
          <w:rFonts w:asciiTheme="minorHAnsi" w:eastAsia="Times New Roman" w:hAnsiTheme="minorHAnsi" w:cstheme="minorHAnsi"/>
          <w:bCs/>
          <w:lang w:eastAsia="cs-CZ"/>
        </w:rPr>
        <w:t>Veterinary</w:t>
      </w:r>
      <w:proofErr w:type="spellEnd"/>
      <w:r w:rsidR="000E212C" w:rsidRPr="00F414E0">
        <w:rPr>
          <w:rFonts w:asciiTheme="minorHAnsi" w:eastAsia="Times New Roman" w:hAnsiTheme="minorHAnsi" w:cstheme="minorHAnsi"/>
          <w:bCs/>
          <w:lang w:eastAsia="cs-CZ"/>
        </w:rPr>
        <w:t xml:space="preserve"> </w:t>
      </w:r>
      <w:proofErr w:type="spellStart"/>
      <w:r w:rsidR="000E212C" w:rsidRPr="00F414E0">
        <w:rPr>
          <w:rFonts w:asciiTheme="minorHAnsi" w:eastAsia="Times New Roman" w:hAnsiTheme="minorHAnsi" w:cstheme="minorHAnsi"/>
          <w:bCs/>
          <w:lang w:eastAsia="cs-CZ"/>
        </w:rPr>
        <w:t>Medicinal</w:t>
      </w:r>
      <w:proofErr w:type="spellEnd"/>
      <w:r w:rsidR="000E212C" w:rsidRPr="00F414E0">
        <w:rPr>
          <w:rFonts w:asciiTheme="minorHAnsi" w:eastAsia="Times New Roman" w:hAnsiTheme="minorHAnsi" w:cstheme="minorHAnsi"/>
          <w:bCs/>
          <w:lang w:eastAsia="cs-CZ"/>
        </w:rPr>
        <w:t xml:space="preserve"> </w:t>
      </w:r>
      <w:proofErr w:type="spellStart"/>
      <w:r w:rsidR="000E212C" w:rsidRPr="00F414E0">
        <w:rPr>
          <w:rFonts w:asciiTheme="minorHAnsi" w:eastAsia="Times New Roman" w:hAnsiTheme="minorHAnsi" w:cstheme="minorHAnsi"/>
          <w:bCs/>
          <w:lang w:eastAsia="cs-CZ"/>
        </w:rPr>
        <w:t>Products</w:t>
      </w:r>
      <w:proofErr w:type="spellEnd"/>
      <w:r w:rsidR="000E212C" w:rsidRPr="00F414E0">
        <w:rPr>
          <w:rFonts w:asciiTheme="minorHAnsi" w:eastAsia="Times New Roman" w:hAnsiTheme="minorHAnsi" w:cstheme="minorHAnsi"/>
          <w:bCs/>
          <w:lang w:eastAsia="cs-CZ"/>
        </w:rPr>
        <w:t xml:space="preserve"> - </w:t>
      </w:r>
      <w:r w:rsidRPr="00F414E0">
        <w:rPr>
          <w:rFonts w:asciiTheme="minorHAnsi" w:eastAsia="Times New Roman" w:hAnsiTheme="minorHAnsi" w:cstheme="minorHAnsi"/>
          <w:bCs/>
          <w:lang w:eastAsia="cs-CZ"/>
        </w:rPr>
        <w:t>CVMP</w:t>
      </w:r>
      <w:r w:rsidR="000E212C" w:rsidRPr="00DC591F">
        <w:rPr>
          <w:rFonts w:asciiTheme="minorHAnsi" w:eastAsia="Times New Roman" w:hAnsiTheme="minorHAnsi" w:cstheme="minorHAnsi"/>
          <w:bCs/>
          <w:lang w:eastAsia="cs-CZ"/>
        </w:rPr>
        <w:t>)</w:t>
      </w:r>
      <w:r w:rsidRPr="00DC591F">
        <w:rPr>
          <w:rFonts w:asciiTheme="minorHAnsi" w:eastAsia="Times New Roman" w:hAnsiTheme="minorHAnsi" w:cstheme="minorHAnsi"/>
          <w:bCs/>
          <w:lang w:eastAsia="cs-CZ"/>
        </w:rPr>
        <w:t xml:space="preserve"> a</w:t>
      </w:r>
      <w:r w:rsidR="00FA6AB9" w:rsidRPr="00CF0EB4">
        <w:rPr>
          <w:rFonts w:asciiTheme="minorHAnsi" w:eastAsia="Times New Roman" w:hAnsiTheme="minorHAnsi" w:cstheme="minorHAnsi"/>
          <w:bCs/>
          <w:lang w:eastAsia="cs-CZ"/>
        </w:rPr>
        <w:t> </w:t>
      </w:r>
      <w:r w:rsidR="00DA7414" w:rsidRPr="00DC591F">
        <w:rPr>
          <w:rFonts w:asciiTheme="minorHAnsi" w:eastAsia="Times New Roman" w:hAnsiTheme="minorHAnsi" w:cstheme="minorHAnsi"/>
          <w:bCs/>
          <w:lang w:eastAsia="cs-CZ"/>
        </w:rPr>
        <w:t xml:space="preserve">Veterinární koordinační skupiny pro MRP/DCP </w:t>
      </w:r>
      <w:r w:rsidR="000E212C" w:rsidRPr="00DC591F">
        <w:rPr>
          <w:rFonts w:asciiTheme="minorHAnsi" w:eastAsia="Times New Roman" w:hAnsiTheme="minorHAnsi" w:cstheme="minorHAnsi"/>
          <w:bCs/>
          <w:lang w:eastAsia="cs-CZ"/>
        </w:rPr>
        <w:t>(</w:t>
      </w:r>
      <w:proofErr w:type="spellStart"/>
      <w:r w:rsidR="000E212C" w:rsidRPr="00F414E0">
        <w:rPr>
          <w:rFonts w:asciiTheme="minorHAnsi" w:hAnsiTheme="minorHAnsi" w:cstheme="minorHAnsi"/>
        </w:rPr>
        <w:t>The</w:t>
      </w:r>
      <w:proofErr w:type="spellEnd"/>
      <w:r w:rsidR="0029533B" w:rsidRPr="00F414E0">
        <w:rPr>
          <w:rFonts w:asciiTheme="minorHAnsi" w:hAnsiTheme="minorHAnsi" w:cstheme="minorHAnsi"/>
        </w:rPr>
        <w:t> </w:t>
      </w:r>
      <w:proofErr w:type="spellStart"/>
      <w:r w:rsidR="000E212C" w:rsidRPr="00F414E0">
        <w:rPr>
          <w:rFonts w:asciiTheme="minorHAnsi" w:hAnsiTheme="minorHAnsi" w:cstheme="minorHAnsi"/>
        </w:rPr>
        <w:t>Coordination</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group</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for</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mutual</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recognition</w:t>
      </w:r>
      <w:proofErr w:type="spellEnd"/>
      <w:r w:rsidR="000E212C" w:rsidRPr="00F414E0">
        <w:rPr>
          <w:rFonts w:asciiTheme="minorHAnsi" w:hAnsiTheme="minorHAnsi" w:cstheme="minorHAnsi"/>
        </w:rPr>
        <w:t xml:space="preserve"> and </w:t>
      </w:r>
      <w:proofErr w:type="spellStart"/>
      <w:r w:rsidR="000E212C" w:rsidRPr="00F414E0">
        <w:rPr>
          <w:rFonts w:asciiTheme="minorHAnsi" w:hAnsiTheme="minorHAnsi" w:cstheme="minorHAnsi"/>
        </w:rPr>
        <w:t>decentralised</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procedures</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for</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veterinary</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medicinal</w:t>
      </w:r>
      <w:proofErr w:type="spellEnd"/>
      <w:r w:rsidR="000E212C" w:rsidRPr="00F414E0">
        <w:rPr>
          <w:rFonts w:asciiTheme="minorHAnsi" w:hAnsiTheme="minorHAnsi" w:cstheme="minorHAnsi"/>
        </w:rPr>
        <w:t xml:space="preserve"> </w:t>
      </w:r>
      <w:proofErr w:type="spellStart"/>
      <w:r w:rsidR="000E212C" w:rsidRPr="00F414E0">
        <w:rPr>
          <w:rFonts w:asciiTheme="minorHAnsi" w:hAnsiTheme="minorHAnsi" w:cstheme="minorHAnsi"/>
        </w:rPr>
        <w:t>products</w:t>
      </w:r>
      <w:proofErr w:type="spellEnd"/>
      <w:r w:rsidR="000E212C" w:rsidRPr="00F414E0">
        <w:rPr>
          <w:rFonts w:asciiTheme="minorHAnsi" w:hAnsiTheme="minorHAnsi" w:cstheme="minorHAnsi"/>
        </w:rPr>
        <w:t xml:space="preserve"> </w:t>
      </w:r>
      <w:r w:rsidR="00DA7414" w:rsidRPr="00F414E0">
        <w:rPr>
          <w:rFonts w:asciiTheme="minorHAnsi" w:hAnsiTheme="minorHAnsi" w:cstheme="minorHAnsi"/>
        </w:rPr>
        <w:t>–</w:t>
      </w:r>
      <w:r w:rsidR="000E212C" w:rsidRPr="00F414E0">
        <w:rPr>
          <w:rFonts w:asciiTheme="minorHAnsi" w:hAnsiTheme="minorHAnsi" w:cstheme="minorHAnsi"/>
        </w:rPr>
        <w:t xml:space="preserve"> </w:t>
      </w:r>
      <w:proofErr w:type="spellStart"/>
      <w:r w:rsidRPr="00F414E0">
        <w:rPr>
          <w:rFonts w:asciiTheme="minorHAnsi" w:eastAsia="Times New Roman" w:hAnsiTheme="minorHAnsi" w:cstheme="minorHAnsi"/>
          <w:bCs/>
          <w:lang w:eastAsia="cs-CZ"/>
        </w:rPr>
        <w:t>CMDv</w:t>
      </w:r>
      <w:proofErr w:type="spellEnd"/>
      <w:r w:rsidR="00DA7414" w:rsidRPr="00DC591F">
        <w:rPr>
          <w:rFonts w:asciiTheme="minorHAnsi" w:eastAsia="Times New Roman" w:hAnsiTheme="minorHAnsi" w:cstheme="minorHAnsi"/>
          <w:bCs/>
          <w:lang w:eastAsia="cs-CZ"/>
        </w:rPr>
        <w:t>)</w:t>
      </w:r>
      <w:r w:rsidRPr="00DC591F">
        <w:rPr>
          <w:rFonts w:asciiTheme="minorHAnsi" w:eastAsia="Times New Roman" w:hAnsiTheme="minorHAnsi" w:cstheme="minorHAnsi"/>
          <w:bCs/>
          <w:lang w:eastAsia="cs-CZ"/>
        </w:rPr>
        <w:t xml:space="preserve"> týkající se obsahu informací </w:t>
      </w:r>
      <w:r w:rsidR="0060446C" w:rsidRPr="00DC591F">
        <w:rPr>
          <w:rFonts w:asciiTheme="minorHAnsi" w:eastAsia="Times New Roman" w:hAnsiTheme="minorHAnsi" w:cstheme="minorHAnsi"/>
          <w:bCs/>
          <w:lang w:eastAsia="cs-CZ"/>
        </w:rPr>
        <w:t xml:space="preserve">o </w:t>
      </w:r>
      <w:r w:rsidRPr="00CF0EB4">
        <w:rPr>
          <w:rFonts w:asciiTheme="minorHAnsi" w:eastAsia="Times New Roman" w:hAnsiTheme="minorHAnsi" w:cstheme="minorHAnsi"/>
          <w:bCs/>
          <w:lang w:eastAsia="cs-CZ"/>
        </w:rPr>
        <w:t>VLP, stejně tak delegovaným a</w:t>
      </w:r>
      <w:r w:rsidR="0029533B" w:rsidRPr="00DC591F">
        <w:rPr>
          <w:rFonts w:asciiTheme="minorHAnsi" w:eastAsia="Times New Roman" w:hAnsiTheme="minorHAnsi" w:cstheme="minorHAnsi"/>
          <w:bCs/>
          <w:lang w:eastAsia="cs-CZ"/>
        </w:rPr>
        <w:t> </w:t>
      </w:r>
      <w:r w:rsidRPr="00DC591F">
        <w:rPr>
          <w:rFonts w:asciiTheme="minorHAnsi" w:eastAsia="Times New Roman" w:hAnsiTheme="minorHAnsi" w:cstheme="minorHAnsi"/>
          <w:bCs/>
          <w:lang w:eastAsia="cs-CZ"/>
        </w:rPr>
        <w:t xml:space="preserve">implementovaným aktům vycházejícím z nařízení (EU) 2019/6. Níže </w:t>
      </w:r>
      <w:r w:rsidR="00A95487" w:rsidRPr="00DC591F">
        <w:rPr>
          <w:rFonts w:asciiTheme="minorHAnsi" w:eastAsia="Times New Roman" w:hAnsiTheme="minorHAnsi" w:cstheme="minorHAnsi"/>
          <w:bCs/>
          <w:lang w:eastAsia="cs-CZ"/>
        </w:rPr>
        <w:t xml:space="preserve">jsou uvedeny </w:t>
      </w:r>
      <w:r w:rsidRPr="00DC591F">
        <w:rPr>
          <w:rFonts w:asciiTheme="minorHAnsi" w:eastAsia="Times New Roman" w:hAnsiTheme="minorHAnsi" w:cstheme="minorHAnsi"/>
          <w:bCs/>
          <w:lang w:eastAsia="cs-CZ"/>
        </w:rPr>
        <w:t>někter</w:t>
      </w:r>
      <w:r w:rsidR="00084EFD" w:rsidRPr="00DC591F">
        <w:rPr>
          <w:rFonts w:asciiTheme="minorHAnsi" w:eastAsia="Times New Roman" w:hAnsiTheme="minorHAnsi" w:cstheme="minorHAnsi"/>
          <w:bCs/>
          <w:lang w:eastAsia="cs-CZ"/>
        </w:rPr>
        <w:t>é z</w:t>
      </w:r>
      <w:r w:rsidR="0029533B" w:rsidRPr="00DC591F">
        <w:rPr>
          <w:rFonts w:asciiTheme="minorHAnsi" w:eastAsia="Times New Roman" w:hAnsiTheme="minorHAnsi" w:cstheme="minorHAnsi"/>
          <w:bCs/>
          <w:lang w:eastAsia="cs-CZ"/>
        </w:rPr>
        <w:t> </w:t>
      </w:r>
      <w:r w:rsidRPr="00DC591F">
        <w:rPr>
          <w:rFonts w:asciiTheme="minorHAnsi" w:eastAsia="Times New Roman" w:hAnsiTheme="minorHAnsi" w:cstheme="minorHAnsi"/>
          <w:bCs/>
          <w:lang w:eastAsia="cs-CZ"/>
        </w:rPr>
        <w:t>pokynů souvisejících s informací o přípravku:</w:t>
      </w:r>
    </w:p>
    <w:p w14:paraId="7EF6C7E0" w14:textId="5C5ED130" w:rsidR="003F2D89" w:rsidRDefault="003F2D89" w:rsidP="00F022E7">
      <w:pPr>
        <w:spacing w:after="0" w:line="240" w:lineRule="auto"/>
        <w:ind w:left="360"/>
        <w:jc w:val="both"/>
        <w:rPr>
          <w:rFonts w:asciiTheme="minorHAnsi" w:eastAsia="Times New Roman" w:hAnsiTheme="minorHAnsi" w:cstheme="minorHAnsi"/>
          <w:bCs/>
          <w:lang w:eastAsia="cs-CZ"/>
        </w:rPr>
      </w:pPr>
    </w:p>
    <w:p w14:paraId="67BE09A5" w14:textId="5B473461" w:rsidR="00D202AA" w:rsidRPr="00DC591F" w:rsidRDefault="00C90DD4" w:rsidP="00D202AA">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rPr>
        <w:t>•</w:t>
      </w:r>
      <w:r w:rsidRPr="00DC591F">
        <w:rPr>
          <w:rStyle w:val="markedcontent"/>
          <w:rFonts w:asciiTheme="minorHAnsi" w:hAnsiTheme="minorHAnsi" w:cstheme="minorHAnsi"/>
        </w:rPr>
        <w:tab/>
      </w:r>
      <w:proofErr w:type="spellStart"/>
      <w:r w:rsidR="00D202AA" w:rsidRPr="00016FF1">
        <w:rPr>
          <w:rStyle w:val="markedcontent"/>
          <w:rFonts w:asciiTheme="minorHAnsi" w:hAnsiTheme="minorHAnsi" w:cstheme="minorHAnsi"/>
        </w:rPr>
        <w:t>CMDv</w:t>
      </w:r>
      <w:proofErr w:type="spellEnd"/>
      <w:r w:rsidR="00D202AA" w:rsidRPr="00016FF1">
        <w:rPr>
          <w:rStyle w:val="markedcontent"/>
          <w:rFonts w:asciiTheme="minorHAnsi" w:hAnsiTheme="minorHAnsi" w:cstheme="minorHAnsi"/>
        </w:rPr>
        <w:t xml:space="preserve"> </w:t>
      </w:r>
      <w:proofErr w:type="spellStart"/>
      <w:r w:rsidR="00D202AA" w:rsidRPr="00016FF1">
        <w:rPr>
          <w:rStyle w:val="markedcontent"/>
          <w:rFonts w:asciiTheme="minorHAnsi" w:hAnsiTheme="minorHAnsi" w:cstheme="minorHAnsi"/>
        </w:rPr>
        <w:t>conclusions</w:t>
      </w:r>
      <w:proofErr w:type="spellEnd"/>
      <w:r w:rsidR="00D202AA" w:rsidRPr="00016FF1">
        <w:rPr>
          <w:rStyle w:val="markedcontent"/>
          <w:rFonts w:asciiTheme="minorHAnsi" w:hAnsiTheme="minorHAnsi" w:cstheme="minorHAnsi"/>
        </w:rPr>
        <w:t xml:space="preserve"> and </w:t>
      </w:r>
      <w:proofErr w:type="spellStart"/>
      <w:r w:rsidR="00D202AA" w:rsidRPr="00016FF1">
        <w:rPr>
          <w:rStyle w:val="markedcontent"/>
          <w:rFonts w:asciiTheme="minorHAnsi" w:hAnsiTheme="minorHAnsi" w:cstheme="minorHAnsi"/>
        </w:rPr>
        <w:t>recommendations</w:t>
      </w:r>
      <w:proofErr w:type="spellEnd"/>
      <w:r w:rsidR="00D202AA" w:rsidRPr="00016FF1">
        <w:rPr>
          <w:rStyle w:val="markedcontent"/>
          <w:rFonts w:asciiTheme="minorHAnsi" w:hAnsiTheme="minorHAnsi" w:cstheme="minorHAnsi"/>
        </w:rPr>
        <w:t xml:space="preserve"> </w:t>
      </w:r>
      <w:proofErr w:type="spellStart"/>
      <w:r w:rsidR="00D202AA">
        <w:rPr>
          <w:rStyle w:val="markedcontent"/>
          <w:rFonts w:asciiTheme="minorHAnsi" w:hAnsiTheme="minorHAnsi" w:cstheme="minorHAnsi"/>
        </w:rPr>
        <w:t>f</w:t>
      </w:r>
      <w:r w:rsidR="00D202AA" w:rsidRPr="00016FF1">
        <w:rPr>
          <w:rStyle w:val="markedcontent"/>
          <w:rFonts w:asciiTheme="minorHAnsi" w:hAnsiTheme="minorHAnsi" w:cstheme="minorHAnsi"/>
        </w:rPr>
        <w:t>or</w:t>
      </w:r>
      <w:proofErr w:type="spellEnd"/>
      <w:r w:rsidR="00D202AA" w:rsidRPr="00016FF1">
        <w:rPr>
          <w:rStyle w:val="markedcontent"/>
          <w:rFonts w:asciiTheme="minorHAnsi" w:hAnsiTheme="minorHAnsi" w:cstheme="minorHAnsi"/>
        </w:rPr>
        <w:t xml:space="preserve"> </w:t>
      </w:r>
      <w:proofErr w:type="spellStart"/>
      <w:r w:rsidR="00D202AA" w:rsidRPr="00016FF1">
        <w:rPr>
          <w:rStyle w:val="markedcontent"/>
          <w:rFonts w:asciiTheme="minorHAnsi" w:hAnsiTheme="minorHAnsi" w:cstheme="minorHAnsi"/>
        </w:rPr>
        <w:t>solvent</w:t>
      </w:r>
      <w:proofErr w:type="spellEnd"/>
      <w:r w:rsidR="00D202AA" w:rsidRPr="00016FF1">
        <w:rPr>
          <w:rStyle w:val="markedcontent"/>
          <w:rFonts w:asciiTheme="minorHAnsi" w:hAnsiTheme="minorHAnsi" w:cstheme="minorHAnsi"/>
        </w:rPr>
        <w:t xml:space="preserve"> </w:t>
      </w:r>
      <w:proofErr w:type="spellStart"/>
      <w:r w:rsidR="00D202AA" w:rsidRPr="00016FF1">
        <w:rPr>
          <w:rStyle w:val="markedcontent"/>
          <w:rFonts w:asciiTheme="minorHAnsi" w:hAnsiTheme="minorHAnsi" w:cstheme="minorHAnsi"/>
        </w:rPr>
        <w:t>labelling</w:t>
      </w:r>
      <w:proofErr w:type="spellEnd"/>
      <w:r w:rsidR="00D202AA" w:rsidRPr="00016FF1">
        <w:rPr>
          <w:rStyle w:val="markedcontent"/>
          <w:rFonts w:asciiTheme="minorHAnsi" w:hAnsiTheme="minorHAnsi" w:cstheme="minorHAnsi"/>
        </w:rPr>
        <w:t xml:space="preserve"> </w:t>
      </w:r>
      <w:r w:rsidR="00D202AA">
        <w:rPr>
          <w:rStyle w:val="markedcontent"/>
          <w:rFonts w:asciiTheme="minorHAnsi" w:hAnsiTheme="minorHAnsi" w:cstheme="minorHAnsi"/>
        </w:rPr>
        <w:t>(</w:t>
      </w:r>
      <w:r w:rsidR="00D202AA" w:rsidRPr="00016FF1">
        <w:rPr>
          <w:rStyle w:val="markedcontent"/>
          <w:rFonts w:asciiTheme="minorHAnsi" w:hAnsiTheme="minorHAnsi" w:cstheme="minorHAnsi"/>
        </w:rPr>
        <w:t>EMA/</w:t>
      </w:r>
      <w:proofErr w:type="spellStart"/>
      <w:r w:rsidR="00D202AA" w:rsidRPr="00016FF1">
        <w:rPr>
          <w:rStyle w:val="markedcontent"/>
          <w:rFonts w:asciiTheme="minorHAnsi" w:hAnsiTheme="minorHAnsi" w:cstheme="minorHAnsi"/>
        </w:rPr>
        <w:t>CMDv</w:t>
      </w:r>
      <w:proofErr w:type="spellEnd"/>
      <w:r w:rsidR="00D202AA" w:rsidRPr="00016FF1">
        <w:rPr>
          <w:rStyle w:val="markedcontent"/>
          <w:rFonts w:asciiTheme="minorHAnsi" w:hAnsiTheme="minorHAnsi" w:cstheme="minorHAnsi"/>
        </w:rPr>
        <w:t xml:space="preserve">/244519/2021 – </w:t>
      </w:r>
      <w:proofErr w:type="spellStart"/>
      <w:r w:rsidR="00D202AA" w:rsidRPr="00016FF1">
        <w:rPr>
          <w:rStyle w:val="markedcontent"/>
          <w:rFonts w:asciiTheme="minorHAnsi" w:hAnsiTheme="minorHAnsi" w:cstheme="minorHAnsi"/>
        </w:rPr>
        <w:t>Rev</w:t>
      </w:r>
      <w:proofErr w:type="spellEnd"/>
      <w:r w:rsidR="00D202AA" w:rsidRPr="00016FF1">
        <w:rPr>
          <w:rStyle w:val="markedcontent"/>
          <w:rFonts w:asciiTheme="minorHAnsi" w:hAnsiTheme="minorHAnsi" w:cstheme="minorHAnsi"/>
        </w:rPr>
        <w:t>. 1</w:t>
      </w:r>
      <w:r w:rsidR="00D202AA">
        <w:rPr>
          <w:rStyle w:val="markedcontent"/>
          <w:rFonts w:asciiTheme="minorHAnsi" w:hAnsiTheme="minorHAnsi" w:cstheme="minorHAnsi"/>
        </w:rPr>
        <w:t>);</w:t>
      </w:r>
    </w:p>
    <w:p w14:paraId="19A040B5" w14:textId="4939A64D" w:rsidR="003F2D89" w:rsidRPr="00DC591F" w:rsidRDefault="00F022E7" w:rsidP="003F2D89">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rPr>
        <w:t>•</w:t>
      </w:r>
      <w:bookmarkStart w:id="11" w:name="_Hlk201069414"/>
      <w:r w:rsidR="009D3234" w:rsidRPr="00DC591F">
        <w:rPr>
          <w:rStyle w:val="markedcontent"/>
          <w:rFonts w:asciiTheme="minorHAnsi" w:hAnsiTheme="minorHAnsi" w:cstheme="minorHAnsi"/>
        </w:rPr>
        <w:tab/>
      </w:r>
      <w:r w:rsidR="003F2D89" w:rsidRPr="00DC591F">
        <w:rPr>
          <w:rStyle w:val="markedcontent"/>
          <w:rFonts w:asciiTheme="minorHAnsi" w:hAnsiTheme="minorHAnsi" w:cstheme="minorHAnsi"/>
          <w:lang w:val="en-GB"/>
        </w:rPr>
        <w:t xml:space="preserve">CVMP Q&amp;A on </w:t>
      </w:r>
      <w:r w:rsidR="003F2D89" w:rsidRPr="003F2D89">
        <w:rPr>
          <w:rStyle w:val="markedcontent"/>
          <w:rFonts w:asciiTheme="minorHAnsi" w:hAnsiTheme="minorHAnsi" w:cstheme="minorHAnsi"/>
          <w:lang w:val="en-GB"/>
        </w:rPr>
        <w:t>mentioning solvents in the product information of veterinary medicinal products authorised via the centralised procedure (EMA/CVMP/550607/2015)</w:t>
      </w:r>
      <w:r w:rsidR="003F2D89" w:rsidRPr="00DC591F">
        <w:rPr>
          <w:rStyle w:val="markedcontent"/>
          <w:rFonts w:asciiTheme="minorHAnsi" w:hAnsiTheme="minorHAnsi" w:cstheme="minorHAnsi"/>
          <w:lang w:val="en-GB"/>
        </w:rPr>
        <w:t>);</w:t>
      </w:r>
    </w:p>
    <w:bookmarkEnd w:id="11"/>
    <w:p w14:paraId="1F0A04BD" w14:textId="342DCD11" w:rsidR="006554C3" w:rsidRPr="003F2D89" w:rsidRDefault="006554C3" w:rsidP="00E64439">
      <w:pPr>
        <w:pStyle w:val="Odstavecseseznamem"/>
        <w:numPr>
          <w:ilvl w:val="0"/>
          <w:numId w:val="66"/>
        </w:numPr>
        <w:tabs>
          <w:tab w:val="left" w:pos="709"/>
        </w:tabs>
        <w:spacing w:after="60"/>
        <w:jc w:val="both"/>
        <w:rPr>
          <w:rStyle w:val="markedcontent"/>
          <w:rFonts w:asciiTheme="minorHAnsi" w:hAnsiTheme="minorHAnsi" w:cstheme="minorHAnsi"/>
          <w:lang w:val="en-GB"/>
        </w:rPr>
      </w:pPr>
      <w:r w:rsidRPr="003F2D89">
        <w:rPr>
          <w:rStyle w:val="markedcontent"/>
          <w:rFonts w:asciiTheme="minorHAnsi" w:hAnsiTheme="minorHAnsi" w:cstheme="minorHAnsi"/>
          <w:lang w:val="en-GB"/>
        </w:rPr>
        <w:t>CVMP Guideline (GL) on the summary of product characteristics for antiparasitic veterinary medicinal products</w:t>
      </w:r>
      <w:r w:rsidR="00AD4F73" w:rsidRPr="003F2D89">
        <w:rPr>
          <w:rStyle w:val="markedcontent"/>
          <w:rFonts w:asciiTheme="minorHAnsi" w:hAnsiTheme="minorHAnsi" w:cstheme="minorHAnsi"/>
          <w:lang w:val="en-GB"/>
        </w:rPr>
        <w:t xml:space="preserve"> (VMPs)</w:t>
      </w:r>
      <w:r w:rsidRPr="003F2D89">
        <w:rPr>
          <w:rStyle w:val="markedcontent"/>
          <w:rFonts w:asciiTheme="minorHAnsi" w:hAnsiTheme="minorHAnsi" w:cstheme="minorHAnsi"/>
          <w:lang w:val="en-GB"/>
        </w:rPr>
        <w:t xml:space="preserve"> (EMA/CVMP/EWP/170208/2005</w:t>
      </w:r>
      <w:r w:rsidR="003A2371" w:rsidRPr="003F2D89">
        <w:rPr>
          <w:rStyle w:val="markedcontent"/>
          <w:rFonts w:asciiTheme="minorHAnsi" w:hAnsiTheme="minorHAnsi" w:cstheme="minorHAnsi"/>
          <w:lang w:val="en-GB"/>
        </w:rPr>
        <w:t>)</w:t>
      </w:r>
      <w:r w:rsidRPr="003F2D89">
        <w:rPr>
          <w:rStyle w:val="markedcontent"/>
          <w:rFonts w:asciiTheme="minorHAnsi" w:hAnsiTheme="minorHAnsi" w:cstheme="minorHAnsi"/>
          <w:lang w:val="en-GB"/>
        </w:rPr>
        <w:t>;</w:t>
      </w:r>
    </w:p>
    <w:p w14:paraId="224AA3D5" w14:textId="23FA1A68" w:rsidR="00A3388A" w:rsidRPr="00DC591F" w:rsidRDefault="007C2266"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Pr="00DC591F">
        <w:rPr>
          <w:rStyle w:val="markedcontent"/>
          <w:rFonts w:asciiTheme="minorHAnsi" w:hAnsiTheme="minorHAnsi" w:cstheme="minorHAnsi"/>
          <w:lang w:val="en-GB"/>
        </w:rPr>
        <w:tab/>
      </w:r>
      <w:bookmarkStart w:id="12" w:name="_Hlk201126959"/>
      <w:r w:rsidR="00840738" w:rsidRPr="004958AE">
        <w:rPr>
          <w:rStyle w:val="markedcontent"/>
          <w:rFonts w:asciiTheme="minorHAnsi" w:hAnsiTheme="minorHAnsi" w:cstheme="minorHAnsi"/>
          <w:lang w:val="en-GB"/>
        </w:rPr>
        <w:t>CVMP</w:t>
      </w:r>
      <w:r w:rsidR="000E212C" w:rsidRPr="00DF54F4">
        <w:rPr>
          <w:rStyle w:val="markedcontent"/>
          <w:rFonts w:asciiTheme="minorHAnsi" w:hAnsiTheme="minorHAnsi" w:cstheme="minorHAnsi"/>
          <w:lang w:val="en-GB"/>
        </w:rPr>
        <w:t xml:space="preserve"> </w:t>
      </w:r>
      <w:r w:rsidR="00F022E7" w:rsidRPr="00DF54F4">
        <w:rPr>
          <w:rStyle w:val="markedcontent"/>
          <w:rFonts w:asciiTheme="minorHAnsi" w:hAnsiTheme="minorHAnsi" w:cstheme="minorHAnsi"/>
          <w:lang w:val="en-GB"/>
        </w:rPr>
        <w:t>GL for the demonstration of efficacy for VMPs containing anticoccidial substances</w:t>
      </w:r>
      <w:r w:rsidR="00AF4CD0" w:rsidRPr="003256D5">
        <w:rPr>
          <w:rStyle w:val="markedcontent"/>
          <w:rFonts w:asciiTheme="minorHAnsi" w:hAnsiTheme="minorHAnsi" w:cstheme="minorHAnsi"/>
          <w:lang w:val="en-GB"/>
        </w:rPr>
        <w:t xml:space="preserve"> </w:t>
      </w:r>
      <w:r w:rsidR="00F022E7" w:rsidRPr="004958AE">
        <w:rPr>
          <w:rStyle w:val="markedcontent"/>
          <w:rFonts w:asciiTheme="minorHAnsi" w:hAnsiTheme="minorHAnsi" w:cstheme="minorHAnsi"/>
          <w:lang w:val="en-GB"/>
        </w:rPr>
        <w:t>(EMA/CVMP/EWP/755916/</w:t>
      </w:r>
      <w:r w:rsidR="00CE7069" w:rsidRPr="004958AE">
        <w:rPr>
          <w:rStyle w:val="markedcontent"/>
          <w:rFonts w:asciiTheme="minorHAnsi" w:hAnsiTheme="minorHAnsi" w:cstheme="minorHAnsi"/>
          <w:lang w:val="en-GB"/>
        </w:rPr>
        <w:t>2016)</w:t>
      </w:r>
      <w:r w:rsidR="00F022E7" w:rsidRPr="004958AE">
        <w:rPr>
          <w:rStyle w:val="markedcontent"/>
          <w:rFonts w:asciiTheme="minorHAnsi" w:hAnsiTheme="minorHAnsi" w:cstheme="minorHAnsi"/>
          <w:lang w:val="en-GB"/>
        </w:rPr>
        <w:t>;</w:t>
      </w:r>
      <w:bookmarkEnd w:id="12"/>
    </w:p>
    <w:p w14:paraId="0703C8E4" w14:textId="0BE4C74C" w:rsidR="00A3388A" w:rsidRPr="00DC591F" w:rsidRDefault="00F022E7"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9D323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 xml:space="preserve">CVMP GL on </w:t>
      </w:r>
      <w:r w:rsidR="00F5787C">
        <w:rPr>
          <w:rStyle w:val="markedcontent"/>
          <w:rFonts w:asciiTheme="minorHAnsi" w:hAnsiTheme="minorHAnsi" w:cstheme="minorHAnsi"/>
          <w:lang w:val="en-GB"/>
        </w:rPr>
        <w:t xml:space="preserve">the </w:t>
      </w:r>
      <w:r w:rsidR="00840738" w:rsidRPr="00DC591F">
        <w:rPr>
          <w:rStyle w:val="markedcontent"/>
          <w:rFonts w:asciiTheme="minorHAnsi" w:hAnsiTheme="minorHAnsi" w:cstheme="minorHAnsi"/>
          <w:lang w:val="en-GB"/>
        </w:rPr>
        <w:t xml:space="preserve">demonstration of </w:t>
      </w:r>
      <w:r w:rsidRPr="00DC591F">
        <w:rPr>
          <w:rStyle w:val="markedcontent"/>
          <w:rFonts w:asciiTheme="minorHAnsi" w:hAnsiTheme="minorHAnsi" w:cstheme="minorHAnsi"/>
          <w:lang w:val="en-GB"/>
        </w:rPr>
        <w:t>palatability of VMPs (EMA/CVMP/EWP/206024/2011);</w:t>
      </w:r>
    </w:p>
    <w:p w14:paraId="229A47B7" w14:textId="2ACA5582" w:rsidR="00A3388A" w:rsidRPr="00DC591F" w:rsidRDefault="00F022E7"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9D323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 xml:space="preserve">CVMP GL on data requirements for VMPs </w:t>
      </w:r>
      <w:r w:rsidR="006554C3" w:rsidRPr="00DC591F">
        <w:rPr>
          <w:rStyle w:val="markedcontent"/>
          <w:rFonts w:asciiTheme="minorHAnsi" w:hAnsiTheme="minorHAnsi" w:cstheme="minorHAnsi"/>
          <w:lang w:val="en-GB"/>
        </w:rPr>
        <w:t>intended to reduce the risk of transmission of vector-borne pathogens in dogs and cats</w:t>
      </w:r>
      <w:r w:rsidR="00914FC6" w:rsidRPr="00DC591F">
        <w:rPr>
          <w:rStyle w:val="markedcontent"/>
          <w:rFonts w:asciiTheme="minorHAnsi" w:hAnsiTheme="minorHAnsi" w:cstheme="minorHAnsi"/>
          <w:lang w:val="en-GB"/>
        </w:rPr>
        <w:t xml:space="preserve"> </w:t>
      </w:r>
      <w:r w:rsidRPr="00DC591F">
        <w:rPr>
          <w:rStyle w:val="markedcontent"/>
          <w:rFonts w:asciiTheme="minorHAnsi" w:hAnsiTheme="minorHAnsi" w:cstheme="minorHAnsi"/>
          <w:lang w:val="en-GB"/>
        </w:rPr>
        <w:t>(EMA/CVMP/EWP/278031/2015);</w:t>
      </w:r>
    </w:p>
    <w:p w14:paraId="39580563" w14:textId="172B7E24" w:rsidR="00A3388A" w:rsidRPr="00DC591F" w:rsidRDefault="00F022E7"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9D3234" w:rsidRPr="00DC591F">
        <w:rPr>
          <w:rStyle w:val="markedcontent"/>
          <w:rFonts w:asciiTheme="minorHAnsi" w:hAnsiTheme="minorHAnsi" w:cstheme="minorHAnsi"/>
          <w:lang w:val="en-GB"/>
        </w:rPr>
        <w:tab/>
      </w:r>
      <w:bookmarkStart w:id="13" w:name="_Hlk201069191"/>
      <w:r w:rsidRPr="00DC591F">
        <w:rPr>
          <w:rStyle w:val="markedcontent"/>
          <w:rFonts w:asciiTheme="minorHAnsi" w:hAnsiTheme="minorHAnsi" w:cstheme="minorHAnsi"/>
          <w:lang w:val="en-GB"/>
        </w:rPr>
        <w:t xml:space="preserve">CVMP </w:t>
      </w:r>
      <w:bookmarkStart w:id="14" w:name="_Hlk136338966"/>
      <w:r w:rsidRPr="00DC591F">
        <w:rPr>
          <w:rStyle w:val="markedcontent"/>
          <w:rFonts w:asciiTheme="minorHAnsi" w:hAnsiTheme="minorHAnsi" w:cstheme="minorHAnsi"/>
          <w:lang w:val="en-GB"/>
        </w:rPr>
        <w:t xml:space="preserve">Q&amp;A </w:t>
      </w:r>
      <w:bookmarkEnd w:id="14"/>
      <w:r w:rsidRPr="00DC591F">
        <w:rPr>
          <w:rStyle w:val="markedcontent"/>
          <w:rFonts w:asciiTheme="minorHAnsi" w:hAnsiTheme="minorHAnsi" w:cstheme="minorHAnsi"/>
          <w:lang w:val="en-GB"/>
        </w:rPr>
        <w:t>on</w:t>
      </w:r>
      <w:r w:rsidR="00914FC6" w:rsidRPr="00DC591F">
        <w:rPr>
          <w:rStyle w:val="markedcontent"/>
          <w:rFonts w:asciiTheme="minorHAnsi" w:hAnsiTheme="minorHAnsi" w:cstheme="minorHAnsi"/>
          <w:lang w:val="en-GB"/>
        </w:rPr>
        <w:t xml:space="preserve"> the</w:t>
      </w:r>
      <w:r w:rsidRPr="00DC591F">
        <w:rPr>
          <w:rStyle w:val="markedcontent"/>
          <w:rFonts w:asciiTheme="minorHAnsi" w:hAnsiTheme="minorHAnsi" w:cstheme="minorHAnsi"/>
          <w:lang w:val="en-GB"/>
        </w:rPr>
        <w:t xml:space="preserve"> information </w:t>
      </w:r>
      <w:r w:rsidR="0074685D">
        <w:rPr>
          <w:rStyle w:val="markedcontent"/>
          <w:rFonts w:asciiTheme="minorHAnsi" w:hAnsiTheme="minorHAnsi" w:cstheme="minorHAnsi"/>
          <w:lang w:val="en-GB"/>
        </w:rPr>
        <w:t>to be included</w:t>
      </w:r>
      <w:r w:rsidR="00AF4CD0" w:rsidRPr="00DC591F">
        <w:rPr>
          <w:rStyle w:val="markedcontent"/>
          <w:rFonts w:asciiTheme="minorHAnsi" w:hAnsiTheme="minorHAnsi" w:cstheme="minorHAnsi"/>
          <w:lang w:val="en-GB"/>
        </w:rPr>
        <w:t xml:space="preserve"> </w:t>
      </w:r>
      <w:r w:rsidR="0074685D">
        <w:rPr>
          <w:rStyle w:val="markedcontent"/>
          <w:rFonts w:asciiTheme="minorHAnsi" w:hAnsiTheme="minorHAnsi" w:cstheme="minorHAnsi"/>
          <w:lang w:val="en-GB"/>
        </w:rPr>
        <w:t>in</w:t>
      </w:r>
      <w:r w:rsidR="0074685D" w:rsidRPr="00DC591F">
        <w:rPr>
          <w:rStyle w:val="markedcontent"/>
          <w:rFonts w:asciiTheme="minorHAnsi" w:hAnsiTheme="minorHAnsi" w:cstheme="minorHAnsi"/>
          <w:lang w:val="en-GB"/>
        </w:rPr>
        <w:t xml:space="preserve"> </w:t>
      </w:r>
      <w:r w:rsidR="00914FC6" w:rsidRPr="00DC591F">
        <w:rPr>
          <w:rStyle w:val="markedcontent"/>
          <w:rFonts w:asciiTheme="minorHAnsi" w:hAnsiTheme="minorHAnsi" w:cstheme="minorHAnsi"/>
          <w:lang w:val="en-GB"/>
        </w:rPr>
        <w:t xml:space="preserve">the </w:t>
      </w:r>
      <w:r w:rsidRPr="00DC591F">
        <w:rPr>
          <w:rStyle w:val="markedcontent"/>
          <w:rFonts w:asciiTheme="minorHAnsi" w:hAnsiTheme="minorHAnsi" w:cstheme="minorHAnsi"/>
          <w:lang w:val="en-GB"/>
        </w:rPr>
        <w:t xml:space="preserve">SPC </w:t>
      </w:r>
      <w:r w:rsidR="0074685D">
        <w:rPr>
          <w:rStyle w:val="markedcontent"/>
          <w:rFonts w:asciiTheme="minorHAnsi" w:hAnsiTheme="minorHAnsi" w:cstheme="minorHAnsi"/>
          <w:lang w:val="en-GB"/>
        </w:rPr>
        <w:t xml:space="preserve">section </w:t>
      </w:r>
      <w:r w:rsidRPr="00DC591F">
        <w:rPr>
          <w:rStyle w:val="markedcontent"/>
          <w:rFonts w:asciiTheme="minorHAnsi" w:hAnsiTheme="minorHAnsi" w:cstheme="minorHAnsi"/>
          <w:lang w:val="en-GB"/>
        </w:rPr>
        <w:t>on pharmacodynamic</w:t>
      </w:r>
      <w:r w:rsidR="0074685D">
        <w:rPr>
          <w:rStyle w:val="markedcontent"/>
          <w:rFonts w:asciiTheme="minorHAnsi" w:hAnsiTheme="minorHAnsi" w:cstheme="minorHAnsi"/>
          <w:lang w:val="en-GB"/>
        </w:rPr>
        <w:t>s</w:t>
      </w:r>
      <w:r w:rsidR="00914FC6" w:rsidRPr="00DC591F">
        <w:rPr>
          <w:rStyle w:val="markedcontent"/>
          <w:rFonts w:asciiTheme="minorHAnsi" w:hAnsiTheme="minorHAnsi" w:cstheme="minorHAnsi"/>
          <w:lang w:val="en-GB"/>
        </w:rPr>
        <w:t xml:space="preserve"> </w:t>
      </w:r>
      <w:r w:rsidRPr="00DC591F">
        <w:rPr>
          <w:rStyle w:val="markedcontent"/>
          <w:rFonts w:asciiTheme="minorHAnsi" w:hAnsiTheme="minorHAnsi" w:cstheme="minorHAnsi"/>
          <w:lang w:val="en-GB"/>
        </w:rPr>
        <w:t>(EMA/CVMP/757903/2016);</w:t>
      </w:r>
    </w:p>
    <w:bookmarkEnd w:id="13"/>
    <w:p w14:paraId="42172BBD" w14:textId="100EF56D" w:rsidR="00A3388A" w:rsidRPr="00DC591F" w:rsidRDefault="00F022E7" w:rsidP="007C2266">
      <w:pPr>
        <w:tabs>
          <w:tab w:val="left" w:pos="709"/>
        </w:tabs>
        <w:spacing w:after="60" w:line="240" w:lineRule="auto"/>
        <w:ind w:left="709" w:hanging="352"/>
        <w:jc w:val="both"/>
        <w:rPr>
          <w:rStyle w:val="markedcontent"/>
          <w:rFonts w:asciiTheme="minorHAnsi" w:hAnsiTheme="minorHAnsi" w:cstheme="minorHAnsi"/>
          <w:lang w:val="en-GB"/>
        </w:rPr>
      </w:pPr>
      <w:r w:rsidRPr="00DC591F">
        <w:rPr>
          <w:rStyle w:val="markedcontent"/>
          <w:rFonts w:asciiTheme="minorHAnsi" w:hAnsiTheme="minorHAnsi" w:cstheme="minorHAnsi"/>
          <w:lang w:val="en-GB"/>
        </w:rPr>
        <w:lastRenderedPageBreak/>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 xml:space="preserve">CVMP GL on the </w:t>
      </w:r>
      <w:r w:rsidR="00E119DD" w:rsidRPr="00DC591F">
        <w:rPr>
          <w:rStyle w:val="markedcontent"/>
          <w:rFonts w:asciiTheme="minorHAnsi" w:hAnsiTheme="minorHAnsi" w:cstheme="minorHAnsi"/>
          <w:lang w:val="en-GB"/>
        </w:rPr>
        <w:t>summary of product characteristics</w:t>
      </w:r>
      <w:r w:rsidRPr="00DC591F">
        <w:rPr>
          <w:rStyle w:val="markedcontent"/>
          <w:rFonts w:asciiTheme="minorHAnsi" w:hAnsiTheme="minorHAnsi" w:cstheme="minorHAnsi"/>
          <w:lang w:val="en-GB"/>
        </w:rPr>
        <w:t xml:space="preserve"> for </w:t>
      </w:r>
      <w:r w:rsidR="00AD4F73" w:rsidRPr="00DC591F">
        <w:rPr>
          <w:rStyle w:val="markedcontent"/>
          <w:rFonts w:asciiTheme="minorHAnsi" w:hAnsiTheme="minorHAnsi" w:cstheme="minorHAnsi"/>
          <w:lang w:val="en-GB"/>
        </w:rPr>
        <w:t>VMPs</w:t>
      </w:r>
      <w:r w:rsidRPr="00DC591F">
        <w:rPr>
          <w:rStyle w:val="markedcontent"/>
          <w:rFonts w:asciiTheme="minorHAnsi" w:hAnsiTheme="minorHAnsi" w:cstheme="minorHAnsi"/>
          <w:lang w:val="en-GB"/>
        </w:rPr>
        <w:t xml:space="preserve"> containing antimicrobial substances</w:t>
      </w:r>
      <w:r w:rsidR="00AF4CD0" w:rsidRPr="00DC591F">
        <w:rPr>
          <w:rStyle w:val="markedcontent"/>
          <w:rFonts w:asciiTheme="minorHAnsi" w:hAnsiTheme="minorHAnsi" w:cstheme="minorHAnsi"/>
          <w:lang w:val="en-GB"/>
        </w:rPr>
        <w:t xml:space="preserve"> </w:t>
      </w:r>
      <w:r w:rsidRPr="00DC591F">
        <w:rPr>
          <w:rStyle w:val="markedcontent"/>
          <w:rFonts w:asciiTheme="minorHAnsi" w:hAnsiTheme="minorHAnsi" w:cstheme="minorHAnsi"/>
          <w:lang w:val="en-GB"/>
        </w:rPr>
        <w:t>(EMEA/CVMP/383441/2005</w:t>
      </w:r>
      <w:r w:rsidR="001C1C55" w:rsidRPr="00DC591F">
        <w:rPr>
          <w:rStyle w:val="markedcontent"/>
          <w:rFonts w:asciiTheme="minorHAnsi" w:hAnsiTheme="minorHAnsi" w:cstheme="minorHAnsi"/>
          <w:lang w:val="en-GB"/>
        </w:rPr>
        <w:t>)</w:t>
      </w:r>
      <w:r w:rsidRPr="00DC591F">
        <w:rPr>
          <w:rStyle w:val="markedcontent"/>
          <w:rFonts w:asciiTheme="minorHAnsi" w:hAnsiTheme="minorHAnsi" w:cstheme="minorHAnsi"/>
          <w:lang w:val="en-GB"/>
        </w:rPr>
        <w:t>;</w:t>
      </w:r>
    </w:p>
    <w:p w14:paraId="5766F0D8" w14:textId="2356D65B" w:rsidR="004E1340" w:rsidRPr="00DC591F" w:rsidRDefault="004E1340" w:rsidP="007C2266">
      <w:pPr>
        <w:pStyle w:val="Odstavecseseznamem"/>
        <w:numPr>
          <w:ilvl w:val="0"/>
          <w:numId w:val="52"/>
        </w:numPr>
        <w:tabs>
          <w:tab w:val="left" w:pos="709"/>
        </w:tabs>
        <w:spacing w:after="60"/>
        <w:ind w:left="709" w:hanging="352"/>
        <w:jc w:val="both"/>
        <w:rPr>
          <w:rFonts w:asciiTheme="minorHAnsi" w:hAnsiTheme="minorHAnsi" w:cstheme="minorHAnsi"/>
          <w:sz w:val="22"/>
          <w:szCs w:val="22"/>
          <w:lang w:val="en-GB"/>
        </w:rPr>
      </w:pPr>
      <w:bookmarkStart w:id="15" w:name="_Hlk136339436"/>
      <w:r w:rsidRPr="00DC591F">
        <w:rPr>
          <w:rFonts w:asciiTheme="minorHAnsi" w:hAnsiTheme="minorHAnsi" w:cstheme="minorHAnsi"/>
          <w:sz w:val="22"/>
          <w:szCs w:val="22"/>
          <w:lang w:val="en-GB"/>
        </w:rPr>
        <w:t xml:space="preserve">CVMP Q&amp;A </w:t>
      </w:r>
      <w:bookmarkEnd w:id="15"/>
      <w:r w:rsidRPr="00DC591F">
        <w:rPr>
          <w:rFonts w:asciiTheme="minorHAnsi" w:hAnsiTheme="minorHAnsi" w:cstheme="minorHAnsi"/>
          <w:sz w:val="22"/>
          <w:szCs w:val="22"/>
          <w:lang w:val="en-GB"/>
        </w:rPr>
        <w:t>on describing adverse events in the product information (summary of product characteristics (SPC) and package leaflet (PL))</w:t>
      </w:r>
      <w:r w:rsidR="00F07037" w:rsidRPr="00DC591F">
        <w:rPr>
          <w:rFonts w:asciiTheme="minorHAnsi" w:hAnsiTheme="minorHAnsi" w:cstheme="minorHAnsi"/>
          <w:sz w:val="22"/>
          <w:szCs w:val="22"/>
          <w:lang w:val="en-GB"/>
        </w:rPr>
        <w:t xml:space="preserve"> (EMA/CVMP/150343/2016)</w:t>
      </w:r>
      <w:r w:rsidR="006C5B59">
        <w:rPr>
          <w:rFonts w:asciiTheme="minorHAnsi" w:hAnsiTheme="minorHAnsi" w:cstheme="minorHAnsi"/>
          <w:sz w:val="22"/>
          <w:szCs w:val="22"/>
          <w:lang w:val="en-GB"/>
        </w:rPr>
        <w:t>;</w:t>
      </w:r>
    </w:p>
    <w:p w14:paraId="7E8E08C1" w14:textId="556A362D" w:rsidR="004E1340" w:rsidRPr="00DC591F" w:rsidRDefault="00F07037" w:rsidP="007C2266">
      <w:pPr>
        <w:pStyle w:val="Odstavecseseznamem"/>
        <w:numPr>
          <w:ilvl w:val="0"/>
          <w:numId w:val="52"/>
        </w:numPr>
        <w:tabs>
          <w:tab w:val="left" w:pos="709"/>
        </w:tabs>
        <w:spacing w:after="60"/>
        <w:ind w:left="709" w:hanging="352"/>
        <w:jc w:val="both"/>
        <w:rPr>
          <w:rFonts w:asciiTheme="minorHAnsi" w:hAnsiTheme="minorHAnsi" w:cstheme="minorHAnsi"/>
          <w:sz w:val="22"/>
          <w:szCs w:val="22"/>
          <w:lang w:val="en-GB"/>
        </w:rPr>
      </w:pPr>
      <w:bookmarkStart w:id="16" w:name="_Hlk138839826"/>
      <w:r w:rsidRPr="00DC591F">
        <w:rPr>
          <w:rFonts w:asciiTheme="minorHAnsi" w:hAnsiTheme="minorHAnsi" w:cstheme="minorHAnsi"/>
          <w:sz w:val="22"/>
          <w:szCs w:val="22"/>
          <w:lang w:val="en-GB"/>
        </w:rPr>
        <w:t xml:space="preserve">CVMP </w:t>
      </w:r>
      <w:r w:rsidR="00142E8E" w:rsidRPr="00DC591F">
        <w:rPr>
          <w:rFonts w:asciiTheme="minorHAnsi" w:hAnsiTheme="minorHAnsi" w:cstheme="minorHAnsi"/>
          <w:sz w:val="22"/>
          <w:szCs w:val="22"/>
          <w:lang w:val="en-GB"/>
        </w:rPr>
        <w:t xml:space="preserve">Q&amp;A </w:t>
      </w:r>
      <w:r w:rsidRPr="00DC591F">
        <w:rPr>
          <w:rFonts w:asciiTheme="minorHAnsi" w:hAnsiTheme="minorHAnsi" w:cstheme="minorHAnsi"/>
          <w:sz w:val="22"/>
          <w:szCs w:val="22"/>
          <w:lang w:val="en-GB"/>
        </w:rPr>
        <w:t>on the guideline on the SPC for VMPs containing antimicrobial substances – antibiotic clinical breakpoints that may be included in section 4.2 of the SPC for</w:t>
      </w:r>
      <w:r w:rsidR="006E0287" w:rsidRPr="00DC591F">
        <w:rPr>
          <w:rFonts w:asciiTheme="minorHAnsi" w:hAnsiTheme="minorHAnsi" w:cstheme="minorHAnsi"/>
          <w:sz w:val="22"/>
          <w:szCs w:val="22"/>
          <w:lang w:val="en-GB"/>
        </w:rPr>
        <w:t> </w:t>
      </w:r>
      <w:r w:rsidRPr="00DC591F">
        <w:rPr>
          <w:rFonts w:asciiTheme="minorHAnsi" w:hAnsiTheme="minorHAnsi" w:cstheme="minorHAnsi"/>
          <w:sz w:val="22"/>
          <w:szCs w:val="22"/>
          <w:lang w:val="en-GB"/>
        </w:rPr>
        <w:t>generic VMPs (EMA/CVMP/AWP/933465/2022)</w:t>
      </w:r>
      <w:r w:rsidR="006C5B59">
        <w:rPr>
          <w:rFonts w:asciiTheme="minorHAnsi" w:hAnsiTheme="minorHAnsi" w:cstheme="minorHAnsi"/>
          <w:sz w:val="22"/>
          <w:szCs w:val="22"/>
          <w:lang w:val="en-GB"/>
        </w:rPr>
        <w:t>;</w:t>
      </w:r>
    </w:p>
    <w:bookmarkEnd w:id="16"/>
    <w:p w14:paraId="2FB36205" w14:textId="59616FE9" w:rsidR="00C90DD4" w:rsidRPr="00E64439" w:rsidRDefault="00F022E7" w:rsidP="00E64439">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 xml:space="preserve">CVMP GL for the demonstration of efficacy for </w:t>
      </w:r>
      <w:r w:rsidR="0074685D">
        <w:rPr>
          <w:rStyle w:val="markedcontent"/>
          <w:rFonts w:asciiTheme="minorHAnsi" w:hAnsiTheme="minorHAnsi" w:cstheme="minorHAnsi"/>
          <w:lang w:val="en-GB"/>
        </w:rPr>
        <w:t>VMP</w:t>
      </w:r>
      <w:r w:rsidR="00AD4F73" w:rsidRPr="00DC591F">
        <w:rPr>
          <w:rStyle w:val="markedcontent"/>
          <w:rFonts w:asciiTheme="minorHAnsi" w:hAnsiTheme="minorHAnsi" w:cstheme="minorHAnsi"/>
          <w:lang w:val="en-GB"/>
        </w:rPr>
        <w:t>s</w:t>
      </w:r>
      <w:r w:rsidRPr="00DC591F">
        <w:rPr>
          <w:rStyle w:val="markedcontent"/>
          <w:rFonts w:asciiTheme="minorHAnsi" w:hAnsiTheme="minorHAnsi" w:cstheme="minorHAnsi"/>
          <w:lang w:val="en-GB"/>
        </w:rPr>
        <w:t xml:space="preserve"> containing antimicrobial substances (EMA/CVMP/627/2001);</w:t>
      </w:r>
    </w:p>
    <w:p w14:paraId="43378EF9" w14:textId="2B2DCFC1" w:rsidR="00A3388A" w:rsidRPr="00DC591F" w:rsidRDefault="00F022E7"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CVMP Revised position paper on indications for veterinary vaccines (EMEA/CVMP/042/97);</w:t>
      </w:r>
    </w:p>
    <w:p w14:paraId="3A8DBED3" w14:textId="17EC3F61" w:rsidR="00A3388A" w:rsidRPr="00DC591F" w:rsidRDefault="00F022E7" w:rsidP="007C2266">
      <w:pPr>
        <w:tabs>
          <w:tab w:val="left" w:pos="709"/>
        </w:tabs>
        <w:spacing w:after="60" w:line="240" w:lineRule="auto"/>
        <w:ind w:left="709" w:hanging="352"/>
        <w:jc w:val="both"/>
        <w:rPr>
          <w:rFonts w:asciiTheme="minorHAnsi" w:hAnsiTheme="minorHAnsi" w:cstheme="minorHAnsi"/>
          <w:lang w:val="en-GB"/>
        </w:rPr>
      </w:pPr>
      <w:r w:rsidRPr="00DC591F">
        <w:rPr>
          <w:rStyle w:val="markedcontent"/>
          <w:rFonts w:asciiTheme="minorHAnsi" w:hAnsiTheme="minorHAnsi" w:cstheme="minorHAnsi"/>
          <w:lang w:val="en-GB"/>
        </w:rPr>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CVMP GL on the requirements for combined vaccines and associations of immunological VMPs (EMA/CVMP/IWP/594618/2010);</w:t>
      </w:r>
    </w:p>
    <w:p w14:paraId="55E44AA5" w14:textId="52F93291" w:rsidR="001C1C55" w:rsidRPr="00DC591F" w:rsidRDefault="00F022E7" w:rsidP="00AF29CB">
      <w:pPr>
        <w:pStyle w:val="Odstavecseseznamem"/>
        <w:tabs>
          <w:tab w:val="left" w:pos="709"/>
        </w:tabs>
        <w:spacing w:after="60"/>
        <w:ind w:left="708" w:hanging="424"/>
        <w:jc w:val="both"/>
        <w:rPr>
          <w:rStyle w:val="markedcontent"/>
          <w:rFonts w:asciiTheme="minorHAnsi" w:hAnsiTheme="minorHAnsi" w:cstheme="minorHAnsi"/>
          <w:sz w:val="22"/>
          <w:szCs w:val="22"/>
          <w:lang w:val="en-GB" w:eastAsia="en-US"/>
        </w:rPr>
      </w:pPr>
      <w:r w:rsidRPr="00DC591F">
        <w:rPr>
          <w:rStyle w:val="markedcontent"/>
          <w:rFonts w:asciiTheme="minorHAnsi" w:hAnsiTheme="minorHAnsi" w:cstheme="minorHAnsi"/>
          <w:lang w:val="en-GB"/>
        </w:rPr>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sz w:val="22"/>
          <w:szCs w:val="22"/>
          <w:lang w:val="en-GB"/>
        </w:rPr>
        <w:t>CVMP GL on data requirements for adjuvants in vaccines</w:t>
      </w:r>
      <w:r w:rsidR="0064758D">
        <w:rPr>
          <w:rStyle w:val="markedcontent"/>
          <w:rFonts w:asciiTheme="minorHAnsi" w:hAnsiTheme="minorHAnsi" w:cstheme="minorHAnsi"/>
          <w:sz w:val="22"/>
          <w:szCs w:val="22"/>
          <w:lang w:val="en-GB"/>
        </w:rPr>
        <w:t xml:space="preserve"> for veterinary use</w:t>
      </w:r>
      <w:r w:rsidRPr="00DC591F">
        <w:rPr>
          <w:rFonts w:asciiTheme="minorHAnsi" w:hAnsiTheme="minorHAnsi" w:cstheme="minorHAnsi"/>
          <w:sz w:val="22"/>
          <w:szCs w:val="22"/>
          <w:lang w:val="en-GB"/>
        </w:rPr>
        <w:br/>
      </w:r>
      <w:r w:rsidRPr="00DC591F">
        <w:rPr>
          <w:rStyle w:val="markedcontent"/>
          <w:rFonts w:asciiTheme="minorHAnsi" w:hAnsiTheme="minorHAnsi" w:cstheme="minorHAnsi"/>
          <w:sz w:val="22"/>
          <w:szCs w:val="22"/>
          <w:lang w:val="en-GB"/>
        </w:rPr>
        <w:t>(EMA/CVMP/IWP/315887/2017);</w:t>
      </w:r>
    </w:p>
    <w:p w14:paraId="15C4A06A" w14:textId="1FFE8A5A" w:rsidR="00C81EC0" w:rsidRPr="00DC591F" w:rsidRDefault="00C81EC0" w:rsidP="00AF29CB">
      <w:pPr>
        <w:pStyle w:val="Odstavecseseznamem"/>
        <w:numPr>
          <w:ilvl w:val="0"/>
          <w:numId w:val="60"/>
        </w:numPr>
        <w:tabs>
          <w:tab w:val="left" w:pos="709"/>
        </w:tabs>
        <w:spacing w:after="60"/>
        <w:jc w:val="both"/>
        <w:rPr>
          <w:rFonts w:asciiTheme="minorHAnsi" w:hAnsiTheme="minorHAnsi" w:cstheme="minorHAnsi"/>
          <w:sz w:val="22"/>
          <w:szCs w:val="22"/>
          <w:lang w:val="en-GB"/>
        </w:rPr>
      </w:pPr>
      <w:r w:rsidRPr="00DC591F">
        <w:rPr>
          <w:rFonts w:asciiTheme="minorHAnsi" w:hAnsiTheme="minorHAnsi" w:cstheme="minorHAnsi"/>
          <w:sz w:val="22"/>
          <w:szCs w:val="22"/>
          <w:lang w:val="en-GB"/>
        </w:rPr>
        <w:t>CVMP GL on data requirements for authorisation of immunological veterinary medicinal products in exceptional circumstances (EMA/CVMP/IWP/251947/2021</w:t>
      </w:r>
      <w:r w:rsidR="006C5B59">
        <w:rPr>
          <w:rFonts w:asciiTheme="minorHAnsi" w:hAnsiTheme="minorHAnsi" w:cstheme="minorHAnsi"/>
          <w:sz w:val="22"/>
          <w:szCs w:val="22"/>
          <w:lang w:val="en-GB"/>
        </w:rPr>
        <w:t>);</w:t>
      </w:r>
    </w:p>
    <w:p w14:paraId="224AB420" w14:textId="275D2638" w:rsidR="00A3388A" w:rsidRPr="00DC591F" w:rsidRDefault="00F022E7" w:rsidP="00D87D5D">
      <w:pPr>
        <w:pStyle w:val="Odstavecseseznamem"/>
        <w:numPr>
          <w:ilvl w:val="0"/>
          <w:numId w:val="52"/>
        </w:numPr>
        <w:tabs>
          <w:tab w:val="left" w:pos="709"/>
        </w:tabs>
        <w:spacing w:after="60"/>
        <w:jc w:val="both"/>
        <w:rPr>
          <w:rFonts w:asciiTheme="minorHAnsi" w:hAnsiTheme="minorHAnsi" w:cstheme="minorHAnsi"/>
          <w:sz w:val="22"/>
          <w:szCs w:val="22"/>
          <w:lang w:val="en-GB"/>
        </w:rPr>
      </w:pPr>
      <w:bookmarkStart w:id="17" w:name="_Hlk142474735"/>
      <w:r w:rsidRPr="00DC591F">
        <w:rPr>
          <w:rStyle w:val="markedcontent"/>
          <w:rFonts w:asciiTheme="minorHAnsi" w:hAnsiTheme="minorHAnsi" w:cstheme="minorHAnsi"/>
          <w:sz w:val="22"/>
          <w:szCs w:val="22"/>
          <w:lang w:val="en-GB"/>
        </w:rPr>
        <w:t>CVMP GL on user safety for pharmaceutical VMPs</w:t>
      </w:r>
      <w:r w:rsidR="00AF4CD0" w:rsidRPr="00DC591F">
        <w:rPr>
          <w:rStyle w:val="markedcontent"/>
          <w:rFonts w:asciiTheme="minorHAnsi" w:hAnsiTheme="minorHAnsi" w:cstheme="minorHAnsi"/>
          <w:sz w:val="22"/>
          <w:szCs w:val="22"/>
          <w:lang w:val="en-GB"/>
        </w:rPr>
        <w:t xml:space="preserve"> </w:t>
      </w:r>
      <w:r w:rsidRPr="00DC591F">
        <w:rPr>
          <w:rStyle w:val="markedcontent"/>
          <w:rFonts w:asciiTheme="minorHAnsi" w:hAnsiTheme="minorHAnsi" w:cstheme="minorHAnsi"/>
          <w:sz w:val="22"/>
          <w:szCs w:val="22"/>
          <w:lang w:val="en-GB"/>
        </w:rPr>
        <w:t>(EMA/CVMP/543/03);</w:t>
      </w:r>
    </w:p>
    <w:bookmarkEnd w:id="17"/>
    <w:p w14:paraId="522CE9EF" w14:textId="784815BF" w:rsidR="00A3388A" w:rsidRDefault="00F022E7" w:rsidP="007C2266">
      <w:pPr>
        <w:tabs>
          <w:tab w:val="left" w:pos="709"/>
        </w:tabs>
        <w:spacing w:after="60" w:line="240" w:lineRule="auto"/>
        <w:ind w:left="709" w:hanging="352"/>
        <w:jc w:val="both"/>
        <w:rPr>
          <w:rStyle w:val="markedcontent"/>
          <w:rFonts w:asciiTheme="minorHAnsi" w:hAnsiTheme="minorHAnsi" w:cstheme="minorHAnsi"/>
          <w:lang w:val="en-GB"/>
        </w:rPr>
      </w:pPr>
      <w:r w:rsidRPr="00DC591F">
        <w:rPr>
          <w:rStyle w:val="markedcontent"/>
          <w:rFonts w:asciiTheme="minorHAnsi" w:hAnsiTheme="minorHAnsi" w:cstheme="minorHAnsi"/>
          <w:lang w:val="en-GB"/>
        </w:rPr>
        <w:t>•</w:t>
      </w:r>
      <w:r w:rsidR="00514414" w:rsidRPr="00DC591F">
        <w:rPr>
          <w:rStyle w:val="markedcontent"/>
          <w:rFonts w:asciiTheme="minorHAnsi" w:hAnsiTheme="minorHAnsi" w:cstheme="minorHAnsi"/>
          <w:lang w:val="en-GB"/>
        </w:rPr>
        <w:tab/>
      </w:r>
      <w:r w:rsidRPr="00DC591F">
        <w:rPr>
          <w:rStyle w:val="markedcontent"/>
          <w:rFonts w:asciiTheme="minorHAnsi" w:hAnsiTheme="minorHAnsi" w:cstheme="minorHAnsi"/>
          <w:lang w:val="en-GB"/>
        </w:rPr>
        <w:t>CVMP GL on user safety for immunological VMPs (EMEA/CVMP/IWP/54533/2006);</w:t>
      </w:r>
    </w:p>
    <w:p w14:paraId="08409676" w14:textId="22D4A636" w:rsidR="00AB66A8" w:rsidRPr="008157A2" w:rsidRDefault="009548F9" w:rsidP="008157A2">
      <w:pPr>
        <w:pStyle w:val="Odstavecseseznamem"/>
        <w:numPr>
          <w:ilvl w:val="0"/>
          <w:numId w:val="52"/>
        </w:numPr>
        <w:tabs>
          <w:tab w:val="left" w:pos="709"/>
        </w:tabs>
        <w:spacing w:after="60"/>
        <w:ind w:left="709" w:hanging="352"/>
        <w:jc w:val="both"/>
        <w:rPr>
          <w:rFonts w:asciiTheme="minorHAnsi" w:hAnsiTheme="minorHAnsi" w:cstheme="minorHAnsi"/>
          <w:lang w:val="en-GB"/>
        </w:rPr>
      </w:pPr>
      <w:r w:rsidRPr="008157A2">
        <w:rPr>
          <w:rFonts w:ascii="Calibri" w:hAnsi="Calibri" w:cs="Calibri"/>
          <w:iCs/>
          <w:sz w:val="22"/>
          <w:szCs w:val="22"/>
          <w:lang w:val="en-GB"/>
        </w:rPr>
        <w:t>CVMP GL on environmental impact assessment for VMPs in support of the VICH guidelines GL6 and GL38 (EMA/CVMP/ERA/418282/2005</w:t>
      </w:r>
    </w:p>
    <w:p w14:paraId="05FDD7EC" w14:textId="520EC83B" w:rsidR="00A3388A" w:rsidRPr="00113B47" w:rsidRDefault="00F022E7" w:rsidP="007C2266">
      <w:pPr>
        <w:tabs>
          <w:tab w:val="left" w:pos="709"/>
        </w:tabs>
        <w:spacing w:after="60" w:line="240" w:lineRule="auto"/>
        <w:ind w:left="709" w:hanging="352"/>
        <w:jc w:val="both"/>
        <w:rPr>
          <w:rStyle w:val="markedcontent"/>
          <w:rFonts w:asciiTheme="minorHAnsi" w:hAnsiTheme="minorHAnsi" w:cstheme="minorHAnsi"/>
          <w:lang w:val="en-GB"/>
        </w:rPr>
      </w:pPr>
      <w:r w:rsidRPr="008157A2">
        <w:rPr>
          <w:rStyle w:val="markedcontent"/>
          <w:rFonts w:asciiTheme="minorHAnsi" w:hAnsiTheme="minorHAnsi" w:cstheme="minorHAnsi"/>
          <w:lang w:val="en-GB"/>
        </w:rPr>
        <w:t>•</w:t>
      </w:r>
      <w:r w:rsidR="00514414" w:rsidRPr="008157A2">
        <w:rPr>
          <w:rStyle w:val="markedcontent"/>
          <w:rFonts w:asciiTheme="minorHAnsi" w:hAnsiTheme="minorHAnsi" w:cstheme="minorHAnsi"/>
          <w:lang w:val="en-GB"/>
        </w:rPr>
        <w:tab/>
      </w:r>
      <w:r w:rsidRPr="008157A2">
        <w:rPr>
          <w:rStyle w:val="markedcontent"/>
          <w:rFonts w:asciiTheme="minorHAnsi" w:hAnsiTheme="minorHAnsi" w:cstheme="minorHAnsi"/>
          <w:lang w:val="en-GB"/>
        </w:rPr>
        <w:t xml:space="preserve">CVMP GL on the assessment of persistent, </w:t>
      </w:r>
      <w:proofErr w:type="spellStart"/>
      <w:r w:rsidRPr="008157A2">
        <w:rPr>
          <w:rStyle w:val="markedcontent"/>
          <w:rFonts w:asciiTheme="minorHAnsi" w:hAnsiTheme="minorHAnsi" w:cstheme="minorHAnsi"/>
          <w:lang w:val="en-GB"/>
        </w:rPr>
        <w:t>bioaccumulative</w:t>
      </w:r>
      <w:proofErr w:type="spellEnd"/>
      <w:r w:rsidRPr="008157A2">
        <w:rPr>
          <w:rStyle w:val="markedcontent"/>
          <w:rFonts w:asciiTheme="minorHAnsi" w:hAnsiTheme="minorHAnsi" w:cstheme="minorHAnsi"/>
          <w:lang w:val="en-GB"/>
        </w:rPr>
        <w:t xml:space="preserve"> and toxic (PBT) or very persistent and very </w:t>
      </w:r>
      <w:proofErr w:type="spellStart"/>
      <w:r w:rsidRPr="008157A2">
        <w:rPr>
          <w:rStyle w:val="markedcontent"/>
          <w:rFonts w:asciiTheme="minorHAnsi" w:hAnsiTheme="minorHAnsi" w:cstheme="minorHAnsi"/>
          <w:lang w:val="en-GB"/>
        </w:rPr>
        <w:t>bioaccumulative</w:t>
      </w:r>
      <w:proofErr w:type="spellEnd"/>
      <w:r w:rsidRPr="008157A2">
        <w:rPr>
          <w:rStyle w:val="markedcontent"/>
          <w:rFonts w:asciiTheme="minorHAnsi" w:hAnsiTheme="minorHAnsi" w:cstheme="minorHAnsi"/>
          <w:lang w:val="en-GB"/>
        </w:rPr>
        <w:t xml:space="preserve"> (</w:t>
      </w:r>
      <w:proofErr w:type="spellStart"/>
      <w:r w:rsidRPr="008157A2">
        <w:rPr>
          <w:rStyle w:val="markedcontent"/>
          <w:rFonts w:asciiTheme="minorHAnsi" w:hAnsiTheme="minorHAnsi" w:cstheme="minorHAnsi"/>
          <w:lang w:val="en-GB"/>
        </w:rPr>
        <w:t>vPvB</w:t>
      </w:r>
      <w:proofErr w:type="spellEnd"/>
      <w:r w:rsidRPr="008157A2">
        <w:rPr>
          <w:rStyle w:val="markedcontent"/>
          <w:rFonts w:asciiTheme="minorHAnsi" w:hAnsiTheme="minorHAnsi" w:cstheme="minorHAnsi"/>
          <w:lang w:val="en-GB"/>
        </w:rPr>
        <w:t>) substances in VMPs (EMA/CVMP/ERA/52740/2012), and</w:t>
      </w:r>
      <w:r w:rsidR="006E0287" w:rsidRPr="00113B47">
        <w:rPr>
          <w:rStyle w:val="markedcontent"/>
          <w:rFonts w:asciiTheme="minorHAnsi" w:hAnsiTheme="minorHAnsi" w:cstheme="minorHAnsi"/>
          <w:lang w:val="en-GB"/>
        </w:rPr>
        <w:t> </w:t>
      </w:r>
      <w:r w:rsidRPr="00113B47">
        <w:rPr>
          <w:rStyle w:val="markedcontent"/>
          <w:rFonts w:asciiTheme="minorHAnsi" w:hAnsiTheme="minorHAnsi" w:cstheme="minorHAnsi"/>
          <w:lang w:val="en-GB"/>
        </w:rPr>
        <w:t>supporting Q&amp;A document (EMA/593989/2019);</w:t>
      </w:r>
    </w:p>
    <w:p w14:paraId="53687CC0" w14:textId="20DCD3FC" w:rsidR="0039458B" w:rsidRPr="0039458B" w:rsidRDefault="00F022E7" w:rsidP="006A5116">
      <w:pPr>
        <w:pStyle w:val="Default"/>
        <w:numPr>
          <w:ilvl w:val="0"/>
          <w:numId w:val="60"/>
        </w:numPr>
        <w:rPr>
          <w:rStyle w:val="markedcontent"/>
          <w:rFonts w:ascii="Calibri" w:hAnsi="Calibri" w:cs="Calibri"/>
          <w:color w:val="auto"/>
          <w:sz w:val="22"/>
          <w:szCs w:val="22"/>
          <w:lang w:val="en-GB"/>
        </w:rPr>
      </w:pPr>
      <w:r w:rsidRPr="0039458B">
        <w:rPr>
          <w:rStyle w:val="markedcontent"/>
          <w:rFonts w:asciiTheme="minorHAnsi" w:hAnsiTheme="minorHAnsi" w:cstheme="minorHAnsi"/>
          <w:color w:val="auto"/>
          <w:sz w:val="22"/>
          <w:szCs w:val="22"/>
          <w:lang w:val="en-GB"/>
        </w:rPr>
        <w:t>CVMP GL on declaration of storage conditions: A</w:t>
      </w:r>
      <w:r w:rsidR="00CF2A03">
        <w:rPr>
          <w:rStyle w:val="markedcontent"/>
          <w:rFonts w:asciiTheme="minorHAnsi" w:hAnsiTheme="minorHAnsi" w:cstheme="minorHAnsi"/>
          <w:color w:val="auto"/>
          <w:sz w:val="22"/>
          <w:szCs w:val="22"/>
          <w:lang w:val="en-GB"/>
        </w:rPr>
        <w:t>)</w:t>
      </w:r>
      <w:r w:rsidRPr="0039458B">
        <w:rPr>
          <w:rStyle w:val="markedcontent"/>
          <w:rFonts w:asciiTheme="minorHAnsi" w:hAnsiTheme="minorHAnsi" w:cstheme="minorHAnsi"/>
          <w:color w:val="auto"/>
          <w:sz w:val="22"/>
          <w:szCs w:val="22"/>
          <w:lang w:val="en-GB"/>
        </w:rPr>
        <w:t xml:space="preserve"> in the product information of pharmaceutical veterinary medicinal products, B</w:t>
      </w:r>
      <w:r w:rsidR="00CF2A03">
        <w:rPr>
          <w:rStyle w:val="markedcontent"/>
          <w:rFonts w:asciiTheme="minorHAnsi" w:hAnsiTheme="minorHAnsi" w:cstheme="minorHAnsi"/>
          <w:color w:val="auto"/>
          <w:sz w:val="22"/>
          <w:szCs w:val="22"/>
          <w:lang w:val="en-GB"/>
        </w:rPr>
        <w:t xml:space="preserve">) </w:t>
      </w:r>
      <w:r w:rsidRPr="0039458B">
        <w:rPr>
          <w:rStyle w:val="markedcontent"/>
          <w:rFonts w:asciiTheme="minorHAnsi" w:hAnsiTheme="minorHAnsi" w:cstheme="minorHAnsi"/>
          <w:color w:val="auto"/>
          <w:sz w:val="22"/>
          <w:szCs w:val="22"/>
          <w:lang w:val="en-GB"/>
        </w:rPr>
        <w:t>for active substance (</w:t>
      </w:r>
      <w:r w:rsidR="00944F45" w:rsidRPr="0039458B">
        <w:rPr>
          <w:rStyle w:val="markedcontent"/>
          <w:rFonts w:asciiTheme="minorHAnsi" w:hAnsiTheme="minorHAnsi" w:cstheme="minorHAnsi"/>
          <w:color w:val="auto"/>
          <w:sz w:val="22"/>
          <w:szCs w:val="22"/>
          <w:lang w:val="en-GB"/>
        </w:rPr>
        <w:t>EMA/CVMP/QWP/857608/2022</w:t>
      </w:r>
      <w:r w:rsidRPr="0039458B">
        <w:rPr>
          <w:rStyle w:val="markedcontent"/>
          <w:rFonts w:asciiTheme="minorHAnsi" w:hAnsiTheme="minorHAnsi" w:cstheme="minorHAnsi"/>
          <w:color w:val="auto"/>
          <w:sz w:val="22"/>
          <w:szCs w:val="22"/>
          <w:lang w:val="en-GB"/>
        </w:rPr>
        <w:t>)</w:t>
      </w:r>
      <w:r w:rsidR="006C5B59" w:rsidRPr="0039458B">
        <w:rPr>
          <w:rStyle w:val="markedcontent"/>
          <w:rFonts w:asciiTheme="minorHAnsi" w:hAnsiTheme="minorHAnsi" w:cstheme="minorHAnsi"/>
          <w:color w:val="auto"/>
          <w:sz w:val="22"/>
          <w:szCs w:val="22"/>
          <w:lang w:val="en-GB"/>
        </w:rPr>
        <w:t>;</w:t>
      </w:r>
      <w:r w:rsidR="0039458B" w:rsidRPr="0039458B">
        <w:rPr>
          <w:rStyle w:val="markedcontent"/>
          <w:rFonts w:asciiTheme="minorHAnsi" w:hAnsiTheme="minorHAnsi" w:cstheme="minorHAnsi"/>
          <w:color w:val="auto"/>
          <w:sz w:val="22"/>
          <w:szCs w:val="22"/>
          <w:lang w:val="en-GB"/>
        </w:rPr>
        <w:t xml:space="preserve"> </w:t>
      </w:r>
    </w:p>
    <w:p w14:paraId="6A3AFBFC" w14:textId="41BBBBC4" w:rsidR="000D689A" w:rsidRPr="0039458B" w:rsidRDefault="000D689A" w:rsidP="006A5116">
      <w:pPr>
        <w:pStyle w:val="Default"/>
        <w:numPr>
          <w:ilvl w:val="0"/>
          <w:numId w:val="60"/>
        </w:numPr>
        <w:rPr>
          <w:rFonts w:ascii="Calibri" w:hAnsi="Calibri" w:cs="Calibri"/>
          <w:color w:val="auto"/>
          <w:sz w:val="22"/>
          <w:szCs w:val="22"/>
          <w:lang w:val="en-GB"/>
        </w:rPr>
      </w:pPr>
      <w:r w:rsidRPr="0039458B">
        <w:rPr>
          <w:rFonts w:ascii="Calibri" w:hAnsi="Calibri" w:cs="Calibri"/>
          <w:iCs/>
          <w:color w:val="auto"/>
          <w:sz w:val="22"/>
          <w:szCs w:val="22"/>
          <w:lang w:val="en-GB"/>
        </w:rPr>
        <w:t xml:space="preserve">CVMP GL on quality aspects of pharmaceutical veterinary medicines for administration via drinking </w:t>
      </w:r>
      <w:r w:rsidR="0039458B" w:rsidRPr="0039458B">
        <w:rPr>
          <w:rFonts w:ascii="Calibri" w:hAnsi="Calibri" w:cs="Calibri"/>
          <w:iCs/>
          <w:color w:val="auto"/>
          <w:sz w:val="22"/>
          <w:szCs w:val="22"/>
          <w:lang w:val="en-GB"/>
        </w:rPr>
        <w:t>water – Annex</w:t>
      </w:r>
      <w:r w:rsidRPr="0039458B">
        <w:rPr>
          <w:rFonts w:ascii="Calibri" w:hAnsi="Calibri" w:cs="Calibri"/>
          <w:iCs/>
          <w:color w:val="auto"/>
          <w:sz w:val="22"/>
          <w:szCs w:val="22"/>
          <w:lang w:val="en-GB"/>
        </w:rPr>
        <w:t xml:space="preserve"> on compatibility studies between veterinary medicinal products and biocidal products (EMA/CVMP/QWP/592906/2022). </w:t>
      </w:r>
    </w:p>
    <w:p w14:paraId="7E92740D" w14:textId="7D817057" w:rsidR="007278E2" w:rsidRPr="0039458B" w:rsidRDefault="007278E2" w:rsidP="007278E2">
      <w:pPr>
        <w:pStyle w:val="Odstavecseseznamem"/>
        <w:numPr>
          <w:ilvl w:val="0"/>
          <w:numId w:val="52"/>
        </w:numPr>
        <w:tabs>
          <w:tab w:val="left" w:pos="709"/>
        </w:tabs>
        <w:spacing w:after="60"/>
        <w:rPr>
          <w:rStyle w:val="markedcontent"/>
          <w:rFonts w:asciiTheme="minorHAnsi" w:hAnsiTheme="minorHAnsi" w:cstheme="minorHAnsi"/>
          <w:sz w:val="22"/>
          <w:szCs w:val="22"/>
          <w:lang w:val="en-GB"/>
        </w:rPr>
      </w:pPr>
      <w:r w:rsidRPr="0039458B">
        <w:rPr>
          <w:rStyle w:val="markedcontent"/>
          <w:rFonts w:asciiTheme="minorHAnsi" w:hAnsiTheme="minorHAnsi" w:cstheme="minorHAnsi"/>
          <w:sz w:val="22"/>
          <w:szCs w:val="22"/>
          <w:lang w:val="en-GB"/>
        </w:rPr>
        <w:t>Guidance on national-specific labelling/package leaflet information (EMA/</w:t>
      </w:r>
      <w:proofErr w:type="spellStart"/>
      <w:r w:rsidRPr="0039458B">
        <w:rPr>
          <w:rStyle w:val="markedcontent"/>
          <w:rFonts w:asciiTheme="minorHAnsi" w:hAnsiTheme="minorHAnsi" w:cstheme="minorHAnsi"/>
          <w:sz w:val="22"/>
          <w:szCs w:val="22"/>
          <w:lang w:val="en-GB"/>
        </w:rPr>
        <w:t>CMDv</w:t>
      </w:r>
      <w:proofErr w:type="spellEnd"/>
      <w:r w:rsidRPr="0039458B">
        <w:rPr>
          <w:rStyle w:val="markedcontent"/>
          <w:rFonts w:asciiTheme="minorHAnsi" w:hAnsiTheme="minorHAnsi" w:cstheme="minorHAnsi"/>
          <w:sz w:val="22"/>
          <w:szCs w:val="22"/>
          <w:lang w:val="en-GB"/>
        </w:rPr>
        <w:t>/22456/2022)</w:t>
      </w:r>
      <w:r w:rsidR="006C5B59" w:rsidRPr="0039458B">
        <w:rPr>
          <w:rStyle w:val="markedcontent"/>
          <w:rFonts w:asciiTheme="minorHAnsi" w:hAnsiTheme="minorHAnsi" w:cstheme="minorHAnsi"/>
          <w:sz w:val="22"/>
          <w:szCs w:val="22"/>
          <w:lang w:val="en-GB"/>
        </w:rPr>
        <w:t>;</w:t>
      </w:r>
    </w:p>
    <w:p w14:paraId="696E685D" w14:textId="77777777" w:rsidR="00A3388A" w:rsidRPr="00F414E0" w:rsidRDefault="00A3388A" w:rsidP="007C2266">
      <w:pPr>
        <w:spacing w:after="60" w:line="240" w:lineRule="auto"/>
        <w:jc w:val="both"/>
        <w:rPr>
          <w:rStyle w:val="markedcontent"/>
          <w:rFonts w:asciiTheme="minorHAnsi" w:hAnsiTheme="minorHAnsi" w:cstheme="minorHAnsi"/>
        </w:rPr>
      </w:pPr>
    </w:p>
    <w:p w14:paraId="5543A206" w14:textId="36E545D8" w:rsidR="00F022E7" w:rsidRPr="00DC591F" w:rsidRDefault="00F022E7" w:rsidP="007C2266">
      <w:pPr>
        <w:spacing w:after="0" w:line="240" w:lineRule="auto"/>
        <w:ind w:left="357"/>
        <w:jc w:val="both"/>
        <w:rPr>
          <w:rStyle w:val="markedcontent"/>
          <w:rFonts w:asciiTheme="minorHAnsi" w:hAnsiTheme="minorHAnsi" w:cstheme="minorHAnsi"/>
        </w:rPr>
      </w:pPr>
      <w:r w:rsidRPr="00DC591F">
        <w:rPr>
          <w:rStyle w:val="markedcontent"/>
          <w:rFonts w:asciiTheme="minorHAnsi" w:hAnsiTheme="minorHAnsi" w:cstheme="minorHAnsi"/>
        </w:rPr>
        <w:t>Žadatel by si měl být vědom, že řada pokynů je stále v</w:t>
      </w:r>
      <w:r w:rsidR="00A95487" w:rsidRPr="00DC591F">
        <w:rPr>
          <w:rStyle w:val="markedcontent"/>
          <w:rFonts w:asciiTheme="minorHAnsi" w:hAnsiTheme="minorHAnsi" w:cstheme="minorHAnsi"/>
        </w:rPr>
        <w:t xml:space="preserve"> procesu </w:t>
      </w:r>
      <w:r w:rsidRPr="00DC591F">
        <w:rPr>
          <w:rStyle w:val="markedcontent"/>
          <w:rFonts w:asciiTheme="minorHAnsi" w:hAnsiTheme="minorHAnsi" w:cstheme="minorHAnsi"/>
        </w:rPr>
        <w:t>reviz</w:t>
      </w:r>
      <w:r w:rsidR="00A95487" w:rsidRPr="00DC591F">
        <w:rPr>
          <w:rStyle w:val="markedcontent"/>
          <w:rFonts w:asciiTheme="minorHAnsi" w:hAnsiTheme="minorHAnsi" w:cstheme="minorHAnsi"/>
        </w:rPr>
        <w:t>e</w:t>
      </w:r>
      <w:r w:rsidRPr="00DC591F">
        <w:rPr>
          <w:rStyle w:val="markedcontent"/>
          <w:rFonts w:asciiTheme="minorHAnsi" w:hAnsiTheme="minorHAnsi" w:cstheme="minorHAnsi"/>
        </w:rPr>
        <w:t xml:space="preserve"> nebo</w:t>
      </w:r>
      <w:r w:rsidR="00A95487" w:rsidRPr="00DC591F">
        <w:rPr>
          <w:rStyle w:val="markedcontent"/>
          <w:rFonts w:asciiTheme="minorHAnsi" w:hAnsiTheme="minorHAnsi" w:cstheme="minorHAnsi"/>
        </w:rPr>
        <w:t xml:space="preserve"> </w:t>
      </w:r>
      <w:r w:rsidRPr="00DC591F">
        <w:rPr>
          <w:rStyle w:val="markedcontent"/>
          <w:rFonts w:asciiTheme="minorHAnsi" w:hAnsiTheme="minorHAnsi" w:cstheme="minorHAnsi"/>
        </w:rPr>
        <w:t>jsou</w:t>
      </w:r>
      <w:r w:rsidR="00A95487" w:rsidRPr="00DC591F">
        <w:rPr>
          <w:rStyle w:val="markedcontent"/>
          <w:rFonts w:asciiTheme="minorHAnsi" w:hAnsiTheme="minorHAnsi" w:cstheme="minorHAnsi"/>
        </w:rPr>
        <w:t xml:space="preserve"> v souvislosti s implementací nařízení </w:t>
      </w:r>
      <w:r w:rsidR="00316BAA" w:rsidRPr="00DC591F">
        <w:rPr>
          <w:rStyle w:val="markedcontent"/>
          <w:rFonts w:asciiTheme="minorHAnsi" w:hAnsiTheme="minorHAnsi" w:cstheme="minorHAnsi"/>
        </w:rPr>
        <w:t xml:space="preserve">(EU) </w:t>
      </w:r>
      <w:r w:rsidR="00A95487" w:rsidRPr="00DC591F">
        <w:rPr>
          <w:rStyle w:val="markedcontent"/>
          <w:rFonts w:asciiTheme="minorHAnsi" w:hAnsiTheme="minorHAnsi" w:cstheme="minorHAnsi"/>
        </w:rPr>
        <w:t>2019/6</w:t>
      </w:r>
      <w:r w:rsidRPr="00DC591F">
        <w:rPr>
          <w:rStyle w:val="markedcontent"/>
          <w:rFonts w:asciiTheme="minorHAnsi" w:hAnsiTheme="minorHAnsi" w:cstheme="minorHAnsi"/>
        </w:rPr>
        <w:t xml:space="preserve"> navrhovány </w:t>
      </w:r>
      <w:r w:rsidR="00F168C7" w:rsidRPr="00DC591F">
        <w:rPr>
          <w:rStyle w:val="markedcontent"/>
          <w:rFonts w:asciiTheme="minorHAnsi" w:hAnsiTheme="minorHAnsi" w:cstheme="minorHAnsi"/>
        </w:rPr>
        <w:t>nové pokyny</w:t>
      </w:r>
      <w:r w:rsidRPr="00DC591F">
        <w:rPr>
          <w:rStyle w:val="markedcontent"/>
          <w:rFonts w:asciiTheme="minorHAnsi" w:hAnsiTheme="minorHAnsi" w:cstheme="minorHAnsi"/>
        </w:rPr>
        <w:t>. Proto by si měl vždy ověřit aktuální stav pokynů pro různé oblasti</w:t>
      </w:r>
      <w:r w:rsidR="00AF4CD0" w:rsidRPr="00DC591F">
        <w:rPr>
          <w:rStyle w:val="markedcontent"/>
          <w:rFonts w:asciiTheme="minorHAnsi" w:hAnsiTheme="minorHAnsi" w:cstheme="minorHAnsi"/>
        </w:rPr>
        <w:t xml:space="preserve">, které by se mohly </w:t>
      </w:r>
      <w:r w:rsidR="00700100" w:rsidRPr="00DC591F">
        <w:rPr>
          <w:rStyle w:val="markedcontent"/>
          <w:rFonts w:asciiTheme="minorHAnsi" w:hAnsiTheme="minorHAnsi" w:cstheme="minorHAnsi"/>
        </w:rPr>
        <w:t>dotknout</w:t>
      </w:r>
      <w:r w:rsidRPr="00DC591F">
        <w:rPr>
          <w:rStyle w:val="markedcontent"/>
          <w:rFonts w:asciiTheme="minorHAnsi" w:hAnsiTheme="minorHAnsi" w:cstheme="minorHAnsi"/>
        </w:rPr>
        <w:t xml:space="preserve"> </w:t>
      </w:r>
      <w:r w:rsidR="00AF4CD0" w:rsidRPr="00DC591F">
        <w:rPr>
          <w:rStyle w:val="markedcontent"/>
          <w:rFonts w:asciiTheme="minorHAnsi" w:hAnsiTheme="minorHAnsi" w:cstheme="minorHAnsi"/>
        </w:rPr>
        <w:t>přípravy textů VLP,</w:t>
      </w:r>
      <w:r w:rsidRPr="00DC591F">
        <w:rPr>
          <w:rStyle w:val="markedcontent"/>
          <w:rFonts w:asciiTheme="minorHAnsi" w:hAnsiTheme="minorHAnsi" w:cstheme="minorHAnsi"/>
        </w:rPr>
        <w:t xml:space="preserve"> na webových stránkách EMA.</w:t>
      </w:r>
      <w:r w:rsidR="001C1426" w:rsidRPr="00DC591F">
        <w:rPr>
          <w:rStyle w:val="markedcontent"/>
          <w:rFonts w:asciiTheme="minorHAnsi" w:hAnsiTheme="minorHAnsi" w:cstheme="minorHAnsi"/>
        </w:rPr>
        <w:t xml:space="preserve"> </w:t>
      </w:r>
    </w:p>
    <w:p w14:paraId="2A0615B8" w14:textId="36E256A3" w:rsidR="00EB2851" w:rsidRPr="00DC591F" w:rsidRDefault="00EB2851" w:rsidP="007C2266">
      <w:pPr>
        <w:spacing w:after="0" w:line="240" w:lineRule="auto"/>
        <w:ind w:left="357"/>
        <w:jc w:val="both"/>
        <w:rPr>
          <w:rFonts w:asciiTheme="minorHAnsi" w:eastAsia="Times New Roman" w:hAnsiTheme="minorHAnsi" w:cstheme="minorHAnsi"/>
          <w:b/>
          <w:lang w:eastAsia="cs-CZ"/>
        </w:rPr>
      </w:pPr>
    </w:p>
    <w:p w14:paraId="00D4B119" w14:textId="77777777" w:rsidR="00CE7069" w:rsidRPr="00DC591F" w:rsidRDefault="00CE7069" w:rsidP="008660DB">
      <w:pPr>
        <w:spacing w:after="0" w:line="240" w:lineRule="auto"/>
        <w:ind w:left="357"/>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Pravidlo pro texty uváděné v závorkách: </w:t>
      </w:r>
    </w:p>
    <w:p w14:paraId="7A9ABAE9" w14:textId="77777777" w:rsidR="00CE7069" w:rsidRPr="00DC591F" w:rsidRDefault="00CE7069" w:rsidP="008660DB">
      <w:pPr>
        <w:spacing w:after="0" w:line="240" w:lineRule="auto"/>
        <w:ind w:left="357"/>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[text]: návod a vysvětlení</w:t>
      </w:r>
    </w:p>
    <w:p w14:paraId="1D016AA5" w14:textId="77777777" w:rsidR="00CE7069" w:rsidRPr="00DC591F" w:rsidRDefault="00CE7069" w:rsidP="008660DB">
      <w:pPr>
        <w:spacing w:after="0" w:line="240" w:lineRule="auto"/>
        <w:ind w:left="357"/>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{text}: informace, které musí být doplněny (vyplněny)</w:t>
      </w:r>
    </w:p>
    <w:p w14:paraId="5A64ED78" w14:textId="77777777" w:rsidR="00CE7069" w:rsidRPr="00DC591F" w:rsidRDefault="00CE7069" w:rsidP="008660DB">
      <w:pPr>
        <w:spacing w:after="0" w:line="240" w:lineRule="auto"/>
        <w:ind w:left="357"/>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&lt;text&gt;: text na výběr k doplnění nebo umazání, dle významu a potřeby</w:t>
      </w:r>
    </w:p>
    <w:p w14:paraId="2422801C" w14:textId="77777777" w:rsidR="00CE7069" w:rsidRPr="00DC591F" w:rsidRDefault="00CE7069" w:rsidP="007C2266">
      <w:pPr>
        <w:spacing w:after="0" w:line="240" w:lineRule="auto"/>
        <w:ind w:left="357"/>
        <w:jc w:val="both"/>
        <w:rPr>
          <w:rFonts w:asciiTheme="minorHAnsi" w:eastAsia="Times New Roman" w:hAnsiTheme="minorHAnsi" w:cstheme="minorHAnsi"/>
          <w:b/>
          <w:lang w:eastAsia="cs-CZ"/>
        </w:rPr>
      </w:pPr>
    </w:p>
    <w:p w14:paraId="467BFF99" w14:textId="77777777" w:rsidR="00EB2851" w:rsidRPr="00DC591F" w:rsidRDefault="00EB2851" w:rsidP="00EB2851">
      <w:pPr>
        <w:keepNext/>
        <w:numPr>
          <w:ilvl w:val="0"/>
          <w:numId w:val="8"/>
        </w:numPr>
        <w:spacing w:before="240" w:after="60" w:line="240" w:lineRule="auto"/>
        <w:outlineLvl w:val="0"/>
        <w:rPr>
          <w:rFonts w:asciiTheme="minorHAnsi" w:eastAsia="Times New Roman" w:hAnsiTheme="minorHAnsi" w:cstheme="minorHAnsi"/>
          <w:b/>
          <w:bCs/>
          <w:kern w:val="32"/>
          <w:sz w:val="24"/>
          <w:szCs w:val="24"/>
          <w:lang w:eastAsia="cs-CZ"/>
        </w:rPr>
      </w:pPr>
      <w:bookmarkStart w:id="18" w:name="_Toc382897767"/>
      <w:bookmarkStart w:id="19" w:name="_Toc488408120"/>
      <w:bookmarkStart w:id="20" w:name="_Toc146275193"/>
      <w:r w:rsidRPr="00DC591F">
        <w:rPr>
          <w:rFonts w:asciiTheme="minorHAnsi" w:eastAsia="Times New Roman" w:hAnsiTheme="minorHAnsi" w:cstheme="minorHAnsi"/>
          <w:b/>
          <w:bCs/>
          <w:kern w:val="32"/>
          <w:sz w:val="24"/>
          <w:szCs w:val="24"/>
          <w:lang w:eastAsia="cs-CZ"/>
        </w:rPr>
        <w:lastRenderedPageBreak/>
        <w:t>Odkazy a související dokumenty</w:t>
      </w:r>
      <w:bookmarkEnd w:id="18"/>
      <w:bookmarkEnd w:id="19"/>
      <w:bookmarkEnd w:id="20"/>
    </w:p>
    <w:p w14:paraId="1E095C90" w14:textId="77777777" w:rsidR="00EB2851" w:rsidRPr="00DC591F" w:rsidRDefault="00EB2851" w:rsidP="00EB2851">
      <w:pPr>
        <w:spacing w:after="0" w:line="240" w:lineRule="auto"/>
        <w:ind w:left="360"/>
        <w:rPr>
          <w:rFonts w:asciiTheme="minorHAnsi" w:eastAsia="Times New Roman" w:hAnsiTheme="minorHAnsi" w:cstheme="minorHAnsi"/>
          <w:b/>
          <w:bCs/>
          <w:caps/>
          <w:sz w:val="24"/>
          <w:szCs w:val="24"/>
          <w:lang w:eastAsia="cs-CZ"/>
        </w:rPr>
      </w:pPr>
    </w:p>
    <w:p w14:paraId="307C51E6" w14:textId="77777777" w:rsidR="00EB2851" w:rsidRPr="00DC591F" w:rsidRDefault="00EB2851" w:rsidP="00FA6AB9">
      <w:pPr>
        <w:spacing w:after="120" w:line="240" w:lineRule="auto"/>
        <w:jc w:val="both"/>
        <w:rPr>
          <w:rFonts w:asciiTheme="minorHAnsi" w:eastAsia="Times New Roman" w:hAnsiTheme="minorHAnsi" w:cstheme="minorHAnsi"/>
          <w:lang w:eastAsia="cs-CZ"/>
        </w:rPr>
      </w:pPr>
      <w:bookmarkStart w:id="21" w:name="_Toc382897768"/>
      <w:r w:rsidRPr="00DC591F">
        <w:rPr>
          <w:rFonts w:asciiTheme="minorHAnsi" w:eastAsia="Times New Roman" w:hAnsiTheme="minorHAnsi" w:cstheme="minorHAnsi"/>
          <w:lang w:eastAsia="cs-CZ"/>
        </w:rPr>
        <w:t>Zákon č. 378/2007 Sb., zákon o léčivech, ve znění pozdějších předpisů</w:t>
      </w:r>
      <w:bookmarkEnd w:id="21"/>
    </w:p>
    <w:p w14:paraId="2C5EBA33" w14:textId="63A83D19" w:rsidR="00EB2851" w:rsidRPr="00DC591F" w:rsidRDefault="00EB2851" w:rsidP="00FA6AB9">
      <w:pPr>
        <w:spacing w:after="12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Vyhláška č. 228/2008 Sb., o registraci léčivých přípravků</w:t>
      </w:r>
      <w:r w:rsidR="003A2371" w:rsidRPr="00DC591F">
        <w:rPr>
          <w:rFonts w:asciiTheme="minorHAnsi" w:eastAsia="Times New Roman" w:hAnsiTheme="minorHAnsi" w:cstheme="minorHAnsi"/>
          <w:lang w:eastAsia="cs-CZ"/>
        </w:rPr>
        <w:t>, ve znění pozdějších předpisů</w:t>
      </w:r>
    </w:p>
    <w:p w14:paraId="491A019B" w14:textId="483CDA33" w:rsidR="00EB2851" w:rsidRPr="00DC591F" w:rsidRDefault="00EB2851" w:rsidP="00FA6AB9">
      <w:pPr>
        <w:spacing w:after="12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Zákon č. 167/1999 Sb., o návykových látkách</w:t>
      </w:r>
      <w:r w:rsidR="003A2371" w:rsidRPr="00DC591F">
        <w:rPr>
          <w:rFonts w:asciiTheme="minorHAnsi" w:eastAsia="Times New Roman" w:hAnsiTheme="minorHAnsi" w:cstheme="minorHAnsi"/>
          <w:lang w:eastAsia="cs-CZ"/>
        </w:rPr>
        <w:t>, ve znění pozdějších předpisů</w:t>
      </w:r>
    </w:p>
    <w:p w14:paraId="6CA01156" w14:textId="7C488579" w:rsidR="004C1DAB" w:rsidRDefault="00F022E7" w:rsidP="00FA6AB9">
      <w:pPr>
        <w:spacing w:after="12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bCs/>
          <w:lang w:eastAsia="cs-CZ"/>
        </w:rPr>
        <w:t xml:space="preserve">Nařízení Evropského parlamentu a Rady (EU) 2019/6 o veterinárních léčivých přípravcích </w:t>
      </w:r>
      <w:r w:rsidR="00A3388A" w:rsidRPr="00DC591F">
        <w:rPr>
          <w:rFonts w:asciiTheme="minorHAnsi" w:eastAsia="Times New Roman" w:hAnsiTheme="minorHAnsi" w:cstheme="minorHAnsi"/>
          <w:bCs/>
          <w:lang w:eastAsia="cs-CZ"/>
        </w:rPr>
        <w:t>a o </w:t>
      </w:r>
      <w:r w:rsidRPr="00DC591F">
        <w:rPr>
          <w:rFonts w:asciiTheme="minorHAnsi" w:eastAsia="Times New Roman" w:hAnsiTheme="minorHAnsi" w:cstheme="minorHAnsi"/>
          <w:bCs/>
          <w:lang w:eastAsia="cs-CZ"/>
        </w:rPr>
        <w:t>zrušení směrnice 2001/82/ES, ve znění pozdějších předpisů</w:t>
      </w:r>
      <w:r w:rsidRPr="00DC591F">
        <w:rPr>
          <w:rFonts w:asciiTheme="minorHAnsi" w:eastAsia="Times New Roman" w:hAnsiTheme="minorHAnsi" w:cstheme="minorHAnsi"/>
          <w:lang w:eastAsia="cs-CZ"/>
        </w:rPr>
        <w:t xml:space="preserve"> </w:t>
      </w:r>
    </w:p>
    <w:p w14:paraId="25F64718" w14:textId="2D9AD984" w:rsidR="002906AB" w:rsidRDefault="002906AB" w:rsidP="00FA6AB9">
      <w:pPr>
        <w:spacing w:after="12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Prováděcí nařízení komise (EU) 2024/875, kterým se přijímá seznam zkratek a piktogramů společných v celé Unii pro použití na obalech veterinárních léčivých přípravků pro účely čl. 10 odst. 2 a čl. 11 odst. 3 nařízení Evropského parlamentu a Rady (EU) 2019/6</w:t>
      </w:r>
      <w:r w:rsidR="00FB0D61" w:rsidRPr="00DC591F">
        <w:rPr>
          <w:rFonts w:asciiTheme="minorHAnsi" w:eastAsia="Times New Roman" w:hAnsiTheme="minorHAnsi" w:cstheme="minorHAnsi"/>
          <w:lang w:eastAsia="cs-CZ"/>
        </w:rPr>
        <w:t>, ve znění pozdějších předpisů</w:t>
      </w:r>
    </w:p>
    <w:p w14:paraId="48CC22AA" w14:textId="77777777" w:rsidR="00A043B6" w:rsidRDefault="00FB0D61" w:rsidP="00A043B6">
      <w:pPr>
        <w:spacing w:after="12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Prováděcí nařízení komise (EU) 2024/878, kterým se přijímají jednotná pravidla pro velikost malých vnitřních balení veterinárních léčivých přípravků podle článku 12 nařízení </w:t>
      </w:r>
      <w:r w:rsidR="00A043B6">
        <w:rPr>
          <w:rFonts w:asciiTheme="minorHAnsi" w:eastAsia="Times New Roman" w:hAnsiTheme="minorHAnsi" w:cstheme="minorHAnsi"/>
          <w:lang w:eastAsia="cs-CZ"/>
        </w:rPr>
        <w:t>Evropského parlamentu a Rady (EU) 2019/6</w:t>
      </w:r>
      <w:r w:rsidR="00A043B6" w:rsidRPr="00DC591F">
        <w:rPr>
          <w:rFonts w:asciiTheme="minorHAnsi" w:eastAsia="Times New Roman" w:hAnsiTheme="minorHAnsi" w:cstheme="minorHAnsi"/>
          <w:lang w:eastAsia="cs-CZ"/>
        </w:rPr>
        <w:t>, ve znění pozdějších předpisů</w:t>
      </w:r>
    </w:p>
    <w:p w14:paraId="41133B29" w14:textId="4DB7CB6D" w:rsidR="002A21FE" w:rsidRPr="00DC591F" w:rsidRDefault="00763197" w:rsidP="00FA6AB9">
      <w:pPr>
        <w:spacing w:after="0" w:line="360" w:lineRule="auto"/>
        <w:ind w:firstLine="709"/>
        <w:jc w:val="both"/>
        <w:rPr>
          <w:rFonts w:asciiTheme="minorHAnsi" w:eastAsia="Times New Roman" w:hAnsiTheme="minorHAnsi" w:cstheme="minorHAnsi"/>
          <w:lang w:eastAsia="cs-CZ"/>
        </w:rPr>
      </w:pPr>
      <w:r w:rsidRPr="00DC591F">
        <w:rPr>
          <w:rStyle w:val="Hypertextovodkaz"/>
          <w:rFonts w:asciiTheme="minorHAnsi" w:eastAsia="Times New Roman" w:hAnsiTheme="minorHAnsi" w:cstheme="minorHAnsi"/>
          <w:bCs/>
          <w:lang w:eastAsia="cs-CZ"/>
        </w:rPr>
        <w:t xml:space="preserve">  </w:t>
      </w:r>
    </w:p>
    <w:p w14:paraId="27CF59A9" w14:textId="368C57DB" w:rsidR="00EB2851" w:rsidRPr="00DC591F" w:rsidRDefault="00EB2851" w:rsidP="00EB2851">
      <w:pPr>
        <w:spacing w:after="0" w:line="360" w:lineRule="auto"/>
        <w:ind w:firstLine="709"/>
        <w:jc w:val="both"/>
        <w:rPr>
          <w:rFonts w:asciiTheme="minorHAnsi" w:eastAsia="Times New Roman" w:hAnsiTheme="minorHAnsi" w:cstheme="minorHAnsi"/>
          <w:sz w:val="24"/>
          <w:szCs w:val="24"/>
          <w:lang w:eastAsia="cs-CZ"/>
        </w:rPr>
      </w:pPr>
      <w:r w:rsidRPr="00DC591F">
        <w:rPr>
          <w:rFonts w:asciiTheme="minorHAnsi" w:eastAsia="Times New Roman" w:hAnsiTheme="minorHAnsi" w:cstheme="minorHAnsi"/>
          <w:sz w:val="24"/>
          <w:szCs w:val="24"/>
          <w:lang w:eastAsia="cs-CZ"/>
        </w:rPr>
        <w:br w:type="page"/>
      </w:r>
    </w:p>
    <w:p w14:paraId="0E6A925F" w14:textId="77777777" w:rsidR="00143211" w:rsidRPr="00DC591F" w:rsidRDefault="00143211" w:rsidP="00143211">
      <w:pPr>
        <w:spacing w:after="0" w:line="240" w:lineRule="auto"/>
        <w:rPr>
          <w:rFonts w:asciiTheme="minorHAnsi" w:eastAsia="Times New Roman" w:hAnsiTheme="minorHAnsi" w:cstheme="minorHAnsi"/>
        </w:rPr>
      </w:pPr>
    </w:p>
    <w:p w14:paraId="4FEB858C" w14:textId="65F61B6C" w:rsidR="008660DB" w:rsidRDefault="00DA7414">
      <w:pPr>
        <w:pStyle w:val="Odstavecseseznamem"/>
        <w:spacing w:line="276" w:lineRule="auto"/>
        <w:ind w:left="709"/>
        <w:rPr>
          <w:rFonts w:asciiTheme="minorHAnsi" w:eastAsia="Times New Roman" w:hAnsiTheme="minorHAnsi" w:cstheme="minorHAnsi"/>
          <w:i/>
          <w:sz w:val="22"/>
          <w:szCs w:val="22"/>
        </w:rPr>
      </w:pPr>
      <w:r w:rsidRPr="00DC591F">
        <w:rPr>
          <w:rFonts w:asciiTheme="minorHAnsi" w:eastAsia="Times New Roman" w:hAnsiTheme="minorHAnsi" w:cstheme="minorHAnsi"/>
          <w:i/>
          <w:sz w:val="22"/>
          <w:szCs w:val="22"/>
        </w:rPr>
        <w:t xml:space="preserve">Při tvorbě návrhu textů </w:t>
      </w:r>
      <w:r w:rsidR="008660DB" w:rsidRPr="00DC591F">
        <w:rPr>
          <w:rFonts w:asciiTheme="minorHAnsi" w:eastAsia="Times New Roman" w:hAnsiTheme="minorHAnsi" w:cstheme="minorHAnsi"/>
          <w:i/>
          <w:sz w:val="22"/>
          <w:szCs w:val="22"/>
        </w:rPr>
        <w:t xml:space="preserve">veterinárního léčivého </w:t>
      </w:r>
      <w:r w:rsidRPr="00DC591F">
        <w:rPr>
          <w:rFonts w:asciiTheme="minorHAnsi" w:eastAsia="Times New Roman" w:hAnsiTheme="minorHAnsi" w:cstheme="minorHAnsi"/>
          <w:i/>
          <w:sz w:val="22"/>
          <w:szCs w:val="22"/>
        </w:rPr>
        <w:t>přípravku se prosím řiďte pokyny uvedenými ve</w:t>
      </w:r>
      <w:r w:rsidR="0029533B" w:rsidRPr="00DC591F">
        <w:rPr>
          <w:rFonts w:asciiTheme="minorHAnsi" w:eastAsia="Times New Roman" w:hAnsiTheme="minorHAnsi" w:cstheme="minorHAnsi"/>
          <w:i/>
          <w:sz w:val="22"/>
          <w:szCs w:val="22"/>
        </w:rPr>
        <w:t> </w:t>
      </w:r>
      <w:r w:rsidRPr="00DC591F">
        <w:rPr>
          <w:rFonts w:asciiTheme="minorHAnsi" w:eastAsia="Times New Roman" w:hAnsiTheme="minorHAnsi" w:cstheme="minorHAnsi"/>
          <w:i/>
          <w:sz w:val="22"/>
          <w:szCs w:val="22"/>
        </w:rPr>
        <w:t>vzorech pro</w:t>
      </w:r>
      <w:r w:rsidR="006E0287" w:rsidRPr="00DC591F">
        <w:rPr>
          <w:rFonts w:asciiTheme="minorHAnsi" w:eastAsia="Times New Roman" w:hAnsiTheme="minorHAnsi" w:cstheme="minorHAnsi"/>
          <w:i/>
          <w:sz w:val="22"/>
          <w:szCs w:val="22"/>
        </w:rPr>
        <w:t> </w:t>
      </w:r>
      <w:r w:rsidRPr="00DC591F">
        <w:rPr>
          <w:rFonts w:asciiTheme="minorHAnsi" w:eastAsia="Times New Roman" w:hAnsiTheme="minorHAnsi" w:cstheme="minorHAnsi"/>
          <w:i/>
          <w:sz w:val="22"/>
          <w:szCs w:val="22"/>
        </w:rPr>
        <w:t xml:space="preserve">přípravu textů </w:t>
      </w:r>
      <w:r w:rsidR="008660DB" w:rsidRPr="00DC591F">
        <w:rPr>
          <w:rFonts w:asciiTheme="minorHAnsi" w:eastAsia="Times New Roman" w:hAnsiTheme="minorHAnsi" w:cstheme="minorHAnsi"/>
          <w:i/>
          <w:sz w:val="22"/>
          <w:szCs w:val="22"/>
        </w:rPr>
        <w:t xml:space="preserve">VLP </w:t>
      </w:r>
      <w:r w:rsidRPr="00DC591F">
        <w:rPr>
          <w:rFonts w:asciiTheme="minorHAnsi" w:eastAsia="Times New Roman" w:hAnsiTheme="minorHAnsi" w:cstheme="minorHAnsi"/>
          <w:i/>
          <w:sz w:val="22"/>
          <w:szCs w:val="22"/>
        </w:rPr>
        <w:t xml:space="preserve">pracovní skupiny QRD </w:t>
      </w:r>
    </w:p>
    <w:p w14:paraId="2D86E530" w14:textId="2165CC44" w:rsidR="00D10455" w:rsidRDefault="00D10455">
      <w:pPr>
        <w:pStyle w:val="Odstavecseseznamem"/>
        <w:spacing w:line="276" w:lineRule="auto"/>
        <w:ind w:left="709"/>
        <w:rPr>
          <w:rFonts w:asciiTheme="minorHAnsi" w:eastAsia="Times New Roman" w:hAnsiTheme="minorHAnsi" w:cstheme="minorHAnsi"/>
          <w:i/>
          <w:sz w:val="22"/>
          <w:szCs w:val="22"/>
        </w:rPr>
      </w:pPr>
    </w:p>
    <w:p w14:paraId="5B3C30B6" w14:textId="494B2CA5" w:rsidR="008660DB" w:rsidRDefault="00034590">
      <w:pPr>
        <w:pStyle w:val="Odstavecseseznamem"/>
        <w:spacing w:line="276" w:lineRule="auto"/>
        <w:ind w:left="709"/>
        <w:rPr>
          <w:rStyle w:val="Hypertextovodkaz"/>
          <w:rFonts w:ascii="Calibri" w:hAnsi="Calibri" w:cs="Calibri"/>
          <w:sz w:val="22"/>
          <w:szCs w:val="22"/>
        </w:rPr>
      </w:pPr>
      <w:hyperlink r:id="rId10" w:history="1">
        <w:proofErr w:type="spellStart"/>
        <w:r w:rsidR="00D10455" w:rsidRPr="009E112E">
          <w:rPr>
            <w:rStyle w:val="Hypertextovodkaz"/>
            <w:rFonts w:ascii="Calibri" w:hAnsi="Calibri" w:cs="Calibri"/>
            <w:sz w:val="22"/>
            <w:szCs w:val="22"/>
          </w:rPr>
          <w:t>Veterinary</w:t>
        </w:r>
        <w:proofErr w:type="spellEnd"/>
        <w:r w:rsidR="00D10455" w:rsidRPr="009E112E">
          <w:rPr>
            <w:rStyle w:val="Hypertextovodkaz"/>
            <w:rFonts w:ascii="Calibri" w:hAnsi="Calibri" w:cs="Calibri"/>
            <w:sz w:val="22"/>
            <w:szCs w:val="22"/>
          </w:rPr>
          <w:t xml:space="preserve"> </w:t>
        </w:r>
        <w:proofErr w:type="spellStart"/>
        <w:r w:rsidR="00D10455" w:rsidRPr="009E112E">
          <w:rPr>
            <w:rStyle w:val="Hypertextovodkaz"/>
            <w:rFonts w:ascii="Calibri" w:hAnsi="Calibri" w:cs="Calibri"/>
            <w:sz w:val="22"/>
            <w:szCs w:val="22"/>
          </w:rPr>
          <w:t>product</w:t>
        </w:r>
        <w:proofErr w:type="spellEnd"/>
        <w:r w:rsidR="00D10455" w:rsidRPr="009E112E">
          <w:rPr>
            <w:rStyle w:val="Hypertextovodkaz"/>
            <w:rFonts w:ascii="Calibri" w:hAnsi="Calibri" w:cs="Calibri"/>
            <w:sz w:val="22"/>
            <w:szCs w:val="22"/>
          </w:rPr>
          <w:t xml:space="preserve"> </w:t>
        </w:r>
        <w:proofErr w:type="spellStart"/>
        <w:r w:rsidR="00D10455" w:rsidRPr="009E112E">
          <w:rPr>
            <w:rStyle w:val="Hypertextovodkaz"/>
            <w:rFonts w:ascii="Calibri" w:hAnsi="Calibri" w:cs="Calibri"/>
            <w:sz w:val="22"/>
            <w:szCs w:val="22"/>
          </w:rPr>
          <w:t>information</w:t>
        </w:r>
        <w:proofErr w:type="spellEnd"/>
        <w:r w:rsidR="00D10455" w:rsidRPr="009E112E">
          <w:rPr>
            <w:rStyle w:val="Hypertextovodkaz"/>
            <w:rFonts w:ascii="Calibri" w:hAnsi="Calibri" w:cs="Calibri"/>
            <w:sz w:val="22"/>
            <w:szCs w:val="22"/>
          </w:rPr>
          <w:t xml:space="preserve"> (QRD) </w:t>
        </w:r>
        <w:proofErr w:type="spellStart"/>
        <w:r w:rsidR="00D10455" w:rsidRPr="009E112E">
          <w:rPr>
            <w:rStyle w:val="Hypertextovodkaz"/>
            <w:rFonts w:ascii="Calibri" w:hAnsi="Calibri" w:cs="Calibri"/>
            <w:sz w:val="22"/>
            <w:szCs w:val="22"/>
          </w:rPr>
          <w:t>templates</w:t>
        </w:r>
        <w:proofErr w:type="spellEnd"/>
        <w:r w:rsidR="00D10455" w:rsidRPr="009E112E">
          <w:rPr>
            <w:rStyle w:val="Hypertextovodkaz"/>
            <w:rFonts w:ascii="Calibri" w:hAnsi="Calibri" w:cs="Calibri"/>
            <w:sz w:val="22"/>
            <w:szCs w:val="22"/>
          </w:rPr>
          <w:t xml:space="preserve"> | </w:t>
        </w:r>
        <w:proofErr w:type="spellStart"/>
        <w:r w:rsidR="00D10455" w:rsidRPr="009E112E">
          <w:rPr>
            <w:rStyle w:val="Hypertextovodkaz"/>
            <w:rFonts w:ascii="Calibri" w:hAnsi="Calibri" w:cs="Calibri"/>
            <w:sz w:val="22"/>
            <w:szCs w:val="22"/>
          </w:rPr>
          <w:t>European</w:t>
        </w:r>
        <w:proofErr w:type="spellEnd"/>
        <w:r w:rsidR="00D10455" w:rsidRPr="009E112E">
          <w:rPr>
            <w:rStyle w:val="Hypertextovodkaz"/>
            <w:rFonts w:ascii="Calibri" w:hAnsi="Calibri" w:cs="Calibri"/>
            <w:sz w:val="22"/>
            <w:szCs w:val="22"/>
          </w:rPr>
          <w:t xml:space="preserve"> </w:t>
        </w:r>
        <w:proofErr w:type="spellStart"/>
        <w:r w:rsidR="00D10455" w:rsidRPr="009E112E">
          <w:rPr>
            <w:rStyle w:val="Hypertextovodkaz"/>
            <w:rFonts w:ascii="Calibri" w:hAnsi="Calibri" w:cs="Calibri"/>
            <w:sz w:val="22"/>
            <w:szCs w:val="22"/>
          </w:rPr>
          <w:t>Medicines</w:t>
        </w:r>
        <w:proofErr w:type="spellEnd"/>
        <w:r w:rsidR="00D10455" w:rsidRPr="009E112E">
          <w:rPr>
            <w:rStyle w:val="Hypertextovodkaz"/>
            <w:rFonts w:ascii="Calibri" w:hAnsi="Calibri" w:cs="Calibri"/>
            <w:sz w:val="22"/>
            <w:szCs w:val="22"/>
          </w:rPr>
          <w:t xml:space="preserve"> </w:t>
        </w:r>
        <w:proofErr w:type="spellStart"/>
        <w:r w:rsidR="00D10455" w:rsidRPr="009E112E">
          <w:rPr>
            <w:rStyle w:val="Hypertextovodkaz"/>
            <w:rFonts w:ascii="Calibri" w:hAnsi="Calibri" w:cs="Calibri"/>
            <w:sz w:val="22"/>
            <w:szCs w:val="22"/>
          </w:rPr>
          <w:t>Agency</w:t>
        </w:r>
        <w:proofErr w:type="spellEnd"/>
        <w:r w:rsidR="00D10455" w:rsidRPr="009E112E">
          <w:rPr>
            <w:rStyle w:val="Hypertextovodkaz"/>
            <w:rFonts w:ascii="Calibri" w:hAnsi="Calibri" w:cs="Calibri"/>
            <w:sz w:val="22"/>
            <w:szCs w:val="22"/>
          </w:rPr>
          <w:t xml:space="preserve"> (EMA)</w:t>
        </w:r>
      </w:hyperlink>
    </w:p>
    <w:p w14:paraId="63FC8331" w14:textId="77777777" w:rsidR="003256D5" w:rsidRDefault="003256D5">
      <w:pPr>
        <w:pStyle w:val="Odstavecseseznamem"/>
        <w:spacing w:line="276" w:lineRule="auto"/>
        <w:ind w:left="709"/>
        <w:rPr>
          <w:rStyle w:val="Hypertextovodkaz"/>
          <w:rFonts w:ascii="Calibri" w:hAnsi="Calibri" w:cs="Calibri"/>
          <w:sz w:val="22"/>
          <w:szCs w:val="22"/>
        </w:rPr>
      </w:pPr>
    </w:p>
    <w:p w14:paraId="3A51D9CA" w14:textId="322B0FC8" w:rsidR="003256D5" w:rsidRDefault="003256D5" w:rsidP="003256D5">
      <w:pPr>
        <w:pStyle w:val="Odstavecseseznamem"/>
        <w:numPr>
          <w:ilvl w:val="0"/>
          <w:numId w:val="64"/>
        </w:numPr>
        <w:spacing w:line="276" w:lineRule="auto"/>
        <w:rPr>
          <w:rFonts w:ascii="Calibri" w:hAnsi="Calibri" w:cs="Calibri"/>
          <w:sz w:val="22"/>
          <w:szCs w:val="22"/>
        </w:rPr>
      </w:pPr>
      <w:r>
        <w:rPr>
          <w:rFonts w:ascii="Calibri" w:hAnsi="Calibri" w:cs="Calibri"/>
          <w:sz w:val="22"/>
          <w:szCs w:val="22"/>
        </w:rPr>
        <w:t xml:space="preserve">QRD </w:t>
      </w:r>
      <w:proofErr w:type="spellStart"/>
      <w:r>
        <w:rPr>
          <w:rFonts w:ascii="Calibri" w:hAnsi="Calibri" w:cs="Calibri"/>
          <w:sz w:val="22"/>
          <w:szCs w:val="22"/>
        </w:rPr>
        <w:t>veterinary</w:t>
      </w:r>
      <w:proofErr w:type="spellEnd"/>
      <w:r>
        <w:rPr>
          <w:rFonts w:ascii="Calibri" w:hAnsi="Calibri" w:cs="Calibri"/>
          <w:sz w:val="22"/>
          <w:szCs w:val="22"/>
        </w:rPr>
        <w:t xml:space="preserve"> </w:t>
      </w:r>
      <w:proofErr w:type="spellStart"/>
      <w:r>
        <w:rPr>
          <w:rFonts w:ascii="Calibri" w:hAnsi="Calibri" w:cs="Calibri"/>
          <w:sz w:val="22"/>
          <w:szCs w:val="22"/>
        </w:rPr>
        <w:t>product-information</w:t>
      </w:r>
      <w:proofErr w:type="spellEnd"/>
      <w:r>
        <w:rPr>
          <w:rFonts w:ascii="Calibri" w:hAnsi="Calibri" w:cs="Calibri"/>
          <w:sz w:val="22"/>
          <w:szCs w:val="22"/>
        </w:rPr>
        <w:t xml:space="preserve"> </w:t>
      </w:r>
      <w:proofErr w:type="spellStart"/>
      <w:r>
        <w:rPr>
          <w:rFonts w:ascii="Calibri" w:hAnsi="Calibri" w:cs="Calibri"/>
          <w:sz w:val="22"/>
          <w:szCs w:val="22"/>
        </w:rPr>
        <w:t>annotated</w:t>
      </w:r>
      <w:proofErr w:type="spellEnd"/>
      <w:r>
        <w:rPr>
          <w:rFonts w:ascii="Calibri" w:hAnsi="Calibri" w:cs="Calibri"/>
          <w:sz w:val="22"/>
          <w:szCs w:val="22"/>
        </w:rPr>
        <w:t xml:space="preserve"> </w:t>
      </w:r>
      <w:proofErr w:type="spellStart"/>
      <w:r>
        <w:rPr>
          <w:rFonts w:ascii="Calibri" w:hAnsi="Calibri" w:cs="Calibri"/>
          <w:sz w:val="22"/>
          <w:szCs w:val="22"/>
        </w:rPr>
        <w:t>template</w:t>
      </w:r>
      <w:proofErr w:type="spellEnd"/>
      <w:r>
        <w:rPr>
          <w:rFonts w:ascii="Calibri" w:hAnsi="Calibri" w:cs="Calibri"/>
          <w:sz w:val="22"/>
          <w:szCs w:val="22"/>
        </w:rPr>
        <w:t xml:space="preserve"> </w:t>
      </w:r>
      <w:proofErr w:type="spellStart"/>
      <w:r>
        <w:rPr>
          <w:rFonts w:ascii="Calibri" w:hAnsi="Calibri" w:cs="Calibri"/>
          <w:sz w:val="22"/>
          <w:szCs w:val="22"/>
        </w:rPr>
        <w:t>version</w:t>
      </w:r>
      <w:proofErr w:type="spellEnd"/>
      <w:r>
        <w:rPr>
          <w:rFonts w:ascii="Calibri" w:hAnsi="Calibri" w:cs="Calibri"/>
          <w:sz w:val="22"/>
          <w:szCs w:val="22"/>
        </w:rPr>
        <w:t xml:space="preserve"> 9.1</w:t>
      </w:r>
    </w:p>
    <w:p w14:paraId="36077F2D" w14:textId="414BECDD" w:rsidR="003256D5" w:rsidRPr="009E112E" w:rsidRDefault="003256D5" w:rsidP="003256D5">
      <w:pPr>
        <w:pStyle w:val="Odstavecseseznamem"/>
        <w:numPr>
          <w:ilvl w:val="0"/>
          <w:numId w:val="64"/>
        </w:numPr>
        <w:spacing w:line="276" w:lineRule="auto"/>
        <w:rPr>
          <w:rFonts w:ascii="Calibri" w:hAnsi="Calibri" w:cs="Calibri"/>
          <w:sz w:val="22"/>
          <w:szCs w:val="22"/>
        </w:rPr>
      </w:pPr>
      <w:r>
        <w:rPr>
          <w:rFonts w:ascii="Calibri" w:hAnsi="Calibri" w:cs="Calibri"/>
          <w:sz w:val="22"/>
          <w:szCs w:val="22"/>
        </w:rPr>
        <w:t xml:space="preserve">QRD </w:t>
      </w:r>
      <w:proofErr w:type="spellStart"/>
      <w:r>
        <w:rPr>
          <w:rFonts w:ascii="Calibri" w:hAnsi="Calibri" w:cs="Calibri"/>
          <w:sz w:val="22"/>
          <w:szCs w:val="22"/>
        </w:rPr>
        <w:t>veterinary</w:t>
      </w:r>
      <w:proofErr w:type="spellEnd"/>
      <w:r>
        <w:rPr>
          <w:rFonts w:ascii="Calibri" w:hAnsi="Calibri" w:cs="Calibri"/>
          <w:sz w:val="22"/>
          <w:szCs w:val="22"/>
        </w:rPr>
        <w:t xml:space="preserve"> </w:t>
      </w:r>
      <w:proofErr w:type="spellStart"/>
      <w:r>
        <w:rPr>
          <w:rFonts w:ascii="Calibri" w:hAnsi="Calibri" w:cs="Calibri"/>
          <w:sz w:val="22"/>
          <w:szCs w:val="22"/>
        </w:rPr>
        <w:t>combined</w:t>
      </w:r>
      <w:proofErr w:type="spellEnd"/>
      <w:r>
        <w:rPr>
          <w:rFonts w:ascii="Calibri" w:hAnsi="Calibri" w:cs="Calibri"/>
          <w:sz w:val="22"/>
          <w:szCs w:val="22"/>
        </w:rPr>
        <w:t xml:space="preserve"> label-</w:t>
      </w:r>
      <w:proofErr w:type="spellStart"/>
      <w:r>
        <w:rPr>
          <w:rFonts w:ascii="Calibri" w:hAnsi="Calibri" w:cs="Calibri"/>
          <w:sz w:val="22"/>
          <w:szCs w:val="22"/>
        </w:rPr>
        <w:t>leaflet</w:t>
      </w:r>
      <w:proofErr w:type="spellEnd"/>
      <w:r>
        <w:rPr>
          <w:rFonts w:ascii="Calibri" w:hAnsi="Calibri" w:cs="Calibri"/>
          <w:sz w:val="22"/>
          <w:szCs w:val="22"/>
        </w:rPr>
        <w:t xml:space="preserve"> </w:t>
      </w:r>
      <w:proofErr w:type="spellStart"/>
      <w:r>
        <w:rPr>
          <w:rFonts w:ascii="Calibri" w:hAnsi="Calibri" w:cs="Calibri"/>
          <w:sz w:val="22"/>
          <w:szCs w:val="22"/>
        </w:rPr>
        <w:t>annotated</w:t>
      </w:r>
      <w:proofErr w:type="spellEnd"/>
      <w:r>
        <w:rPr>
          <w:rFonts w:ascii="Calibri" w:hAnsi="Calibri" w:cs="Calibri"/>
          <w:sz w:val="22"/>
          <w:szCs w:val="22"/>
        </w:rPr>
        <w:t xml:space="preserve"> </w:t>
      </w:r>
      <w:proofErr w:type="spellStart"/>
      <w:r>
        <w:rPr>
          <w:rFonts w:ascii="Calibri" w:hAnsi="Calibri" w:cs="Calibri"/>
          <w:sz w:val="22"/>
          <w:szCs w:val="22"/>
        </w:rPr>
        <w:t>template</w:t>
      </w:r>
      <w:proofErr w:type="spellEnd"/>
      <w:r>
        <w:rPr>
          <w:rFonts w:ascii="Calibri" w:hAnsi="Calibri" w:cs="Calibri"/>
          <w:sz w:val="22"/>
          <w:szCs w:val="22"/>
        </w:rPr>
        <w:t xml:space="preserve"> v.9.1</w:t>
      </w:r>
    </w:p>
    <w:p w14:paraId="540EC118" w14:textId="77777777" w:rsidR="009E112E" w:rsidRPr="009E112E" w:rsidRDefault="009E112E">
      <w:pPr>
        <w:pStyle w:val="Odstavecseseznamem"/>
        <w:spacing w:line="276" w:lineRule="auto"/>
        <w:ind w:left="709"/>
        <w:rPr>
          <w:rFonts w:ascii="Calibri" w:hAnsi="Calibri" w:cs="Calibri"/>
          <w:sz w:val="22"/>
          <w:szCs w:val="22"/>
        </w:rPr>
      </w:pPr>
    </w:p>
    <w:p w14:paraId="2161E872" w14:textId="241566B0" w:rsidR="00143211" w:rsidRPr="00DC591F" w:rsidRDefault="00143211" w:rsidP="00FA6AB9">
      <w:pPr>
        <w:spacing w:after="0" w:line="240" w:lineRule="auto"/>
        <w:jc w:val="both"/>
        <w:rPr>
          <w:rFonts w:asciiTheme="minorHAnsi" w:eastAsia="Times New Roman" w:hAnsiTheme="minorHAnsi" w:cstheme="minorHAnsi"/>
          <w:i/>
        </w:rPr>
      </w:pPr>
    </w:p>
    <w:p w14:paraId="4304E64B" w14:textId="77777777" w:rsidR="00DA7414" w:rsidRPr="00DC591F" w:rsidRDefault="00DA7414" w:rsidP="00143211">
      <w:pPr>
        <w:spacing w:after="0" w:line="240" w:lineRule="auto"/>
        <w:rPr>
          <w:rFonts w:asciiTheme="minorHAnsi" w:eastAsia="Times New Roman" w:hAnsiTheme="minorHAnsi" w:cstheme="minorHAnsi"/>
        </w:rPr>
      </w:pPr>
    </w:p>
    <w:p w14:paraId="441F2246" w14:textId="77777777" w:rsidR="00143211" w:rsidRPr="00DC591F" w:rsidRDefault="00143211" w:rsidP="00143211">
      <w:pPr>
        <w:spacing w:after="0" w:line="240" w:lineRule="auto"/>
        <w:rPr>
          <w:rFonts w:asciiTheme="minorHAnsi" w:eastAsia="Times New Roman" w:hAnsiTheme="minorHAnsi" w:cstheme="minorHAnsi"/>
        </w:rPr>
      </w:pPr>
    </w:p>
    <w:p w14:paraId="7972AE7E" w14:textId="77777777" w:rsidR="00143211" w:rsidRPr="00DC591F" w:rsidRDefault="00143211" w:rsidP="00143211">
      <w:pPr>
        <w:spacing w:after="0" w:line="240" w:lineRule="auto"/>
        <w:rPr>
          <w:rFonts w:asciiTheme="minorHAnsi" w:eastAsia="Times New Roman" w:hAnsiTheme="minorHAnsi" w:cstheme="minorHAnsi"/>
        </w:rPr>
      </w:pPr>
    </w:p>
    <w:p w14:paraId="3F9D1A86" w14:textId="77777777" w:rsidR="00143211" w:rsidRPr="00DC591F" w:rsidRDefault="00143211" w:rsidP="00143211">
      <w:pPr>
        <w:spacing w:after="0" w:line="240" w:lineRule="auto"/>
        <w:rPr>
          <w:rFonts w:asciiTheme="minorHAnsi" w:eastAsia="Times New Roman" w:hAnsiTheme="minorHAnsi" w:cstheme="minorHAnsi"/>
        </w:rPr>
      </w:pPr>
    </w:p>
    <w:p w14:paraId="090F5F2C" w14:textId="7D1C8E38" w:rsidR="009E112E" w:rsidRDefault="009E112E">
      <w:pPr>
        <w:spacing w:after="0" w:line="240" w:lineRule="auto"/>
        <w:rPr>
          <w:rFonts w:asciiTheme="minorHAnsi" w:eastAsia="Times New Roman" w:hAnsiTheme="minorHAnsi" w:cstheme="minorHAnsi"/>
        </w:rPr>
      </w:pPr>
      <w:r>
        <w:rPr>
          <w:rFonts w:asciiTheme="minorHAnsi" w:eastAsia="Times New Roman" w:hAnsiTheme="minorHAnsi" w:cstheme="minorHAnsi"/>
        </w:rPr>
        <w:br w:type="page"/>
      </w:r>
    </w:p>
    <w:p w14:paraId="4B88E81D" w14:textId="77777777" w:rsidR="00143211" w:rsidRPr="00DC591F" w:rsidRDefault="00143211" w:rsidP="00143211">
      <w:pPr>
        <w:spacing w:after="0" w:line="240" w:lineRule="auto"/>
        <w:rPr>
          <w:rFonts w:asciiTheme="minorHAnsi" w:eastAsia="Times New Roman" w:hAnsiTheme="minorHAnsi" w:cstheme="minorHAnsi"/>
        </w:rPr>
      </w:pPr>
    </w:p>
    <w:p w14:paraId="2DC2E251" w14:textId="77777777" w:rsidR="00143211" w:rsidRPr="00DC591F" w:rsidRDefault="00143211" w:rsidP="00143211">
      <w:pPr>
        <w:spacing w:after="0" w:line="240" w:lineRule="auto"/>
        <w:rPr>
          <w:rFonts w:asciiTheme="minorHAnsi" w:eastAsia="Times New Roman" w:hAnsiTheme="minorHAnsi" w:cstheme="minorHAnsi"/>
        </w:rPr>
      </w:pPr>
    </w:p>
    <w:p w14:paraId="28711445" w14:textId="77777777" w:rsidR="00143211" w:rsidRPr="00DC591F" w:rsidRDefault="00143211" w:rsidP="00143211">
      <w:pPr>
        <w:spacing w:after="0" w:line="240" w:lineRule="auto"/>
        <w:rPr>
          <w:rFonts w:asciiTheme="minorHAnsi" w:eastAsia="Times New Roman" w:hAnsiTheme="minorHAnsi" w:cstheme="minorHAnsi"/>
        </w:rPr>
      </w:pPr>
    </w:p>
    <w:p w14:paraId="1523628D" w14:textId="77777777" w:rsidR="00143211" w:rsidRPr="00DC591F" w:rsidRDefault="00143211" w:rsidP="00143211">
      <w:pPr>
        <w:spacing w:after="0" w:line="240" w:lineRule="auto"/>
        <w:rPr>
          <w:rFonts w:asciiTheme="minorHAnsi" w:eastAsia="Times New Roman" w:hAnsiTheme="minorHAnsi" w:cstheme="minorHAnsi"/>
        </w:rPr>
      </w:pPr>
    </w:p>
    <w:p w14:paraId="098879A4" w14:textId="77777777" w:rsidR="00143211" w:rsidRPr="00DC591F" w:rsidRDefault="00143211" w:rsidP="00143211">
      <w:pPr>
        <w:spacing w:after="0" w:line="240" w:lineRule="auto"/>
        <w:rPr>
          <w:rFonts w:asciiTheme="minorHAnsi" w:eastAsia="Times New Roman" w:hAnsiTheme="minorHAnsi" w:cstheme="minorHAnsi"/>
        </w:rPr>
      </w:pPr>
    </w:p>
    <w:p w14:paraId="53AF47D1" w14:textId="77777777" w:rsidR="00143211" w:rsidRPr="00DC591F" w:rsidRDefault="00143211" w:rsidP="00143211">
      <w:pPr>
        <w:spacing w:after="0" w:line="240" w:lineRule="auto"/>
        <w:rPr>
          <w:rFonts w:asciiTheme="minorHAnsi" w:eastAsia="Times New Roman" w:hAnsiTheme="minorHAnsi" w:cstheme="minorHAnsi"/>
        </w:rPr>
      </w:pPr>
    </w:p>
    <w:p w14:paraId="06630275" w14:textId="77777777" w:rsidR="00143211" w:rsidRPr="00DC591F" w:rsidRDefault="00143211" w:rsidP="00143211">
      <w:pPr>
        <w:spacing w:after="0" w:line="240" w:lineRule="auto"/>
        <w:rPr>
          <w:rFonts w:asciiTheme="minorHAnsi" w:eastAsia="Times New Roman" w:hAnsiTheme="minorHAnsi" w:cstheme="minorHAnsi"/>
        </w:rPr>
      </w:pPr>
    </w:p>
    <w:p w14:paraId="1F61FAB4" w14:textId="77777777" w:rsidR="00143211" w:rsidRPr="00DC591F" w:rsidRDefault="00143211" w:rsidP="00143211">
      <w:pPr>
        <w:spacing w:after="0" w:line="240" w:lineRule="auto"/>
        <w:rPr>
          <w:rFonts w:asciiTheme="minorHAnsi" w:eastAsia="Times New Roman" w:hAnsiTheme="minorHAnsi" w:cstheme="minorHAnsi"/>
        </w:rPr>
      </w:pPr>
    </w:p>
    <w:p w14:paraId="0CDB87B6" w14:textId="77777777" w:rsidR="00143211" w:rsidRPr="00DC591F" w:rsidRDefault="00143211" w:rsidP="00143211">
      <w:pPr>
        <w:spacing w:after="0" w:line="240" w:lineRule="auto"/>
        <w:rPr>
          <w:rFonts w:asciiTheme="minorHAnsi" w:eastAsia="Times New Roman" w:hAnsiTheme="minorHAnsi" w:cstheme="minorHAnsi"/>
        </w:rPr>
      </w:pPr>
    </w:p>
    <w:p w14:paraId="5CF20D0F" w14:textId="77777777" w:rsidR="00143211" w:rsidRPr="00DC591F" w:rsidRDefault="00143211" w:rsidP="00143211">
      <w:pPr>
        <w:spacing w:after="0" w:line="240" w:lineRule="auto"/>
        <w:rPr>
          <w:rFonts w:asciiTheme="minorHAnsi" w:eastAsia="Times New Roman" w:hAnsiTheme="minorHAnsi" w:cstheme="minorHAnsi"/>
        </w:rPr>
      </w:pPr>
    </w:p>
    <w:p w14:paraId="4CEBDE47" w14:textId="77777777" w:rsidR="00143211" w:rsidRPr="00DC591F" w:rsidRDefault="00143211" w:rsidP="00143211">
      <w:pPr>
        <w:spacing w:after="0" w:line="240" w:lineRule="auto"/>
        <w:rPr>
          <w:rFonts w:asciiTheme="minorHAnsi" w:eastAsia="Times New Roman" w:hAnsiTheme="minorHAnsi" w:cstheme="minorHAnsi"/>
        </w:rPr>
      </w:pPr>
    </w:p>
    <w:p w14:paraId="11DBBE56" w14:textId="460F87C7" w:rsidR="00033DCE" w:rsidRPr="00DC591F" w:rsidRDefault="00033DCE" w:rsidP="00033DCE">
      <w:pPr>
        <w:spacing w:after="0" w:line="240" w:lineRule="auto"/>
        <w:jc w:val="center"/>
        <w:rPr>
          <w:rFonts w:asciiTheme="minorHAnsi" w:eastAsia="Times New Roman" w:hAnsiTheme="minorHAnsi" w:cstheme="minorHAnsi"/>
          <w:b/>
        </w:rPr>
      </w:pPr>
      <w:r w:rsidRPr="00DC591F">
        <w:rPr>
          <w:rFonts w:asciiTheme="minorHAnsi" w:eastAsia="Times New Roman" w:hAnsiTheme="minorHAnsi" w:cstheme="minorHAnsi"/>
          <w:b/>
        </w:rPr>
        <w:t>PŘÍLOHA I</w:t>
      </w:r>
    </w:p>
    <w:p w14:paraId="6A1EC437" w14:textId="77777777" w:rsidR="00A3388A" w:rsidRPr="00DC591F" w:rsidRDefault="00A3388A" w:rsidP="00A3388A">
      <w:pPr>
        <w:spacing w:after="0" w:line="240" w:lineRule="auto"/>
        <w:rPr>
          <w:rFonts w:asciiTheme="minorHAnsi" w:eastAsia="Times New Roman" w:hAnsiTheme="minorHAnsi" w:cstheme="minorHAnsi"/>
        </w:rPr>
      </w:pPr>
    </w:p>
    <w:p w14:paraId="395A68AB" w14:textId="77777777" w:rsidR="00A3388A" w:rsidRPr="00F414E0" w:rsidRDefault="00A3388A" w:rsidP="00DB5D41">
      <w:pPr>
        <w:pStyle w:val="Nadpis2"/>
        <w:numPr>
          <w:ilvl w:val="0"/>
          <w:numId w:val="0"/>
        </w:numPr>
        <w:jc w:val="center"/>
        <w:rPr>
          <w:rFonts w:asciiTheme="minorHAnsi" w:hAnsiTheme="minorHAnsi" w:cstheme="minorHAnsi"/>
        </w:rPr>
      </w:pPr>
      <w:bookmarkStart w:id="22" w:name="_Toc146275194"/>
      <w:r w:rsidRPr="00F414E0">
        <w:rPr>
          <w:rFonts w:asciiTheme="minorHAnsi" w:hAnsiTheme="minorHAnsi" w:cstheme="minorHAnsi"/>
        </w:rPr>
        <w:t>SOUHRN ÚDAJŮ O PŘÍPRAVKU</w:t>
      </w:r>
      <w:bookmarkEnd w:id="22"/>
    </w:p>
    <w:p w14:paraId="5C6E372B" w14:textId="4677CF87"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br w:type="page"/>
      </w:r>
      <w:r w:rsidRPr="00DC591F">
        <w:rPr>
          <w:rFonts w:asciiTheme="minorHAnsi" w:eastAsia="Times New Roman" w:hAnsiTheme="minorHAnsi" w:cstheme="minorHAnsi"/>
          <w:b/>
        </w:rPr>
        <w:lastRenderedPageBreak/>
        <w:t>1.</w:t>
      </w:r>
      <w:r w:rsidRPr="00DC591F">
        <w:rPr>
          <w:rFonts w:asciiTheme="minorHAnsi" w:eastAsia="Times New Roman" w:hAnsiTheme="minorHAnsi" w:cstheme="minorHAnsi"/>
          <w:b/>
        </w:rPr>
        <w:tab/>
        <w:t>NÁZEV VETERINÁRNÍHO LÉČIVÉHO PŘÍPRAVKU</w:t>
      </w:r>
    </w:p>
    <w:p w14:paraId="0B475EAA" w14:textId="77777777" w:rsidR="00A3388A" w:rsidRPr="00CF0EB4" w:rsidRDefault="00A3388A" w:rsidP="00FA6AB9">
      <w:pPr>
        <w:spacing w:after="0" w:line="240" w:lineRule="auto"/>
        <w:jc w:val="both"/>
        <w:rPr>
          <w:rFonts w:asciiTheme="minorHAnsi" w:eastAsia="Times New Roman" w:hAnsiTheme="minorHAnsi" w:cstheme="minorHAnsi"/>
        </w:rPr>
      </w:pPr>
    </w:p>
    <w:p w14:paraId="3B16C0CA" w14:textId="57655BCA" w:rsidR="00510659" w:rsidRPr="00DC591F" w:rsidRDefault="00A3388A"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{(Smyšlený) název veterinárního léčivého přípravku, &lt;síla&gt;, léková forma, &lt;cílové druhy zvířat&gt;}</w:t>
      </w:r>
    </w:p>
    <w:p w14:paraId="221E4441" w14:textId="251CF338" w:rsidR="00BA1747" w:rsidRPr="00DC591F" w:rsidRDefault="00BA1747" w:rsidP="00FA6AB9">
      <w:pPr>
        <w:spacing w:after="0" w:line="240" w:lineRule="auto"/>
        <w:jc w:val="both"/>
        <w:rPr>
          <w:rFonts w:asciiTheme="minorHAnsi" w:eastAsia="Times New Roman" w:hAnsiTheme="minorHAnsi" w:cstheme="minorHAnsi"/>
        </w:rPr>
      </w:pPr>
    </w:p>
    <w:p w14:paraId="662A4FE3" w14:textId="418EA64C" w:rsidR="00BA1747" w:rsidRPr="00DC591F" w:rsidRDefault="00BA1747" w:rsidP="00FA6AB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[Název veterinárního léčivého přípravku (dále jen VLP) následovaný silou (pokud je to vhodné</w:t>
      </w:r>
      <w:r w:rsidR="006E0287" w:rsidRPr="00DC591F">
        <w:rPr>
          <w:rFonts w:asciiTheme="minorHAnsi" w:eastAsia="Times New Roman" w:hAnsiTheme="minorHAnsi" w:cstheme="minorHAnsi"/>
          <w:i/>
          <w:color w:val="008000"/>
          <w:lang w:eastAsia="cs-CZ"/>
        </w:rPr>
        <w:br/>
      </w:r>
      <w:r w:rsidRPr="00DC591F">
        <w:rPr>
          <w:rFonts w:asciiTheme="minorHAnsi" w:eastAsia="Times New Roman" w:hAnsiTheme="minorHAnsi" w:cstheme="minorHAnsi"/>
          <w:i/>
          <w:color w:val="008000"/>
          <w:lang w:eastAsia="cs-CZ"/>
        </w:rPr>
        <w:t xml:space="preserve"> – např. nelze u imunologických VLP) a lékovou formou.</w:t>
      </w:r>
      <w:r w:rsidRPr="00DC591F">
        <w:rPr>
          <w:rFonts w:asciiTheme="minorHAnsi" w:eastAsia="Times New Roman" w:hAnsiTheme="minorHAnsi" w:cstheme="minorHAnsi"/>
          <w:lang w:eastAsia="cs-CZ"/>
        </w:rPr>
        <w:t xml:space="preserve"> </w:t>
      </w:r>
    </w:p>
    <w:p w14:paraId="00479EA5" w14:textId="77777777" w:rsidR="00BA1747" w:rsidRPr="00DC591F" w:rsidRDefault="00BA1747" w:rsidP="00FA6AB9">
      <w:pPr>
        <w:numPr>
          <w:ilvl w:val="0"/>
          <w:numId w:val="7"/>
        </w:num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b/>
          <w:i/>
          <w:color w:val="008000"/>
          <w:lang w:eastAsia="cs-CZ"/>
        </w:rPr>
        <w:t>(Smyšlený) název</w:t>
      </w:r>
      <w:r w:rsidRPr="00DC591F">
        <w:rPr>
          <w:rFonts w:asciiTheme="minorHAnsi" w:eastAsia="Times New Roman" w:hAnsiTheme="minorHAnsi" w:cstheme="minorHAnsi"/>
          <w:i/>
          <w:color w:val="008000"/>
          <w:lang w:eastAsia="cs-CZ"/>
        </w:rPr>
        <w:t xml:space="preserve"> (k názvu ani k textu nevkládat ® ™ symboly)</w:t>
      </w:r>
    </w:p>
    <w:p w14:paraId="569DD7FD" w14:textId="3C163CC9" w:rsidR="00BA1747" w:rsidRPr="00DC591F" w:rsidRDefault="00BA1747" w:rsidP="00FA6AB9">
      <w:pPr>
        <w:numPr>
          <w:ilvl w:val="0"/>
          <w:numId w:val="7"/>
        </w:num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b/>
          <w:i/>
          <w:color w:val="008000"/>
          <w:lang w:eastAsia="cs-CZ"/>
        </w:rPr>
        <w:t>Síla</w:t>
      </w:r>
      <w:r w:rsidRPr="00DC591F">
        <w:rPr>
          <w:rFonts w:asciiTheme="minorHAnsi" w:eastAsia="Times New Roman" w:hAnsiTheme="minorHAnsi" w:cstheme="minorHAnsi"/>
          <w:i/>
          <w:color w:val="008000"/>
          <w:lang w:eastAsia="cs-CZ"/>
        </w:rPr>
        <w:t xml:space="preserve"> (musí odpovídat vyjádření obsahu léčivých látek v bodě 2 SPC). Vyjadřuje množství léčivé látky a slouží k identifikaci</w:t>
      </w:r>
      <w:r w:rsidR="002E25F1" w:rsidRPr="00DC591F">
        <w:rPr>
          <w:rFonts w:asciiTheme="minorHAnsi" w:eastAsia="Times New Roman" w:hAnsiTheme="minorHAnsi" w:cstheme="minorHAnsi"/>
          <w:i/>
          <w:color w:val="008000"/>
          <w:lang w:eastAsia="cs-CZ"/>
        </w:rPr>
        <w:t xml:space="preserve"> a správnému podání VLP</w:t>
      </w:r>
      <w:r w:rsidRPr="00DC591F">
        <w:rPr>
          <w:rFonts w:asciiTheme="minorHAnsi" w:eastAsia="Times New Roman" w:hAnsiTheme="minorHAnsi" w:cstheme="minorHAnsi"/>
          <w:i/>
          <w:color w:val="008000"/>
          <w:lang w:eastAsia="cs-CZ"/>
        </w:rPr>
        <w:t>. K vyjádření síly u kombinovaných VLP se využívá oddělení „/“. (Při následném uvedení léčivých látek pod názvem na obalech a v PI se také používá „/“ a zachovává se pořadí). Pokud jsou jednotky vyjadřující sílu odděleny „/“ je lepší při uvádění síly používat znaménko „+“, např. {(Smyšlený) název} 0,5 mg/ml + 10 mg/ml perorální suspenze pro psy</w:t>
      </w:r>
    </w:p>
    <w:p w14:paraId="64F5F83A" w14:textId="7F2A82A5" w:rsidR="00BA1747" w:rsidRPr="00DC591F" w:rsidRDefault="00BA1747" w:rsidP="00FA6AB9">
      <w:pPr>
        <w:spacing w:after="0" w:line="240" w:lineRule="auto"/>
        <w:ind w:left="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Použití „%“, </w:t>
      </w:r>
      <w:proofErr w:type="spellStart"/>
      <w:r w:rsidRPr="00DC591F">
        <w:rPr>
          <w:rFonts w:asciiTheme="minorHAnsi" w:eastAsia="Times New Roman" w:hAnsiTheme="minorHAnsi" w:cstheme="minorHAnsi"/>
          <w:i/>
          <w:color w:val="008000"/>
          <w:lang w:eastAsia="cs-CZ"/>
        </w:rPr>
        <w:t>ppm</w:t>
      </w:r>
      <w:proofErr w:type="spellEnd"/>
      <w:r w:rsidRPr="00DC591F">
        <w:rPr>
          <w:rFonts w:asciiTheme="minorHAnsi" w:eastAsia="Times New Roman" w:hAnsiTheme="minorHAnsi" w:cstheme="minorHAnsi"/>
          <w:i/>
          <w:color w:val="008000"/>
          <w:lang w:eastAsia="cs-CZ"/>
        </w:rPr>
        <w:t xml:space="preserve"> nebo </w:t>
      </w:r>
      <w:proofErr w:type="spellStart"/>
      <w:r w:rsidRPr="00DC591F">
        <w:rPr>
          <w:rFonts w:asciiTheme="minorHAnsi" w:eastAsia="Times New Roman" w:hAnsiTheme="minorHAnsi" w:cstheme="minorHAnsi"/>
          <w:i/>
          <w:color w:val="008000"/>
          <w:lang w:eastAsia="cs-CZ"/>
        </w:rPr>
        <w:t>ppb</w:t>
      </w:r>
      <w:proofErr w:type="spellEnd"/>
      <w:r w:rsidRPr="00DC591F">
        <w:rPr>
          <w:rFonts w:asciiTheme="minorHAnsi" w:eastAsia="Times New Roman" w:hAnsiTheme="minorHAnsi" w:cstheme="minorHAnsi"/>
          <w:i/>
          <w:color w:val="008000"/>
          <w:lang w:eastAsia="cs-CZ"/>
        </w:rPr>
        <w:t xml:space="preserve"> ve vyjádření síly není vhodné (správné příklady: {(Smyšlený) název} 10 mg tablety pro psy,</w:t>
      </w:r>
      <w:r w:rsidR="00E047D9"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{(Smyšlený) název} 20 mg/ml injekční roztok pro psy</w:t>
      </w:r>
      <w:r w:rsidR="00E047D9"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xml:space="preserve">{(Smyšlený) název} 10 mg/ml koncentrát pro perorální roztok pro podání v pitné vodě nebo mléčné náhražce). </w:t>
      </w:r>
    </w:p>
    <w:p w14:paraId="4B40BE2F" w14:textId="77777777" w:rsidR="00BA1747" w:rsidRPr="00DC591F" w:rsidRDefault="00BA1747" w:rsidP="00FA6AB9">
      <w:pPr>
        <w:spacing w:after="0" w:line="240" w:lineRule="auto"/>
        <w:ind w:left="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Pro </w:t>
      </w:r>
      <w:proofErr w:type="spellStart"/>
      <w:r w:rsidRPr="00DC591F">
        <w:rPr>
          <w:rFonts w:asciiTheme="minorHAnsi" w:eastAsia="Times New Roman" w:hAnsiTheme="minorHAnsi" w:cstheme="minorHAnsi"/>
          <w:i/>
          <w:color w:val="008000"/>
          <w:lang w:eastAsia="cs-CZ"/>
        </w:rPr>
        <w:t>imunologika</w:t>
      </w:r>
      <w:proofErr w:type="spellEnd"/>
      <w:r w:rsidRPr="00DC591F">
        <w:rPr>
          <w:rFonts w:asciiTheme="minorHAnsi" w:eastAsia="Times New Roman" w:hAnsiTheme="minorHAnsi" w:cstheme="minorHAnsi"/>
          <w:i/>
          <w:color w:val="008000"/>
          <w:lang w:eastAsia="cs-CZ"/>
        </w:rPr>
        <w:t>: zahrnutí síly do názvu VLP za smyšlený název nemusí být proveditelné.</w:t>
      </w:r>
    </w:p>
    <w:p w14:paraId="055F1662" w14:textId="34338D20" w:rsidR="005900E0" w:rsidRPr="00DC591F" w:rsidRDefault="00BA1747" w:rsidP="00370B72">
      <w:pPr>
        <w:numPr>
          <w:ilvl w:val="0"/>
          <w:numId w:val="7"/>
        </w:num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b/>
          <w:i/>
          <w:color w:val="008000"/>
          <w:lang w:eastAsia="cs-CZ"/>
        </w:rPr>
        <w:t>Léková forma</w:t>
      </w:r>
      <w:r w:rsidRPr="00DC591F">
        <w:rPr>
          <w:rFonts w:asciiTheme="minorHAnsi" w:eastAsia="Times New Roman" w:hAnsiTheme="minorHAnsi" w:cstheme="minorHAnsi"/>
          <w:i/>
          <w:color w:val="008000"/>
          <w:lang w:eastAsia="cs-CZ"/>
        </w:rPr>
        <w:t xml:space="preserve"> (v souladu se „Standardními termíny“ publikovanými Radou Evropy (EDQM); „tablety“ a „tobolky“ se uvádějí v množném čísle.</w:t>
      </w:r>
      <w:r w:rsidR="00E047D9" w:rsidRPr="00DC591F">
        <w:rPr>
          <w:rFonts w:asciiTheme="minorHAnsi" w:eastAsia="Times New Roman" w:hAnsiTheme="minorHAnsi" w:cstheme="minorHAnsi"/>
          <w:i/>
          <w:color w:val="008000"/>
          <w:lang w:eastAsia="cs-CZ"/>
        </w:rPr>
        <w:t>]</w:t>
      </w:r>
    </w:p>
    <w:p w14:paraId="3277D7B4" w14:textId="77777777" w:rsidR="005900E0" w:rsidRPr="00DC591F" w:rsidRDefault="005900E0" w:rsidP="00FA6AB9">
      <w:pPr>
        <w:spacing w:after="0" w:line="240" w:lineRule="auto"/>
        <w:jc w:val="both"/>
        <w:rPr>
          <w:rFonts w:asciiTheme="minorHAnsi" w:eastAsia="Times New Roman" w:hAnsiTheme="minorHAnsi" w:cstheme="minorHAnsi"/>
          <w:i/>
          <w:color w:val="008000"/>
          <w:lang w:eastAsia="cs-CZ"/>
        </w:rPr>
      </w:pPr>
    </w:p>
    <w:p w14:paraId="08D00B05" w14:textId="58169FFF" w:rsidR="00BA1747" w:rsidRPr="00DC591F" w:rsidRDefault="00E047D9" w:rsidP="00FA6AB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00BA1747" w:rsidRPr="00DC591F">
        <w:rPr>
          <w:rFonts w:asciiTheme="minorHAnsi" w:eastAsia="Times New Roman" w:hAnsiTheme="minorHAnsi" w:cstheme="minorHAnsi"/>
          <w:b/>
          <w:i/>
          <w:color w:val="008000"/>
          <w:lang w:eastAsia="cs-CZ"/>
        </w:rPr>
        <w:t>Pokud je to nutné,</w:t>
      </w:r>
      <w:r w:rsidR="00BA1747" w:rsidRPr="00DC591F">
        <w:rPr>
          <w:rFonts w:asciiTheme="minorHAnsi" w:eastAsia="Times New Roman" w:hAnsiTheme="minorHAnsi" w:cstheme="minorHAnsi"/>
          <w:i/>
          <w:color w:val="008000"/>
          <w:lang w:eastAsia="cs-CZ"/>
        </w:rPr>
        <w:t xml:space="preserve"> uvede se </w:t>
      </w:r>
      <w:r w:rsidR="00BA1747" w:rsidRPr="00DC591F">
        <w:rPr>
          <w:rFonts w:asciiTheme="minorHAnsi" w:eastAsia="Times New Roman" w:hAnsiTheme="minorHAnsi" w:cstheme="minorHAnsi"/>
          <w:b/>
          <w:i/>
          <w:color w:val="008000"/>
          <w:lang w:eastAsia="cs-CZ"/>
        </w:rPr>
        <w:t>cílový druh zvířat</w:t>
      </w:r>
      <w:r w:rsidR="00BA1747" w:rsidRPr="00DC591F">
        <w:rPr>
          <w:rFonts w:asciiTheme="minorHAnsi" w:eastAsia="Times New Roman" w:hAnsiTheme="minorHAnsi" w:cstheme="minorHAnsi"/>
          <w:i/>
          <w:color w:val="008000"/>
          <w:lang w:eastAsia="cs-CZ"/>
        </w:rPr>
        <w:t xml:space="preserve">, aby nedošlo k záměně mezi jednotlivými prezentacemi VLP (např. když obsahuje stejnou léčivou látku a má stejný název), který má různé prezentace přípravku pro různé cílové druhy zvířat. Cílový druh se uvádí podle jazykových zvyklostí daného státu v jednotném, nebo množném čísle (v češtině je běžnější množné číslo nebo podstatná jména hromadná). Pokud je uveden, měl by odpovídat bodu </w:t>
      </w:r>
      <w:r w:rsidR="00FA0FFA" w:rsidRPr="00DC591F">
        <w:rPr>
          <w:rFonts w:asciiTheme="minorHAnsi" w:eastAsia="Times New Roman" w:hAnsiTheme="minorHAnsi" w:cstheme="minorHAnsi"/>
          <w:i/>
          <w:color w:val="008000"/>
          <w:lang w:eastAsia="cs-CZ"/>
        </w:rPr>
        <w:t>3</w:t>
      </w:r>
      <w:r w:rsidR="00BA1747" w:rsidRPr="00DC591F">
        <w:rPr>
          <w:rFonts w:asciiTheme="minorHAnsi" w:eastAsia="Times New Roman" w:hAnsiTheme="minorHAnsi" w:cstheme="minorHAnsi"/>
          <w:i/>
          <w:color w:val="008000"/>
          <w:lang w:eastAsia="cs-CZ"/>
        </w:rPr>
        <w:t xml:space="preserve">.1 SPC (např. </w:t>
      </w:r>
      <w:r w:rsidR="00FA0FFA" w:rsidRPr="00DC591F">
        <w:rPr>
          <w:rFonts w:asciiTheme="minorHAnsi" w:eastAsia="Times New Roman" w:hAnsiTheme="minorHAnsi" w:cstheme="minorHAnsi"/>
          <w:i/>
          <w:color w:val="008000"/>
          <w:lang w:eastAsia="cs-CZ"/>
        </w:rPr>
        <w:t>3</w:t>
      </w:r>
      <w:r w:rsidR="00BA1747" w:rsidRPr="00DC591F">
        <w:rPr>
          <w:rFonts w:asciiTheme="minorHAnsi" w:eastAsia="Times New Roman" w:hAnsiTheme="minorHAnsi" w:cstheme="minorHAnsi"/>
          <w:i/>
          <w:color w:val="008000"/>
          <w:lang w:eastAsia="cs-CZ"/>
        </w:rPr>
        <w:t>.1 skot (telata), prasata (selata) =&gt;</w:t>
      </w:r>
      <w:r w:rsidR="00BA1747" w:rsidRPr="00DC591F">
        <w:rPr>
          <w:rFonts w:asciiTheme="minorHAnsi" w:eastAsia="Times New Roman" w:hAnsiTheme="minorHAnsi" w:cstheme="minorHAnsi"/>
          <w:lang w:eastAsia="cs-CZ"/>
        </w:rPr>
        <w:t xml:space="preserve"> &lt;pro telata a selata&gt;.</w:t>
      </w:r>
    </w:p>
    <w:p w14:paraId="2F3D669F" w14:textId="329749F0" w:rsidR="00FA0FFA" w:rsidRPr="00DC591F" w:rsidRDefault="00BA1747" w:rsidP="00FA6AB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Lze využít seznam cílových druhů zvířat </w:t>
      </w:r>
      <w:r w:rsidR="00FA0FFA" w:rsidRPr="00F414E0">
        <w:rPr>
          <w:rFonts w:asciiTheme="minorHAnsi" w:eastAsia="Times New Roman" w:hAnsiTheme="minorHAnsi" w:cstheme="minorHAnsi"/>
          <w:i/>
          <w:color w:val="008000"/>
          <w:lang w:eastAsia="cs-CZ"/>
        </w:rPr>
        <w:t>“</w:t>
      </w:r>
      <w:proofErr w:type="spellStart"/>
      <w:r w:rsidR="00FA0FFA" w:rsidRPr="00F414E0">
        <w:rPr>
          <w:rFonts w:asciiTheme="minorHAnsi" w:eastAsia="Times New Roman" w:hAnsiTheme="minorHAnsi" w:cstheme="minorHAnsi"/>
          <w:i/>
          <w:color w:val="008000"/>
          <w:lang w:eastAsia="cs-CZ"/>
        </w:rPr>
        <w:t>Referentials</w:t>
      </w:r>
      <w:proofErr w:type="spellEnd"/>
      <w:r w:rsidR="00FA0FFA" w:rsidRPr="00F414E0">
        <w:rPr>
          <w:rFonts w:asciiTheme="minorHAnsi" w:eastAsia="Times New Roman" w:hAnsiTheme="minorHAnsi" w:cstheme="minorHAnsi"/>
          <w:i/>
          <w:color w:val="008000"/>
          <w:lang w:eastAsia="cs-CZ"/>
        </w:rPr>
        <w:t>”</w:t>
      </w:r>
      <w:r w:rsidR="00FA0FFA" w:rsidRPr="00DC591F">
        <w:rPr>
          <w:rFonts w:asciiTheme="minorHAnsi" w:eastAsia="Times New Roman" w:hAnsiTheme="minorHAnsi" w:cstheme="minorHAnsi"/>
          <w:i/>
          <w:color w:val="008000"/>
          <w:lang w:eastAsia="cs-CZ"/>
        </w:rPr>
        <w:t xml:space="preserve"> na webových stránkách SPOR.</w:t>
      </w:r>
    </w:p>
    <w:p w14:paraId="30437BF6" w14:textId="067B5185" w:rsidR="00BA1747" w:rsidRPr="00DC591F" w:rsidRDefault="00FA0FFA" w:rsidP="00FA6AB9">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http://spor.ema.europa.eu/rmswi/#/lists/100000108853/terms]</w:t>
      </w:r>
      <w:r w:rsidR="00BA1747" w:rsidRPr="00DC591F">
        <w:rPr>
          <w:rFonts w:asciiTheme="minorHAnsi" w:eastAsia="Times New Roman" w:hAnsiTheme="minorHAnsi" w:cstheme="minorHAnsi"/>
          <w:i/>
          <w:color w:val="008000"/>
          <w:lang w:eastAsia="cs-CZ"/>
        </w:rPr>
        <w:t xml:space="preserve"> </w:t>
      </w:r>
    </w:p>
    <w:p w14:paraId="549B04A8" w14:textId="6099C8F4" w:rsidR="00BA1747" w:rsidRPr="00DC591F" w:rsidRDefault="00BA1747" w:rsidP="00FA6AB9">
      <w:pPr>
        <w:spacing w:after="0" w:line="240" w:lineRule="auto"/>
        <w:jc w:val="both"/>
        <w:rPr>
          <w:rFonts w:asciiTheme="minorHAnsi" w:eastAsia="Times New Roman" w:hAnsiTheme="minorHAnsi" w:cstheme="minorHAnsi"/>
          <w:i/>
          <w:color w:val="008000"/>
          <w:lang w:eastAsia="cs-CZ"/>
        </w:rPr>
      </w:pPr>
    </w:p>
    <w:p w14:paraId="76D5C417" w14:textId="3CEDF069" w:rsidR="00370B72" w:rsidRPr="00DC591F" w:rsidRDefault="00370B72" w:rsidP="00370B7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MRP/DCP/SRP: Během registračního procesu musí být uvedeny všechny smyšlené názvy (s odpovídající členským státem v závorce). V textech se pak odkazuje pouze na název uvedený pro</w:t>
      </w:r>
      <w:r w:rsidR="006E0287"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referenční stát.]</w:t>
      </w:r>
    </w:p>
    <w:p w14:paraId="246EE174" w14:textId="77777777" w:rsidR="00370B72" w:rsidRPr="00DC591F" w:rsidRDefault="00370B72" w:rsidP="00370B72">
      <w:pPr>
        <w:spacing w:after="0" w:line="240" w:lineRule="auto"/>
        <w:jc w:val="both"/>
        <w:rPr>
          <w:rFonts w:asciiTheme="minorHAnsi" w:eastAsia="Times New Roman" w:hAnsiTheme="minorHAnsi" w:cstheme="minorHAnsi"/>
          <w:i/>
          <w:color w:val="008000"/>
        </w:rPr>
      </w:pPr>
    </w:p>
    <w:p w14:paraId="34DE9529" w14:textId="06293D05" w:rsidR="00370B72" w:rsidRPr="00DC591F" w:rsidRDefault="00370B72" w:rsidP="00370B7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w:t>
      </w:r>
      <w:r w:rsidR="004C4555" w:rsidRPr="00DC591F">
        <w:rPr>
          <w:rFonts w:asciiTheme="minorHAnsi" w:eastAsia="Times New Roman" w:hAnsiTheme="minorHAnsi" w:cstheme="minorHAnsi"/>
          <w:i/>
          <w:color w:val="008000"/>
        </w:rPr>
        <w:t xml:space="preserve"> ostatních bodech </w:t>
      </w:r>
      <w:r w:rsidRPr="00DC591F">
        <w:rPr>
          <w:rFonts w:asciiTheme="minorHAnsi" w:eastAsia="Times New Roman" w:hAnsiTheme="minorHAnsi" w:cstheme="minorHAnsi"/>
          <w:i/>
          <w:color w:val="008000"/>
        </w:rPr>
        <w:t>text</w:t>
      </w:r>
      <w:r w:rsidR="004C4555" w:rsidRPr="00DC591F">
        <w:rPr>
          <w:rFonts w:asciiTheme="minorHAnsi" w:eastAsia="Times New Roman" w:hAnsiTheme="minorHAnsi" w:cstheme="minorHAnsi"/>
          <w:i/>
          <w:color w:val="008000"/>
        </w:rPr>
        <w:t>ů</w:t>
      </w:r>
      <w:r w:rsidRPr="00DC591F">
        <w:rPr>
          <w:rFonts w:asciiTheme="minorHAnsi" w:eastAsia="Times New Roman" w:hAnsiTheme="minorHAnsi" w:cstheme="minorHAnsi"/>
          <w:i/>
          <w:color w:val="008000"/>
        </w:rPr>
        <w:t xml:space="preserve"> přípravku </w:t>
      </w:r>
      <w:r w:rsidR="00CD765C" w:rsidRPr="00DC591F">
        <w:rPr>
          <w:rFonts w:asciiTheme="minorHAnsi" w:eastAsia="Times New Roman" w:hAnsiTheme="minorHAnsi" w:cstheme="minorHAnsi"/>
          <w:i/>
          <w:color w:val="008000"/>
        </w:rPr>
        <w:t>se použije</w:t>
      </w:r>
      <w:r w:rsidRPr="00DC591F">
        <w:rPr>
          <w:rFonts w:asciiTheme="minorHAnsi" w:eastAsia="Times New Roman" w:hAnsiTheme="minorHAnsi" w:cstheme="minorHAnsi"/>
          <w:i/>
          <w:color w:val="008000"/>
        </w:rPr>
        <w:t xml:space="preserve"> namísto obchodního názvu přípravku pouze slov</w:t>
      </w:r>
      <w:r w:rsidR="004C4555" w:rsidRPr="00DC591F">
        <w:rPr>
          <w:rFonts w:asciiTheme="minorHAnsi" w:eastAsia="Times New Roman" w:hAnsiTheme="minorHAnsi" w:cstheme="minorHAnsi"/>
          <w:i/>
          <w:color w:val="008000"/>
        </w:rPr>
        <w:t>a</w:t>
      </w:r>
      <w:r w:rsidRPr="00DC591F">
        <w:rPr>
          <w:rFonts w:asciiTheme="minorHAnsi" w:eastAsia="Times New Roman" w:hAnsiTheme="minorHAnsi" w:cstheme="minorHAnsi"/>
          <w:i/>
          <w:color w:val="008000"/>
        </w:rPr>
        <w:t xml:space="preserve"> „veterinární léčivý přípravek“.</w:t>
      </w:r>
    </w:p>
    <w:p w14:paraId="06BF3134" w14:textId="77777777" w:rsidR="00370B72" w:rsidRPr="00DC591F" w:rsidRDefault="00370B72" w:rsidP="00FA6AB9">
      <w:pPr>
        <w:spacing w:after="0" w:line="240" w:lineRule="auto"/>
        <w:jc w:val="both"/>
        <w:rPr>
          <w:rFonts w:asciiTheme="minorHAnsi" w:eastAsia="Times New Roman" w:hAnsiTheme="minorHAnsi" w:cstheme="minorHAnsi"/>
          <w:i/>
          <w:color w:val="008000"/>
          <w:lang w:eastAsia="cs-CZ"/>
        </w:rPr>
      </w:pPr>
    </w:p>
    <w:p w14:paraId="0228FD67" w14:textId="389E293F" w:rsidR="00A3388A" w:rsidRPr="00DC591F" w:rsidRDefault="00A3388A" w:rsidP="00FA6AB9">
      <w:pPr>
        <w:spacing w:after="0" w:line="240" w:lineRule="auto"/>
        <w:jc w:val="both"/>
        <w:rPr>
          <w:rFonts w:asciiTheme="minorHAnsi" w:eastAsia="Times New Roman" w:hAnsiTheme="minorHAnsi" w:cstheme="minorHAnsi"/>
          <w:i/>
          <w:color w:val="008000"/>
          <w:lang w:eastAsia="cs-CZ"/>
        </w:rPr>
      </w:pPr>
    </w:p>
    <w:p w14:paraId="798E0B37" w14:textId="4DF3727E"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2.</w:t>
      </w:r>
      <w:r w:rsidRPr="00DC591F">
        <w:rPr>
          <w:rFonts w:asciiTheme="minorHAnsi" w:eastAsia="Times New Roman" w:hAnsiTheme="minorHAnsi" w:cstheme="minorHAnsi"/>
          <w:b/>
        </w:rPr>
        <w:tab/>
        <w:t>KVALITATIVNÍ A KVANTITATIVNÍ SLOŽENÍ</w:t>
      </w:r>
    </w:p>
    <w:p w14:paraId="0F7C2F22" w14:textId="77777777" w:rsidR="00A902E9" w:rsidRPr="00DC591F" w:rsidRDefault="00A902E9" w:rsidP="00FA6AB9">
      <w:pPr>
        <w:tabs>
          <w:tab w:val="left" w:pos="0"/>
        </w:tabs>
        <w:spacing w:after="0" w:line="240" w:lineRule="auto"/>
        <w:ind w:left="567" w:hanging="567"/>
        <w:jc w:val="both"/>
        <w:rPr>
          <w:rFonts w:asciiTheme="minorHAnsi" w:eastAsia="Times New Roman" w:hAnsiTheme="minorHAnsi" w:cstheme="minorHAnsi"/>
          <w:b/>
        </w:rPr>
      </w:pPr>
    </w:p>
    <w:p w14:paraId="766461E6" w14:textId="0F3F8B04" w:rsidR="00C81EC0" w:rsidRPr="00DC591F" w:rsidRDefault="00C81EC0" w:rsidP="0021679A">
      <w:pPr>
        <w:tabs>
          <w:tab w:val="left" w:pos="1701"/>
        </w:tabs>
        <w:spacing w:after="0" w:line="240" w:lineRule="auto"/>
        <w:jc w:val="both"/>
        <w:rPr>
          <w:rFonts w:asciiTheme="minorHAnsi" w:eastAsia="Times New Roman" w:hAnsiTheme="minorHAnsi" w:cstheme="minorHAnsi"/>
          <w:iCs/>
          <w:color w:val="008000"/>
          <w:lang w:eastAsia="cs-CZ"/>
        </w:rPr>
      </w:pPr>
      <w:r w:rsidRPr="00DC591F">
        <w:rPr>
          <w:rFonts w:asciiTheme="minorHAnsi" w:eastAsia="Times New Roman" w:hAnsiTheme="minorHAnsi" w:cstheme="minorHAnsi"/>
          <w:iCs/>
          <w:color w:val="008000"/>
          <w:lang w:eastAsia="cs-CZ"/>
        </w:rPr>
        <w:t>[Uvede se kvalitativní a kvantitativní složení účinné látky/látek a kvalitativní složení pomocných látek a</w:t>
      </w:r>
      <w:r w:rsidR="006E0287" w:rsidRPr="00DC591F">
        <w:rPr>
          <w:rFonts w:asciiTheme="minorHAnsi" w:eastAsia="Times New Roman" w:hAnsiTheme="minorHAnsi" w:cstheme="minorHAnsi"/>
          <w:iCs/>
          <w:color w:val="008000"/>
          <w:lang w:eastAsia="cs-CZ"/>
        </w:rPr>
        <w:t> </w:t>
      </w:r>
      <w:r w:rsidRPr="00DC591F">
        <w:rPr>
          <w:rFonts w:asciiTheme="minorHAnsi" w:eastAsia="Times New Roman" w:hAnsiTheme="minorHAnsi" w:cstheme="minorHAnsi"/>
          <w:iCs/>
          <w:color w:val="008000"/>
          <w:lang w:eastAsia="cs-CZ"/>
        </w:rPr>
        <w:t xml:space="preserve">dalších složek (např. adjuvans) s uvedením jejich obecného názvu nebo jejich chemický popis a jejich kvantitativní složení, je-li tato informace nezbytná pro </w:t>
      </w:r>
      <w:r w:rsidR="00F10E3E" w:rsidRPr="00DC591F">
        <w:rPr>
          <w:rFonts w:asciiTheme="minorHAnsi" w:eastAsia="Times New Roman" w:hAnsiTheme="minorHAnsi" w:cstheme="minorHAnsi"/>
          <w:iCs/>
          <w:color w:val="008000"/>
          <w:lang w:eastAsia="cs-CZ"/>
        </w:rPr>
        <w:t>řádné</w:t>
      </w:r>
      <w:r w:rsidRPr="00DC591F">
        <w:rPr>
          <w:rFonts w:asciiTheme="minorHAnsi" w:eastAsia="Times New Roman" w:hAnsiTheme="minorHAnsi" w:cstheme="minorHAnsi"/>
          <w:iCs/>
          <w:color w:val="008000"/>
          <w:lang w:eastAsia="cs-CZ"/>
        </w:rPr>
        <w:t xml:space="preserve"> podání veterinárního léčivého přípravku.]</w:t>
      </w:r>
    </w:p>
    <w:p w14:paraId="76FDC288" w14:textId="77777777" w:rsidR="00C81EC0" w:rsidRPr="00DC591F" w:rsidRDefault="00C81EC0" w:rsidP="00FA6AB9">
      <w:pPr>
        <w:spacing w:after="0" w:line="240" w:lineRule="auto"/>
        <w:jc w:val="both"/>
        <w:rPr>
          <w:rFonts w:asciiTheme="minorHAnsi" w:eastAsia="Times New Roman" w:hAnsiTheme="minorHAnsi" w:cstheme="minorHAnsi"/>
          <w:b/>
        </w:rPr>
      </w:pPr>
    </w:p>
    <w:p w14:paraId="1D8552AA" w14:textId="44348A80" w:rsidR="00A3388A" w:rsidRPr="00DC591F" w:rsidRDefault="00A3388A" w:rsidP="00FA6AB9">
      <w:pPr>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b/>
        </w:rPr>
        <w:t>Léčivé látky:</w:t>
      </w:r>
    </w:p>
    <w:p w14:paraId="143060F1" w14:textId="1090925D" w:rsidR="00F34596" w:rsidRPr="00DC591F" w:rsidRDefault="00F34596"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iCs/>
          <w:color w:val="008000"/>
          <w:lang w:eastAsia="cs-CZ"/>
        </w:rPr>
        <w:t>[Uvedou se plné informace o kvalitativním a kvantitativním složení ve smyslu léčivých látek</w:t>
      </w:r>
      <w:r w:rsidR="004C651F" w:rsidRPr="00DC591F">
        <w:rPr>
          <w:rFonts w:asciiTheme="minorHAnsi" w:eastAsia="Times New Roman" w:hAnsiTheme="minorHAnsi" w:cstheme="minorHAnsi"/>
          <w:i/>
          <w:iCs/>
          <w:color w:val="008000"/>
          <w:lang w:eastAsia="cs-CZ"/>
        </w:rPr>
        <w:t>,</w:t>
      </w:r>
      <w:r w:rsidRPr="00DC591F">
        <w:rPr>
          <w:rFonts w:asciiTheme="minorHAnsi" w:eastAsia="Times New Roman" w:hAnsiTheme="minorHAnsi" w:cstheme="minorHAnsi"/>
          <w:i/>
          <w:iCs/>
          <w:color w:val="008000"/>
          <w:lang w:eastAsia="cs-CZ"/>
        </w:rPr>
        <w:t xml:space="preserve"> a to na</w:t>
      </w:r>
      <w:r w:rsidR="006E0287" w:rsidRPr="00DC591F">
        <w:rPr>
          <w:rFonts w:asciiTheme="minorHAnsi" w:eastAsia="Times New Roman" w:hAnsiTheme="minorHAnsi" w:cstheme="minorHAnsi"/>
          <w:i/>
          <w:iCs/>
          <w:color w:val="008000"/>
          <w:lang w:eastAsia="cs-CZ"/>
        </w:rPr>
        <w:t> </w:t>
      </w:r>
      <w:r w:rsidRPr="00DC591F">
        <w:rPr>
          <w:rFonts w:asciiTheme="minorHAnsi" w:eastAsia="Times New Roman" w:hAnsiTheme="minorHAnsi" w:cstheme="minorHAnsi"/>
          <w:i/>
          <w:iCs/>
          <w:color w:val="008000"/>
          <w:lang w:eastAsia="cs-CZ"/>
        </w:rPr>
        <w:t>jednu dávku či jednotku hmotnosti/objemu (podle konkrétní lékové formy a způsobu podání</w:t>
      </w:r>
      <w:r w:rsidR="003767EC" w:rsidRPr="00DC591F">
        <w:rPr>
          <w:rFonts w:asciiTheme="minorHAnsi" w:eastAsia="Times New Roman" w:hAnsiTheme="minorHAnsi" w:cstheme="minorHAnsi"/>
          <w:i/>
          <w:iCs/>
          <w:color w:val="008000"/>
          <w:lang w:eastAsia="cs-CZ"/>
        </w:rPr>
        <w:t>)</w:t>
      </w:r>
      <w:r w:rsidRPr="00DC591F">
        <w:rPr>
          <w:rFonts w:asciiTheme="minorHAnsi" w:eastAsia="Times New Roman" w:hAnsiTheme="minorHAnsi" w:cstheme="minorHAnsi"/>
          <w:i/>
          <w:iCs/>
          <w:color w:val="008000"/>
          <w:lang w:eastAsia="cs-CZ"/>
        </w:rPr>
        <w:t>. Např.</w:t>
      </w:r>
      <w:r w:rsidR="006E0287" w:rsidRPr="00DC591F">
        <w:rPr>
          <w:rFonts w:asciiTheme="minorHAnsi" w:eastAsia="Times New Roman" w:hAnsiTheme="minorHAnsi" w:cstheme="minorHAnsi"/>
          <w:i/>
          <w:iCs/>
          <w:color w:val="008000"/>
          <w:lang w:eastAsia="cs-CZ"/>
        </w:rPr>
        <w:t> </w:t>
      </w:r>
      <w:r w:rsidRPr="00DC591F">
        <w:rPr>
          <w:rFonts w:asciiTheme="minorHAnsi" w:eastAsia="Times New Roman" w:hAnsiTheme="minorHAnsi" w:cstheme="minorHAnsi"/>
          <w:i/>
          <w:iCs/>
          <w:color w:val="008000"/>
          <w:lang w:eastAsia="cs-CZ"/>
        </w:rPr>
        <w:t>pro vakcíny: „Každá 2ml dávka obsahuje {x} jednotek {léčivé látky}.</w:t>
      </w:r>
    </w:p>
    <w:p w14:paraId="1F03AF9B" w14:textId="38B68053" w:rsidR="00F34596" w:rsidRPr="00DC591F" w:rsidRDefault="00F34596"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iCs/>
          <w:color w:val="008000"/>
          <w:lang w:eastAsia="cs-CZ"/>
        </w:rPr>
        <w:lastRenderedPageBreak/>
        <w:t xml:space="preserve">Použijí se latinské formy INN názvů. V případě, že INN název není k dispozici, použije se běžný název látky v latinské formě. </w:t>
      </w:r>
    </w:p>
    <w:p w14:paraId="716BDA72" w14:textId="77777777" w:rsidR="00F34596" w:rsidRPr="00DC591F" w:rsidRDefault="00F34596"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iCs/>
          <w:color w:val="008000"/>
          <w:lang w:eastAsia="cs-CZ"/>
        </w:rPr>
        <w:t>V případě solí a esterů se léčivá látka uvede jako:</w:t>
      </w:r>
    </w:p>
    <w:p w14:paraId="51A83509" w14:textId="6BC05B16" w:rsidR="00F34596" w:rsidRPr="00DC591F" w:rsidRDefault="00F34596"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iCs/>
          <w:color w:val="008000"/>
          <w:lang w:eastAsia="cs-CZ"/>
        </w:rPr>
        <w:t xml:space="preserve">{obsah účinné části molekuly} jako {sůl nebo ester} – Např. </w:t>
      </w:r>
      <w:r w:rsidR="00A439C8" w:rsidRPr="00DC591F">
        <w:rPr>
          <w:rFonts w:asciiTheme="minorHAnsi" w:eastAsia="Times New Roman" w:hAnsiTheme="minorHAnsi" w:cstheme="minorHAnsi"/>
          <w:i/>
          <w:iCs/>
          <w:color w:val="008000"/>
          <w:lang w:eastAsia="cs-CZ"/>
        </w:rPr>
        <w:t>5</w:t>
      </w:r>
      <w:r w:rsidRPr="00DC591F">
        <w:rPr>
          <w:rFonts w:asciiTheme="minorHAnsi" w:eastAsia="Times New Roman" w:hAnsiTheme="minorHAnsi" w:cstheme="minorHAnsi"/>
          <w:i/>
          <w:iCs/>
          <w:color w:val="008000"/>
          <w:lang w:eastAsia="cs-CZ"/>
        </w:rPr>
        <w:t xml:space="preserve"> mg </w:t>
      </w:r>
      <w:r w:rsidR="00A439C8" w:rsidRPr="00DC591F">
        <w:rPr>
          <w:rFonts w:asciiTheme="minorHAnsi" w:eastAsia="Times New Roman" w:hAnsiTheme="minorHAnsi" w:cstheme="minorHAnsi"/>
          <w:i/>
          <w:iCs/>
          <w:color w:val="008000"/>
          <w:lang w:eastAsia="cs-CZ"/>
        </w:rPr>
        <w:t>{X} jako {Y}</w:t>
      </w:r>
      <w:r w:rsidRPr="00DC591F">
        <w:rPr>
          <w:rFonts w:asciiTheme="minorHAnsi" w:eastAsia="Times New Roman" w:hAnsiTheme="minorHAnsi" w:cstheme="minorHAnsi"/>
          <w:i/>
          <w:iCs/>
          <w:color w:val="008000"/>
          <w:lang w:eastAsia="cs-CZ"/>
        </w:rPr>
        <w:t xml:space="preserve">. </w:t>
      </w:r>
    </w:p>
    <w:p w14:paraId="3D076A38" w14:textId="4C65BE14" w:rsidR="00F34596" w:rsidRPr="00DC591F" w:rsidRDefault="00F34596"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iCs/>
          <w:color w:val="008000"/>
          <w:lang w:eastAsia="cs-CZ"/>
        </w:rPr>
        <w:t xml:space="preserve">nebo {obsah účinné části molekuly} odpovídá {obsah soli nebo esteru} – Např. </w:t>
      </w:r>
      <w:r w:rsidR="00A439C8" w:rsidRPr="00DC591F">
        <w:rPr>
          <w:rFonts w:asciiTheme="minorHAnsi" w:eastAsia="Times New Roman" w:hAnsiTheme="minorHAnsi" w:cstheme="minorHAnsi"/>
          <w:i/>
          <w:iCs/>
          <w:color w:val="008000"/>
          <w:lang w:eastAsia="cs-CZ"/>
        </w:rPr>
        <w:t>8 mg {X} odpovídá 10 mg {Y}].</w:t>
      </w:r>
    </w:p>
    <w:p w14:paraId="4CA6E8C7" w14:textId="3A3D09A3" w:rsidR="00DB3AEE" w:rsidRPr="00DC591F" w:rsidRDefault="00DB3AEE" w:rsidP="00FA6AB9">
      <w:pPr>
        <w:tabs>
          <w:tab w:val="left" w:pos="1701"/>
        </w:tabs>
        <w:spacing w:after="0" w:line="240" w:lineRule="auto"/>
        <w:jc w:val="both"/>
        <w:rPr>
          <w:rFonts w:asciiTheme="minorHAnsi" w:eastAsia="Times New Roman" w:hAnsiTheme="minorHAnsi" w:cstheme="minorHAnsi"/>
          <w:i/>
          <w:iCs/>
          <w:color w:val="008000"/>
          <w:lang w:eastAsia="cs-CZ"/>
        </w:rPr>
      </w:pPr>
    </w:p>
    <w:p w14:paraId="52A788E8" w14:textId="6CAC2EEC" w:rsidR="00DB3AEE" w:rsidRPr="00DC591F" w:rsidRDefault="00A439C8" w:rsidP="00FA6AB9">
      <w:pPr>
        <w:tabs>
          <w:tab w:val="left" w:pos="1701"/>
        </w:tabs>
        <w:spacing w:after="0" w:line="240" w:lineRule="auto"/>
        <w:jc w:val="both"/>
        <w:rPr>
          <w:rFonts w:asciiTheme="minorHAnsi" w:eastAsia="Times New Roman" w:hAnsiTheme="minorHAnsi" w:cstheme="minorHAnsi"/>
          <w:i/>
          <w:iCs/>
          <w:color w:val="008000"/>
          <w:lang w:eastAsia="cs-CZ"/>
        </w:rPr>
      </w:pPr>
      <w:r w:rsidRPr="00DC591F">
        <w:rPr>
          <w:rFonts w:asciiTheme="minorHAnsi" w:eastAsia="Times New Roman" w:hAnsiTheme="minorHAnsi" w:cstheme="minorHAnsi"/>
          <w:i/>
          <w:color w:val="008000"/>
          <w:lang w:eastAsia="cs-CZ"/>
        </w:rPr>
        <w:t>[</w:t>
      </w:r>
      <w:r w:rsidR="00DB3AEE" w:rsidRPr="00DC591F">
        <w:rPr>
          <w:rFonts w:asciiTheme="minorHAnsi" w:eastAsia="Times New Roman" w:hAnsiTheme="minorHAnsi" w:cstheme="minorHAnsi"/>
          <w:i/>
          <w:iCs/>
          <w:color w:val="008000"/>
          <w:lang w:eastAsia="cs-CZ"/>
        </w:rPr>
        <w:t xml:space="preserve">V případě, že se VLP před použitím rekonstituuje, je potřeba uvést množství </w:t>
      </w:r>
      <w:r w:rsidRPr="00DC591F">
        <w:rPr>
          <w:rFonts w:asciiTheme="minorHAnsi" w:eastAsia="Times New Roman" w:hAnsiTheme="minorHAnsi" w:cstheme="minorHAnsi"/>
          <w:i/>
          <w:iCs/>
          <w:color w:val="008000"/>
          <w:lang w:eastAsia="cs-CZ"/>
        </w:rPr>
        <w:t xml:space="preserve">léčivé látky </w:t>
      </w:r>
      <w:r w:rsidR="00DB3AEE" w:rsidRPr="00DC591F">
        <w:rPr>
          <w:rFonts w:asciiTheme="minorHAnsi" w:eastAsia="Times New Roman" w:hAnsiTheme="minorHAnsi" w:cstheme="minorHAnsi"/>
          <w:i/>
          <w:iCs/>
          <w:color w:val="008000"/>
          <w:lang w:eastAsia="cs-CZ"/>
        </w:rPr>
        <w:t>na 1</w:t>
      </w:r>
      <w:r w:rsidRPr="00DC591F">
        <w:rPr>
          <w:rFonts w:asciiTheme="minorHAnsi" w:eastAsia="Times New Roman" w:hAnsiTheme="minorHAnsi" w:cstheme="minorHAnsi"/>
          <w:i/>
          <w:iCs/>
          <w:color w:val="008000"/>
          <w:lang w:eastAsia="cs-CZ"/>
        </w:rPr>
        <w:t xml:space="preserve"> ml </w:t>
      </w:r>
      <w:r w:rsidR="00AF3684">
        <w:rPr>
          <w:rFonts w:asciiTheme="minorHAnsi" w:eastAsia="Times New Roman" w:hAnsiTheme="minorHAnsi" w:cstheme="minorHAnsi"/>
          <w:i/>
          <w:iCs/>
          <w:color w:val="008000"/>
          <w:lang w:eastAsia="cs-CZ"/>
        </w:rPr>
        <w:t xml:space="preserve">veterinárního léčivého </w:t>
      </w:r>
      <w:r w:rsidRPr="00DC591F">
        <w:rPr>
          <w:rFonts w:asciiTheme="minorHAnsi" w:eastAsia="Times New Roman" w:hAnsiTheme="minorHAnsi" w:cstheme="minorHAnsi"/>
          <w:i/>
          <w:iCs/>
          <w:color w:val="008000"/>
          <w:lang w:eastAsia="cs-CZ"/>
        </w:rPr>
        <w:t>přípravku po rekonstituci.</w:t>
      </w:r>
      <w:r w:rsidRPr="00DC591F">
        <w:rPr>
          <w:rFonts w:asciiTheme="minorHAnsi" w:eastAsia="Times New Roman" w:hAnsiTheme="minorHAnsi" w:cstheme="minorHAnsi"/>
          <w:i/>
          <w:color w:val="008000"/>
          <w:lang w:eastAsia="cs-CZ"/>
        </w:rPr>
        <w:t>]</w:t>
      </w:r>
    </w:p>
    <w:p w14:paraId="1EC1058C" w14:textId="77777777" w:rsidR="00A3388A" w:rsidRPr="00DC591F" w:rsidRDefault="00A3388A" w:rsidP="00FA6AB9">
      <w:pPr>
        <w:spacing w:after="0" w:line="240" w:lineRule="auto"/>
        <w:jc w:val="both"/>
        <w:rPr>
          <w:rFonts w:asciiTheme="minorHAnsi" w:eastAsia="Times New Roman" w:hAnsiTheme="minorHAnsi" w:cstheme="minorHAnsi"/>
          <w:iCs/>
        </w:rPr>
      </w:pPr>
    </w:p>
    <w:p w14:paraId="6DFE91C4" w14:textId="3EB97144" w:rsidR="00A3388A" w:rsidRPr="00DC591F" w:rsidRDefault="00A3388A" w:rsidP="00FA6AB9">
      <w:pPr>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b/>
        </w:rPr>
        <w:t>&lt;Adjuvans:&gt;</w:t>
      </w:r>
    </w:p>
    <w:p w14:paraId="51AD4794" w14:textId="67E8DA6E" w:rsidR="00F34596" w:rsidRPr="00DC591F" w:rsidRDefault="00F34596" w:rsidP="00FA6AB9">
      <w:pPr>
        <w:spacing w:after="0" w:line="240" w:lineRule="auto"/>
        <w:jc w:val="both"/>
        <w:rPr>
          <w:rFonts w:asciiTheme="minorHAnsi" w:eastAsia="Times New Roman" w:hAnsiTheme="minorHAnsi" w:cstheme="minorHAnsi"/>
          <w:b/>
          <w:lang w:eastAsia="cs-CZ"/>
        </w:rPr>
      </w:pPr>
      <w:r w:rsidRPr="00DC591F">
        <w:rPr>
          <w:rFonts w:asciiTheme="minorHAnsi" w:eastAsia="Times New Roman" w:hAnsiTheme="minorHAnsi" w:cstheme="minorHAnsi"/>
          <w:i/>
          <w:color w:val="008000"/>
          <w:lang w:eastAsia="cs-CZ"/>
        </w:rPr>
        <w:t>[Např. gely nebo soli s obsahem hliníku, minerální nebo rostlinný olej</w:t>
      </w:r>
      <w:r w:rsidR="00A439C8" w:rsidRPr="00DC591F">
        <w:rPr>
          <w:rFonts w:asciiTheme="minorHAnsi" w:eastAsia="Times New Roman" w:hAnsiTheme="minorHAnsi" w:cstheme="minorHAnsi"/>
          <w:i/>
          <w:color w:val="008000"/>
          <w:lang w:eastAsia="cs-CZ"/>
        </w:rPr>
        <w:t>. Všechny složky adjuvans musí být uvedeny kvalitativně a/nebo pomocí registrovaného obchodního názvu (pokud je to relevantní) nebo</w:t>
      </w:r>
      <w:r w:rsidR="006E0287" w:rsidRPr="00DC591F">
        <w:rPr>
          <w:rFonts w:asciiTheme="minorHAnsi" w:eastAsia="Times New Roman" w:hAnsiTheme="minorHAnsi" w:cstheme="minorHAnsi"/>
          <w:i/>
          <w:color w:val="008000"/>
          <w:lang w:eastAsia="cs-CZ"/>
        </w:rPr>
        <w:t> </w:t>
      </w:r>
      <w:r w:rsidR="00A439C8" w:rsidRPr="00DC591F">
        <w:rPr>
          <w:rFonts w:asciiTheme="minorHAnsi" w:eastAsia="Times New Roman" w:hAnsiTheme="minorHAnsi" w:cstheme="minorHAnsi"/>
          <w:i/>
          <w:color w:val="008000"/>
          <w:lang w:eastAsia="cs-CZ"/>
        </w:rPr>
        <w:t>musí být neuvedení složky obhájeno. Kvantitativní</w:t>
      </w:r>
      <w:r w:rsidR="00C81EC0" w:rsidRPr="00DC591F">
        <w:rPr>
          <w:rFonts w:asciiTheme="minorHAnsi" w:eastAsia="Times New Roman" w:hAnsiTheme="minorHAnsi" w:cstheme="minorHAnsi"/>
          <w:i/>
          <w:color w:val="008000"/>
          <w:lang w:eastAsia="cs-CZ"/>
        </w:rPr>
        <w:t xml:space="preserve"> informace o</w:t>
      </w:r>
      <w:r w:rsidR="00A439C8" w:rsidRPr="00DC591F">
        <w:rPr>
          <w:rFonts w:asciiTheme="minorHAnsi" w:eastAsia="Times New Roman" w:hAnsiTheme="minorHAnsi" w:cstheme="minorHAnsi"/>
          <w:i/>
          <w:color w:val="008000"/>
          <w:lang w:eastAsia="cs-CZ"/>
        </w:rPr>
        <w:t xml:space="preserve"> slož</w:t>
      </w:r>
      <w:r w:rsidR="00C81EC0" w:rsidRPr="00DC591F">
        <w:rPr>
          <w:rFonts w:asciiTheme="minorHAnsi" w:eastAsia="Times New Roman" w:hAnsiTheme="minorHAnsi" w:cstheme="minorHAnsi"/>
          <w:i/>
          <w:color w:val="008000"/>
          <w:lang w:eastAsia="cs-CZ"/>
        </w:rPr>
        <w:t>kách</w:t>
      </w:r>
      <w:r w:rsidR="00A439C8" w:rsidRPr="00DC591F">
        <w:rPr>
          <w:rFonts w:asciiTheme="minorHAnsi" w:eastAsia="Times New Roman" w:hAnsiTheme="minorHAnsi" w:cstheme="minorHAnsi"/>
          <w:i/>
          <w:color w:val="008000"/>
          <w:lang w:eastAsia="cs-CZ"/>
        </w:rPr>
        <w:t xml:space="preserve"> adjuvans odpovědných za </w:t>
      </w:r>
      <w:proofErr w:type="spellStart"/>
      <w:r w:rsidR="00A439C8" w:rsidRPr="00DC591F">
        <w:rPr>
          <w:rFonts w:asciiTheme="minorHAnsi" w:eastAsia="Times New Roman" w:hAnsiTheme="minorHAnsi" w:cstheme="minorHAnsi"/>
          <w:i/>
          <w:color w:val="008000"/>
          <w:lang w:eastAsia="cs-CZ"/>
        </w:rPr>
        <w:t>imunomodulační</w:t>
      </w:r>
      <w:proofErr w:type="spellEnd"/>
      <w:r w:rsidR="00A439C8" w:rsidRPr="00DC591F">
        <w:rPr>
          <w:rFonts w:asciiTheme="minorHAnsi" w:eastAsia="Times New Roman" w:hAnsiTheme="minorHAnsi" w:cstheme="minorHAnsi"/>
          <w:i/>
          <w:color w:val="008000"/>
          <w:lang w:eastAsia="cs-CZ"/>
        </w:rPr>
        <w:t xml:space="preserve"> účinek.</w:t>
      </w:r>
      <w:r w:rsidR="003767EC" w:rsidRPr="00DC591F">
        <w:rPr>
          <w:rFonts w:asciiTheme="minorHAnsi" w:eastAsia="Times New Roman" w:hAnsiTheme="minorHAnsi" w:cstheme="minorHAnsi"/>
          <w:i/>
          <w:color w:val="008000"/>
          <w:lang w:eastAsia="cs-CZ"/>
        </w:rPr>
        <w:t>]</w:t>
      </w:r>
      <w:r w:rsidR="00A439C8" w:rsidRPr="00DC591F">
        <w:rPr>
          <w:rFonts w:asciiTheme="minorHAnsi" w:eastAsia="Times New Roman" w:hAnsiTheme="minorHAnsi" w:cstheme="minorHAnsi"/>
          <w:i/>
          <w:color w:val="008000"/>
          <w:lang w:eastAsia="cs-CZ"/>
        </w:rPr>
        <w:t xml:space="preserve"> </w:t>
      </w:r>
    </w:p>
    <w:p w14:paraId="6B3B0149" w14:textId="77777777" w:rsidR="00F34596" w:rsidRPr="00DC591F" w:rsidRDefault="00F34596" w:rsidP="00FA6AB9">
      <w:pPr>
        <w:spacing w:after="0" w:line="240" w:lineRule="auto"/>
        <w:jc w:val="both"/>
        <w:rPr>
          <w:rFonts w:asciiTheme="minorHAnsi" w:eastAsia="Times New Roman" w:hAnsiTheme="minorHAnsi" w:cstheme="minorHAnsi"/>
        </w:rPr>
      </w:pPr>
    </w:p>
    <w:p w14:paraId="3D7CC680" w14:textId="00B25E03" w:rsidR="00A3388A" w:rsidRPr="00DC591F" w:rsidRDefault="00A3388A" w:rsidP="00FA6AB9">
      <w:pPr>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b/>
        </w:rPr>
        <w:t>&lt;Pomocné látky:&gt;</w:t>
      </w:r>
    </w:p>
    <w:p w14:paraId="4C13C54F" w14:textId="6B1B5F26" w:rsidR="00D81C9C" w:rsidRPr="00DC591F" w:rsidRDefault="00D81C9C" w:rsidP="00FA6AB9">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color w:val="008000"/>
          <w:lang w:eastAsia="cs-CZ"/>
        </w:rPr>
        <w:t>[Pomocné látky, jejichž znalost je podstatná pro řádné podání, jako jsou např. konzervační látky a</w:t>
      </w:r>
      <w:r w:rsidR="004C651F"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antioxidanty se uvedou kvalitativně i kvantitativně za použití jejich běžných názvů v českém jazyce. Ostatní pomocné látky se uvedou kvalitativně za použití jejich běžných názvů v českém jazyce.</w:t>
      </w:r>
      <w:r w:rsidRPr="00DC591F">
        <w:rPr>
          <w:rFonts w:asciiTheme="minorHAnsi" w:eastAsia="Times New Roman" w:hAnsiTheme="minorHAnsi" w:cstheme="minorHAnsi"/>
          <w:i/>
        </w:rPr>
        <w:t>]</w:t>
      </w:r>
    </w:p>
    <w:p w14:paraId="6B7FD648" w14:textId="77777777" w:rsidR="00D81C9C" w:rsidRPr="00DC591F" w:rsidRDefault="00D81C9C" w:rsidP="00FA6AB9">
      <w:pPr>
        <w:spacing w:after="0" w:line="240" w:lineRule="auto"/>
        <w:jc w:val="both"/>
        <w:rPr>
          <w:rFonts w:asciiTheme="minorHAnsi" w:eastAsia="Times New Roman" w:hAnsiTheme="minorHAnsi" w:cstheme="minorHAnsi"/>
          <w:i/>
          <w:color w:val="008000"/>
          <w:lang w:eastAsia="cs-CZ"/>
        </w:rPr>
      </w:pPr>
    </w:p>
    <w:p w14:paraId="55CD5542" w14:textId="141D1E2B" w:rsidR="000D0AFD" w:rsidRPr="00DC591F" w:rsidRDefault="000D0AFD" w:rsidP="00FA6AB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rPr>
        <w:t>Druhý sloupec tabulky může být vymazán, pokud je to relevantní, tzn.</w:t>
      </w:r>
      <w:r w:rsidR="00700100"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že informace nejsou požadovány pro správné podání VLP.</w:t>
      </w: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rPr>
        <w:t xml:space="preserve"> </w:t>
      </w:r>
    </w:p>
    <w:p w14:paraId="76D7FA28" w14:textId="77777777" w:rsidR="00A3388A" w:rsidRPr="00DC591F" w:rsidRDefault="00A3388A" w:rsidP="00A3388A">
      <w:pPr>
        <w:spacing w:after="0" w:line="240" w:lineRule="auto"/>
        <w:rPr>
          <w:rFonts w:asciiTheme="minorHAnsi" w:eastAsia="Times New Roman"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522"/>
      </w:tblGrid>
      <w:tr w:rsidR="00A3388A" w:rsidRPr="00DC591F" w14:paraId="26C4DD83" w14:textId="77777777" w:rsidTr="00A3388A">
        <w:tc>
          <w:tcPr>
            <w:tcW w:w="4643" w:type="dxa"/>
            <w:shd w:val="clear" w:color="auto" w:fill="auto"/>
            <w:vAlign w:val="center"/>
          </w:tcPr>
          <w:p w14:paraId="73231827"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b/>
                <w:bCs/>
                <w:i/>
                <w:iCs/>
              </w:rPr>
            </w:pPr>
            <w:r w:rsidRPr="00DC591F">
              <w:rPr>
                <w:rFonts w:asciiTheme="minorHAnsi" w:eastAsia="Times New Roman" w:hAnsiTheme="minorHAnsi" w:cstheme="minorHAnsi"/>
                <w:b/>
                <w:bCs/>
                <w:i/>
                <w:iCs/>
              </w:rPr>
              <w:t>&lt;</w:t>
            </w:r>
            <w:r w:rsidRPr="00C20553">
              <w:rPr>
                <w:rFonts w:asciiTheme="minorHAnsi" w:eastAsia="Times New Roman" w:hAnsiTheme="minorHAnsi" w:cstheme="minorHAnsi"/>
                <w:b/>
                <w:bCs/>
                <w:iCs/>
              </w:rPr>
              <w:t>Kvalitativní složení pomocných látek a dalších slože</w:t>
            </w:r>
            <w:r w:rsidRPr="00DC591F">
              <w:rPr>
                <w:rFonts w:asciiTheme="minorHAnsi" w:eastAsia="Times New Roman" w:hAnsiTheme="minorHAnsi" w:cstheme="minorHAnsi"/>
                <w:b/>
                <w:bCs/>
                <w:i/>
                <w:iCs/>
              </w:rPr>
              <w:t>k&gt;</w:t>
            </w:r>
          </w:p>
          <w:p w14:paraId="56A4D2AE" w14:textId="2E56C390" w:rsidR="00FB6A6D" w:rsidRPr="00DC591F" w:rsidRDefault="00FB6A6D" w:rsidP="00A3388A">
            <w:pPr>
              <w:tabs>
                <w:tab w:val="left" w:pos="567"/>
              </w:tabs>
              <w:spacing w:before="60" w:after="60" w:line="260" w:lineRule="exact"/>
              <w:rPr>
                <w:rFonts w:asciiTheme="minorHAnsi" w:eastAsia="Times New Roman" w:hAnsiTheme="minorHAnsi" w:cstheme="minorHAnsi"/>
                <w:b/>
                <w:bCs/>
                <w:i/>
                <w:iCs/>
              </w:rPr>
            </w:pP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rPr>
              <w:t>Každá pomocná látka se uvede na samostatném řádku podle různých složek přípravku</w:t>
            </w:r>
            <w:r w:rsidR="001160BE" w:rsidRPr="00DC591F">
              <w:rPr>
                <w:rFonts w:asciiTheme="minorHAnsi" w:eastAsia="Times New Roman" w:hAnsiTheme="minorHAnsi" w:cstheme="minorHAnsi"/>
                <w:i/>
                <w:color w:val="008000"/>
                <w:lang w:eastAsia="cs-CZ"/>
              </w:rPr>
              <w:t>]</w:t>
            </w:r>
          </w:p>
        </w:tc>
        <w:tc>
          <w:tcPr>
            <w:tcW w:w="4644" w:type="dxa"/>
            <w:shd w:val="clear" w:color="auto" w:fill="auto"/>
            <w:vAlign w:val="center"/>
          </w:tcPr>
          <w:p w14:paraId="0C334AAF" w14:textId="32E7CF37" w:rsidR="00A3388A" w:rsidRPr="00DC591F" w:rsidRDefault="00A3388A" w:rsidP="00A3388A">
            <w:pPr>
              <w:tabs>
                <w:tab w:val="left" w:pos="567"/>
              </w:tabs>
              <w:spacing w:before="60" w:after="60" w:line="260" w:lineRule="exact"/>
              <w:rPr>
                <w:rFonts w:asciiTheme="minorHAnsi" w:eastAsia="Times New Roman" w:hAnsiTheme="minorHAnsi" w:cstheme="minorHAnsi"/>
                <w:b/>
                <w:bCs/>
                <w:i/>
                <w:iCs/>
              </w:rPr>
            </w:pPr>
            <w:r w:rsidRPr="00DC591F">
              <w:rPr>
                <w:rFonts w:asciiTheme="minorHAnsi" w:eastAsia="Times New Roman" w:hAnsiTheme="minorHAnsi" w:cstheme="minorHAnsi"/>
                <w:b/>
                <w:bCs/>
                <w:i/>
                <w:iCs/>
              </w:rPr>
              <w:t>&lt;</w:t>
            </w:r>
            <w:r w:rsidRPr="00C20553">
              <w:rPr>
                <w:rFonts w:asciiTheme="minorHAnsi" w:eastAsia="Times New Roman" w:hAnsiTheme="minorHAnsi" w:cstheme="minorHAnsi"/>
                <w:b/>
                <w:bCs/>
                <w:iCs/>
              </w:rPr>
              <w:t>Kvantitativní složení, pokud je tato informace nezbytná pro řádné podání veterinárního léčivého přípravku</w:t>
            </w:r>
            <w:r w:rsidRPr="00DC591F">
              <w:rPr>
                <w:rFonts w:asciiTheme="minorHAnsi" w:eastAsia="Times New Roman" w:hAnsiTheme="minorHAnsi" w:cstheme="minorHAnsi"/>
                <w:b/>
                <w:bCs/>
                <w:i/>
                <w:iCs/>
              </w:rPr>
              <w:t>&gt;</w:t>
            </w:r>
            <w:r w:rsidR="00FA21D1" w:rsidRPr="00DC591F">
              <w:rPr>
                <w:rFonts w:asciiTheme="minorHAnsi" w:eastAsia="Times New Roman" w:hAnsiTheme="minorHAnsi" w:cstheme="minorHAnsi"/>
                <w:b/>
                <w:bCs/>
                <w:i/>
                <w:iCs/>
              </w:rPr>
              <w:t xml:space="preserve"> </w:t>
            </w:r>
            <w:r w:rsidR="00CC72C8" w:rsidRPr="00DC591F">
              <w:rPr>
                <w:rFonts w:asciiTheme="minorHAnsi" w:eastAsia="Times New Roman" w:hAnsiTheme="minorHAnsi" w:cstheme="minorHAnsi"/>
                <w:i/>
                <w:color w:val="008000"/>
                <w:lang w:eastAsia="cs-CZ"/>
              </w:rPr>
              <w:t xml:space="preserve">[např. konzervační látky, jako je formaldehyd, </w:t>
            </w:r>
            <w:proofErr w:type="spellStart"/>
            <w:r w:rsidR="00CC72C8" w:rsidRPr="00DC591F">
              <w:rPr>
                <w:rFonts w:asciiTheme="minorHAnsi" w:eastAsia="Times New Roman" w:hAnsiTheme="minorHAnsi" w:cstheme="minorHAnsi"/>
                <w:i/>
                <w:color w:val="008000"/>
                <w:lang w:eastAsia="cs-CZ"/>
              </w:rPr>
              <w:t>thiomersal</w:t>
            </w:r>
            <w:proofErr w:type="spellEnd"/>
            <w:r w:rsidR="00FA21D1" w:rsidRPr="00DC591F">
              <w:rPr>
                <w:rFonts w:asciiTheme="minorHAnsi" w:eastAsia="Times New Roman" w:hAnsiTheme="minorHAnsi" w:cstheme="minorHAnsi"/>
                <w:i/>
                <w:color w:val="008000"/>
                <w:lang w:eastAsia="cs-CZ"/>
              </w:rPr>
              <w:t xml:space="preserve"> nebo barviva</w:t>
            </w:r>
            <w:r w:rsidR="00CC72C8" w:rsidRPr="00DC591F">
              <w:rPr>
                <w:rFonts w:asciiTheme="minorHAnsi" w:eastAsia="Times New Roman" w:hAnsiTheme="minorHAnsi" w:cstheme="minorHAnsi"/>
                <w:i/>
                <w:color w:val="008000"/>
                <w:lang w:eastAsia="cs-CZ"/>
              </w:rPr>
              <w:t>]</w:t>
            </w:r>
          </w:p>
        </w:tc>
      </w:tr>
      <w:tr w:rsidR="00A3388A" w:rsidRPr="00DC591F" w14:paraId="1A06E5FE" w14:textId="77777777" w:rsidTr="00A3388A">
        <w:tc>
          <w:tcPr>
            <w:tcW w:w="4643" w:type="dxa"/>
            <w:shd w:val="clear" w:color="auto" w:fill="auto"/>
            <w:vAlign w:val="center"/>
          </w:tcPr>
          <w:p w14:paraId="6972BE6F" w14:textId="7B4EBC28" w:rsidR="00A3388A" w:rsidRPr="00DC591F" w:rsidRDefault="00FB6A6D" w:rsidP="00A3388A">
            <w:pPr>
              <w:tabs>
                <w:tab w:val="left" w:pos="567"/>
              </w:tabs>
              <w:spacing w:before="60" w:after="60" w:line="260" w:lineRule="exact"/>
              <w:ind w:left="567" w:hanging="567"/>
              <w:rPr>
                <w:rFonts w:asciiTheme="minorHAnsi" w:eastAsia="Times New Roman" w:hAnsiTheme="minorHAnsi" w:cstheme="minorHAnsi"/>
                <w:i/>
                <w:iCs/>
              </w:rPr>
            </w:pP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iCs/>
              </w:rPr>
              <w:t xml:space="preserve">Např. </w:t>
            </w:r>
            <w:proofErr w:type="spellStart"/>
            <w:r w:rsidRPr="00DC591F">
              <w:rPr>
                <w:rFonts w:asciiTheme="minorHAnsi" w:eastAsia="Times New Roman" w:hAnsiTheme="minorHAnsi" w:cstheme="minorHAnsi"/>
                <w:i/>
                <w:iCs/>
              </w:rPr>
              <w:t>Lyofilizát</w:t>
            </w:r>
            <w:proofErr w:type="spellEnd"/>
            <w:r w:rsidR="00CC72C8" w:rsidRPr="00CF0EB4">
              <w:rPr>
                <w:rFonts w:asciiTheme="minorHAnsi" w:eastAsia="Times New Roman" w:hAnsiTheme="minorHAnsi" w:cstheme="minorHAnsi"/>
                <w:i/>
                <w:iCs/>
              </w:rPr>
              <w:t>:</w:t>
            </w:r>
          </w:p>
        </w:tc>
        <w:tc>
          <w:tcPr>
            <w:tcW w:w="4644" w:type="dxa"/>
            <w:shd w:val="clear" w:color="auto" w:fill="auto"/>
            <w:vAlign w:val="center"/>
          </w:tcPr>
          <w:p w14:paraId="72008BFA"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i/>
                <w:iCs/>
              </w:rPr>
            </w:pPr>
          </w:p>
        </w:tc>
      </w:tr>
      <w:tr w:rsidR="00A3388A" w:rsidRPr="00DC591F" w14:paraId="03F21838" w14:textId="77777777" w:rsidTr="00A3388A">
        <w:tc>
          <w:tcPr>
            <w:tcW w:w="4643" w:type="dxa"/>
            <w:shd w:val="clear" w:color="auto" w:fill="auto"/>
            <w:vAlign w:val="center"/>
          </w:tcPr>
          <w:p w14:paraId="15B1F19B" w14:textId="6431CD8F" w:rsidR="00A3388A" w:rsidRPr="00DC591F" w:rsidRDefault="00CC72C8" w:rsidP="00A3388A">
            <w:pPr>
              <w:tabs>
                <w:tab w:val="left" w:pos="567"/>
              </w:tabs>
              <w:spacing w:before="60" w:after="60" w:line="260" w:lineRule="exact"/>
              <w:rPr>
                <w:rFonts w:asciiTheme="minorHAnsi" w:eastAsia="Times New Roman" w:hAnsiTheme="minorHAnsi" w:cstheme="minorHAnsi"/>
                <w:i/>
                <w:iCs/>
              </w:rPr>
            </w:pPr>
            <w:r w:rsidRPr="00DC591F">
              <w:rPr>
                <w:rFonts w:asciiTheme="minorHAnsi" w:eastAsia="Times New Roman" w:hAnsiTheme="minorHAnsi" w:cstheme="minorHAnsi"/>
                <w:i/>
                <w:iCs/>
              </w:rPr>
              <w:t>Sorbitol</w:t>
            </w:r>
          </w:p>
        </w:tc>
        <w:tc>
          <w:tcPr>
            <w:tcW w:w="4644" w:type="dxa"/>
            <w:shd w:val="clear" w:color="auto" w:fill="auto"/>
            <w:vAlign w:val="center"/>
          </w:tcPr>
          <w:p w14:paraId="668E80DA" w14:textId="77777777" w:rsidR="00A3388A" w:rsidRPr="00CF0EB4" w:rsidRDefault="00A3388A" w:rsidP="00A3388A">
            <w:pPr>
              <w:tabs>
                <w:tab w:val="left" w:pos="567"/>
              </w:tabs>
              <w:spacing w:before="60" w:after="60" w:line="260" w:lineRule="exact"/>
              <w:rPr>
                <w:rFonts w:asciiTheme="minorHAnsi" w:eastAsia="Times New Roman" w:hAnsiTheme="minorHAnsi" w:cstheme="minorHAnsi"/>
                <w:i/>
                <w:iCs/>
              </w:rPr>
            </w:pPr>
          </w:p>
        </w:tc>
      </w:tr>
      <w:tr w:rsidR="00A3388A" w:rsidRPr="00DC591F" w14:paraId="5C9190C2" w14:textId="77777777" w:rsidTr="00A3388A">
        <w:tc>
          <w:tcPr>
            <w:tcW w:w="4643" w:type="dxa"/>
            <w:shd w:val="clear" w:color="auto" w:fill="auto"/>
            <w:vAlign w:val="center"/>
          </w:tcPr>
          <w:p w14:paraId="7997DAD5" w14:textId="05222D66" w:rsidR="00A3388A" w:rsidRPr="00CF0EB4" w:rsidRDefault="00CC72C8" w:rsidP="00A3388A">
            <w:pPr>
              <w:tabs>
                <w:tab w:val="left" w:pos="567"/>
              </w:tabs>
              <w:spacing w:before="60" w:after="60" w:line="260" w:lineRule="exact"/>
              <w:rPr>
                <w:rFonts w:asciiTheme="minorHAnsi" w:eastAsia="Times New Roman" w:hAnsiTheme="minorHAnsi" w:cstheme="minorHAnsi"/>
                <w:i/>
                <w:iCs/>
              </w:rPr>
            </w:pPr>
            <w:r w:rsidRPr="00DC591F">
              <w:rPr>
                <w:rFonts w:asciiTheme="minorHAnsi" w:eastAsia="Times New Roman" w:hAnsiTheme="minorHAnsi" w:cstheme="minorHAnsi"/>
                <w:i/>
                <w:color w:val="008000"/>
                <w:lang w:eastAsia="cs-CZ"/>
              </w:rPr>
              <w:t>Sacharóza</w:t>
            </w:r>
            <w:r w:rsidR="001160BE" w:rsidRPr="00DC591F">
              <w:rPr>
                <w:rFonts w:asciiTheme="minorHAnsi" w:eastAsia="Times New Roman" w:hAnsiTheme="minorHAnsi" w:cstheme="minorHAnsi"/>
                <w:i/>
                <w:color w:val="008000"/>
                <w:lang w:eastAsia="cs-CZ"/>
              </w:rPr>
              <w:t>]</w:t>
            </w:r>
          </w:p>
        </w:tc>
        <w:tc>
          <w:tcPr>
            <w:tcW w:w="4644" w:type="dxa"/>
            <w:shd w:val="clear" w:color="auto" w:fill="auto"/>
            <w:vAlign w:val="center"/>
          </w:tcPr>
          <w:p w14:paraId="51B309F3"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i/>
                <w:iCs/>
              </w:rPr>
            </w:pPr>
          </w:p>
        </w:tc>
      </w:tr>
      <w:tr w:rsidR="004F6A66" w:rsidRPr="00DC591F" w14:paraId="0390DD59" w14:textId="77777777" w:rsidTr="00A3388A">
        <w:tc>
          <w:tcPr>
            <w:tcW w:w="4643" w:type="dxa"/>
            <w:shd w:val="clear" w:color="auto" w:fill="auto"/>
            <w:vAlign w:val="center"/>
          </w:tcPr>
          <w:p w14:paraId="3FE03462" w14:textId="3EB402AD" w:rsidR="004F6A66" w:rsidRPr="00CF0EB4" w:rsidRDefault="00ED1705" w:rsidP="00A3388A">
            <w:pPr>
              <w:tabs>
                <w:tab w:val="left" w:pos="567"/>
              </w:tabs>
              <w:spacing w:before="60" w:after="60" w:line="260" w:lineRule="exact"/>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iCs/>
              </w:rPr>
              <w:t>Např. Suspenze:</w:t>
            </w:r>
          </w:p>
        </w:tc>
        <w:tc>
          <w:tcPr>
            <w:tcW w:w="4644" w:type="dxa"/>
            <w:shd w:val="clear" w:color="auto" w:fill="auto"/>
            <w:vAlign w:val="center"/>
          </w:tcPr>
          <w:p w14:paraId="17466B58" w14:textId="77777777" w:rsidR="004F6A66" w:rsidRPr="00DC591F" w:rsidRDefault="004F6A66" w:rsidP="00A3388A">
            <w:pPr>
              <w:tabs>
                <w:tab w:val="left" w:pos="567"/>
              </w:tabs>
              <w:spacing w:before="60" w:after="60" w:line="260" w:lineRule="exact"/>
              <w:rPr>
                <w:rFonts w:asciiTheme="minorHAnsi" w:eastAsia="Times New Roman" w:hAnsiTheme="minorHAnsi" w:cstheme="minorHAnsi"/>
                <w:i/>
                <w:iCs/>
              </w:rPr>
            </w:pPr>
          </w:p>
        </w:tc>
      </w:tr>
      <w:tr w:rsidR="00ED1705" w:rsidRPr="00DC591F" w14:paraId="2AD73561" w14:textId="77777777" w:rsidTr="00A3388A">
        <w:tc>
          <w:tcPr>
            <w:tcW w:w="4643" w:type="dxa"/>
            <w:shd w:val="clear" w:color="auto" w:fill="auto"/>
            <w:vAlign w:val="center"/>
          </w:tcPr>
          <w:p w14:paraId="0A9692C6" w14:textId="5FFF5FC6" w:rsidR="00ED1705" w:rsidRPr="00DC591F" w:rsidRDefault="00ED1705" w:rsidP="00A3388A">
            <w:pPr>
              <w:tabs>
                <w:tab w:val="left" w:pos="567"/>
              </w:tabs>
              <w:spacing w:before="60" w:after="60" w:line="260" w:lineRule="exact"/>
              <w:ind w:left="567" w:hanging="567"/>
              <w:rPr>
                <w:rFonts w:asciiTheme="minorHAnsi" w:eastAsia="Times New Roman" w:hAnsiTheme="minorHAnsi" w:cstheme="minorHAnsi"/>
                <w:i/>
                <w:color w:val="008000"/>
                <w:lang w:eastAsia="cs-CZ"/>
              </w:rPr>
            </w:pPr>
            <w:proofErr w:type="spellStart"/>
            <w:r w:rsidRPr="00DC591F">
              <w:rPr>
                <w:rFonts w:asciiTheme="minorHAnsi" w:eastAsia="Times New Roman" w:hAnsiTheme="minorHAnsi" w:cstheme="minorHAnsi"/>
                <w:i/>
                <w:color w:val="008000"/>
                <w:lang w:eastAsia="cs-CZ"/>
              </w:rPr>
              <w:t>Thiomersal</w:t>
            </w:r>
            <w:proofErr w:type="spellEnd"/>
            <w:r w:rsidRPr="00DC591F">
              <w:rPr>
                <w:rFonts w:asciiTheme="minorHAnsi" w:eastAsia="Times New Roman" w:hAnsiTheme="minorHAnsi" w:cstheme="minorHAnsi"/>
                <w:i/>
                <w:color w:val="008000"/>
                <w:lang w:eastAsia="cs-CZ"/>
              </w:rPr>
              <w:t>]</w:t>
            </w:r>
          </w:p>
        </w:tc>
        <w:tc>
          <w:tcPr>
            <w:tcW w:w="4644" w:type="dxa"/>
            <w:shd w:val="clear" w:color="auto" w:fill="auto"/>
            <w:vAlign w:val="center"/>
          </w:tcPr>
          <w:p w14:paraId="4D89643C" w14:textId="737F3FE6" w:rsidR="00ED1705" w:rsidRPr="00DC591F" w:rsidRDefault="00ED1705" w:rsidP="00A3388A">
            <w:pPr>
              <w:tabs>
                <w:tab w:val="left" w:pos="567"/>
              </w:tabs>
              <w:spacing w:before="60" w:after="60" w:line="260" w:lineRule="exact"/>
              <w:rPr>
                <w:rFonts w:asciiTheme="minorHAnsi" w:eastAsia="Times New Roman" w:hAnsiTheme="minorHAnsi" w:cstheme="minorHAnsi"/>
                <w:i/>
                <w:iCs/>
              </w:rPr>
            </w:pPr>
            <w:r w:rsidRPr="00CF0EB4">
              <w:rPr>
                <w:rFonts w:asciiTheme="minorHAnsi" w:eastAsia="Times New Roman" w:hAnsiTheme="minorHAnsi" w:cstheme="minorHAnsi"/>
                <w:i/>
                <w:color w:val="008000"/>
                <w:lang w:eastAsia="cs-CZ"/>
              </w:rPr>
              <w:t>[Např. 0,1 mg]</w:t>
            </w:r>
          </w:p>
        </w:tc>
      </w:tr>
      <w:tr w:rsidR="00A3388A" w:rsidRPr="00DC591F" w14:paraId="14464DDF" w14:textId="77777777" w:rsidTr="00A3388A">
        <w:tc>
          <w:tcPr>
            <w:tcW w:w="4643" w:type="dxa"/>
            <w:shd w:val="clear" w:color="auto" w:fill="auto"/>
            <w:vAlign w:val="center"/>
          </w:tcPr>
          <w:p w14:paraId="576B4861" w14:textId="2F33E328" w:rsidR="00A3388A" w:rsidRPr="00DC591F" w:rsidRDefault="00FB6A6D" w:rsidP="00A3388A">
            <w:pPr>
              <w:tabs>
                <w:tab w:val="left" w:pos="567"/>
              </w:tabs>
              <w:spacing w:before="60" w:after="60" w:line="260" w:lineRule="exact"/>
              <w:ind w:left="567" w:hanging="567"/>
              <w:rPr>
                <w:rFonts w:asciiTheme="minorHAnsi" w:eastAsia="Times New Roman" w:hAnsiTheme="minorHAnsi" w:cstheme="minorHAnsi"/>
                <w:b/>
                <w:bCs/>
                <w:i/>
                <w:iCs/>
              </w:rPr>
            </w:pPr>
            <w:r w:rsidRPr="00DC591F">
              <w:rPr>
                <w:rFonts w:asciiTheme="minorHAnsi" w:eastAsia="Times New Roman" w:hAnsiTheme="minorHAnsi" w:cstheme="minorHAnsi"/>
                <w:i/>
                <w:color w:val="008000"/>
                <w:lang w:eastAsia="cs-CZ"/>
              </w:rPr>
              <w:t>[Např. Rozpouštědlo</w:t>
            </w:r>
          </w:p>
        </w:tc>
        <w:tc>
          <w:tcPr>
            <w:tcW w:w="4644" w:type="dxa"/>
            <w:shd w:val="clear" w:color="auto" w:fill="auto"/>
            <w:vAlign w:val="center"/>
          </w:tcPr>
          <w:p w14:paraId="49C48C47" w14:textId="77777777" w:rsidR="00A3388A" w:rsidRPr="00CF0EB4" w:rsidRDefault="00A3388A" w:rsidP="00A3388A">
            <w:pPr>
              <w:tabs>
                <w:tab w:val="left" w:pos="567"/>
              </w:tabs>
              <w:spacing w:before="60" w:after="60" w:line="260" w:lineRule="exact"/>
              <w:rPr>
                <w:rFonts w:asciiTheme="minorHAnsi" w:eastAsia="Times New Roman" w:hAnsiTheme="minorHAnsi" w:cstheme="minorHAnsi"/>
                <w:i/>
                <w:iCs/>
              </w:rPr>
            </w:pPr>
          </w:p>
        </w:tc>
      </w:tr>
      <w:tr w:rsidR="00A3388A" w:rsidRPr="00DC591F" w14:paraId="244C5BEF" w14:textId="77777777" w:rsidTr="00A3388A">
        <w:tc>
          <w:tcPr>
            <w:tcW w:w="4643" w:type="dxa"/>
            <w:shd w:val="clear" w:color="auto" w:fill="auto"/>
            <w:vAlign w:val="center"/>
          </w:tcPr>
          <w:p w14:paraId="682621D3" w14:textId="02878306" w:rsidR="00A3388A" w:rsidRPr="00DC591F" w:rsidRDefault="001160BE" w:rsidP="00A3388A">
            <w:pPr>
              <w:tabs>
                <w:tab w:val="left" w:pos="567"/>
              </w:tabs>
              <w:spacing w:before="60" w:after="60" w:line="260" w:lineRule="exact"/>
              <w:rPr>
                <w:rFonts w:asciiTheme="minorHAnsi" w:eastAsia="Times New Roman" w:hAnsiTheme="minorHAnsi" w:cstheme="minorHAnsi"/>
                <w:i/>
                <w:iCs/>
              </w:rPr>
            </w:pPr>
            <w:r w:rsidRPr="00DC591F">
              <w:rPr>
                <w:rFonts w:asciiTheme="minorHAnsi" w:eastAsia="Times New Roman" w:hAnsiTheme="minorHAnsi" w:cstheme="minorHAnsi"/>
                <w:i/>
                <w:iCs/>
              </w:rPr>
              <w:t xml:space="preserve">Voda </w:t>
            </w:r>
            <w:r w:rsidR="00CC72C8" w:rsidRPr="00DC591F">
              <w:rPr>
                <w:rFonts w:asciiTheme="minorHAnsi" w:eastAsia="Times New Roman" w:hAnsiTheme="minorHAnsi" w:cstheme="minorHAnsi"/>
                <w:i/>
                <w:iCs/>
              </w:rPr>
              <w:t>pro</w:t>
            </w:r>
            <w:r w:rsidRPr="00CF0EB4">
              <w:rPr>
                <w:rFonts w:asciiTheme="minorHAnsi" w:eastAsia="Times New Roman" w:hAnsiTheme="minorHAnsi" w:cstheme="minorHAnsi"/>
                <w:i/>
                <w:iCs/>
              </w:rPr>
              <w:t xml:space="preserve"> injekci</w:t>
            </w:r>
            <w:r w:rsidRPr="00DC591F">
              <w:rPr>
                <w:rFonts w:asciiTheme="minorHAnsi" w:eastAsia="Times New Roman" w:hAnsiTheme="minorHAnsi" w:cstheme="minorHAnsi"/>
                <w:i/>
                <w:color w:val="008000"/>
                <w:lang w:eastAsia="cs-CZ"/>
              </w:rPr>
              <w:t>]</w:t>
            </w:r>
          </w:p>
        </w:tc>
        <w:tc>
          <w:tcPr>
            <w:tcW w:w="4644" w:type="dxa"/>
            <w:shd w:val="clear" w:color="auto" w:fill="auto"/>
            <w:vAlign w:val="center"/>
          </w:tcPr>
          <w:p w14:paraId="19EC963D"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i/>
                <w:iCs/>
              </w:rPr>
            </w:pPr>
          </w:p>
        </w:tc>
      </w:tr>
    </w:tbl>
    <w:p w14:paraId="206F9507" w14:textId="77777777" w:rsidR="00A3388A" w:rsidRPr="00DC591F" w:rsidRDefault="00A3388A" w:rsidP="00A3388A">
      <w:pPr>
        <w:spacing w:after="0" w:line="240" w:lineRule="auto"/>
        <w:rPr>
          <w:rFonts w:asciiTheme="minorHAnsi" w:eastAsia="Times New Roman" w:hAnsiTheme="minorHAnsi" w:cstheme="minorHAnsi"/>
        </w:rPr>
      </w:pPr>
    </w:p>
    <w:p w14:paraId="05353978" w14:textId="32906DE0" w:rsidR="00C81EC0" w:rsidRPr="00DC591F" w:rsidRDefault="00C81EC0" w:rsidP="00C81EC0">
      <w:pPr>
        <w:spacing w:after="0" w:line="240" w:lineRule="auto"/>
        <w:jc w:val="both"/>
        <w:rPr>
          <w:rFonts w:asciiTheme="minorHAnsi" w:eastAsia="Times New Roman" w:hAnsiTheme="minorHAnsi" w:cstheme="minorHAnsi"/>
          <w:color w:val="008000"/>
        </w:rPr>
      </w:pPr>
      <w:r w:rsidRPr="00CF0EB4">
        <w:rPr>
          <w:rFonts w:asciiTheme="minorHAnsi" w:eastAsia="Times New Roman" w:hAnsiTheme="minorHAnsi" w:cstheme="minorHAnsi"/>
          <w:color w:val="008000"/>
        </w:rPr>
        <w:t xml:space="preserve">[Všechna varování nezbytná pro pomocné látky nebo rezidua z výrobního procesu by měla být uvedena v </w:t>
      </w:r>
      <w:r w:rsidR="00D774B5" w:rsidRPr="00DC591F">
        <w:rPr>
          <w:rFonts w:asciiTheme="minorHAnsi" w:eastAsia="Times New Roman" w:hAnsiTheme="minorHAnsi" w:cstheme="minorHAnsi"/>
          <w:color w:val="008000"/>
        </w:rPr>
        <w:t xml:space="preserve">bodě </w:t>
      </w:r>
      <w:r w:rsidRPr="00DC591F">
        <w:rPr>
          <w:rFonts w:asciiTheme="minorHAnsi" w:eastAsia="Times New Roman" w:hAnsiTheme="minorHAnsi" w:cstheme="minorHAnsi"/>
          <w:color w:val="008000"/>
        </w:rPr>
        <w:t>3.5.]</w:t>
      </w:r>
    </w:p>
    <w:p w14:paraId="6BF42FF6" w14:textId="0A309F75" w:rsidR="00C81EC0" w:rsidRPr="00DC591F" w:rsidRDefault="00C81EC0" w:rsidP="00C81EC0">
      <w:pPr>
        <w:spacing w:after="0" w:line="240" w:lineRule="auto"/>
        <w:jc w:val="both"/>
        <w:rPr>
          <w:rFonts w:asciiTheme="minorHAnsi" w:eastAsia="Times New Roman" w:hAnsiTheme="minorHAnsi" w:cstheme="minorHAnsi"/>
          <w:i/>
          <w:color w:val="008000"/>
          <w:lang w:eastAsia="cs-CZ"/>
        </w:rPr>
      </w:pPr>
    </w:p>
    <w:p w14:paraId="45219AF3" w14:textId="0E3B35DD" w:rsidR="00D81C9C" w:rsidRPr="00DC591F" w:rsidRDefault="000D0AFD" w:rsidP="00FA6AB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lang w:eastAsia="cs-CZ"/>
        </w:rPr>
        <w:t>[</w:t>
      </w:r>
      <w:r w:rsidR="00FB6A6D" w:rsidRPr="00DC591F">
        <w:rPr>
          <w:rFonts w:asciiTheme="minorHAnsi" w:eastAsia="Times New Roman" w:hAnsiTheme="minorHAnsi" w:cstheme="minorHAnsi"/>
          <w:i/>
          <w:color w:val="008000"/>
          <w:lang w:eastAsia="cs-CZ"/>
        </w:rPr>
        <w:t xml:space="preserve">Pro </w:t>
      </w:r>
      <w:proofErr w:type="spellStart"/>
      <w:r w:rsidR="004C4555" w:rsidRPr="00DC591F">
        <w:rPr>
          <w:rFonts w:asciiTheme="minorHAnsi" w:eastAsia="Times New Roman" w:hAnsiTheme="minorHAnsi" w:cstheme="minorHAnsi"/>
          <w:i/>
          <w:color w:val="008000"/>
          <w:lang w:eastAsia="cs-CZ"/>
        </w:rPr>
        <w:t>imunologika</w:t>
      </w:r>
      <w:proofErr w:type="spellEnd"/>
      <w:r w:rsidR="004C4555" w:rsidRPr="00DC591F">
        <w:rPr>
          <w:rFonts w:asciiTheme="minorHAnsi" w:eastAsia="Times New Roman" w:hAnsiTheme="minorHAnsi" w:cstheme="minorHAnsi"/>
          <w:i/>
          <w:color w:val="008000"/>
          <w:lang w:eastAsia="cs-CZ"/>
        </w:rPr>
        <w:t xml:space="preserve"> – stopy</w:t>
      </w:r>
      <w:r w:rsidRPr="00DC591F">
        <w:rPr>
          <w:rFonts w:asciiTheme="minorHAnsi" w:eastAsia="Times New Roman" w:hAnsiTheme="minorHAnsi" w:cstheme="minorHAnsi"/>
          <w:i/>
          <w:color w:val="008000"/>
        </w:rPr>
        <w:t xml:space="preserve"> antibiotik a jiných látek používaných při výrobě vakcín, které se neobjevují v</w:t>
      </w:r>
      <w:r w:rsidR="006E0287"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dostatečných množstvích</w:t>
      </w:r>
      <w:r w:rsidR="00493950" w:rsidRPr="00DC591F">
        <w:rPr>
          <w:rFonts w:asciiTheme="minorHAnsi" w:eastAsia="Times New Roman" w:hAnsiTheme="minorHAnsi" w:cstheme="minorHAnsi"/>
          <w:i/>
          <w:color w:val="008000"/>
        </w:rPr>
        <w:t>,</w:t>
      </w:r>
      <w:r w:rsidR="00611898" w:rsidRPr="00DC591F">
        <w:rPr>
          <w:rFonts w:asciiTheme="minorHAnsi" w:eastAsia="Times New Roman" w:hAnsiTheme="minorHAnsi" w:cstheme="minorHAnsi"/>
          <w:i/>
          <w:color w:val="008000"/>
        </w:rPr>
        <w:t xml:space="preserve"> a</w:t>
      </w:r>
      <w:r w:rsidR="00237FAF" w:rsidRPr="00DC591F">
        <w:rPr>
          <w:rFonts w:asciiTheme="minorHAnsi" w:eastAsia="Times New Roman" w:hAnsiTheme="minorHAnsi" w:cstheme="minorHAnsi"/>
          <w:i/>
          <w:color w:val="008000"/>
        </w:rPr>
        <w:t>by měly</w:t>
      </w:r>
      <w:r w:rsidRPr="00DC591F">
        <w:rPr>
          <w:rFonts w:asciiTheme="minorHAnsi" w:eastAsia="Times New Roman" w:hAnsiTheme="minorHAnsi" w:cstheme="minorHAnsi"/>
          <w:i/>
          <w:color w:val="008000"/>
        </w:rPr>
        <w:t xml:space="preserve"> farmakologický účinek, se v SPC neuvádějí.]</w:t>
      </w:r>
    </w:p>
    <w:p w14:paraId="0EFFF547" w14:textId="77777777" w:rsidR="00A32BC8" w:rsidRPr="00DC591F" w:rsidRDefault="00A32BC8" w:rsidP="00FA6AB9">
      <w:pPr>
        <w:spacing w:after="0" w:line="240" w:lineRule="auto"/>
        <w:jc w:val="both"/>
        <w:rPr>
          <w:rFonts w:asciiTheme="minorHAnsi" w:eastAsia="Times New Roman" w:hAnsiTheme="minorHAnsi" w:cstheme="minorHAnsi"/>
          <w:i/>
          <w:color w:val="008000"/>
          <w:lang w:eastAsia="cs-CZ"/>
        </w:rPr>
      </w:pPr>
    </w:p>
    <w:p w14:paraId="537CE26B" w14:textId="108F3513" w:rsidR="00D81C9C" w:rsidRPr="00DC591F" w:rsidRDefault="00D81C9C" w:rsidP="00FA6AB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[Uvede se popis vzhledu lékové formy, jak je určena pro trh – např. tvar, textura, barva, potisk, informace o pH a osmolaritě, pokud je potřeba apod. V případě veterinárního léčivého přípravku určeného k rekonstituci by zde měl být uveden vzhled veterinárního léčivého přípravku před</w:t>
      </w:r>
      <w:r w:rsidR="006E0287"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rekonstitucí.]</w:t>
      </w:r>
    </w:p>
    <w:p w14:paraId="79070F4A" w14:textId="77777777" w:rsidR="00D81C9C" w:rsidRPr="00DC591F" w:rsidRDefault="00D81C9C" w:rsidP="00FA6AB9">
      <w:pPr>
        <w:spacing w:after="0" w:line="240" w:lineRule="auto"/>
        <w:jc w:val="both"/>
        <w:rPr>
          <w:rFonts w:asciiTheme="minorHAnsi" w:eastAsia="Times New Roman" w:hAnsiTheme="minorHAnsi" w:cstheme="minorHAnsi"/>
          <w:i/>
          <w:color w:val="008000"/>
          <w:lang w:eastAsia="cs-CZ"/>
        </w:rPr>
      </w:pPr>
    </w:p>
    <w:p w14:paraId="1EE283B8" w14:textId="77777777" w:rsidR="00D81C9C" w:rsidRPr="00DC591F" w:rsidRDefault="00D81C9C" w:rsidP="00FA6AB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&lt;Tablety lze dělit na &lt;dvě&gt;&lt;čtyři&gt; stejné &lt;poloviny&gt;&lt;čtvrtiny&gt;.&gt;</w:t>
      </w:r>
      <w:r w:rsidRPr="00DC591F">
        <w:rPr>
          <w:rFonts w:asciiTheme="minorHAnsi" w:eastAsia="Times New Roman" w:hAnsiTheme="minorHAnsi" w:cstheme="minorHAnsi"/>
          <w:color w:val="008000"/>
          <w:lang w:eastAsia="cs-CZ"/>
        </w:rPr>
        <w:t>*</w:t>
      </w:r>
    </w:p>
    <w:p w14:paraId="72E3EACE" w14:textId="77777777" w:rsidR="00D81C9C" w:rsidRPr="00DC591F" w:rsidRDefault="00D81C9C" w:rsidP="00FA6AB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[Uvede se v případě dělitelných tablet]</w:t>
      </w:r>
    </w:p>
    <w:p w14:paraId="2CB3CD2F" w14:textId="77777777" w:rsidR="00D81C9C" w:rsidRPr="00F414E0" w:rsidRDefault="00D81C9C" w:rsidP="00FA6AB9">
      <w:pPr>
        <w:spacing w:after="0" w:line="240" w:lineRule="auto"/>
        <w:jc w:val="both"/>
        <w:rPr>
          <w:rFonts w:asciiTheme="minorHAnsi" w:eastAsia="Times New Roman" w:hAnsiTheme="minorHAnsi" w:cstheme="minorHAnsi"/>
          <w:lang w:eastAsia="cs-CZ"/>
        </w:rPr>
      </w:pPr>
    </w:p>
    <w:p w14:paraId="73B4DFAB" w14:textId="77777777" w:rsidR="00A3388A" w:rsidRPr="00DC591F" w:rsidRDefault="00A3388A" w:rsidP="00FA6AB9">
      <w:pPr>
        <w:spacing w:after="0" w:line="240" w:lineRule="auto"/>
        <w:jc w:val="both"/>
        <w:rPr>
          <w:rFonts w:asciiTheme="minorHAnsi" w:eastAsia="Times New Roman" w:hAnsiTheme="minorHAnsi" w:cstheme="minorHAnsi"/>
        </w:rPr>
      </w:pPr>
    </w:p>
    <w:p w14:paraId="7CF590D0" w14:textId="77777777" w:rsidR="00A3388A" w:rsidRPr="00CF0EB4"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CF0EB4">
        <w:rPr>
          <w:rFonts w:asciiTheme="minorHAnsi" w:eastAsia="Times New Roman" w:hAnsiTheme="minorHAnsi" w:cstheme="minorHAnsi"/>
          <w:b/>
        </w:rPr>
        <w:t>3.</w:t>
      </w:r>
      <w:r w:rsidRPr="00CF0EB4">
        <w:rPr>
          <w:rFonts w:asciiTheme="minorHAnsi" w:eastAsia="Times New Roman" w:hAnsiTheme="minorHAnsi" w:cstheme="minorHAnsi"/>
          <w:b/>
        </w:rPr>
        <w:tab/>
        <w:t>KLINICKÉ INFORMACE</w:t>
      </w:r>
    </w:p>
    <w:p w14:paraId="73C178C4" w14:textId="77777777" w:rsidR="00A3388A" w:rsidRPr="00DC591F" w:rsidRDefault="00A3388A" w:rsidP="00FA6AB9">
      <w:pPr>
        <w:spacing w:after="0" w:line="240" w:lineRule="auto"/>
        <w:jc w:val="both"/>
        <w:rPr>
          <w:rFonts w:asciiTheme="minorHAnsi" w:eastAsia="Times New Roman" w:hAnsiTheme="minorHAnsi" w:cstheme="minorHAnsi"/>
        </w:rPr>
      </w:pPr>
    </w:p>
    <w:p w14:paraId="6042E51F" w14:textId="44E6AB91"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3.1</w:t>
      </w:r>
      <w:r w:rsidRPr="00DC591F">
        <w:rPr>
          <w:rFonts w:asciiTheme="minorHAnsi" w:eastAsia="Times New Roman" w:hAnsiTheme="minorHAnsi" w:cstheme="minorHAnsi"/>
          <w:b/>
        </w:rPr>
        <w:tab/>
        <w:t>Cílové druhy zvířat</w:t>
      </w:r>
    </w:p>
    <w:p w14:paraId="6050A1FB" w14:textId="77777777" w:rsidR="00135C8C" w:rsidRPr="00DC591F" w:rsidRDefault="00135C8C" w:rsidP="00FA6AB9">
      <w:pPr>
        <w:tabs>
          <w:tab w:val="left" w:pos="0"/>
        </w:tabs>
        <w:spacing w:after="0" w:line="240" w:lineRule="auto"/>
        <w:ind w:left="567" w:hanging="567"/>
        <w:jc w:val="both"/>
        <w:rPr>
          <w:rFonts w:asciiTheme="minorHAnsi" w:eastAsia="Times New Roman" w:hAnsiTheme="minorHAnsi" w:cstheme="minorHAnsi"/>
          <w:b/>
        </w:rPr>
      </w:pPr>
    </w:p>
    <w:p w14:paraId="66ABC88F" w14:textId="623ED4B9" w:rsidR="00135C8C" w:rsidRPr="00DC591F" w:rsidRDefault="00135C8C"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rPr>
        <w:t>[Kategorie zvířat, zahrnující podkategorie, používá se standardně 1. pád množného čísla (</w:t>
      </w:r>
      <w:r w:rsidRPr="00DC591F">
        <w:rPr>
          <w:rFonts w:asciiTheme="minorHAnsi" w:eastAsia="Times New Roman" w:hAnsiTheme="minorHAnsi" w:cstheme="minorHAnsi"/>
        </w:rPr>
        <w:t xml:space="preserve">&lt;brojleři kura domácího&gt;; &lt;dojnice v laktaci&gt; </w:t>
      </w:r>
      <w:r w:rsidRPr="00DC591F">
        <w:rPr>
          <w:rFonts w:asciiTheme="minorHAnsi" w:eastAsia="Times New Roman" w:hAnsiTheme="minorHAnsi" w:cstheme="minorHAnsi"/>
          <w:i/>
          <w:color w:val="008000"/>
        </w:rPr>
        <w:t>atd.); v případech uvádění výčtu kategorií lze uvést</w:t>
      </w:r>
      <w:r w:rsidRPr="00DC591F">
        <w:rPr>
          <w:rFonts w:asciiTheme="minorHAnsi" w:eastAsia="Times New Roman" w:hAnsiTheme="minorHAnsi" w:cstheme="minorHAnsi"/>
          <w:color w:val="008000"/>
        </w:rPr>
        <w:t xml:space="preserve"> </w:t>
      </w:r>
      <w:r w:rsidRPr="00DC591F">
        <w:rPr>
          <w:rFonts w:asciiTheme="minorHAnsi" w:eastAsia="Times New Roman" w:hAnsiTheme="minorHAnsi" w:cstheme="minorHAnsi"/>
        </w:rPr>
        <w:t>&lt;kur domácí (brojleři, kuřice, plemenné nosnice)</w:t>
      </w:r>
      <w:r w:rsidR="00D266CB">
        <w:rPr>
          <w:rFonts w:asciiTheme="minorHAnsi" w:eastAsia="Times New Roman" w:hAnsiTheme="minorHAnsi" w:cstheme="minorHAnsi"/>
        </w:rPr>
        <w:t xml:space="preserve">, </w:t>
      </w:r>
      <w:r w:rsidR="005521AD">
        <w:rPr>
          <w:rFonts w:asciiTheme="minorHAnsi" w:eastAsia="Times New Roman" w:hAnsiTheme="minorHAnsi" w:cstheme="minorHAnsi"/>
        </w:rPr>
        <w:t>skot</w:t>
      </w:r>
      <w:r w:rsidR="00D266CB">
        <w:rPr>
          <w:rFonts w:asciiTheme="minorHAnsi" w:eastAsia="Times New Roman" w:hAnsiTheme="minorHAnsi" w:cstheme="minorHAnsi"/>
        </w:rPr>
        <w:t xml:space="preserve"> (</w:t>
      </w:r>
      <w:r w:rsidR="005521AD">
        <w:rPr>
          <w:rFonts w:asciiTheme="minorHAnsi" w:eastAsia="Times New Roman" w:hAnsiTheme="minorHAnsi" w:cstheme="minorHAnsi"/>
        </w:rPr>
        <w:t>telata v 1. měsíci života</w:t>
      </w:r>
      <w:r w:rsidR="00D266CB">
        <w:rPr>
          <w:rFonts w:asciiTheme="minorHAnsi" w:eastAsia="Times New Roman" w:hAnsiTheme="minorHAnsi" w:cstheme="minorHAnsi"/>
        </w:rPr>
        <w:t>)</w:t>
      </w:r>
      <w:r w:rsidRPr="00DC591F">
        <w:rPr>
          <w:rFonts w:asciiTheme="minorHAnsi" w:eastAsia="Times New Roman" w:hAnsiTheme="minorHAnsi" w:cstheme="minorHAnsi"/>
        </w:rPr>
        <w:t>&gt;.</w:t>
      </w:r>
    </w:p>
    <w:p w14:paraId="6739F5A1" w14:textId="77777777" w:rsidR="00135C8C" w:rsidRPr="00DC591F" w:rsidRDefault="00135C8C" w:rsidP="00FA6AB9">
      <w:pPr>
        <w:spacing w:after="0" w:line="240" w:lineRule="auto"/>
        <w:jc w:val="both"/>
        <w:rPr>
          <w:rFonts w:asciiTheme="minorHAnsi" w:eastAsia="Times New Roman" w:hAnsiTheme="minorHAnsi" w:cstheme="minorHAnsi"/>
        </w:rPr>
      </w:pPr>
    </w:p>
    <w:p w14:paraId="3B28A82B" w14:textId="354C56DA" w:rsidR="00180FC6" w:rsidRPr="00CF0EB4" w:rsidRDefault="00180FC6" w:rsidP="00180FC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Lze využít seznam cílových druhů zvířat “</w:t>
      </w:r>
      <w:proofErr w:type="spellStart"/>
      <w:r w:rsidRPr="00F414E0">
        <w:rPr>
          <w:rFonts w:asciiTheme="minorHAnsi" w:eastAsia="Times New Roman" w:hAnsiTheme="minorHAnsi" w:cstheme="minorHAnsi"/>
          <w:i/>
          <w:color w:val="008000"/>
          <w:lang w:eastAsia="cs-CZ"/>
        </w:rPr>
        <w:t>Referentials</w:t>
      </w:r>
      <w:proofErr w:type="spellEnd"/>
      <w:r w:rsidRPr="00CF0EB4">
        <w:rPr>
          <w:rFonts w:asciiTheme="minorHAnsi" w:eastAsia="Times New Roman" w:hAnsiTheme="minorHAnsi" w:cstheme="minorHAnsi"/>
          <w:i/>
          <w:color w:val="008000"/>
          <w:lang w:eastAsia="cs-CZ"/>
        </w:rPr>
        <w:t>” na webových stránkách SPOR.</w:t>
      </w:r>
    </w:p>
    <w:p w14:paraId="21C84959" w14:textId="1E4D9861" w:rsidR="00180FC6" w:rsidRPr="00CF0EB4" w:rsidRDefault="00034590" w:rsidP="00180FC6">
      <w:pPr>
        <w:spacing w:after="0" w:line="240" w:lineRule="auto"/>
        <w:jc w:val="both"/>
        <w:rPr>
          <w:rFonts w:asciiTheme="minorHAnsi" w:eastAsia="Times New Roman" w:hAnsiTheme="minorHAnsi" w:cstheme="minorHAnsi"/>
          <w:i/>
          <w:color w:val="008000"/>
          <w:lang w:eastAsia="cs-CZ"/>
        </w:rPr>
      </w:pPr>
      <w:hyperlink r:id="rId11" w:anchor="/lists/100000108853/terms" w:history="1">
        <w:r w:rsidR="00194D06" w:rsidRPr="00DC591F">
          <w:rPr>
            <w:rStyle w:val="Hypertextovodkaz"/>
            <w:rFonts w:asciiTheme="minorHAnsi" w:eastAsia="Times New Roman" w:hAnsiTheme="minorHAnsi" w:cstheme="minorHAnsi"/>
            <w:i/>
            <w:lang w:eastAsia="cs-CZ"/>
          </w:rPr>
          <w:t>http://spor.ema.europa.eu/rmswi/#/lists/100000108853/terms</w:t>
        </w:r>
      </w:hyperlink>
      <w:r w:rsidR="00194D06" w:rsidRPr="00DC591F">
        <w:rPr>
          <w:rFonts w:asciiTheme="minorHAnsi" w:eastAsia="Times New Roman" w:hAnsiTheme="minorHAnsi" w:cstheme="minorHAnsi"/>
          <w:i/>
          <w:color w:val="008000"/>
          <w:lang w:eastAsia="cs-CZ"/>
        </w:rPr>
        <w:t xml:space="preserve"> </w:t>
      </w:r>
      <w:r w:rsidR="00180FC6" w:rsidRPr="00DC591F">
        <w:rPr>
          <w:rFonts w:asciiTheme="minorHAnsi" w:eastAsia="Times New Roman" w:hAnsiTheme="minorHAnsi" w:cstheme="minorHAnsi"/>
          <w:i/>
          <w:color w:val="008000"/>
          <w:lang w:eastAsia="cs-CZ"/>
        </w:rPr>
        <w:t xml:space="preserve">] </w:t>
      </w:r>
    </w:p>
    <w:p w14:paraId="1922F8CC" w14:textId="6DAF7077" w:rsidR="00045A5A" w:rsidRPr="00DC591F" w:rsidRDefault="00045A5A" w:rsidP="00FA6AB9">
      <w:pPr>
        <w:spacing w:after="0" w:line="240" w:lineRule="auto"/>
        <w:jc w:val="both"/>
        <w:rPr>
          <w:rFonts w:asciiTheme="minorHAnsi" w:eastAsia="Times New Roman" w:hAnsiTheme="minorHAnsi" w:cstheme="minorHAnsi"/>
        </w:rPr>
      </w:pPr>
    </w:p>
    <w:p w14:paraId="5E8E8814" w14:textId="77777777"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3.2</w:t>
      </w:r>
      <w:r w:rsidRPr="00DC591F">
        <w:rPr>
          <w:rFonts w:asciiTheme="minorHAnsi" w:eastAsia="Times New Roman" w:hAnsiTheme="minorHAnsi" w:cstheme="minorHAnsi"/>
          <w:b/>
        </w:rPr>
        <w:tab/>
        <w:t>Indikace pro použití pro každý cílový druh zvířat</w:t>
      </w:r>
    </w:p>
    <w:p w14:paraId="6C628C0B" w14:textId="77777777" w:rsidR="00191B99" w:rsidRPr="00DC591F" w:rsidRDefault="00191B99" w:rsidP="00FA6AB9">
      <w:pPr>
        <w:spacing w:after="0" w:line="240" w:lineRule="auto"/>
        <w:jc w:val="both"/>
        <w:rPr>
          <w:rFonts w:asciiTheme="minorHAnsi" w:eastAsia="Times New Roman" w:hAnsiTheme="minorHAnsi" w:cstheme="minorHAnsi"/>
        </w:rPr>
      </w:pPr>
      <w:bookmarkStart w:id="23" w:name="_Hlk138422531"/>
    </w:p>
    <w:p w14:paraId="7E7BF510" w14:textId="7171CE9A" w:rsidR="0092745F" w:rsidRPr="00DC591F" w:rsidRDefault="00EC34E2" w:rsidP="00FA6AB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[U imunologických </w:t>
      </w:r>
      <w:r w:rsidR="00493950" w:rsidRPr="00DC591F">
        <w:rPr>
          <w:rFonts w:asciiTheme="minorHAnsi" w:eastAsia="Times New Roman" w:hAnsiTheme="minorHAnsi" w:cstheme="minorHAnsi"/>
          <w:i/>
          <w:color w:val="008000"/>
        </w:rPr>
        <w:t xml:space="preserve">veterinárních léčivých </w:t>
      </w:r>
      <w:r w:rsidRPr="00DC591F">
        <w:rPr>
          <w:rFonts w:asciiTheme="minorHAnsi" w:eastAsia="Times New Roman" w:hAnsiTheme="minorHAnsi" w:cstheme="minorHAnsi"/>
          <w:i/>
          <w:color w:val="008000"/>
        </w:rPr>
        <w:t>přípravků by měl být specifikován nástup a trvání imunity.]</w:t>
      </w:r>
    </w:p>
    <w:p w14:paraId="55A205EC" w14:textId="77777777" w:rsidR="0092745F" w:rsidRPr="00DC591F" w:rsidRDefault="0092745F" w:rsidP="00FA6AB9">
      <w:pPr>
        <w:spacing w:after="0" w:line="240" w:lineRule="auto"/>
        <w:jc w:val="both"/>
        <w:rPr>
          <w:rFonts w:asciiTheme="minorHAnsi" w:eastAsia="Times New Roman" w:hAnsiTheme="minorHAnsi" w:cstheme="minorHAnsi"/>
        </w:rPr>
      </w:pPr>
    </w:p>
    <w:p w14:paraId="32F04139" w14:textId="74755DF2" w:rsidR="00191B99" w:rsidRPr="00DC591F" w:rsidRDefault="00191B99"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&lt;Nástup imunity: {x týdnů}&gt;</w:t>
      </w:r>
    </w:p>
    <w:p w14:paraId="4602EFB7" w14:textId="77777777" w:rsidR="00191B99" w:rsidRPr="00DC591F" w:rsidRDefault="00191B99" w:rsidP="00FA6AB9">
      <w:pPr>
        <w:spacing w:after="0" w:line="240" w:lineRule="auto"/>
        <w:jc w:val="both"/>
        <w:rPr>
          <w:rFonts w:asciiTheme="minorHAnsi" w:eastAsia="Times New Roman" w:hAnsiTheme="minorHAnsi" w:cstheme="minorHAnsi"/>
        </w:rPr>
      </w:pPr>
    </w:p>
    <w:p w14:paraId="79B3084F" w14:textId="4E7D480F" w:rsidR="00191B99" w:rsidRPr="00DC591F" w:rsidRDefault="00191B99"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&lt;Trvání imunity: {x let} {nebylo stanoveno}&gt;</w:t>
      </w:r>
    </w:p>
    <w:p w14:paraId="37424962" w14:textId="77777777" w:rsidR="00765C5C" w:rsidRPr="00DC591F" w:rsidRDefault="00765C5C" w:rsidP="00FA6AB9">
      <w:pPr>
        <w:spacing w:after="0" w:line="240" w:lineRule="auto"/>
        <w:jc w:val="both"/>
        <w:rPr>
          <w:rFonts w:asciiTheme="minorHAnsi" w:eastAsia="Times New Roman" w:hAnsiTheme="minorHAnsi" w:cstheme="minorHAnsi"/>
        </w:rPr>
      </w:pPr>
    </w:p>
    <w:p w14:paraId="207B94E1" w14:textId="7C30DEB2" w:rsidR="006C6337" w:rsidRPr="00DC591F" w:rsidRDefault="006C6337" w:rsidP="00FA6AB9">
      <w:pPr>
        <w:pStyle w:val="Normlnweb"/>
        <w:spacing w:before="0" w:beforeAutospacing="0" w:after="0" w:afterAutospacing="0"/>
        <w:jc w:val="both"/>
        <w:rPr>
          <w:rFonts w:asciiTheme="minorHAnsi" w:hAnsiTheme="minorHAnsi" w:cstheme="minorHAnsi"/>
          <w:i/>
          <w:color w:val="00B050"/>
          <w:sz w:val="22"/>
          <w:szCs w:val="22"/>
          <w:lang w:eastAsia="en-US"/>
        </w:rPr>
      </w:pPr>
      <w:r w:rsidRPr="00DC591F">
        <w:rPr>
          <w:rFonts w:asciiTheme="minorHAnsi" w:hAnsiTheme="minorHAnsi" w:cstheme="minorHAnsi"/>
          <w:i/>
          <w:color w:val="008000"/>
          <w:sz w:val="22"/>
          <w:szCs w:val="22"/>
          <w:lang w:eastAsia="en-US"/>
        </w:rPr>
        <w:t>[P</w:t>
      </w:r>
      <w:bookmarkEnd w:id="23"/>
      <w:r w:rsidRPr="00DC591F">
        <w:rPr>
          <w:rFonts w:asciiTheme="minorHAnsi" w:hAnsiTheme="minorHAnsi" w:cstheme="minorHAnsi"/>
          <w:i/>
          <w:color w:val="008000"/>
          <w:sz w:val="22"/>
          <w:szCs w:val="22"/>
          <w:lang w:eastAsia="en-US"/>
        </w:rPr>
        <w:t xml:space="preserve">ro </w:t>
      </w:r>
      <w:r w:rsidR="00126CE6">
        <w:rPr>
          <w:rFonts w:asciiTheme="minorHAnsi" w:hAnsiTheme="minorHAnsi" w:cstheme="minorHAnsi"/>
          <w:i/>
          <w:color w:val="008000"/>
          <w:sz w:val="22"/>
          <w:szCs w:val="22"/>
          <w:lang w:eastAsia="en-US"/>
        </w:rPr>
        <w:t xml:space="preserve">každý cílový druh </w:t>
      </w:r>
      <w:r w:rsidR="00126CE6" w:rsidRPr="00B3153E">
        <w:rPr>
          <w:rFonts w:asciiTheme="minorHAnsi" w:hAnsiTheme="minorHAnsi" w:cstheme="minorHAnsi"/>
          <w:sz w:val="22"/>
          <w:szCs w:val="22"/>
          <w:lang w:eastAsia="en-US"/>
        </w:rPr>
        <w:t>&lt;Cílový druh</w:t>
      </w:r>
      <w:r w:rsidR="00B3153E">
        <w:rPr>
          <w:rFonts w:asciiTheme="minorHAnsi" w:hAnsiTheme="minorHAnsi" w:cstheme="minorHAnsi"/>
          <w:sz w:val="22"/>
          <w:szCs w:val="22"/>
          <w:lang w:eastAsia="en-US"/>
        </w:rPr>
        <w:t xml:space="preserve">&gt;, </w:t>
      </w:r>
      <w:r w:rsidR="00B3153E" w:rsidRPr="00B3153E">
        <w:rPr>
          <w:rFonts w:asciiTheme="minorHAnsi" w:hAnsiTheme="minorHAnsi" w:cstheme="minorHAnsi"/>
          <w:i/>
          <w:color w:val="008000"/>
          <w:sz w:val="22"/>
          <w:szCs w:val="22"/>
          <w:lang w:eastAsia="en-US"/>
        </w:rPr>
        <w:t>kde je relevantní</w:t>
      </w:r>
      <w:r w:rsidR="00B3153E">
        <w:rPr>
          <w:rFonts w:asciiTheme="minorHAnsi" w:hAnsiTheme="minorHAnsi" w:cstheme="minorHAnsi"/>
          <w:i/>
          <w:color w:val="008000"/>
          <w:sz w:val="22"/>
          <w:szCs w:val="22"/>
          <w:lang w:eastAsia="en-US"/>
        </w:rPr>
        <w:t xml:space="preserve">, v závorce uvést i </w:t>
      </w:r>
      <w:r w:rsidR="005521AD">
        <w:rPr>
          <w:rFonts w:asciiTheme="minorHAnsi" w:hAnsiTheme="minorHAnsi" w:cstheme="minorHAnsi"/>
          <w:i/>
          <w:color w:val="008000"/>
          <w:sz w:val="22"/>
          <w:szCs w:val="22"/>
          <w:lang w:eastAsia="en-US"/>
        </w:rPr>
        <w:t>pod</w:t>
      </w:r>
      <w:r w:rsidR="00B3153E">
        <w:rPr>
          <w:rFonts w:asciiTheme="minorHAnsi" w:hAnsiTheme="minorHAnsi" w:cstheme="minorHAnsi"/>
          <w:i/>
          <w:color w:val="008000"/>
          <w:sz w:val="22"/>
          <w:szCs w:val="22"/>
          <w:lang w:eastAsia="en-US"/>
        </w:rPr>
        <w:t>kategori</w:t>
      </w:r>
      <w:r w:rsidR="005521AD">
        <w:rPr>
          <w:rFonts w:asciiTheme="minorHAnsi" w:hAnsiTheme="minorHAnsi" w:cstheme="minorHAnsi"/>
          <w:i/>
          <w:color w:val="008000"/>
          <w:sz w:val="22"/>
          <w:szCs w:val="22"/>
          <w:lang w:eastAsia="en-US"/>
        </w:rPr>
        <w:t>i</w:t>
      </w:r>
      <w:r w:rsidR="00B3153E">
        <w:rPr>
          <w:rFonts w:asciiTheme="minorHAnsi" w:hAnsiTheme="minorHAnsi" w:cstheme="minorHAnsi"/>
          <w:sz w:val="22"/>
          <w:szCs w:val="22"/>
          <w:lang w:eastAsia="en-US"/>
        </w:rPr>
        <w:t xml:space="preserve"> </w:t>
      </w:r>
      <w:r w:rsidR="00B3153E" w:rsidRPr="006F7B96">
        <w:rPr>
          <w:rFonts w:asciiTheme="minorHAnsi" w:hAnsiTheme="minorHAnsi" w:cstheme="minorHAnsi"/>
          <w:sz w:val="22"/>
          <w:szCs w:val="22"/>
          <w:lang w:eastAsia="en-US"/>
        </w:rPr>
        <w:t>&lt;Cílový druh</w:t>
      </w:r>
      <w:r w:rsidR="00B3153E">
        <w:rPr>
          <w:rFonts w:asciiTheme="minorHAnsi" w:hAnsiTheme="minorHAnsi" w:cstheme="minorHAnsi"/>
          <w:sz w:val="22"/>
          <w:szCs w:val="22"/>
          <w:lang w:eastAsia="en-US"/>
        </w:rPr>
        <w:t xml:space="preserve"> (</w:t>
      </w:r>
      <w:r w:rsidR="005521AD">
        <w:rPr>
          <w:rFonts w:asciiTheme="minorHAnsi" w:hAnsiTheme="minorHAnsi" w:cstheme="minorHAnsi"/>
          <w:sz w:val="22"/>
          <w:szCs w:val="22"/>
          <w:lang w:eastAsia="en-US"/>
        </w:rPr>
        <w:t>pod</w:t>
      </w:r>
      <w:r w:rsidR="005424D6">
        <w:rPr>
          <w:rFonts w:asciiTheme="minorHAnsi" w:hAnsiTheme="minorHAnsi" w:cstheme="minorHAnsi"/>
          <w:sz w:val="22"/>
          <w:szCs w:val="22"/>
          <w:lang w:eastAsia="en-US"/>
        </w:rPr>
        <w:t>kategorie</w:t>
      </w:r>
      <w:r w:rsidR="00B3153E">
        <w:rPr>
          <w:rFonts w:asciiTheme="minorHAnsi" w:hAnsiTheme="minorHAnsi" w:cstheme="minorHAnsi"/>
          <w:sz w:val="22"/>
          <w:szCs w:val="22"/>
          <w:lang w:eastAsia="en-US"/>
        </w:rPr>
        <w:t>)</w:t>
      </w:r>
      <w:r w:rsidR="00126CE6" w:rsidRPr="00B3153E">
        <w:rPr>
          <w:rFonts w:asciiTheme="minorHAnsi" w:hAnsiTheme="minorHAnsi" w:cstheme="minorHAnsi"/>
          <w:sz w:val="22"/>
          <w:szCs w:val="22"/>
          <w:lang w:eastAsia="en-US"/>
        </w:rPr>
        <w:t>&gt;</w:t>
      </w:r>
      <w:r w:rsidR="00126CE6">
        <w:rPr>
          <w:rFonts w:asciiTheme="minorHAnsi" w:hAnsiTheme="minorHAnsi" w:cstheme="minorHAnsi"/>
          <w:sz w:val="22"/>
          <w:szCs w:val="22"/>
          <w:lang w:eastAsia="en-US"/>
        </w:rPr>
        <w:t xml:space="preserve"> </w:t>
      </w:r>
      <w:r w:rsidR="00126CE6" w:rsidRPr="00B3153E">
        <w:rPr>
          <w:rFonts w:asciiTheme="minorHAnsi" w:hAnsiTheme="minorHAnsi" w:cstheme="minorHAnsi"/>
          <w:i/>
          <w:color w:val="008000"/>
          <w:sz w:val="22"/>
          <w:szCs w:val="22"/>
          <w:lang w:eastAsia="en-US"/>
        </w:rPr>
        <w:t xml:space="preserve">a </w:t>
      </w:r>
      <w:r w:rsidRPr="00DC591F">
        <w:rPr>
          <w:rFonts w:asciiTheme="minorHAnsi" w:hAnsiTheme="minorHAnsi" w:cstheme="minorHAnsi"/>
          <w:i/>
          <w:color w:val="008000"/>
          <w:sz w:val="22"/>
          <w:szCs w:val="22"/>
          <w:lang w:eastAsia="en-US"/>
        </w:rPr>
        <w:t xml:space="preserve">každou indikaci </w:t>
      </w:r>
      <w:r w:rsidR="005424D6" w:rsidRPr="00D35E40">
        <w:rPr>
          <w:rFonts w:asciiTheme="minorHAnsi" w:hAnsiTheme="minorHAnsi" w:cstheme="minorHAnsi"/>
          <w:sz w:val="22"/>
          <w:szCs w:val="22"/>
          <w:lang w:eastAsia="en-US"/>
        </w:rPr>
        <w:t>{</w:t>
      </w:r>
      <w:r w:rsidR="00126CE6" w:rsidRPr="00B3153E">
        <w:rPr>
          <w:rFonts w:asciiTheme="minorHAnsi" w:hAnsiTheme="minorHAnsi" w:cstheme="minorHAnsi"/>
          <w:sz w:val="22"/>
          <w:szCs w:val="22"/>
          <w:lang w:eastAsia="en-US"/>
        </w:rPr>
        <w:t>klinické onemocnění způsobené konkrétním</w:t>
      </w:r>
      <w:r w:rsidR="005521AD">
        <w:rPr>
          <w:rFonts w:asciiTheme="minorHAnsi" w:hAnsiTheme="minorHAnsi" w:cstheme="minorHAnsi"/>
          <w:sz w:val="22"/>
          <w:szCs w:val="22"/>
          <w:lang w:eastAsia="en-US"/>
        </w:rPr>
        <w:t>/i</w:t>
      </w:r>
      <w:r w:rsidR="00126CE6" w:rsidRPr="00B3153E">
        <w:rPr>
          <w:rFonts w:asciiTheme="minorHAnsi" w:hAnsiTheme="minorHAnsi" w:cstheme="minorHAnsi"/>
          <w:sz w:val="22"/>
          <w:szCs w:val="22"/>
          <w:lang w:eastAsia="en-US"/>
        </w:rPr>
        <w:t xml:space="preserve"> patogenem</w:t>
      </w:r>
      <w:r w:rsidR="005521AD">
        <w:rPr>
          <w:rFonts w:asciiTheme="minorHAnsi" w:hAnsiTheme="minorHAnsi" w:cstheme="minorHAnsi"/>
          <w:sz w:val="22"/>
          <w:szCs w:val="22"/>
          <w:lang w:eastAsia="en-US"/>
        </w:rPr>
        <w:t>/y</w:t>
      </w:r>
      <w:r w:rsidR="00126CE6" w:rsidRPr="00B3153E">
        <w:rPr>
          <w:rFonts w:asciiTheme="minorHAnsi" w:hAnsiTheme="minorHAnsi" w:cstheme="minorHAnsi"/>
          <w:sz w:val="22"/>
          <w:szCs w:val="22"/>
          <w:lang w:eastAsia="en-US"/>
        </w:rPr>
        <w:t>}</w:t>
      </w:r>
      <w:r w:rsidR="00126CE6" w:rsidRPr="00DC591F">
        <w:rPr>
          <w:rFonts w:asciiTheme="minorHAnsi" w:hAnsiTheme="minorHAnsi" w:cstheme="minorHAnsi"/>
          <w:i/>
          <w:color w:val="008000"/>
          <w:sz w:val="22"/>
          <w:szCs w:val="22"/>
          <w:lang w:eastAsia="en-US"/>
        </w:rPr>
        <w:t xml:space="preserve"> </w:t>
      </w:r>
      <w:r w:rsidRPr="00DC591F">
        <w:rPr>
          <w:rFonts w:asciiTheme="minorHAnsi" w:hAnsiTheme="minorHAnsi" w:cstheme="minorHAnsi"/>
          <w:i/>
          <w:color w:val="008000"/>
          <w:sz w:val="22"/>
          <w:szCs w:val="22"/>
          <w:lang w:eastAsia="en-US"/>
        </w:rPr>
        <w:t>(v případě bakteriálních, mykotických či parazitárních onemocnění) by měly být uvedeny cílové patogeny. V případě bakteriálních onemocnění by měl být výčet v abecedním pořadí a dále v pořadí aerobní grampozitivní, aerobní gramnegativní, anaerobní a</w:t>
      </w:r>
      <w:r w:rsidR="007B6817" w:rsidRPr="00DC591F">
        <w:rPr>
          <w:rFonts w:asciiTheme="minorHAnsi" w:hAnsiTheme="minorHAnsi" w:cstheme="minorHAnsi"/>
          <w:i/>
          <w:color w:val="008000"/>
          <w:sz w:val="22"/>
          <w:szCs w:val="22"/>
          <w:lang w:eastAsia="en-US"/>
        </w:rPr>
        <w:t> </w:t>
      </w:r>
      <w:r w:rsidRPr="00DC591F">
        <w:rPr>
          <w:rFonts w:asciiTheme="minorHAnsi" w:hAnsiTheme="minorHAnsi" w:cstheme="minorHAnsi"/>
          <w:i/>
          <w:color w:val="008000"/>
          <w:sz w:val="22"/>
          <w:szCs w:val="22"/>
          <w:lang w:eastAsia="en-US"/>
        </w:rPr>
        <w:t>ostatní mikroorganizmy</w:t>
      </w:r>
      <w:r w:rsidRPr="00DC591F">
        <w:rPr>
          <w:rFonts w:asciiTheme="minorHAnsi" w:hAnsiTheme="minorHAnsi" w:cstheme="minorHAnsi"/>
          <w:i/>
          <w:color w:val="00B050"/>
          <w:sz w:val="22"/>
          <w:szCs w:val="22"/>
          <w:lang w:eastAsia="en-US"/>
        </w:rPr>
        <w:t>.</w:t>
      </w:r>
    </w:p>
    <w:p w14:paraId="400B3E80" w14:textId="551B160A" w:rsidR="006C6337" w:rsidRPr="00DC591F" w:rsidRDefault="00045A5A" w:rsidP="006E0287">
      <w:pPr>
        <w:pStyle w:val="Normlnweb"/>
        <w:spacing w:before="0" w:beforeAutospacing="0" w:after="0" w:afterAutospacing="0"/>
        <w:jc w:val="both"/>
        <w:rPr>
          <w:rFonts w:asciiTheme="minorHAnsi" w:hAnsiTheme="minorHAnsi" w:cstheme="minorHAnsi"/>
          <w:i/>
          <w:color w:val="00B050"/>
          <w:sz w:val="22"/>
          <w:szCs w:val="22"/>
          <w:lang w:eastAsia="en-US"/>
        </w:rPr>
      </w:pPr>
      <w:r w:rsidRPr="00DC591F">
        <w:rPr>
          <w:rFonts w:asciiTheme="minorHAnsi" w:hAnsiTheme="minorHAnsi" w:cstheme="minorHAnsi"/>
          <w:i/>
          <w:color w:val="008000"/>
          <w:sz w:val="22"/>
          <w:szCs w:val="22"/>
          <w:lang w:eastAsia="en-US"/>
        </w:rPr>
        <w:t>[</w:t>
      </w:r>
      <w:r w:rsidR="006C6337" w:rsidRPr="00DC591F">
        <w:rPr>
          <w:rFonts w:asciiTheme="minorHAnsi" w:hAnsiTheme="minorHAnsi" w:cstheme="minorHAnsi"/>
          <w:i/>
          <w:color w:val="008000"/>
          <w:sz w:val="22"/>
          <w:szCs w:val="22"/>
          <w:lang w:eastAsia="en-US"/>
        </w:rPr>
        <w:t>Názvy mikroorganizmů</w:t>
      </w:r>
      <w:r w:rsidR="00765C5C" w:rsidRPr="00DC591F">
        <w:rPr>
          <w:rFonts w:asciiTheme="minorHAnsi" w:hAnsiTheme="minorHAnsi" w:cstheme="minorHAnsi"/>
          <w:i/>
          <w:color w:val="008000"/>
          <w:sz w:val="22"/>
          <w:szCs w:val="22"/>
          <w:lang w:eastAsia="en-US"/>
        </w:rPr>
        <w:t xml:space="preserve"> a parazitů</w:t>
      </w:r>
      <w:r w:rsidR="006C6337" w:rsidRPr="00DC591F">
        <w:rPr>
          <w:rFonts w:asciiTheme="minorHAnsi" w:hAnsiTheme="minorHAnsi" w:cstheme="minorHAnsi"/>
          <w:i/>
          <w:color w:val="008000"/>
          <w:sz w:val="22"/>
          <w:szCs w:val="22"/>
          <w:lang w:eastAsia="en-US"/>
        </w:rPr>
        <w:t xml:space="preserve"> vyvolávajících onemocnění </w:t>
      </w:r>
      <w:r w:rsidR="0092745F" w:rsidRPr="00DC591F">
        <w:rPr>
          <w:rFonts w:asciiTheme="minorHAnsi" w:hAnsiTheme="minorHAnsi" w:cstheme="minorHAnsi"/>
          <w:i/>
          <w:color w:val="008000"/>
          <w:sz w:val="22"/>
          <w:szCs w:val="22"/>
          <w:lang w:eastAsia="en-US"/>
        </w:rPr>
        <w:t xml:space="preserve">se uvádí </w:t>
      </w:r>
      <w:r w:rsidR="006C6337" w:rsidRPr="00DC591F">
        <w:rPr>
          <w:rFonts w:asciiTheme="minorHAnsi" w:hAnsiTheme="minorHAnsi" w:cstheme="minorHAnsi"/>
          <w:i/>
          <w:color w:val="008000"/>
          <w:sz w:val="22"/>
          <w:szCs w:val="22"/>
          <w:lang w:eastAsia="en-US"/>
        </w:rPr>
        <w:t>v latinském jazyce</w:t>
      </w:r>
      <w:r w:rsidR="0092745F" w:rsidRPr="00DC591F">
        <w:rPr>
          <w:rFonts w:asciiTheme="minorHAnsi" w:hAnsiTheme="minorHAnsi" w:cstheme="minorHAnsi"/>
          <w:i/>
          <w:color w:val="008000"/>
          <w:sz w:val="22"/>
          <w:szCs w:val="22"/>
          <w:lang w:eastAsia="en-US"/>
        </w:rPr>
        <w:t xml:space="preserve">, </w:t>
      </w:r>
      <w:r w:rsidR="006C6337" w:rsidRPr="00DC591F">
        <w:rPr>
          <w:rFonts w:asciiTheme="minorHAnsi" w:hAnsiTheme="minorHAnsi" w:cstheme="minorHAnsi"/>
          <w:i/>
          <w:color w:val="008000"/>
          <w:sz w:val="22"/>
          <w:szCs w:val="22"/>
          <w:lang w:eastAsia="en-US"/>
        </w:rPr>
        <w:t xml:space="preserve">píší </w:t>
      </w:r>
      <w:r w:rsidR="0092745F" w:rsidRPr="00DC591F">
        <w:rPr>
          <w:rFonts w:asciiTheme="minorHAnsi" w:hAnsiTheme="minorHAnsi" w:cstheme="minorHAnsi"/>
          <w:i/>
          <w:color w:val="008000"/>
          <w:sz w:val="22"/>
          <w:szCs w:val="22"/>
          <w:lang w:eastAsia="en-US"/>
        </w:rPr>
        <w:t xml:space="preserve">se </w:t>
      </w:r>
      <w:r w:rsidR="006C6337" w:rsidRPr="00DC591F">
        <w:rPr>
          <w:rFonts w:asciiTheme="minorHAnsi" w:hAnsiTheme="minorHAnsi" w:cstheme="minorHAnsi"/>
          <w:i/>
          <w:color w:val="008000"/>
          <w:sz w:val="22"/>
          <w:szCs w:val="22"/>
          <w:lang w:eastAsia="en-US"/>
        </w:rPr>
        <w:t>kurzívou, jak v plném znění rodového a druhového názvu (např</w:t>
      </w:r>
      <w:r w:rsidR="006C6337" w:rsidRPr="00DC591F">
        <w:rPr>
          <w:rFonts w:asciiTheme="minorHAnsi" w:hAnsiTheme="minorHAnsi" w:cstheme="minorHAnsi"/>
          <w:i/>
          <w:color w:val="00B050"/>
          <w:sz w:val="22"/>
          <w:szCs w:val="22"/>
          <w:lang w:eastAsia="en-US"/>
        </w:rPr>
        <w:t>.</w:t>
      </w:r>
      <w:r w:rsidR="006C6337" w:rsidRPr="00DC591F">
        <w:rPr>
          <w:rFonts w:asciiTheme="minorHAnsi" w:hAnsiTheme="minorHAnsi" w:cstheme="minorHAnsi"/>
          <w:color w:val="000000"/>
          <w:sz w:val="22"/>
          <w:szCs w:val="22"/>
        </w:rPr>
        <w:t xml:space="preserve"> &lt;</w:t>
      </w:r>
      <w:r w:rsidR="006C6337" w:rsidRPr="00DC591F">
        <w:rPr>
          <w:rFonts w:asciiTheme="minorHAnsi" w:hAnsiTheme="minorHAnsi" w:cstheme="minorHAnsi"/>
          <w:i/>
          <w:color w:val="000000"/>
          <w:sz w:val="22"/>
          <w:szCs w:val="22"/>
        </w:rPr>
        <w:t>Staphylococcus aureus</w:t>
      </w:r>
      <w:r w:rsidR="006C6337" w:rsidRPr="00DC591F">
        <w:rPr>
          <w:rFonts w:asciiTheme="minorHAnsi" w:hAnsiTheme="minorHAnsi" w:cstheme="minorHAnsi"/>
          <w:i/>
          <w:sz w:val="22"/>
          <w:szCs w:val="22"/>
          <w:lang w:eastAsia="en-US"/>
        </w:rPr>
        <w:t>&gt;</w:t>
      </w:r>
      <w:r w:rsidR="006C6337" w:rsidRPr="00DC591F">
        <w:rPr>
          <w:rFonts w:asciiTheme="minorHAnsi" w:hAnsiTheme="minorHAnsi" w:cstheme="minorHAnsi"/>
          <w:i/>
          <w:color w:val="008000"/>
          <w:sz w:val="22"/>
          <w:szCs w:val="22"/>
          <w:lang w:eastAsia="en-US"/>
        </w:rPr>
        <w:t>), tak</w:t>
      </w:r>
      <w:r w:rsidR="006E0287" w:rsidRPr="00DC591F">
        <w:rPr>
          <w:rFonts w:asciiTheme="minorHAnsi" w:hAnsiTheme="minorHAnsi" w:cstheme="minorHAnsi"/>
          <w:i/>
          <w:color w:val="008000"/>
          <w:sz w:val="22"/>
          <w:szCs w:val="22"/>
          <w:lang w:eastAsia="en-US"/>
        </w:rPr>
        <w:t> </w:t>
      </w:r>
      <w:r w:rsidR="006C6337" w:rsidRPr="00DC591F">
        <w:rPr>
          <w:rFonts w:asciiTheme="minorHAnsi" w:hAnsiTheme="minorHAnsi" w:cstheme="minorHAnsi"/>
          <w:i/>
          <w:color w:val="008000"/>
          <w:sz w:val="22"/>
          <w:szCs w:val="22"/>
          <w:lang w:eastAsia="en-US"/>
        </w:rPr>
        <w:t>ve</w:t>
      </w:r>
      <w:r w:rsidR="006E0287" w:rsidRPr="00DC591F">
        <w:rPr>
          <w:rFonts w:asciiTheme="minorHAnsi" w:hAnsiTheme="minorHAnsi" w:cstheme="minorHAnsi"/>
          <w:i/>
          <w:color w:val="008000"/>
          <w:sz w:val="22"/>
          <w:szCs w:val="22"/>
          <w:lang w:eastAsia="en-US"/>
        </w:rPr>
        <w:t> </w:t>
      </w:r>
      <w:r w:rsidR="006C6337" w:rsidRPr="00DC591F">
        <w:rPr>
          <w:rFonts w:asciiTheme="minorHAnsi" w:hAnsiTheme="minorHAnsi" w:cstheme="minorHAnsi"/>
          <w:i/>
          <w:color w:val="008000"/>
          <w:sz w:val="22"/>
          <w:szCs w:val="22"/>
          <w:lang w:eastAsia="en-US"/>
        </w:rPr>
        <w:t>zkráceném znění</w:t>
      </w:r>
      <w:r w:rsidR="006C6337" w:rsidRPr="00DC591F">
        <w:rPr>
          <w:rFonts w:asciiTheme="minorHAnsi" w:hAnsiTheme="minorHAnsi" w:cstheme="minorHAnsi"/>
          <w:color w:val="008000"/>
          <w:sz w:val="22"/>
          <w:szCs w:val="22"/>
        </w:rPr>
        <w:t xml:space="preserve"> </w:t>
      </w:r>
      <w:r w:rsidR="006C6337" w:rsidRPr="00DC591F">
        <w:rPr>
          <w:rFonts w:asciiTheme="minorHAnsi" w:hAnsiTheme="minorHAnsi" w:cstheme="minorHAnsi"/>
          <w:i/>
          <w:color w:val="008000"/>
          <w:sz w:val="22"/>
          <w:szCs w:val="22"/>
          <w:lang w:eastAsia="en-US"/>
        </w:rPr>
        <w:t>(např</w:t>
      </w:r>
      <w:r w:rsidR="006C6337" w:rsidRPr="00DC591F">
        <w:rPr>
          <w:rFonts w:asciiTheme="minorHAnsi" w:hAnsiTheme="minorHAnsi" w:cstheme="minorHAnsi"/>
          <w:i/>
          <w:color w:val="00B050"/>
          <w:sz w:val="22"/>
          <w:szCs w:val="22"/>
          <w:lang w:eastAsia="en-US"/>
        </w:rPr>
        <w:t>.</w:t>
      </w:r>
      <w:r w:rsidR="006C6337" w:rsidRPr="00DC591F">
        <w:rPr>
          <w:rFonts w:asciiTheme="minorHAnsi" w:hAnsiTheme="minorHAnsi" w:cstheme="minorHAnsi"/>
          <w:color w:val="000000"/>
          <w:sz w:val="22"/>
          <w:szCs w:val="22"/>
        </w:rPr>
        <w:t xml:space="preserve"> &lt;</w:t>
      </w:r>
      <w:r w:rsidR="006C6337" w:rsidRPr="00DC591F">
        <w:rPr>
          <w:rFonts w:asciiTheme="minorHAnsi" w:hAnsiTheme="minorHAnsi" w:cstheme="minorHAnsi"/>
          <w:i/>
          <w:color w:val="000000"/>
          <w:sz w:val="22"/>
          <w:szCs w:val="22"/>
        </w:rPr>
        <w:t>E.</w:t>
      </w:r>
      <w:r w:rsidR="007B6817" w:rsidRPr="00DC591F">
        <w:rPr>
          <w:rFonts w:asciiTheme="minorHAnsi" w:hAnsiTheme="minorHAnsi" w:cstheme="minorHAnsi"/>
          <w:i/>
          <w:color w:val="000000"/>
          <w:sz w:val="22"/>
          <w:szCs w:val="22"/>
        </w:rPr>
        <w:t> </w:t>
      </w:r>
      <w:r w:rsidR="006C6337" w:rsidRPr="00DC591F">
        <w:rPr>
          <w:rFonts w:asciiTheme="minorHAnsi" w:hAnsiTheme="minorHAnsi" w:cstheme="minorHAnsi"/>
          <w:i/>
          <w:color w:val="000000"/>
          <w:sz w:val="22"/>
          <w:szCs w:val="22"/>
        </w:rPr>
        <w:t>coli</w:t>
      </w:r>
      <w:r w:rsidR="006C6337" w:rsidRPr="00DC591F">
        <w:rPr>
          <w:rFonts w:asciiTheme="minorHAnsi" w:hAnsiTheme="minorHAnsi" w:cstheme="minorHAnsi"/>
          <w:sz w:val="22"/>
          <w:szCs w:val="22"/>
          <w:lang w:eastAsia="en-US"/>
        </w:rPr>
        <w:t>&gt;</w:t>
      </w:r>
      <w:r w:rsidR="006C6337" w:rsidRPr="00DC591F">
        <w:rPr>
          <w:rFonts w:asciiTheme="minorHAnsi" w:hAnsiTheme="minorHAnsi" w:cstheme="minorHAnsi"/>
          <w:i/>
          <w:color w:val="008000"/>
          <w:sz w:val="22"/>
          <w:szCs w:val="22"/>
          <w:lang w:eastAsia="en-US"/>
        </w:rPr>
        <w:t>). Pokud je uveden pouze rodový název a druh není upřesněn, uvádí se jako „</w:t>
      </w:r>
      <w:r w:rsidR="006C6337" w:rsidRPr="00DC591F">
        <w:rPr>
          <w:rFonts w:asciiTheme="minorHAnsi" w:hAnsiTheme="minorHAnsi" w:cstheme="minorHAnsi"/>
          <w:color w:val="008000"/>
          <w:sz w:val="22"/>
          <w:szCs w:val="22"/>
          <w:lang w:eastAsia="en-US"/>
        </w:rPr>
        <w:t>spp.</w:t>
      </w:r>
      <w:r w:rsidR="006C6337" w:rsidRPr="00DC591F">
        <w:rPr>
          <w:rFonts w:asciiTheme="minorHAnsi" w:hAnsiTheme="minorHAnsi" w:cstheme="minorHAnsi"/>
          <w:i/>
          <w:color w:val="008000"/>
          <w:sz w:val="22"/>
          <w:szCs w:val="22"/>
          <w:lang w:eastAsia="en-US"/>
        </w:rPr>
        <w:t>“ (</w:t>
      </w:r>
      <w:r w:rsidR="00194D06" w:rsidRPr="00DC591F">
        <w:rPr>
          <w:rFonts w:asciiTheme="minorHAnsi" w:hAnsiTheme="minorHAnsi" w:cstheme="minorHAnsi"/>
          <w:i/>
          <w:color w:val="008000"/>
          <w:sz w:val="22"/>
          <w:szCs w:val="22"/>
          <w:lang w:eastAsia="en-US"/>
        </w:rPr>
        <w:t xml:space="preserve">tento výraz </w:t>
      </w:r>
      <w:r w:rsidR="006C6337" w:rsidRPr="00DC591F">
        <w:rPr>
          <w:rFonts w:asciiTheme="minorHAnsi" w:hAnsiTheme="minorHAnsi" w:cstheme="minorHAnsi"/>
          <w:i/>
          <w:color w:val="008000"/>
          <w:sz w:val="22"/>
          <w:szCs w:val="22"/>
          <w:lang w:eastAsia="en-US"/>
        </w:rPr>
        <w:t>není psán kurzívou</w:t>
      </w:r>
      <w:r w:rsidR="000072B8" w:rsidRPr="00DC591F">
        <w:rPr>
          <w:rFonts w:asciiTheme="minorHAnsi" w:hAnsiTheme="minorHAnsi" w:cstheme="minorHAnsi"/>
          <w:i/>
          <w:color w:val="008000"/>
          <w:sz w:val="22"/>
          <w:szCs w:val="22"/>
          <w:lang w:eastAsia="en-US"/>
        </w:rPr>
        <w:t>)</w:t>
      </w:r>
      <w:r w:rsidR="006C6337" w:rsidRPr="00DC591F">
        <w:rPr>
          <w:rFonts w:asciiTheme="minorHAnsi" w:hAnsiTheme="minorHAnsi" w:cstheme="minorHAnsi"/>
          <w:i/>
          <w:color w:val="008000"/>
          <w:sz w:val="22"/>
          <w:szCs w:val="22"/>
          <w:lang w:eastAsia="en-US"/>
        </w:rPr>
        <w:t xml:space="preserve">, např. </w:t>
      </w:r>
      <w:r w:rsidR="006C6337" w:rsidRPr="00DC591F">
        <w:rPr>
          <w:rFonts w:asciiTheme="minorHAnsi" w:hAnsiTheme="minorHAnsi" w:cstheme="minorHAnsi"/>
          <w:color w:val="000000"/>
          <w:sz w:val="22"/>
          <w:szCs w:val="22"/>
        </w:rPr>
        <w:t>&lt;</w:t>
      </w:r>
      <w:proofErr w:type="spellStart"/>
      <w:r w:rsidR="006C6337" w:rsidRPr="00DC591F">
        <w:rPr>
          <w:rFonts w:asciiTheme="minorHAnsi" w:hAnsiTheme="minorHAnsi" w:cstheme="minorHAnsi"/>
          <w:i/>
          <w:color w:val="000000"/>
          <w:sz w:val="22"/>
          <w:szCs w:val="22"/>
        </w:rPr>
        <w:t>Salmonella</w:t>
      </w:r>
      <w:proofErr w:type="spellEnd"/>
      <w:r w:rsidR="006C6337" w:rsidRPr="00DC591F">
        <w:rPr>
          <w:rFonts w:asciiTheme="minorHAnsi" w:hAnsiTheme="minorHAnsi" w:cstheme="minorHAnsi"/>
          <w:i/>
          <w:color w:val="000000"/>
          <w:sz w:val="22"/>
          <w:szCs w:val="22"/>
        </w:rPr>
        <w:t xml:space="preserve"> </w:t>
      </w:r>
      <w:proofErr w:type="spellStart"/>
      <w:r w:rsidR="006C6337" w:rsidRPr="00DC591F">
        <w:rPr>
          <w:rFonts w:asciiTheme="minorHAnsi" w:hAnsiTheme="minorHAnsi" w:cstheme="minorHAnsi"/>
          <w:color w:val="000000"/>
          <w:sz w:val="22"/>
          <w:szCs w:val="22"/>
        </w:rPr>
        <w:t>spp</w:t>
      </w:r>
      <w:proofErr w:type="spellEnd"/>
      <w:r w:rsidR="006C6337" w:rsidRPr="00DC591F">
        <w:rPr>
          <w:rFonts w:asciiTheme="minorHAnsi" w:hAnsiTheme="minorHAnsi" w:cstheme="minorHAnsi"/>
          <w:color w:val="000000"/>
          <w:sz w:val="22"/>
          <w:szCs w:val="22"/>
        </w:rPr>
        <w:t>.&gt;</w:t>
      </w:r>
      <w:r w:rsidRPr="00DC591F">
        <w:rPr>
          <w:rFonts w:asciiTheme="minorHAnsi" w:eastAsia="Calibri" w:hAnsiTheme="minorHAnsi" w:cstheme="minorHAnsi"/>
          <w:i/>
          <w:color w:val="008000"/>
          <w:sz w:val="22"/>
          <w:szCs w:val="22"/>
          <w:lang w:eastAsia="en-US"/>
        </w:rPr>
        <w:t>]</w:t>
      </w:r>
    </w:p>
    <w:p w14:paraId="47DBFE8F" w14:textId="77777777" w:rsidR="00B9415D" w:rsidRPr="00DC591F" w:rsidRDefault="00B9415D" w:rsidP="00FA6AB9">
      <w:pPr>
        <w:pStyle w:val="Normlnweb"/>
        <w:spacing w:before="0" w:beforeAutospacing="0" w:after="0" w:afterAutospacing="0"/>
        <w:jc w:val="both"/>
        <w:rPr>
          <w:rFonts w:asciiTheme="minorHAnsi" w:hAnsiTheme="minorHAnsi" w:cstheme="minorHAnsi"/>
          <w:color w:val="000000"/>
          <w:sz w:val="22"/>
          <w:szCs w:val="22"/>
        </w:rPr>
      </w:pPr>
    </w:p>
    <w:p w14:paraId="1DB376CC" w14:textId="79DC4CCC" w:rsidR="00B9415D" w:rsidRPr="00DC591F" w:rsidRDefault="00045A5A" w:rsidP="00FA6AB9">
      <w:pPr>
        <w:spacing w:after="0" w:line="240" w:lineRule="auto"/>
        <w:jc w:val="both"/>
        <w:rPr>
          <w:rFonts w:asciiTheme="minorHAnsi" w:hAnsiTheme="minorHAnsi" w:cstheme="minorHAnsi"/>
          <w:i/>
          <w:color w:val="008000"/>
        </w:rPr>
      </w:pPr>
      <w:bookmarkStart w:id="24" w:name="_Hlk146280567"/>
      <w:bookmarkStart w:id="25" w:name="_Hlk141454221"/>
      <w:r w:rsidRPr="00DC591F">
        <w:rPr>
          <w:rFonts w:asciiTheme="minorHAnsi" w:hAnsiTheme="minorHAnsi" w:cstheme="minorHAnsi"/>
          <w:i/>
          <w:color w:val="008000"/>
        </w:rPr>
        <w:t>[</w:t>
      </w:r>
      <w:r w:rsidR="006C6337" w:rsidRPr="00DC591F">
        <w:rPr>
          <w:rFonts w:asciiTheme="minorHAnsi" w:hAnsiTheme="minorHAnsi" w:cstheme="minorHAnsi"/>
          <w:i/>
          <w:color w:val="008000"/>
        </w:rPr>
        <w:t xml:space="preserve">U veterinárních léčivých přípravků obsahujících </w:t>
      </w:r>
      <w:bookmarkEnd w:id="24"/>
      <w:r w:rsidR="006C6337" w:rsidRPr="00DC591F">
        <w:rPr>
          <w:rFonts w:asciiTheme="minorHAnsi" w:hAnsiTheme="minorHAnsi" w:cstheme="minorHAnsi"/>
          <w:i/>
          <w:color w:val="008000"/>
        </w:rPr>
        <w:t>cefalosporiny 3. a 4. generace (</w:t>
      </w:r>
      <w:proofErr w:type="spellStart"/>
      <w:r w:rsidR="006C6337" w:rsidRPr="00DC591F">
        <w:rPr>
          <w:rFonts w:asciiTheme="minorHAnsi" w:hAnsiTheme="minorHAnsi" w:cstheme="minorHAnsi"/>
          <w:i/>
          <w:color w:val="008000"/>
        </w:rPr>
        <w:t>ceftiofur</w:t>
      </w:r>
      <w:proofErr w:type="spellEnd"/>
      <w:r w:rsidR="006C6337" w:rsidRPr="00DC591F">
        <w:rPr>
          <w:rFonts w:asciiTheme="minorHAnsi" w:hAnsiTheme="minorHAnsi" w:cstheme="minorHAnsi"/>
          <w:i/>
          <w:color w:val="008000"/>
        </w:rPr>
        <w:t xml:space="preserve"> a </w:t>
      </w:r>
      <w:proofErr w:type="spellStart"/>
      <w:r w:rsidR="006C6337" w:rsidRPr="00DC591F">
        <w:rPr>
          <w:rFonts w:asciiTheme="minorHAnsi" w:hAnsiTheme="minorHAnsi" w:cstheme="minorHAnsi"/>
          <w:i/>
          <w:color w:val="008000"/>
        </w:rPr>
        <w:t>cefchinom</w:t>
      </w:r>
      <w:proofErr w:type="spellEnd"/>
      <w:r w:rsidR="006C6337" w:rsidRPr="00DC591F">
        <w:rPr>
          <w:rFonts w:asciiTheme="minorHAnsi" w:hAnsiTheme="minorHAnsi" w:cstheme="minorHAnsi"/>
          <w:i/>
          <w:color w:val="008000"/>
        </w:rPr>
        <w:t>)</w:t>
      </w:r>
      <w:r w:rsidR="0088620D" w:rsidRPr="00DC591F">
        <w:rPr>
          <w:rFonts w:asciiTheme="minorHAnsi" w:hAnsiTheme="minorHAnsi" w:cstheme="minorHAnsi"/>
          <w:i/>
          <w:color w:val="008000"/>
        </w:rPr>
        <w:t xml:space="preserve"> určených pro léčbu bovinní metritidy</w:t>
      </w:r>
      <w:r w:rsidR="006C6337" w:rsidRPr="00DC591F">
        <w:rPr>
          <w:rFonts w:asciiTheme="minorHAnsi" w:hAnsiTheme="minorHAnsi" w:cstheme="minorHAnsi"/>
          <w:i/>
          <w:color w:val="008000"/>
        </w:rPr>
        <w:t xml:space="preserve"> </w:t>
      </w:r>
      <w:r w:rsidR="00E34CF9" w:rsidRPr="00DC591F">
        <w:rPr>
          <w:rFonts w:asciiTheme="minorHAnsi" w:hAnsiTheme="minorHAnsi" w:cstheme="minorHAnsi"/>
          <w:i/>
          <w:color w:val="008000"/>
        </w:rPr>
        <w:t xml:space="preserve">se </w:t>
      </w:r>
      <w:r w:rsidR="006C6337" w:rsidRPr="00DC591F">
        <w:rPr>
          <w:rFonts w:asciiTheme="minorHAnsi" w:hAnsiTheme="minorHAnsi" w:cstheme="minorHAnsi"/>
          <w:i/>
          <w:color w:val="008000"/>
        </w:rPr>
        <w:t>uv</w:t>
      </w:r>
      <w:r w:rsidR="0088620D" w:rsidRPr="00DC591F">
        <w:rPr>
          <w:rFonts w:asciiTheme="minorHAnsi" w:hAnsiTheme="minorHAnsi" w:cstheme="minorHAnsi"/>
          <w:i/>
          <w:color w:val="008000"/>
        </w:rPr>
        <w:t>e</w:t>
      </w:r>
      <w:r w:rsidR="00E34CF9" w:rsidRPr="00DC591F">
        <w:rPr>
          <w:rFonts w:asciiTheme="minorHAnsi" w:hAnsiTheme="minorHAnsi" w:cstheme="minorHAnsi"/>
          <w:i/>
          <w:color w:val="008000"/>
        </w:rPr>
        <w:t>d</w:t>
      </w:r>
      <w:r w:rsidR="0088620D" w:rsidRPr="00DC591F">
        <w:rPr>
          <w:rFonts w:asciiTheme="minorHAnsi" w:hAnsiTheme="minorHAnsi" w:cstheme="minorHAnsi"/>
          <w:i/>
          <w:color w:val="008000"/>
        </w:rPr>
        <w:t>e</w:t>
      </w:r>
      <w:r w:rsidR="006C6337" w:rsidRPr="00DC591F">
        <w:rPr>
          <w:rFonts w:asciiTheme="minorHAnsi" w:hAnsiTheme="minorHAnsi" w:cstheme="minorHAnsi"/>
          <w:i/>
          <w:color w:val="008000"/>
        </w:rPr>
        <w:t>:</w:t>
      </w:r>
      <w:r w:rsidR="006C6337" w:rsidRPr="00DC591F">
        <w:rPr>
          <w:rFonts w:asciiTheme="minorHAnsi" w:hAnsiTheme="minorHAnsi" w:cstheme="minorHAnsi"/>
          <w:color w:val="008000"/>
        </w:rPr>
        <w:t xml:space="preserve"> </w:t>
      </w:r>
      <w:r w:rsidR="006C6337" w:rsidRPr="00DC591F">
        <w:rPr>
          <w:rFonts w:asciiTheme="minorHAnsi" w:hAnsiTheme="minorHAnsi" w:cstheme="minorHAnsi"/>
          <w:color w:val="000000"/>
        </w:rPr>
        <w:t>&lt;Indikace je omezena na případy, ve kterých léčba jinou antimikrobiální látkou selhala</w:t>
      </w:r>
      <w:bookmarkStart w:id="26" w:name="_Hlk139978243"/>
      <w:r w:rsidR="006C6337" w:rsidRPr="00DC591F">
        <w:rPr>
          <w:rFonts w:asciiTheme="minorHAnsi" w:hAnsiTheme="minorHAnsi" w:cstheme="minorHAnsi"/>
          <w:color w:val="008000"/>
        </w:rPr>
        <w:t>&gt;</w:t>
      </w:r>
      <w:bookmarkStart w:id="27" w:name="_Hlk138422560"/>
      <w:bookmarkEnd w:id="26"/>
      <w:r w:rsidR="00B27943" w:rsidRPr="00DC591F">
        <w:rPr>
          <w:rFonts w:asciiTheme="minorHAnsi" w:hAnsiTheme="minorHAnsi" w:cstheme="minorHAnsi"/>
          <w:i/>
          <w:color w:val="008000"/>
        </w:rPr>
        <w:t xml:space="preserve">. </w:t>
      </w:r>
      <w:bookmarkStart w:id="28" w:name="_Hlk141454209"/>
      <w:r w:rsidR="00B27943" w:rsidRPr="00DC591F">
        <w:rPr>
          <w:rFonts w:asciiTheme="minorHAnsi" w:hAnsiTheme="minorHAnsi" w:cstheme="minorHAnsi"/>
          <w:i/>
          <w:color w:val="008000"/>
        </w:rPr>
        <w:t>Vychází z rozhodnutí E</w:t>
      </w:r>
      <w:r w:rsidR="00233473" w:rsidRPr="00DC591F">
        <w:rPr>
          <w:rFonts w:asciiTheme="minorHAnsi" w:hAnsiTheme="minorHAnsi" w:cstheme="minorHAnsi"/>
          <w:i/>
          <w:color w:val="008000"/>
        </w:rPr>
        <w:t>vropské komise</w:t>
      </w:r>
      <w:r w:rsidR="00B27943" w:rsidRPr="00DC591F">
        <w:rPr>
          <w:rFonts w:asciiTheme="minorHAnsi" w:hAnsiTheme="minorHAnsi" w:cstheme="minorHAnsi"/>
          <w:i/>
          <w:color w:val="008000"/>
        </w:rPr>
        <w:t xml:space="preserve"> v návaznosti na proceduru přezkumu (</w:t>
      </w:r>
      <w:proofErr w:type="spellStart"/>
      <w:r w:rsidR="00B27943" w:rsidRPr="00DC591F">
        <w:rPr>
          <w:rFonts w:asciiTheme="minorHAnsi" w:hAnsiTheme="minorHAnsi" w:cstheme="minorHAnsi"/>
          <w:i/>
          <w:color w:val="008000"/>
        </w:rPr>
        <w:t>referral</w:t>
      </w:r>
      <w:proofErr w:type="spellEnd"/>
      <w:r w:rsidR="00B27943" w:rsidRPr="00DC591F">
        <w:rPr>
          <w:rFonts w:asciiTheme="minorHAnsi" w:hAnsiTheme="minorHAnsi" w:cstheme="minorHAnsi"/>
          <w:i/>
          <w:color w:val="008000"/>
        </w:rPr>
        <w:t>)</w:t>
      </w:r>
      <w:r w:rsidR="00233473" w:rsidRPr="00DC591F">
        <w:rPr>
          <w:rFonts w:asciiTheme="minorHAnsi" w:hAnsiTheme="minorHAnsi" w:cstheme="minorHAnsi"/>
          <w:i/>
          <w:color w:val="008000"/>
        </w:rPr>
        <w:t>.</w:t>
      </w:r>
      <w:r w:rsidR="006C6337" w:rsidRPr="00DC591F">
        <w:rPr>
          <w:rFonts w:asciiTheme="minorHAnsi" w:hAnsiTheme="minorHAnsi" w:cstheme="minorHAnsi"/>
          <w:i/>
          <w:color w:val="008000"/>
        </w:rPr>
        <w:t>]</w:t>
      </w:r>
      <w:bookmarkEnd w:id="25"/>
      <w:bookmarkEnd w:id="27"/>
      <w:bookmarkEnd w:id="28"/>
    </w:p>
    <w:p w14:paraId="050AAA64" w14:textId="77777777" w:rsidR="001C01FD" w:rsidRPr="00DC591F" w:rsidRDefault="001C01FD" w:rsidP="00FA6AB9">
      <w:pPr>
        <w:pStyle w:val="Normlnweb"/>
        <w:spacing w:before="0" w:beforeAutospacing="0" w:after="0" w:afterAutospacing="0"/>
        <w:jc w:val="both"/>
        <w:rPr>
          <w:rFonts w:asciiTheme="minorHAnsi" w:hAnsiTheme="minorHAnsi" w:cstheme="minorHAnsi"/>
          <w:i/>
          <w:color w:val="008000"/>
          <w:sz w:val="22"/>
          <w:szCs w:val="22"/>
        </w:rPr>
      </w:pPr>
    </w:p>
    <w:p w14:paraId="0D3C2F50" w14:textId="7EEC08AB" w:rsidR="00B4670A" w:rsidRPr="00DC591F" w:rsidRDefault="001D3B83"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B4670A" w:rsidRPr="00DC591F">
        <w:rPr>
          <w:rFonts w:asciiTheme="minorHAnsi" w:hAnsiTheme="minorHAnsi" w:cstheme="minorHAnsi"/>
          <w:i/>
          <w:color w:val="008000"/>
        </w:rPr>
        <w:t>U</w:t>
      </w:r>
      <w:r w:rsidR="00AF3684">
        <w:rPr>
          <w:rFonts w:asciiTheme="minorHAnsi" w:hAnsiTheme="minorHAnsi" w:cstheme="minorHAnsi"/>
          <w:i/>
          <w:color w:val="008000"/>
        </w:rPr>
        <w:t xml:space="preserve"> veterinárních léčivých</w:t>
      </w:r>
      <w:r w:rsidR="00B4670A" w:rsidRPr="00DC591F">
        <w:rPr>
          <w:rFonts w:asciiTheme="minorHAnsi" w:hAnsiTheme="minorHAnsi" w:cstheme="minorHAnsi"/>
          <w:i/>
          <w:color w:val="008000"/>
        </w:rPr>
        <w:t xml:space="preserve"> přípravků určených k podání v krmivu nebo ve vodě (k léčbě skupiny/stáda) by mělo být uvedeno „léčba a </w:t>
      </w:r>
      <w:proofErr w:type="spellStart"/>
      <w:r w:rsidR="00B4670A" w:rsidRPr="00DC591F">
        <w:rPr>
          <w:rFonts w:asciiTheme="minorHAnsi" w:hAnsiTheme="minorHAnsi" w:cstheme="minorHAnsi"/>
          <w:i/>
          <w:color w:val="008000"/>
        </w:rPr>
        <w:t>metafylaxe</w:t>
      </w:r>
      <w:proofErr w:type="spellEnd"/>
      <w:r w:rsidR="00B4670A" w:rsidRPr="00DC591F">
        <w:rPr>
          <w:rFonts w:asciiTheme="minorHAnsi" w:hAnsiTheme="minorHAnsi" w:cstheme="minorHAnsi"/>
          <w:i/>
          <w:color w:val="008000"/>
        </w:rPr>
        <w:t xml:space="preserve">“ a mělo by být přidáno následující doporučení: </w:t>
      </w:r>
    </w:p>
    <w:p w14:paraId="32A6E3D3" w14:textId="0B93E086" w:rsidR="00936EC7" w:rsidRPr="00DC591F" w:rsidRDefault="00936EC7" w:rsidP="00FA6AB9">
      <w:pPr>
        <w:spacing w:after="0" w:line="240" w:lineRule="auto"/>
        <w:jc w:val="both"/>
        <w:rPr>
          <w:rFonts w:asciiTheme="minorHAnsi" w:hAnsiTheme="minorHAnsi" w:cstheme="minorHAnsi"/>
        </w:rPr>
      </w:pPr>
      <w:r w:rsidRPr="00DC591F">
        <w:rPr>
          <w:rFonts w:asciiTheme="minorHAnsi" w:hAnsiTheme="minorHAnsi" w:cstheme="minorHAnsi"/>
        </w:rPr>
        <w:lastRenderedPageBreak/>
        <w:t>&lt;</w:t>
      </w:r>
      <w:r w:rsidR="00B4670A" w:rsidRPr="00DC591F">
        <w:rPr>
          <w:rFonts w:asciiTheme="minorHAnsi" w:hAnsiTheme="minorHAnsi" w:cstheme="minorHAnsi"/>
        </w:rPr>
        <w:t xml:space="preserve">Před </w:t>
      </w:r>
      <w:proofErr w:type="spellStart"/>
      <w:r w:rsidR="00B4670A" w:rsidRPr="00DC591F">
        <w:rPr>
          <w:rFonts w:asciiTheme="minorHAnsi" w:hAnsiTheme="minorHAnsi" w:cstheme="minorHAnsi"/>
        </w:rPr>
        <w:t>metafylaktick</w:t>
      </w:r>
      <w:r w:rsidRPr="00DC591F">
        <w:rPr>
          <w:rFonts w:asciiTheme="minorHAnsi" w:hAnsiTheme="minorHAnsi" w:cstheme="minorHAnsi"/>
        </w:rPr>
        <w:t>ým</w:t>
      </w:r>
      <w:proofErr w:type="spellEnd"/>
      <w:r w:rsidRPr="00DC591F">
        <w:rPr>
          <w:rFonts w:asciiTheme="minorHAnsi" w:hAnsiTheme="minorHAnsi" w:cstheme="minorHAnsi"/>
        </w:rPr>
        <w:t xml:space="preserve"> podáním </w:t>
      </w:r>
      <w:r w:rsidR="00B4670A" w:rsidRPr="00DC591F">
        <w:rPr>
          <w:rFonts w:asciiTheme="minorHAnsi" w:hAnsiTheme="minorHAnsi" w:cstheme="minorHAnsi"/>
        </w:rPr>
        <w:t xml:space="preserve">by měla být stanovena přítomnost onemocnění ve </w:t>
      </w:r>
      <w:r w:rsidR="005424D6" w:rsidRPr="00D35E40">
        <w:rPr>
          <w:rFonts w:asciiTheme="minorHAnsi" w:hAnsiTheme="minorHAnsi" w:cstheme="minorHAnsi"/>
        </w:rPr>
        <w:t>{</w:t>
      </w:r>
      <w:r w:rsidR="00126CE6">
        <w:rPr>
          <w:rFonts w:asciiTheme="minorHAnsi" w:hAnsiTheme="minorHAnsi" w:cstheme="minorHAnsi"/>
        </w:rPr>
        <w:t>skupině/</w:t>
      </w:r>
      <w:r w:rsidR="00B4670A" w:rsidRPr="00DC591F">
        <w:rPr>
          <w:rFonts w:asciiTheme="minorHAnsi" w:hAnsiTheme="minorHAnsi" w:cstheme="minorHAnsi"/>
        </w:rPr>
        <w:t>stádě</w:t>
      </w:r>
      <w:r w:rsidR="00D842B1" w:rsidRPr="00DC591F">
        <w:rPr>
          <w:rFonts w:asciiTheme="minorHAnsi" w:hAnsiTheme="minorHAnsi" w:cstheme="minorHAnsi"/>
        </w:rPr>
        <w:t>/</w:t>
      </w:r>
      <w:r w:rsidR="004A378C" w:rsidRPr="00DC591F">
        <w:rPr>
          <w:rFonts w:asciiTheme="minorHAnsi" w:hAnsiTheme="minorHAnsi" w:cstheme="minorHAnsi"/>
        </w:rPr>
        <w:t>hejnu</w:t>
      </w:r>
      <w:r w:rsidR="005424D6" w:rsidRPr="00D35E40">
        <w:rPr>
          <w:rFonts w:asciiTheme="minorHAnsi" w:hAnsiTheme="minorHAnsi" w:cstheme="minorHAnsi"/>
        </w:rPr>
        <w:t>}</w:t>
      </w:r>
      <w:r w:rsidR="00B4670A" w:rsidRPr="00DC591F">
        <w:rPr>
          <w:rFonts w:asciiTheme="minorHAnsi" w:hAnsiTheme="minorHAnsi" w:cstheme="minorHAnsi"/>
        </w:rPr>
        <w:t>.</w:t>
      </w:r>
      <w:r w:rsidRPr="00DC591F">
        <w:rPr>
          <w:rFonts w:asciiTheme="minorHAnsi" w:hAnsiTheme="minorHAnsi" w:cstheme="minorHAnsi"/>
        </w:rPr>
        <w:t>&gt;</w:t>
      </w:r>
    </w:p>
    <w:p w14:paraId="1580CF80" w14:textId="77777777" w:rsidR="000A2199" w:rsidRPr="00DC591F" w:rsidRDefault="000A2199" w:rsidP="00FA6AB9">
      <w:pPr>
        <w:spacing w:after="0" w:line="240" w:lineRule="auto"/>
        <w:jc w:val="both"/>
        <w:rPr>
          <w:rFonts w:asciiTheme="minorHAnsi" w:hAnsiTheme="minorHAnsi" w:cstheme="minorHAnsi"/>
          <w:i/>
          <w:color w:val="008000"/>
        </w:rPr>
      </w:pPr>
    </w:p>
    <w:p w14:paraId="34D651A2" w14:textId="09A52C0F" w:rsidR="000A2199" w:rsidRPr="00DC591F" w:rsidRDefault="000A2199"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[U veterinárních léčivých přípravků obsahujících kolistin:</w:t>
      </w:r>
    </w:p>
    <w:p w14:paraId="6E84F368" w14:textId="1CB05C6C" w:rsidR="00936EC7" w:rsidRPr="00DC591F" w:rsidRDefault="00936EC7"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Indikace je omezena na střevní infekce </w:t>
      </w:r>
      <w:r w:rsidR="000A2199" w:rsidRPr="00DC591F">
        <w:rPr>
          <w:rFonts w:asciiTheme="minorHAnsi" w:hAnsiTheme="minorHAnsi" w:cstheme="minorHAnsi"/>
          <w:i/>
          <w:color w:val="008000"/>
        </w:rPr>
        <w:t>vyvolané</w:t>
      </w:r>
      <w:r w:rsidRPr="00DC591F">
        <w:rPr>
          <w:rFonts w:asciiTheme="minorHAnsi" w:hAnsiTheme="minorHAnsi" w:cstheme="minorHAnsi"/>
          <w:i/>
          <w:color w:val="008000"/>
        </w:rPr>
        <w:t xml:space="preserve"> neinvazivní bakterií E. coli citlivou ke kolistinu. </w:t>
      </w:r>
    </w:p>
    <w:p w14:paraId="15822563" w14:textId="6275D34B" w:rsidR="001D3B83" w:rsidRPr="00DC591F" w:rsidRDefault="001D3B83" w:rsidP="00FA6AB9">
      <w:pPr>
        <w:spacing w:after="0" w:line="240" w:lineRule="auto"/>
        <w:jc w:val="both"/>
        <w:rPr>
          <w:rFonts w:asciiTheme="minorHAnsi" w:eastAsia="Times New Roman" w:hAnsiTheme="minorHAnsi" w:cstheme="minorHAnsi"/>
          <w:color w:val="008000"/>
        </w:rPr>
      </w:pPr>
      <w:r w:rsidRPr="00DC591F">
        <w:rPr>
          <w:rFonts w:asciiTheme="minorHAnsi" w:hAnsiTheme="minorHAnsi" w:cstheme="minorHAnsi"/>
          <w:i/>
          <w:color w:val="008000"/>
        </w:rPr>
        <w:t>Vychází z rozhodnutí Evropské komise v návaznosti na proceduru přezkumu (</w:t>
      </w:r>
      <w:proofErr w:type="spellStart"/>
      <w:r w:rsidRPr="00DC591F">
        <w:rPr>
          <w:rFonts w:asciiTheme="minorHAnsi" w:hAnsiTheme="minorHAnsi" w:cstheme="minorHAnsi"/>
          <w:i/>
          <w:color w:val="008000"/>
        </w:rPr>
        <w:t>referral</w:t>
      </w:r>
      <w:proofErr w:type="spellEnd"/>
      <w:r w:rsidRPr="00DC591F">
        <w:rPr>
          <w:rFonts w:asciiTheme="minorHAnsi" w:hAnsiTheme="minorHAnsi" w:cstheme="minorHAnsi"/>
          <w:i/>
          <w:color w:val="008000"/>
        </w:rPr>
        <w:t>).]</w:t>
      </w:r>
    </w:p>
    <w:p w14:paraId="2AF8303C" w14:textId="77777777" w:rsidR="00126CE6" w:rsidRDefault="00126CE6" w:rsidP="00FA6AB9">
      <w:pPr>
        <w:pStyle w:val="Normlnweb"/>
        <w:spacing w:before="0" w:beforeAutospacing="0" w:after="0" w:afterAutospacing="0"/>
        <w:jc w:val="both"/>
        <w:rPr>
          <w:rFonts w:asciiTheme="minorHAnsi" w:hAnsiTheme="minorHAnsi" w:cstheme="minorHAnsi"/>
          <w:i/>
          <w:color w:val="008000"/>
          <w:sz w:val="22"/>
          <w:szCs w:val="22"/>
        </w:rPr>
      </w:pPr>
      <w:bookmarkStart w:id="29" w:name="_Hlk138768758"/>
    </w:p>
    <w:p w14:paraId="27DE8379" w14:textId="13D9F0D1" w:rsidR="00E4282D" w:rsidRPr="00DC591F" w:rsidRDefault="00730712" w:rsidP="00FA6AB9">
      <w:pPr>
        <w:pStyle w:val="Normlnweb"/>
        <w:spacing w:before="0" w:beforeAutospacing="0" w:after="0" w:afterAutospacing="0"/>
        <w:jc w:val="both"/>
        <w:rPr>
          <w:rFonts w:asciiTheme="minorHAnsi" w:hAnsiTheme="minorHAnsi" w:cstheme="minorHAnsi"/>
          <w:i/>
          <w:color w:val="008000"/>
          <w:sz w:val="22"/>
          <w:szCs w:val="22"/>
          <w:highlight w:val="lightGray"/>
          <w:lang w:eastAsia="en-US"/>
        </w:rPr>
      </w:pPr>
      <w:r w:rsidRPr="00DC591F">
        <w:rPr>
          <w:rFonts w:asciiTheme="minorHAnsi" w:hAnsiTheme="minorHAnsi" w:cstheme="minorHAnsi"/>
          <w:i/>
          <w:color w:val="008000"/>
          <w:sz w:val="22"/>
          <w:szCs w:val="22"/>
        </w:rPr>
        <w:t>[</w:t>
      </w:r>
      <w:bookmarkEnd w:id="29"/>
      <w:r w:rsidR="00E4282D" w:rsidRPr="00DC591F">
        <w:rPr>
          <w:rFonts w:asciiTheme="minorHAnsi" w:hAnsiTheme="minorHAnsi" w:cstheme="minorHAnsi"/>
          <w:i/>
          <w:color w:val="008000"/>
          <w:sz w:val="22"/>
          <w:szCs w:val="22"/>
        </w:rPr>
        <w:t xml:space="preserve">V případě, že je v indikaci uvedena </w:t>
      </w:r>
      <w:proofErr w:type="spellStart"/>
      <w:r w:rsidR="00E4282D" w:rsidRPr="00DC591F">
        <w:rPr>
          <w:rFonts w:asciiTheme="minorHAnsi" w:hAnsiTheme="minorHAnsi" w:cstheme="minorHAnsi"/>
          <w:i/>
          <w:color w:val="008000"/>
          <w:sz w:val="22"/>
          <w:szCs w:val="22"/>
        </w:rPr>
        <w:t>metafylaxe</w:t>
      </w:r>
      <w:proofErr w:type="spellEnd"/>
      <w:r w:rsidR="008A7DAB" w:rsidRPr="00DC591F">
        <w:rPr>
          <w:rFonts w:asciiTheme="minorHAnsi" w:hAnsiTheme="minorHAnsi" w:cstheme="minorHAnsi"/>
          <w:i/>
          <w:color w:val="008000"/>
          <w:sz w:val="22"/>
          <w:szCs w:val="22"/>
        </w:rPr>
        <w:t xml:space="preserve">, </w:t>
      </w:r>
      <w:r w:rsidR="00E34CF9" w:rsidRPr="00DC591F">
        <w:rPr>
          <w:rFonts w:asciiTheme="minorHAnsi" w:hAnsiTheme="minorHAnsi" w:cstheme="minorHAnsi"/>
          <w:i/>
          <w:color w:val="008000"/>
          <w:sz w:val="22"/>
          <w:szCs w:val="22"/>
        </w:rPr>
        <w:t xml:space="preserve">se </w:t>
      </w:r>
      <w:r w:rsidR="008A7DAB" w:rsidRPr="00DC591F">
        <w:rPr>
          <w:rFonts w:asciiTheme="minorHAnsi" w:hAnsiTheme="minorHAnsi" w:cstheme="minorHAnsi"/>
          <w:i/>
          <w:color w:val="008000"/>
          <w:sz w:val="22"/>
          <w:szCs w:val="22"/>
        </w:rPr>
        <w:t>uve</w:t>
      </w:r>
      <w:r w:rsidR="00E34CF9" w:rsidRPr="00DC591F">
        <w:rPr>
          <w:rFonts w:asciiTheme="minorHAnsi" w:hAnsiTheme="minorHAnsi" w:cstheme="minorHAnsi"/>
          <w:i/>
          <w:color w:val="008000"/>
          <w:sz w:val="22"/>
          <w:szCs w:val="22"/>
        </w:rPr>
        <w:t>d</w:t>
      </w:r>
      <w:r w:rsidR="008A7DAB" w:rsidRPr="00DC591F">
        <w:rPr>
          <w:rFonts w:asciiTheme="minorHAnsi" w:hAnsiTheme="minorHAnsi" w:cstheme="minorHAnsi"/>
          <w:i/>
          <w:color w:val="008000"/>
          <w:sz w:val="22"/>
          <w:szCs w:val="22"/>
        </w:rPr>
        <w:t>e</w:t>
      </w:r>
      <w:r w:rsidR="00E4282D" w:rsidRPr="00DC591F">
        <w:rPr>
          <w:rFonts w:asciiTheme="minorHAnsi" w:hAnsiTheme="minorHAnsi" w:cstheme="minorHAnsi"/>
          <w:i/>
          <w:color w:val="008000"/>
          <w:sz w:val="22"/>
          <w:szCs w:val="22"/>
        </w:rPr>
        <w:t xml:space="preserve">: </w:t>
      </w:r>
    </w:p>
    <w:p w14:paraId="2E876EE1" w14:textId="4F23583E" w:rsidR="00A3388A" w:rsidRPr="00DC591F" w:rsidRDefault="00776DE4" w:rsidP="00FA6AB9">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&lt;</w:t>
      </w:r>
      <w:r w:rsidR="00E4282D" w:rsidRPr="00DC591F">
        <w:rPr>
          <w:rFonts w:asciiTheme="minorHAnsi" w:eastAsia="Times New Roman" w:hAnsiTheme="minorHAnsi" w:cstheme="minorHAnsi"/>
        </w:rPr>
        <w:t>Před použitím</w:t>
      </w:r>
      <w:r w:rsidR="004000F9">
        <w:rPr>
          <w:rFonts w:asciiTheme="minorHAnsi" w:eastAsia="Times New Roman" w:hAnsiTheme="minorHAnsi" w:cstheme="minorHAnsi"/>
        </w:rPr>
        <w:t xml:space="preserve"> veterinárního léčivého</w:t>
      </w:r>
      <w:r w:rsidR="00E4282D" w:rsidRPr="00DC591F">
        <w:rPr>
          <w:rFonts w:asciiTheme="minorHAnsi" w:eastAsia="Times New Roman" w:hAnsiTheme="minorHAnsi" w:cstheme="minorHAnsi"/>
        </w:rPr>
        <w:t xml:space="preserve"> přípravku musí být </w:t>
      </w:r>
      <w:r w:rsidR="005424D6" w:rsidRPr="00D35E40">
        <w:rPr>
          <w:rFonts w:asciiTheme="minorHAnsi" w:hAnsiTheme="minorHAnsi" w:cstheme="minorHAnsi"/>
        </w:rPr>
        <w:t>{</w:t>
      </w:r>
      <w:r w:rsidR="00126CE6">
        <w:rPr>
          <w:rFonts w:asciiTheme="minorHAnsi" w:eastAsia="Times New Roman" w:hAnsiTheme="minorHAnsi" w:cstheme="minorHAnsi"/>
        </w:rPr>
        <w:t>ve skupině/</w:t>
      </w:r>
      <w:r w:rsidR="00E4282D" w:rsidRPr="00DC591F">
        <w:rPr>
          <w:rFonts w:asciiTheme="minorHAnsi" w:eastAsia="Times New Roman" w:hAnsiTheme="minorHAnsi" w:cstheme="minorHAnsi"/>
        </w:rPr>
        <w:t>ve stádě</w:t>
      </w:r>
      <w:r w:rsidR="00126CE6">
        <w:rPr>
          <w:rFonts w:asciiTheme="minorHAnsi" w:eastAsia="Times New Roman" w:hAnsiTheme="minorHAnsi" w:cstheme="minorHAnsi"/>
        </w:rPr>
        <w:t>/</w:t>
      </w:r>
      <w:r w:rsidR="003D5DF9" w:rsidRPr="00DC591F">
        <w:rPr>
          <w:rFonts w:asciiTheme="minorHAnsi" w:eastAsia="Times New Roman" w:hAnsiTheme="minorHAnsi" w:cstheme="minorHAnsi"/>
        </w:rPr>
        <w:t xml:space="preserve">v </w:t>
      </w:r>
      <w:r w:rsidR="00E4282D" w:rsidRPr="00DC591F">
        <w:rPr>
          <w:rFonts w:asciiTheme="minorHAnsi" w:eastAsia="Times New Roman" w:hAnsiTheme="minorHAnsi" w:cstheme="minorHAnsi"/>
        </w:rPr>
        <w:t>hejnu</w:t>
      </w:r>
      <w:r w:rsidR="005424D6" w:rsidRPr="00D35E40">
        <w:rPr>
          <w:rFonts w:asciiTheme="minorHAnsi" w:hAnsiTheme="minorHAnsi" w:cstheme="minorHAnsi"/>
        </w:rPr>
        <w:t>}</w:t>
      </w:r>
      <w:r w:rsidR="00E4282D" w:rsidRPr="00DC591F">
        <w:rPr>
          <w:rFonts w:asciiTheme="minorHAnsi" w:eastAsia="Times New Roman" w:hAnsiTheme="minorHAnsi" w:cstheme="minorHAnsi"/>
        </w:rPr>
        <w:t xml:space="preserve"> potvrzena přítomnost onemocnění</w:t>
      </w:r>
      <w:r w:rsidR="00E4282D" w:rsidRPr="00DC591F">
        <w:rPr>
          <w:rFonts w:asciiTheme="minorHAnsi" w:hAnsiTheme="minorHAnsi" w:cstheme="minorHAnsi"/>
          <w:i/>
        </w:rPr>
        <w:t>.</w:t>
      </w:r>
      <w:r w:rsidRPr="00DC591F">
        <w:rPr>
          <w:rFonts w:asciiTheme="minorHAnsi" w:hAnsiTheme="minorHAnsi" w:cstheme="minorHAnsi"/>
          <w:i/>
        </w:rPr>
        <w:t>&gt;</w:t>
      </w:r>
      <w:r w:rsidR="00730712" w:rsidRPr="00DC591F">
        <w:rPr>
          <w:rFonts w:asciiTheme="minorHAnsi" w:hAnsiTheme="minorHAnsi" w:cstheme="minorHAnsi"/>
          <w:i/>
          <w:color w:val="008000"/>
        </w:rPr>
        <w:t>]</w:t>
      </w:r>
    </w:p>
    <w:p w14:paraId="4F314A91" w14:textId="307F0228" w:rsidR="006A492C" w:rsidRDefault="006A492C" w:rsidP="00FA6AB9">
      <w:pPr>
        <w:spacing w:after="0" w:line="240" w:lineRule="auto"/>
        <w:jc w:val="both"/>
        <w:rPr>
          <w:rFonts w:asciiTheme="minorHAnsi" w:eastAsia="Times New Roman" w:hAnsiTheme="minorHAnsi" w:cstheme="minorHAnsi"/>
        </w:rPr>
      </w:pPr>
    </w:p>
    <w:p w14:paraId="0E5F2B04" w14:textId="77777777" w:rsidR="00126CE6" w:rsidRDefault="00126CE6" w:rsidP="00126CE6">
      <w:pPr>
        <w:spacing w:line="240" w:lineRule="auto"/>
      </w:pPr>
      <w:r>
        <w:t>Pozn.:</w:t>
      </w:r>
    </w:p>
    <w:p w14:paraId="7401FB49" w14:textId="6656D5D3" w:rsidR="00126CE6" w:rsidRPr="00371CCF" w:rsidRDefault="00126CE6" w:rsidP="00126CE6">
      <w:pPr>
        <w:spacing w:line="240" w:lineRule="auto"/>
      </w:pPr>
      <w:r w:rsidRPr="00DC591F">
        <w:rPr>
          <w:rFonts w:asciiTheme="minorHAnsi" w:hAnsiTheme="minorHAnsi" w:cstheme="minorHAnsi"/>
          <w:i/>
          <w:color w:val="008000"/>
        </w:rPr>
        <w:t>[</w:t>
      </w:r>
      <w:r w:rsidRPr="00B3153E">
        <w:rPr>
          <w:rFonts w:asciiTheme="minorHAnsi" w:eastAsia="Times New Roman" w:hAnsiTheme="minorHAnsi" w:cstheme="minorHAnsi"/>
          <w:i/>
          <w:color w:val="008000"/>
          <w:lang w:eastAsia="cs-CZ"/>
        </w:rPr>
        <w:t xml:space="preserve">Antimikrobní </w:t>
      </w:r>
      <w:r w:rsidR="002349EF">
        <w:rPr>
          <w:rFonts w:asciiTheme="minorHAnsi" w:eastAsia="Times New Roman" w:hAnsiTheme="minorHAnsi" w:cstheme="minorHAnsi"/>
          <w:i/>
          <w:color w:val="008000"/>
          <w:lang w:eastAsia="cs-CZ"/>
        </w:rPr>
        <w:t xml:space="preserve">veterinární léčivé </w:t>
      </w:r>
      <w:r w:rsidRPr="00B3153E">
        <w:rPr>
          <w:rFonts w:asciiTheme="minorHAnsi" w:eastAsia="Times New Roman" w:hAnsiTheme="minorHAnsi" w:cstheme="minorHAnsi"/>
          <w:i/>
          <w:color w:val="008000"/>
          <w:lang w:eastAsia="cs-CZ"/>
        </w:rPr>
        <w:t xml:space="preserve">přípravky by měly být používány pouze tehdy, pokud jsou cílové patogeny na danou antimikrobní látku citlivé, a pokud je to možné, v souladu s výsledky stanovení citlivosti, jak je uvedeno v bodě 3.5. Z tohoto důvodu se v indikacích nemá </w:t>
      </w:r>
      <w:r w:rsidRPr="00DF2BCE">
        <w:rPr>
          <w:rFonts w:asciiTheme="minorHAnsi" w:eastAsia="Times New Roman" w:hAnsiTheme="minorHAnsi" w:cstheme="minorHAnsi"/>
          <w:b/>
          <w:i/>
          <w:color w:val="008000"/>
          <w:u w:val="single"/>
          <w:lang w:eastAsia="cs-CZ"/>
        </w:rPr>
        <w:t>rutinně</w:t>
      </w:r>
      <w:r w:rsidRPr="00B3153E">
        <w:rPr>
          <w:rFonts w:asciiTheme="minorHAnsi" w:eastAsia="Times New Roman" w:hAnsiTheme="minorHAnsi" w:cstheme="minorHAnsi"/>
          <w:i/>
          <w:color w:val="008000"/>
          <w:lang w:eastAsia="cs-CZ"/>
        </w:rPr>
        <w:t xml:space="preserve"> používat formulace: </w:t>
      </w:r>
      <w:r w:rsidRPr="00371CCF">
        <w:t>„</w:t>
      </w:r>
      <w:r w:rsidR="00B3153E" w:rsidRPr="00DC591F">
        <w:rPr>
          <w:rFonts w:asciiTheme="minorHAnsi" w:hAnsiTheme="minorHAnsi" w:cstheme="minorHAnsi"/>
        </w:rPr>
        <w:t>&lt;</w:t>
      </w:r>
      <w:r w:rsidR="005424D6" w:rsidRPr="00D35E40">
        <w:rPr>
          <w:rFonts w:asciiTheme="minorHAnsi" w:hAnsiTheme="minorHAnsi" w:cstheme="minorHAnsi"/>
        </w:rPr>
        <w:t>{</w:t>
      </w:r>
      <w:r w:rsidRPr="00371CCF">
        <w:t>bakteriální druh</w:t>
      </w:r>
      <w:r w:rsidR="005424D6" w:rsidRPr="00D35E40">
        <w:rPr>
          <w:rFonts w:asciiTheme="minorHAnsi" w:hAnsiTheme="minorHAnsi" w:cstheme="minorHAnsi"/>
        </w:rPr>
        <w:t>}</w:t>
      </w:r>
      <w:r w:rsidRPr="00371CCF">
        <w:t xml:space="preserve"> citlivý </w:t>
      </w:r>
      <w:r>
        <w:t>k</w:t>
      </w:r>
      <w:r w:rsidRPr="00371CCF">
        <w:t xml:space="preserve"> </w:t>
      </w:r>
      <w:r w:rsidR="005424D6" w:rsidRPr="00D35E40">
        <w:rPr>
          <w:rFonts w:asciiTheme="minorHAnsi" w:hAnsiTheme="minorHAnsi" w:cstheme="minorHAnsi"/>
        </w:rPr>
        <w:t>{</w:t>
      </w:r>
      <w:r w:rsidRPr="00371CCF">
        <w:t>antibiotiku</w:t>
      </w:r>
      <w:r w:rsidR="005424D6" w:rsidRPr="00D35E40">
        <w:rPr>
          <w:rFonts w:asciiTheme="minorHAnsi" w:hAnsiTheme="minorHAnsi" w:cstheme="minorHAnsi"/>
        </w:rPr>
        <w:t>}</w:t>
      </w:r>
      <w:r w:rsidRPr="00371CCF">
        <w:t>&gt;“.</w:t>
      </w:r>
      <w:r w:rsidRPr="00DC591F">
        <w:rPr>
          <w:rFonts w:asciiTheme="minorHAnsi" w:hAnsiTheme="minorHAnsi" w:cstheme="minorHAnsi"/>
          <w:i/>
          <w:color w:val="008000"/>
        </w:rPr>
        <w:t>]</w:t>
      </w:r>
    </w:p>
    <w:p w14:paraId="138296A5" w14:textId="77777777" w:rsidR="00126CE6" w:rsidRPr="00DC591F" w:rsidRDefault="00126CE6" w:rsidP="00FA6AB9">
      <w:pPr>
        <w:spacing w:after="0" w:line="240" w:lineRule="auto"/>
        <w:jc w:val="both"/>
        <w:rPr>
          <w:rFonts w:asciiTheme="minorHAnsi" w:eastAsia="Times New Roman" w:hAnsiTheme="minorHAnsi" w:cstheme="minorHAnsi"/>
        </w:rPr>
      </w:pPr>
    </w:p>
    <w:p w14:paraId="67C683EF" w14:textId="152583A1" w:rsidR="006A492C" w:rsidRPr="00CF0EB4" w:rsidRDefault="006A492C" w:rsidP="00FA6AB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případě antiparazitárních</w:t>
      </w:r>
      <w:r w:rsidR="002349EF">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w:t>
      </w:r>
      <w:r w:rsidR="001C1F10" w:rsidRPr="00DC591F">
        <w:rPr>
          <w:rFonts w:asciiTheme="minorHAnsi" w:eastAsia="Times New Roman" w:hAnsiTheme="minorHAnsi" w:cstheme="minorHAnsi"/>
          <w:i/>
          <w:color w:val="008000"/>
        </w:rPr>
        <w:t xml:space="preserve">se </w:t>
      </w:r>
      <w:r w:rsidR="00BF3477" w:rsidRPr="00DC591F">
        <w:rPr>
          <w:rFonts w:asciiTheme="minorHAnsi" w:eastAsia="Times New Roman" w:hAnsiTheme="minorHAnsi" w:cstheme="minorHAnsi"/>
          <w:i/>
          <w:color w:val="008000"/>
        </w:rPr>
        <w:t xml:space="preserve">postupuje dle instrukcí uvedených v pokynu </w:t>
      </w:r>
      <w:r w:rsidR="00BF3477" w:rsidRPr="00F414E0">
        <w:rPr>
          <w:rStyle w:val="markedcontent"/>
          <w:rFonts w:asciiTheme="minorHAnsi" w:hAnsiTheme="minorHAnsi" w:cstheme="minorHAnsi"/>
          <w:i/>
          <w:color w:val="008000"/>
        </w:rPr>
        <w:t xml:space="preserve">CVMP </w:t>
      </w:r>
      <w:proofErr w:type="spellStart"/>
      <w:r w:rsidR="00BF3477" w:rsidRPr="00F414E0">
        <w:rPr>
          <w:rStyle w:val="markedcontent"/>
          <w:rFonts w:asciiTheme="minorHAnsi" w:hAnsiTheme="minorHAnsi" w:cstheme="minorHAnsi"/>
          <w:i/>
          <w:color w:val="008000"/>
        </w:rPr>
        <w:t>Guideline</w:t>
      </w:r>
      <w:proofErr w:type="spellEnd"/>
      <w:r w:rsidR="00BF3477" w:rsidRPr="00F414E0">
        <w:rPr>
          <w:rStyle w:val="markedcontent"/>
          <w:rFonts w:asciiTheme="minorHAnsi" w:hAnsiTheme="minorHAnsi" w:cstheme="minorHAnsi"/>
          <w:i/>
          <w:color w:val="008000"/>
        </w:rPr>
        <w:t xml:space="preserve"> on</w:t>
      </w:r>
      <w:r w:rsidR="006E0287" w:rsidRPr="00F414E0">
        <w:rPr>
          <w:rStyle w:val="markedcontent"/>
          <w:rFonts w:asciiTheme="minorHAnsi" w:hAnsiTheme="minorHAnsi" w:cstheme="minorHAnsi"/>
          <w:i/>
          <w:color w:val="008000"/>
        </w:rPr>
        <w:t> </w:t>
      </w:r>
      <w:proofErr w:type="spellStart"/>
      <w:r w:rsidR="00BF3477" w:rsidRPr="00F414E0">
        <w:rPr>
          <w:rStyle w:val="markedcontent"/>
          <w:rFonts w:asciiTheme="minorHAnsi" w:hAnsiTheme="minorHAnsi" w:cstheme="minorHAnsi"/>
          <w:i/>
          <w:color w:val="008000"/>
        </w:rPr>
        <w:t>the</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summary</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of</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product</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characteristics</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for</w:t>
      </w:r>
      <w:proofErr w:type="spellEnd"/>
      <w:r w:rsidR="00BF3477" w:rsidRPr="00F414E0">
        <w:rPr>
          <w:rStyle w:val="markedcontent"/>
          <w:rFonts w:asciiTheme="minorHAnsi" w:hAnsiTheme="minorHAnsi" w:cstheme="minorHAnsi"/>
          <w:i/>
          <w:color w:val="008000"/>
        </w:rPr>
        <w:t xml:space="preserve"> </w:t>
      </w:r>
      <w:proofErr w:type="spellStart"/>
      <w:r w:rsidR="00BF3477" w:rsidRPr="00F414E0">
        <w:rPr>
          <w:rStyle w:val="markedcontent"/>
          <w:rFonts w:asciiTheme="minorHAnsi" w:hAnsiTheme="minorHAnsi" w:cstheme="minorHAnsi"/>
          <w:i/>
          <w:color w:val="008000"/>
        </w:rPr>
        <w:t>antiparasitic</w:t>
      </w:r>
      <w:proofErr w:type="spellEnd"/>
      <w:r w:rsidR="00BF3477" w:rsidRPr="00F414E0">
        <w:rPr>
          <w:rStyle w:val="markedcontent"/>
          <w:rFonts w:asciiTheme="minorHAnsi" w:hAnsiTheme="minorHAnsi" w:cstheme="minorHAnsi"/>
          <w:i/>
          <w:color w:val="008000"/>
        </w:rPr>
        <w:t xml:space="preserve"> </w:t>
      </w:r>
      <w:proofErr w:type="spellStart"/>
      <w:r w:rsidR="005A0AE7" w:rsidRPr="00F414E0">
        <w:rPr>
          <w:rStyle w:val="markedcontent"/>
          <w:rFonts w:asciiTheme="minorHAnsi" w:hAnsiTheme="minorHAnsi" w:cstheme="minorHAnsi"/>
          <w:i/>
          <w:color w:val="008000"/>
        </w:rPr>
        <w:t>VMP</w:t>
      </w:r>
      <w:r w:rsidR="00BF3477" w:rsidRPr="00F414E0">
        <w:rPr>
          <w:rStyle w:val="markedcontent"/>
          <w:rFonts w:asciiTheme="minorHAnsi" w:hAnsiTheme="minorHAnsi" w:cstheme="minorHAnsi"/>
          <w:i/>
          <w:color w:val="008000"/>
        </w:rPr>
        <w:t>s</w:t>
      </w:r>
      <w:proofErr w:type="spellEnd"/>
      <w:r w:rsidR="00BF3477" w:rsidRPr="00F414E0">
        <w:rPr>
          <w:rStyle w:val="markedcontent"/>
          <w:rFonts w:asciiTheme="minorHAnsi" w:hAnsiTheme="minorHAnsi" w:cstheme="minorHAnsi"/>
          <w:i/>
          <w:color w:val="008000"/>
        </w:rPr>
        <w:t xml:space="preserve"> (EMA/CVMP/EWP/170208/2005)</w:t>
      </w:r>
      <w:r w:rsidR="005C178B" w:rsidRPr="00F414E0">
        <w:rPr>
          <w:rStyle w:val="markedcontent"/>
          <w:rFonts w:asciiTheme="minorHAnsi" w:hAnsiTheme="minorHAnsi" w:cstheme="minorHAnsi"/>
          <w:i/>
          <w:color w:val="008000"/>
        </w:rPr>
        <w:t>.</w:t>
      </w:r>
    </w:p>
    <w:p w14:paraId="72838D8F" w14:textId="77777777" w:rsidR="006A492C" w:rsidRPr="00DC591F" w:rsidRDefault="006A492C" w:rsidP="00FA6AB9">
      <w:pPr>
        <w:spacing w:after="0" w:line="240" w:lineRule="auto"/>
        <w:jc w:val="both"/>
        <w:rPr>
          <w:rFonts w:asciiTheme="minorHAnsi" w:eastAsia="Times New Roman" w:hAnsiTheme="minorHAnsi" w:cstheme="minorHAnsi"/>
        </w:rPr>
      </w:pPr>
    </w:p>
    <w:p w14:paraId="1CB57A8B" w14:textId="76D28B28"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3.3</w:t>
      </w:r>
      <w:r w:rsidRPr="00DC591F">
        <w:rPr>
          <w:rFonts w:asciiTheme="minorHAnsi" w:eastAsia="Times New Roman" w:hAnsiTheme="minorHAnsi" w:cstheme="minorHAnsi"/>
          <w:b/>
        </w:rPr>
        <w:tab/>
        <w:t>Kontraindikace</w:t>
      </w:r>
    </w:p>
    <w:p w14:paraId="063172B9" w14:textId="77777777" w:rsidR="007B6817" w:rsidRPr="00DC591F" w:rsidRDefault="007B6817" w:rsidP="00FA6AB9">
      <w:pPr>
        <w:tabs>
          <w:tab w:val="left" w:pos="0"/>
        </w:tabs>
        <w:spacing w:after="0" w:line="240" w:lineRule="auto"/>
        <w:ind w:left="567" w:hanging="567"/>
        <w:jc w:val="both"/>
        <w:rPr>
          <w:rFonts w:asciiTheme="minorHAnsi" w:eastAsia="Times New Roman" w:hAnsiTheme="minorHAnsi" w:cstheme="minorHAnsi"/>
          <w:b/>
        </w:rPr>
      </w:pPr>
    </w:p>
    <w:p w14:paraId="06DB666D" w14:textId="2EB224DF" w:rsidR="00F161A3" w:rsidRPr="00DC591F" w:rsidRDefault="00F016A5"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CF6670" w:rsidRPr="00CF6670">
        <w:rPr>
          <w:rFonts w:asciiTheme="minorHAnsi" w:hAnsiTheme="minorHAnsi" w:cstheme="minorHAnsi"/>
          <w:i/>
          <w:color w:val="008000"/>
        </w:rPr>
        <w:t>V této části by měly být uvedeny kontraindikace pro cílové druhy</w:t>
      </w:r>
      <w:r w:rsidR="00CF6670">
        <w:rPr>
          <w:rFonts w:asciiTheme="minorHAnsi" w:hAnsiTheme="minorHAnsi" w:cstheme="minorHAnsi"/>
          <w:i/>
          <w:color w:val="008000"/>
        </w:rPr>
        <w:t xml:space="preserve">. </w:t>
      </w:r>
      <w:r w:rsidRPr="00DC591F">
        <w:rPr>
          <w:rFonts w:asciiTheme="minorHAnsi" w:hAnsiTheme="minorHAnsi" w:cstheme="minorHAnsi"/>
          <w:i/>
          <w:color w:val="008000"/>
        </w:rPr>
        <w:t xml:space="preserve">Není nutné uvádět kontraindikace pro druhy zvířat, které nejsou zahrnuty do cílových druhů zvířat, jestliže dostupné studie nepotvrzují zvláštní riziko při </w:t>
      </w:r>
      <w:proofErr w:type="spellStart"/>
      <w:r w:rsidRPr="00DC591F">
        <w:rPr>
          <w:rFonts w:asciiTheme="minorHAnsi" w:hAnsiTheme="minorHAnsi" w:cstheme="minorHAnsi"/>
          <w:i/>
          <w:color w:val="008000"/>
        </w:rPr>
        <w:t>off</w:t>
      </w:r>
      <w:proofErr w:type="spellEnd"/>
      <w:r w:rsidRPr="00DC591F">
        <w:rPr>
          <w:rFonts w:asciiTheme="minorHAnsi" w:hAnsiTheme="minorHAnsi" w:cstheme="minorHAnsi"/>
          <w:i/>
          <w:color w:val="008000"/>
        </w:rPr>
        <w:t>-label použití</w:t>
      </w:r>
      <w:r w:rsidR="00694A02">
        <w:rPr>
          <w:rFonts w:asciiTheme="minorHAnsi" w:hAnsiTheme="minorHAnsi" w:cstheme="minorHAnsi"/>
          <w:i/>
          <w:color w:val="008000"/>
        </w:rPr>
        <w:t xml:space="preserve">; </w:t>
      </w:r>
      <w:r w:rsidR="00694A02" w:rsidRPr="00694A02">
        <w:rPr>
          <w:rFonts w:asciiTheme="minorHAnsi" w:hAnsiTheme="minorHAnsi" w:cstheme="minorHAnsi"/>
          <w:i/>
          <w:color w:val="008000"/>
        </w:rPr>
        <w:t>v takových případech by zde měly být uvedeny absolutní kontraindikace pro necílové druhy.</w:t>
      </w:r>
      <w:r w:rsidRPr="00DC591F">
        <w:rPr>
          <w:rFonts w:asciiTheme="minorHAnsi" w:hAnsiTheme="minorHAnsi" w:cstheme="minorHAnsi"/>
          <w:i/>
          <w:color w:val="008000"/>
        </w:rPr>
        <w:t xml:space="preserve"> Věty typu:</w:t>
      </w:r>
      <w:r w:rsidRPr="00DC591F">
        <w:rPr>
          <w:rFonts w:asciiTheme="minorHAnsi" w:eastAsia="Times New Roman" w:hAnsiTheme="minorHAnsi" w:cstheme="minorHAnsi"/>
          <w:color w:val="008000"/>
        </w:rPr>
        <w:t xml:space="preserve"> </w:t>
      </w:r>
      <w:r w:rsidRPr="00DC591F">
        <w:rPr>
          <w:rFonts w:asciiTheme="minorHAnsi" w:eastAsia="Times New Roman" w:hAnsiTheme="minorHAnsi" w:cstheme="minorHAnsi"/>
          <w:i/>
        </w:rPr>
        <w:t>„Tento veterinární léčivý přípravek není určen (indikován) pro…“</w:t>
      </w:r>
      <w:r w:rsidRPr="00DC591F">
        <w:rPr>
          <w:rFonts w:asciiTheme="minorHAnsi" w:hAnsiTheme="minorHAnsi" w:cstheme="minorHAnsi"/>
          <w:i/>
          <w:color w:val="008000"/>
        </w:rPr>
        <w:t>, by neměly být uváděny. Informace z bodu 3.12 by neměly být zde opakovány.</w:t>
      </w:r>
    </w:p>
    <w:p w14:paraId="1812C3FC" w14:textId="77777777" w:rsidR="0003795C" w:rsidRPr="00DC591F" w:rsidRDefault="0003795C" w:rsidP="00FA6AB9">
      <w:pPr>
        <w:spacing w:after="0" w:line="240" w:lineRule="auto"/>
        <w:jc w:val="both"/>
        <w:rPr>
          <w:rFonts w:asciiTheme="minorHAnsi" w:hAnsiTheme="minorHAnsi" w:cstheme="minorHAnsi"/>
          <w:i/>
          <w:color w:val="008000"/>
        </w:rPr>
      </w:pPr>
    </w:p>
    <w:p w14:paraId="5C794C5C" w14:textId="620D2150" w:rsidR="00F016A5" w:rsidRPr="00DC591F" w:rsidRDefault="00F161A3" w:rsidP="00FA6AB9">
      <w:pPr>
        <w:spacing w:after="0" w:line="240" w:lineRule="auto"/>
        <w:jc w:val="both"/>
        <w:rPr>
          <w:rFonts w:asciiTheme="minorHAnsi" w:eastAsia="Times New Roman" w:hAnsiTheme="minorHAnsi" w:cstheme="minorHAnsi"/>
          <w:color w:val="008000"/>
        </w:rPr>
      </w:pPr>
      <w:bookmarkStart w:id="30" w:name="_Hlk199161588"/>
      <w:r w:rsidRPr="00DC591F">
        <w:rPr>
          <w:rFonts w:asciiTheme="minorHAnsi" w:hAnsiTheme="minorHAnsi" w:cstheme="minorHAnsi"/>
          <w:i/>
          <w:color w:val="008000"/>
        </w:rPr>
        <w:t xml:space="preserve">Výjimku tvoří doporučení, která vychází z rozhodnutí </w:t>
      </w:r>
      <w:r w:rsidR="001264C5" w:rsidRPr="00DC591F">
        <w:rPr>
          <w:rFonts w:asciiTheme="minorHAnsi" w:hAnsiTheme="minorHAnsi" w:cstheme="minorHAnsi"/>
          <w:i/>
          <w:color w:val="008000"/>
        </w:rPr>
        <w:t>Evropské komise</w:t>
      </w:r>
      <w:r w:rsidRPr="00DC591F">
        <w:rPr>
          <w:rFonts w:asciiTheme="minorHAnsi" w:hAnsiTheme="minorHAnsi" w:cstheme="minorHAnsi"/>
          <w:i/>
          <w:color w:val="008000"/>
        </w:rPr>
        <w:t xml:space="preserve"> v návaznosti na proceduru přezkumu (</w:t>
      </w:r>
      <w:proofErr w:type="spellStart"/>
      <w:r w:rsidRPr="00DC591F">
        <w:rPr>
          <w:rFonts w:asciiTheme="minorHAnsi" w:hAnsiTheme="minorHAnsi" w:cstheme="minorHAnsi"/>
          <w:i/>
          <w:color w:val="008000"/>
        </w:rPr>
        <w:t>referral</w:t>
      </w:r>
      <w:proofErr w:type="spellEnd"/>
      <w:r w:rsidRPr="00DC591F">
        <w:rPr>
          <w:rFonts w:asciiTheme="minorHAnsi" w:hAnsiTheme="minorHAnsi" w:cstheme="minorHAnsi"/>
          <w:i/>
          <w:color w:val="008000"/>
        </w:rPr>
        <w:t>)</w:t>
      </w:r>
      <w:r w:rsidR="005C178B" w:rsidRPr="00DC591F">
        <w:rPr>
          <w:rFonts w:asciiTheme="minorHAnsi" w:hAnsiTheme="minorHAnsi" w:cstheme="minorHAnsi"/>
          <w:i/>
          <w:color w:val="008000"/>
        </w:rPr>
        <w:t>.</w:t>
      </w:r>
      <w:r w:rsidR="00F016A5" w:rsidRPr="00DC591F">
        <w:rPr>
          <w:rFonts w:asciiTheme="minorHAnsi" w:hAnsiTheme="minorHAnsi" w:cstheme="minorHAnsi"/>
          <w:i/>
          <w:color w:val="008000"/>
        </w:rPr>
        <w:t>]</w:t>
      </w:r>
    </w:p>
    <w:bookmarkEnd w:id="30"/>
    <w:p w14:paraId="397BAB59" w14:textId="77777777" w:rsidR="00F016A5" w:rsidRPr="00DC591F" w:rsidRDefault="00F016A5" w:rsidP="00FA6AB9">
      <w:pPr>
        <w:spacing w:after="0" w:line="240" w:lineRule="auto"/>
        <w:jc w:val="both"/>
        <w:rPr>
          <w:rFonts w:asciiTheme="minorHAnsi" w:eastAsia="Times New Roman" w:hAnsiTheme="minorHAnsi" w:cstheme="minorHAnsi"/>
          <w:color w:val="008000"/>
        </w:rPr>
      </w:pPr>
    </w:p>
    <w:p w14:paraId="7D044B19" w14:textId="5BADE6CA" w:rsidR="00A3388A" w:rsidRPr="00DC591F" w:rsidRDefault="00A3388A"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&lt;Nejsou.&gt;</w:t>
      </w:r>
    </w:p>
    <w:p w14:paraId="28C1FE49" w14:textId="7EA6F413" w:rsidR="00A3388A" w:rsidRPr="00DC591F" w:rsidRDefault="00A3388A"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&lt;Nepoužívat v</w:t>
      </w:r>
      <w:r w:rsidR="002E2B7A" w:rsidRPr="00DC591F">
        <w:rPr>
          <w:rFonts w:asciiTheme="minorHAnsi" w:eastAsia="Times New Roman" w:hAnsiTheme="minorHAnsi" w:cstheme="minorHAnsi"/>
        </w:rPr>
        <w:t xml:space="preserve"> ... &gt;</w:t>
      </w:r>
    </w:p>
    <w:p w14:paraId="35450844" w14:textId="337CA89F" w:rsidR="00A3388A" w:rsidRPr="00DC591F" w:rsidRDefault="00A3388A"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&lt;Nepoužívat v případech přecitlivělosti na léčivou(é) látku(y) &lt;adjuvans&gt; nebo na některou z pomocných látek.&gt;</w:t>
      </w:r>
    </w:p>
    <w:p w14:paraId="345AF910" w14:textId="395D4757" w:rsidR="00A3388A" w:rsidRPr="00DC591F" w:rsidRDefault="00A3388A" w:rsidP="00FA6AB9">
      <w:pPr>
        <w:spacing w:after="0" w:line="240" w:lineRule="auto"/>
        <w:jc w:val="both"/>
        <w:rPr>
          <w:rFonts w:asciiTheme="minorHAnsi" w:eastAsia="Times New Roman" w:hAnsiTheme="minorHAnsi" w:cstheme="minorHAnsi"/>
        </w:rPr>
      </w:pPr>
    </w:p>
    <w:p w14:paraId="4A86957E" w14:textId="6F0E17FD" w:rsidR="00776DE4" w:rsidRPr="00DC591F" w:rsidRDefault="00730712" w:rsidP="00FA6AB9">
      <w:pPr>
        <w:spacing w:after="0" w:line="240" w:lineRule="auto"/>
        <w:jc w:val="both"/>
        <w:rPr>
          <w:rFonts w:asciiTheme="minorHAnsi" w:eastAsia="Times New Roman" w:hAnsiTheme="minorHAnsi" w:cstheme="minorHAnsi"/>
          <w:i/>
          <w:color w:val="008000"/>
        </w:rPr>
      </w:pPr>
      <w:bookmarkStart w:id="31" w:name="_Hlk138769561"/>
      <w:r w:rsidRPr="00DC591F">
        <w:rPr>
          <w:rFonts w:asciiTheme="minorHAnsi" w:hAnsiTheme="minorHAnsi" w:cstheme="minorHAnsi"/>
          <w:i/>
          <w:color w:val="008000"/>
        </w:rPr>
        <w:t>[</w:t>
      </w:r>
      <w:r w:rsidR="00776DE4" w:rsidRPr="00DC591F">
        <w:rPr>
          <w:rFonts w:asciiTheme="minorHAnsi" w:eastAsia="Times New Roman" w:hAnsiTheme="minorHAnsi" w:cstheme="minorHAnsi"/>
          <w:i/>
          <w:color w:val="008000"/>
        </w:rPr>
        <w:t xml:space="preserve">Pro cefalosporiny </w:t>
      </w:r>
      <w:bookmarkEnd w:id="31"/>
      <w:r w:rsidR="00776DE4" w:rsidRPr="00DC591F">
        <w:rPr>
          <w:rFonts w:asciiTheme="minorHAnsi" w:eastAsia="Times New Roman" w:hAnsiTheme="minorHAnsi" w:cstheme="minorHAnsi"/>
          <w:i/>
          <w:color w:val="008000"/>
        </w:rPr>
        <w:t>3. a 4. generace (</w:t>
      </w:r>
      <w:proofErr w:type="spellStart"/>
      <w:r w:rsidR="00776DE4" w:rsidRPr="00DC591F">
        <w:rPr>
          <w:rFonts w:asciiTheme="minorHAnsi" w:eastAsia="Times New Roman" w:hAnsiTheme="minorHAnsi" w:cstheme="minorHAnsi"/>
          <w:i/>
          <w:color w:val="008000"/>
        </w:rPr>
        <w:t>ceftiofur</w:t>
      </w:r>
      <w:proofErr w:type="spellEnd"/>
      <w:r w:rsidR="00776DE4" w:rsidRPr="00DC591F">
        <w:rPr>
          <w:rFonts w:asciiTheme="minorHAnsi" w:eastAsia="Times New Roman" w:hAnsiTheme="minorHAnsi" w:cstheme="minorHAnsi"/>
          <w:i/>
          <w:color w:val="008000"/>
        </w:rPr>
        <w:t xml:space="preserve"> a </w:t>
      </w:r>
      <w:proofErr w:type="spellStart"/>
      <w:r w:rsidR="00776DE4" w:rsidRPr="00DC591F">
        <w:rPr>
          <w:rFonts w:asciiTheme="minorHAnsi" w:eastAsia="Times New Roman" w:hAnsiTheme="minorHAnsi" w:cstheme="minorHAnsi"/>
          <w:i/>
          <w:color w:val="008000"/>
        </w:rPr>
        <w:t>cefchinom</w:t>
      </w:r>
      <w:proofErr w:type="spellEnd"/>
      <w:r w:rsidR="00776DE4" w:rsidRPr="00DC591F">
        <w:rPr>
          <w:rFonts w:asciiTheme="minorHAnsi" w:eastAsia="Times New Roman" w:hAnsiTheme="minorHAnsi" w:cstheme="minorHAnsi"/>
          <w:i/>
          <w:color w:val="008000"/>
        </w:rPr>
        <w:t xml:space="preserve">) </w:t>
      </w:r>
      <w:r w:rsidR="00776DE4" w:rsidRPr="00DC591F">
        <w:rPr>
          <w:rFonts w:asciiTheme="minorHAnsi" w:eastAsia="Times New Roman" w:hAnsiTheme="minorHAnsi" w:cstheme="minorHAnsi"/>
          <w:i/>
          <w:color w:val="008000"/>
          <w:u w:val="single"/>
        </w:rPr>
        <w:t>u všech VLP</w:t>
      </w:r>
      <w:r w:rsidR="00240679" w:rsidRPr="00DC591F">
        <w:rPr>
          <w:rFonts w:asciiTheme="minorHAnsi" w:eastAsia="Times New Roman" w:hAnsiTheme="minorHAnsi" w:cstheme="minorHAnsi"/>
          <w:i/>
          <w:color w:val="008000"/>
          <w:u w:val="single"/>
        </w:rPr>
        <w:t xml:space="preserve"> (s výjimkou intramamárních)</w:t>
      </w:r>
      <w:r w:rsidR="00776DE4" w:rsidRPr="00DC591F">
        <w:rPr>
          <w:rFonts w:asciiTheme="minorHAnsi" w:eastAsia="Times New Roman" w:hAnsiTheme="minorHAnsi" w:cstheme="minorHAnsi"/>
          <w:i/>
          <w:color w:val="008000"/>
        </w:rPr>
        <w:t xml:space="preserve"> </w:t>
      </w:r>
      <w:r w:rsidR="00E34CF9" w:rsidRPr="00DC591F">
        <w:rPr>
          <w:rFonts w:asciiTheme="minorHAnsi" w:eastAsia="Times New Roman" w:hAnsiTheme="minorHAnsi" w:cstheme="minorHAnsi"/>
          <w:i/>
          <w:color w:val="008000"/>
        </w:rPr>
        <w:t xml:space="preserve">se </w:t>
      </w:r>
      <w:r w:rsidR="00776DE4" w:rsidRPr="00DC591F">
        <w:rPr>
          <w:rFonts w:asciiTheme="minorHAnsi" w:eastAsia="Times New Roman" w:hAnsiTheme="minorHAnsi" w:cstheme="minorHAnsi"/>
          <w:i/>
          <w:color w:val="008000"/>
        </w:rPr>
        <w:t>uve</w:t>
      </w:r>
      <w:r w:rsidR="00E34CF9" w:rsidRPr="00DC591F">
        <w:rPr>
          <w:rFonts w:asciiTheme="minorHAnsi" w:eastAsia="Times New Roman" w:hAnsiTheme="minorHAnsi" w:cstheme="minorHAnsi"/>
          <w:i/>
          <w:color w:val="008000"/>
        </w:rPr>
        <w:t>d</w:t>
      </w:r>
      <w:r w:rsidR="00776DE4" w:rsidRPr="00DC591F">
        <w:rPr>
          <w:rFonts w:asciiTheme="minorHAnsi" w:eastAsia="Times New Roman" w:hAnsiTheme="minorHAnsi" w:cstheme="minorHAnsi"/>
          <w:i/>
          <w:color w:val="008000"/>
        </w:rPr>
        <w:t xml:space="preserve">e </w:t>
      </w:r>
      <w:bookmarkStart w:id="32" w:name="_Hlk140744062"/>
      <w:r w:rsidR="00776DE4" w:rsidRPr="00DC591F">
        <w:rPr>
          <w:rFonts w:asciiTheme="minorHAnsi" w:eastAsia="Times New Roman" w:hAnsiTheme="minorHAnsi" w:cstheme="minorHAnsi"/>
          <w:i/>
          <w:color w:val="008000"/>
        </w:rPr>
        <w:t xml:space="preserve">(vychází z rozhodnutí </w:t>
      </w:r>
      <w:r w:rsidR="00AC7CF3" w:rsidRPr="00DC591F">
        <w:rPr>
          <w:rFonts w:asciiTheme="minorHAnsi" w:eastAsia="Times New Roman" w:hAnsiTheme="minorHAnsi" w:cstheme="minorHAnsi"/>
          <w:i/>
          <w:color w:val="008000"/>
        </w:rPr>
        <w:t>Evropské komise</w:t>
      </w:r>
      <w:r w:rsidR="009B16ED" w:rsidRPr="00DC591F">
        <w:rPr>
          <w:rFonts w:asciiTheme="minorHAnsi" w:eastAsia="Times New Roman" w:hAnsiTheme="minorHAnsi" w:cstheme="minorHAnsi"/>
          <w:i/>
          <w:color w:val="008000"/>
        </w:rPr>
        <w:t xml:space="preserve"> v návaznosti na proceduru přezkumu (</w:t>
      </w:r>
      <w:proofErr w:type="spellStart"/>
      <w:r w:rsidR="00776DE4" w:rsidRPr="00DC591F">
        <w:rPr>
          <w:rFonts w:asciiTheme="minorHAnsi" w:eastAsia="Times New Roman" w:hAnsiTheme="minorHAnsi" w:cstheme="minorHAnsi"/>
          <w:i/>
          <w:color w:val="008000"/>
        </w:rPr>
        <w:t>referral</w:t>
      </w:r>
      <w:proofErr w:type="spellEnd"/>
      <w:r w:rsidR="00776DE4" w:rsidRPr="00DC591F">
        <w:rPr>
          <w:rFonts w:asciiTheme="minorHAnsi" w:eastAsia="Times New Roman" w:hAnsiTheme="minorHAnsi" w:cstheme="minorHAnsi"/>
          <w:i/>
          <w:color w:val="008000"/>
        </w:rPr>
        <w:t>):</w:t>
      </w:r>
      <w:bookmarkEnd w:id="32"/>
    </w:p>
    <w:p w14:paraId="2A5DC830" w14:textId="630375A9" w:rsidR="00776DE4" w:rsidRPr="00DC591F" w:rsidRDefault="00776DE4" w:rsidP="00FA6AB9">
      <w:pPr>
        <w:spacing w:after="0" w:line="240" w:lineRule="auto"/>
        <w:jc w:val="both"/>
        <w:rPr>
          <w:rFonts w:asciiTheme="minorHAnsi" w:hAnsiTheme="minorHAnsi" w:cstheme="minorHAnsi"/>
          <w:i/>
          <w:color w:val="00B050"/>
        </w:rPr>
      </w:pPr>
      <w:r w:rsidRPr="00DC591F">
        <w:rPr>
          <w:rFonts w:asciiTheme="minorHAnsi" w:eastAsia="Times New Roman" w:hAnsiTheme="minorHAnsi" w:cstheme="minorHAnsi"/>
        </w:rPr>
        <w:t>&lt;Nepoužívejte u drůbeže (včetně vajec) vzhledem k riziku rozšíření rezistence k antimikrobikům na</w:t>
      </w:r>
      <w:r w:rsidR="006E0287" w:rsidRPr="00DC591F">
        <w:rPr>
          <w:rFonts w:asciiTheme="minorHAnsi" w:eastAsia="Times New Roman" w:hAnsiTheme="minorHAnsi" w:cstheme="minorHAnsi"/>
        </w:rPr>
        <w:t> </w:t>
      </w:r>
      <w:r w:rsidRPr="00DC591F">
        <w:rPr>
          <w:rFonts w:asciiTheme="minorHAnsi" w:eastAsia="Times New Roman" w:hAnsiTheme="minorHAnsi" w:cstheme="minorHAnsi"/>
        </w:rPr>
        <w:t>bakterie u člověka.&gt;</w:t>
      </w:r>
      <w:bookmarkStart w:id="33" w:name="_Hlk139978630"/>
      <w:r w:rsidR="00730712" w:rsidRPr="00DC591F">
        <w:rPr>
          <w:rFonts w:asciiTheme="minorHAnsi" w:eastAsia="Times New Roman" w:hAnsiTheme="minorHAnsi" w:cstheme="minorHAnsi"/>
          <w:i/>
          <w:color w:val="008000"/>
        </w:rPr>
        <w:t>]</w:t>
      </w:r>
      <w:bookmarkEnd w:id="33"/>
    </w:p>
    <w:p w14:paraId="5226A2C7" w14:textId="77777777" w:rsidR="00AB52E7" w:rsidRPr="00DC591F" w:rsidRDefault="00AB52E7" w:rsidP="00FA6AB9">
      <w:pPr>
        <w:spacing w:after="0" w:line="240" w:lineRule="auto"/>
        <w:jc w:val="both"/>
        <w:rPr>
          <w:rFonts w:asciiTheme="minorHAnsi" w:hAnsiTheme="minorHAnsi" w:cstheme="minorHAnsi"/>
          <w:i/>
          <w:color w:val="00B050"/>
        </w:rPr>
      </w:pPr>
    </w:p>
    <w:p w14:paraId="65A4C1C7" w14:textId="67E57790" w:rsidR="00AB52E7" w:rsidRPr="00DC591F" w:rsidRDefault="00AB52E7"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[U </w:t>
      </w:r>
      <w:r w:rsidR="00866EE6" w:rsidRPr="00DC591F">
        <w:rPr>
          <w:rFonts w:asciiTheme="minorHAnsi" w:hAnsiTheme="minorHAnsi" w:cstheme="minorHAnsi"/>
          <w:i/>
          <w:color w:val="008000"/>
        </w:rPr>
        <w:t xml:space="preserve">všech </w:t>
      </w:r>
      <w:r w:rsidRPr="00DC591F">
        <w:rPr>
          <w:rFonts w:asciiTheme="minorHAnsi" w:hAnsiTheme="minorHAnsi" w:cstheme="minorHAnsi"/>
          <w:i/>
          <w:color w:val="008000"/>
        </w:rPr>
        <w:t xml:space="preserve">veterinárních léčivých přípravků obsahujících kolistin, </w:t>
      </w:r>
      <w:r w:rsidR="00E34CF9" w:rsidRPr="00DC591F">
        <w:rPr>
          <w:rFonts w:asciiTheme="minorHAnsi" w:hAnsiTheme="minorHAnsi" w:cstheme="minorHAnsi"/>
          <w:i/>
          <w:color w:val="008000"/>
        </w:rPr>
        <w:t xml:space="preserve">se </w:t>
      </w:r>
      <w:r w:rsidRPr="00DC591F">
        <w:rPr>
          <w:rFonts w:asciiTheme="minorHAnsi" w:hAnsiTheme="minorHAnsi" w:cstheme="minorHAnsi"/>
          <w:i/>
          <w:color w:val="008000"/>
        </w:rPr>
        <w:t>uve</w:t>
      </w:r>
      <w:r w:rsidR="00E34CF9" w:rsidRPr="00DC591F">
        <w:rPr>
          <w:rFonts w:asciiTheme="minorHAnsi" w:hAnsiTheme="minorHAnsi" w:cstheme="minorHAnsi"/>
          <w:i/>
          <w:color w:val="008000"/>
        </w:rPr>
        <w:t>d</w:t>
      </w:r>
      <w:r w:rsidRPr="00DC591F">
        <w:rPr>
          <w:rFonts w:asciiTheme="minorHAnsi" w:hAnsiTheme="minorHAnsi" w:cstheme="minorHAnsi"/>
          <w:i/>
          <w:color w:val="008000"/>
        </w:rPr>
        <w:t>e</w:t>
      </w:r>
      <w:r w:rsidR="00EA0D26" w:rsidRPr="00DC591F">
        <w:rPr>
          <w:rFonts w:asciiTheme="minorHAnsi" w:hAnsiTheme="minorHAnsi" w:cstheme="minorHAnsi"/>
          <w:i/>
          <w:color w:val="008000"/>
        </w:rPr>
        <w:t xml:space="preserve"> (vychází z rozhodnutí Evropské komise v návaznosti na proceduru přezkumu (</w:t>
      </w:r>
      <w:proofErr w:type="spellStart"/>
      <w:r w:rsidR="00EA0D26" w:rsidRPr="00DC591F">
        <w:rPr>
          <w:rFonts w:asciiTheme="minorHAnsi" w:hAnsiTheme="minorHAnsi" w:cstheme="minorHAnsi"/>
          <w:i/>
          <w:color w:val="008000"/>
        </w:rPr>
        <w:t>referral</w:t>
      </w:r>
      <w:proofErr w:type="spellEnd"/>
      <w:r w:rsidR="00EA0D26" w:rsidRPr="00DC591F">
        <w:rPr>
          <w:rFonts w:asciiTheme="minorHAnsi" w:hAnsiTheme="minorHAnsi" w:cstheme="minorHAnsi"/>
          <w:i/>
          <w:color w:val="008000"/>
        </w:rPr>
        <w:t>)</w:t>
      </w:r>
      <w:r w:rsidRPr="00DC591F">
        <w:rPr>
          <w:rFonts w:asciiTheme="minorHAnsi" w:hAnsiTheme="minorHAnsi" w:cstheme="minorHAnsi"/>
          <w:i/>
          <w:color w:val="008000"/>
        </w:rPr>
        <w:t>:</w:t>
      </w:r>
    </w:p>
    <w:p w14:paraId="48C23B53" w14:textId="6559438E" w:rsidR="00AB52E7" w:rsidRPr="00DC591F" w:rsidRDefault="00AB52E7"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&lt;</w:t>
      </w:r>
      <w:r w:rsidRPr="00DC591F">
        <w:rPr>
          <w:rFonts w:asciiTheme="minorHAnsi" w:hAnsiTheme="minorHAnsi" w:cstheme="minorHAnsi"/>
        </w:rPr>
        <w:t>Nepoužívejte u koní, zejména u hříbat, protože kolistin může v důsledku posunu rovnováhy gastrointestinální mikroflóry vést k rozvoji kolitidy spojené s antimikrobiální léčbou (kolitidy X), v</w:t>
      </w:r>
      <w:r w:rsidR="007B6817" w:rsidRPr="00DC591F">
        <w:rPr>
          <w:rFonts w:asciiTheme="minorHAnsi" w:hAnsiTheme="minorHAnsi" w:cstheme="minorHAnsi"/>
        </w:rPr>
        <w:t> </w:t>
      </w:r>
      <w:r w:rsidRPr="00DC591F">
        <w:rPr>
          <w:rFonts w:asciiTheme="minorHAnsi" w:hAnsiTheme="minorHAnsi" w:cstheme="minorHAnsi"/>
        </w:rPr>
        <w:t xml:space="preserve">typickém případě ve spojitosti s bakterií </w:t>
      </w:r>
      <w:r w:rsidRPr="00DC591F">
        <w:rPr>
          <w:rFonts w:asciiTheme="minorHAnsi" w:hAnsiTheme="minorHAnsi" w:cstheme="minorHAnsi"/>
          <w:i/>
        </w:rPr>
        <w:t>Clostridium difficile</w:t>
      </w:r>
      <w:r w:rsidRPr="00DC591F">
        <w:rPr>
          <w:rFonts w:asciiTheme="minorHAnsi" w:hAnsiTheme="minorHAnsi" w:cstheme="minorHAnsi"/>
        </w:rPr>
        <w:t>, která může být fatální.</w:t>
      </w:r>
      <w:r w:rsidRPr="00DC591F">
        <w:rPr>
          <w:rFonts w:asciiTheme="minorHAnsi" w:eastAsia="Times New Roman" w:hAnsiTheme="minorHAnsi" w:cstheme="minorHAnsi"/>
        </w:rPr>
        <w:t>&gt;</w:t>
      </w:r>
      <w:r w:rsidRPr="00DC591F">
        <w:rPr>
          <w:rFonts w:asciiTheme="minorHAnsi" w:hAnsiTheme="minorHAnsi" w:cstheme="minorHAnsi"/>
          <w:i/>
          <w:color w:val="008000"/>
        </w:rPr>
        <w:t>]</w:t>
      </w:r>
    </w:p>
    <w:p w14:paraId="4391594B" w14:textId="03BC6DC7" w:rsidR="00BF3477" w:rsidRDefault="005574DE" w:rsidP="00FA6AB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Pr>
          <w:rFonts w:asciiTheme="minorHAnsi" w:hAnsiTheme="minorHAnsi" w:cstheme="minorHAnsi"/>
          <w:i/>
          <w:color w:val="008000"/>
        </w:rPr>
        <w:t>Antimikrobní látky:</w:t>
      </w:r>
    </w:p>
    <w:p w14:paraId="24763740" w14:textId="77777777" w:rsidR="005574DE" w:rsidRPr="005574DE" w:rsidRDefault="005574DE" w:rsidP="005574DE">
      <w:pPr>
        <w:spacing w:after="0" w:line="240" w:lineRule="auto"/>
        <w:jc w:val="both"/>
        <w:rPr>
          <w:rFonts w:asciiTheme="minorHAnsi" w:eastAsia="Times New Roman" w:hAnsiTheme="minorHAnsi" w:cstheme="minorHAnsi"/>
        </w:rPr>
      </w:pPr>
      <w:r w:rsidRPr="005574DE">
        <w:rPr>
          <w:rFonts w:asciiTheme="minorHAnsi" w:eastAsia="Times New Roman" w:hAnsiTheme="minorHAnsi" w:cstheme="minorHAnsi"/>
        </w:rPr>
        <w:t xml:space="preserve">&lt;Nepoužívat u druhů zvířat, u kterých může dojít k závažnému narušení střevní </w:t>
      </w:r>
      <w:proofErr w:type="spellStart"/>
      <w:r w:rsidRPr="005574DE">
        <w:rPr>
          <w:rFonts w:asciiTheme="minorHAnsi" w:eastAsia="Times New Roman" w:hAnsiTheme="minorHAnsi" w:cstheme="minorHAnsi"/>
        </w:rPr>
        <w:t>mikrobioty</w:t>
      </w:r>
      <w:proofErr w:type="spellEnd"/>
      <w:r w:rsidRPr="005574DE">
        <w:rPr>
          <w:rFonts w:asciiTheme="minorHAnsi" w:eastAsia="Times New Roman" w:hAnsiTheme="minorHAnsi" w:cstheme="minorHAnsi"/>
        </w:rPr>
        <w:t xml:space="preserve"> a následným nežádoucím klinickým účinkům (např. použití beta-</w:t>
      </w:r>
      <w:proofErr w:type="spellStart"/>
      <w:r w:rsidRPr="005574DE">
        <w:rPr>
          <w:rFonts w:asciiTheme="minorHAnsi" w:eastAsia="Times New Roman" w:hAnsiTheme="minorHAnsi" w:cstheme="minorHAnsi"/>
        </w:rPr>
        <w:t>laktamových</w:t>
      </w:r>
      <w:proofErr w:type="spellEnd"/>
      <w:r w:rsidRPr="005574DE">
        <w:rPr>
          <w:rFonts w:asciiTheme="minorHAnsi" w:eastAsia="Times New Roman" w:hAnsiTheme="minorHAnsi" w:cstheme="minorHAnsi"/>
        </w:rPr>
        <w:t xml:space="preserve"> antibiotik u králíků, morčat nebo jiných malých hlodavců; použití kolistinu u hříbat).&gt;</w:t>
      </w:r>
    </w:p>
    <w:p w14:paraId="6ECC2B94" w14:textId="0F898242" w:rsidR="005574DE" w:rsidRDefault="005574DE" w:rsidP="005574DE">
      <w:pPr>
        <w:spacing w:after="0" w:line="240" w:lineRule="auto"/>
        <w:jc w:val="both"/>
        <w:rPr>
          <w:rFonts w:asciiTheme="minorHAnsi" w:eastAsia="Times New Roman" w:hAnsiTheme="minorHAnsi" w:cstheme="minorHAnsi"/>
        </w:rPr>
      </w:pPr>
      <w:r w:rsidRPr="005574DE">
        <w:rPr>
          <w:rFonts w:asciiTheme="minorHAnsi" w:eastAsia="Times New Roman" w:hAnsiTheme="minorHAnsi" w:cstheme="minorHAnsi"/>
        </w:rPr>
        <w:t xml:space="preserve">&lt;Nepoužívat u zvířat s narušenou střevní rovnováhou nebo zvýšeným rizikem </w:t>
      </w:r>
      <w:proofErr w:type="spellStart"/>
      <w:r w:rsidRPr="005574DE">
        <w:rPr>
          <w:rFonts w:asciiTheme="minorHAnsi" w:eastAsia="Times New Roman" w:hAnsiTheme="minorHAnsi" w:cstheme="minorHAnsi"/>
        </w:rPr>
        <w:t>dysmikrobie</w:t>
      </w:r>
      <w:proofErr w:type="spellEnd"/>
      <w:r w:rsidRPr="005574DE">
        <w:rPr>
          <w:rFonts w:asciiTheme="minorHAnsi" w:eastAsia="Times New Roman" w:hAnsiTheme="minorHAnsi" w:cstheme="minorHAnsi"/>
        </w:rPr>
        <w:t>.&gt;</w:t>
      </w:r>
      <w:r w:rsidRPr="00DC591F">
        <w:rPr>
          <w:rFonts w:asciiTheme="minorHAnsi" w:eastAsia="Times New Roman" w:hAnsiTheme="minorHAnsi" w:cstheme="minorHAnsi"/>
          <w:i/>
          <w:color w:val="008000"/>
        </w:rPr>
        <w:t>]</w:t>
      </w:r>
    </w:p>
    <w:p w14:paraId="7DD3E1ED" w14:textId="77777777" w:rsidR="005574DE" w:rsidRPr="00DC591F" w:rsidRDefault="005574DE" w:rsidP="00FA6AB9">
      <w:pPr>
        <w:spacing w:after="0" w:line="240" w:lineRule="auto"/>
        <w:jc w:val="both"/>
        <w:rPr>
          <w:rFonts w:asciiTheme="minorHAnsi" w:eastAsia="Times New Roman" w:hAnsiTheme="minorHAnsi" w:cstheme="minorHAnsi"/>
        </w:rPr>
      </w:pPr>
    </w:p>
    <w:p w14:paraId="64333A74" w14:textId="08642116" w:rsidR="00B3153E" w:rsidRPr="00CF0EB4" w:rsidRDefault="005574DE" w:rsidP="00FA6AB9">
      <w:pPr>
        <w:spacing w:after="0" w:line="240" w:lineRule="auto"/>
        <w:jc w:val="both"/>
        <w:rPr>
          <w:rFonts w:asciiTheme="minorHAnsi" w:eastAsia="Times New Roman" w:hAnsiTheme="minorHAnsi" w:cstheme="minorHAnsi"/>
        </w:rPr>
      </w:pPr>
      <w:r w:rsidRPr="00DC591F">
        <w:rPr>
          <w:rFonts w:asciiTheme="minorHAnsi" w:hAnsiTheme="minorHAnsi" w:cstheme="minorHAnsi"/>
          <w:i/>
          <w:color w:val="008000"/>
        </w:rPr>
        <w:t>[</w:t>
      </w:r>
      <w:r w:rsidR="00BF3477" w:rsidRPr="00DF2BCE">
        <w:rPr>
          <w:rFonts w:asciiTheme="minorHAnsi" w:hAnsiTheme="minorHAnsi" w:cstheme="minorHAnsi"/>
          <w:i/>
          <w:color w:val="008000"/>
        </w:rPr>
        <w:t>V případě antiparazitárních</w:t>
      </w:r>
      <w:r w:rsidR="002349EF">
        <w:rPr>
          <w:rFonts w:asciiTheme="minorHAnsi" w:hAnsiTheme="minorHAnsi" w:cstheme="minorHAnsi"/>
          <w:i/>
          <w:color w:val="008000"/>
        </w:rPr>
        <w:t xml:space="preserve"> veterinárních léčivých</w:t>
      </w:r>
      <w:r w:rsidR="00BF3477" w:rsidRPr="00DF2BCE">
        <w:rPr>
          <w:rFonts w:asciiTheme="minorHAnsi" w:hAnsiTheme="minorHAnsi" w:cstheme="minorHAnsi"/>
          <w:i/>
          <w:color w:val="008000"/>
        </w:rPr>
        <w:t xml:space="preserve"> přípravků </w:t>
      </w:r>
      <w:r w:rsidR="00CD765C" w:rsidRPr="00DF2BCE">
        <w:rPr>
          <w:rFonts w:asciiTheme="minorHAnsi" w:hAnsiTheme="minorHAnsi" w:cstheme="minorHAnsi"/>
          <w:i/>
          <w:color w:val="008000"/>
        </w:rPr>
        <w:t xml:space="preserve">se </w:t>
      </w:r>
      <w:r w:rsidR="00BF3477" w:rsidRPr="00DF2BCE">
        <w:rPr>
          <w:rFonts w:asciiTheme="minorHAnsi" w:hAnsiTheme="minorHAnsi" w:cstheme="minorHAnsi"/>
          <w:i/>
          <w:color w:val="008000"/>
        </w:rPr>
        <w:t>postupu</w:t>
      </w:r>
      <w:r w:rsidR="00CD765C" w:rsidRPr="00DF2BCE">
        <w:rPr>
          <w:rFonts w:asciiTheme="minorHAnsi" w:hAnsiTheme="minorHAnsi" w:cstheme="minorHAnsi"/>
          <w:i/>
          <w:color w:val="008000"/>
        </w:rPr>
        <w:t>j</w:t>
      </w:r>
      <w:r w:rsidR="00BF3477" w:rsidRPr="00DF2BCE">
        <w:rPr>
          <w:rFonts w:asciiTheme="minorHAnsi" w:hAnsiTheme="minorHAnsi" w:cstheme="minorHAnsi"/>
          <w:i/>
          <w:color w:val="008000"/>
        </w:rPr>
        <w:t xml:space="preserve">e dle instrukcí uvedených v pokynu </w:t>
      </w:r>
      <w:r w:rsidR="00BF3477" w:rsidRPr="00DF2BCE">
        <w:rPr>
          <w:i/>
          <w:color w:val="008000"/>
        </w:rPr>
        <w:t xml:space="preserve">CVMP </w:t>
      </w:r>
      <w:proofErr w:type="spellStart"/>
      <w:r w:rsidR="00BF3477" w:rsidRPr="00DF2BCE">
        <w:rPr>
          <w:i/>
          <w:color w:val="008000"/>
        </w:rPr>
        <w:t>Guideline</w:t>
      </w:r>
      <w:proofErr w:type="spellEnd"/>
      <w:r w:rsidR="00BF3477" w:rsidRPr="00DF2BCE">
        <w:rPr>
          <w:i/>
          <w:color w:val="008000"/>
        </w:rPr>
        <w:t xml:space="preserve"> (GL) on </w:t>
      </w:r>
      <w:proofErr w:type="spellStart"/>
      <w:r w:rsidR="00BF3477" w:rsidRPr="00DF2BCE">
        <w:rPr>
          <w:i/>
          <w:color w:val="008000"/>
        </w:rPr>
        <w:t>the</w:t>
      </w:r>
      <w:proofErr w:type="spellEnd"/>
      <w:r w:rsidR="00BF3477" w:rsidRPr="00DF2BCE">
        <w:rPr>
          <w:i/>
          <w:color w:val="008000"/>
        </w:rPr>
        <w:t xml:space="preserve"> </w:t>
      </w:r>
      <w:proofErr w:type="spellStart"/>
      <w:r w:rsidR="00BF3477" w:rsidRPr="00DF2BCE">
        <w:rPr>
          <w:i/>
          <w:color w:val="008000"/>
        </w:rPr>
        <w:t>summary</w:t>
      </w:r>
      <w:proofErr w:type="spellEnd"/>
      <w:r w:rsidR="00BF3477" w:rsidRPr="00DF2BCE">
        <w:rPr>
          <w:i/>
          <w:color w:val="008000"/>
        </w:rPr>
        <w:t xml:space="preserve"> </w:t>
      </w:r>
      <w:proofErr w:type="spellStart"/>
      <w:r w:rsidR="00BF3477" w:rsidRPr="00DF2BCE">
        <w:rPr>
          <w:i/>
          <w:color w:val="008000"/>
        </w:rPr>
        <w:t>of</w:t>
      </w:r>
      <w:proofErr w:type="spellEnd"/>
      <w:r w:rsidR="00BF3477" w:rsidRPr="00DF2BCE">
        <w:rPr>
          <w:i/>
          <w:color w:val="008000"/>
        </w:rPr>
        <w:t xml:space="preserve"> </w:t>
      </w:r>
      <w:proofErr w:type="spellStart"/>
      <w:r w:rsidR="00BF3477" w:rsidRPr="00DF2BCE">
        <w:rPr>
          <w:i/>
          <w:color w:val="008000"/>
        </w:rPr>
        <w:t>product</w:t>
      </w:r>
      <w:proofErr w:type="spellEnd"/>
      <w:r w:rsidR="00BF3477" w:rsidRPr="00DF2BCE">
        <w:rPr>
          <w:i/>
          <w:color w:val="008000"/>
        </w:rPr>
        <w:t xml:space="preserve"> </w:t>
      </w:r>
      <w:proofErr w:type="spellStart"/>
      <w:r w:rsidR="00BF3477" w:rsidRPr="00DF2BCE">
        <w:rPr>
          <w:i/>
          <w:color w:val="008000"/>
        </w:rPr>
        <w:t>characteristics</w:t>
      </w:r>
      <w:proofErr w:type="spellEnd"/>
      <w:r w:rsidR="00BF3477" w:rsidRPr="00DF2BCE">
        <w:rPr>
          <w:i/>
          <w:color w:val="008000"/>
        </w:rPr>
        <w:t xml:space="preserve"> </w:t>
      </w:r>
      <w:proofErr w:type="spellStart"/>
      <w:r w:rsidR="00BF3477" w:rsidRPr="00DF2BCE">
        <w:rPr>
          <w:i/>
          <w:color w:val="008000"/>
        </w:rPr>
        <w:t>for</w:t>
      </w:r>
      <w:proofErr w:type="spellEnd"/>
      <w:r w:rsidR="00BF3477" w:rsidRPr="00DF2BCE">
        <w:rPr>
          <w:i/>
          <w:color w:val="008000"/>
        </w:rPr>
        <w:t xml:space="preserve"> </w:t>
      </w:r>
      <w:proofErr w:type="spellStart"/>
      <w:r w:rsidR="00BF3477" w:rsidRPr="00DF2BCE">
        <w:rPr>
          <w:i/>
          <w:color w:val="008000"/>
        </w:rPr>
        <w:t>antiparasitic</w:t>
      </w:r>
      <w:proofErr w:type="spellEnd"/>
      <w:r w:rsidR="00BF3477" w:rsidRPr="00DF2BCE">
        <w:rPr>
          <w:i/>
          <w:color w:val="008000"/>
        </w:rPr>
        <w:t xml:space="preserve"> </w:t>
      </w:r>
      <w:proofErr w:type="spellStart"/>
      <w:r w:rsidR="00BF3477" w:rsidRPr="00DF2BCE">
        <w:rPr>
          <w:i/>
          <w:color w:val="008000"/>
        </w:rPr>
        <w:t>veterinary</w:t>
      </w:r>
      <w:proofErr w:type="spellEnd"/>
      <w:r w:rsidR="00BF3477" w:rsidRPr="00DF2BCE">
        <w:rPr>
          <w:i/>
          <w:color w:val="008000"/>
        </w:rPr>
        <w:t xml:space="preserve"> </w:t>
      </w:r>
      <w:proofErr w:type="spellStart"/>
      <w:r w:rsidR="00BF3477" w:rsidRPr="00DF2BCE">
        <w:rPr>
          <w:i/>
          <w:color w:val="008000"/>
        </w:rPr>
        <w:t>medicinal</w:t>
      </w:r>
      <w:proofErr w:type="spellEnd"/>
      <w:r w:rsidR="00BF3477" w:rsidRPr="00DF2BCE">
        <w:rPr>
          <w:i/>
          <w:color w:val="008000"/>
        </w:rPr>
        <w:t xml:space="preserve"> </w:t>
      </w:r>
      <w:proofErr w:type="spellStart"/>
      <w:r w:rsidR="00BF3477" w:rsidRPr="00DF2BCE">
        <w:rPr>
          <w:i/>
          <w:color w:val="008000"/>
        </w:rPr>
        <w:t>products</w:t>
      </w:r>
      <w:proofErr w:type="spellEnd"/>
      <w:r w:rsidR="00BF3477" w:rsidRPr="00DF2BCE">
        <w:rPr>
          <w:i/>
          <w:color w:val="008000"/>
        </w:rPr>
        <w:t xml:space="preserve"> (EMA/CVMP/EWP/170208/2005-Rev.1)</w:t>
      </w:r>
      <w:r w:rsidR="00620F03" w:rsidRPr="00DF2BCE">
        <w:rPr>
          <w:i/>
          <w:color w:val="008000"/>
        </w:rPr>
        <w:t>.</w:t>
      </w:r>
      <w:r w:rsidRPr="00DC591F">
        <w:rPr>
          <w:rFonts w:asciiTheme="minorHAnsi" w:eastAsia="Times New Roman" w:hAnsiTheme="minorHAnsi" w:cstheme="minorHAnsi"/>
          <w:i/>
          <w:color w:val="008000"/>
        </w:rPr>
        <w:t>]</w:t>
      </w:r>
    </w:p>
    <w:p w14:paraId="75112AC4" w14:textId="77777777" w:rsidR="005574DE" w:rsidRDefault="005574DE" w:rsidP="00FA6AB9">
      <w:pPr>
        <w:tabs>
          <w:tab w:val="left" w:pos="0"/>
        </w:tabs>
        <w:spacing w:after="0" w:line="240" w:lineRule="auto"/>
        <w:ind w:left="567" w:hanging="567"/>
        <w:jc w:val="both"/>
        <w:rPr>
          <w:rFonts w:asciiTheme="minorHAnsi" w:eastAsia="Times New Roman" w:hAnsiTheme="minorHAnsi" w:cstheme="minorHAnsi"/>
          <w:b/>
        </w:rPr>
      </w:pPr>
    </w:p>
    <w:p w14:paraId="2111A4EB" w14:textId="01249FC0" w:rsidR="00A3388A" w:rsidRPr="00DC591F" w:rsidRDefault="00A3388A" w:rsidP="00FA6AB9">
      <w:pPr>
        <w:tabs>
          <w:tab w:val="left" w:pos="0"/>
        </w:tabs>
        <w:spacing w:after="0" w:line="240" w:lineRule="auto"/>
        <w:ind w:left="567" w:hanging="567"/>
        <w:jc w:val="both"/>
        <w:rPr>
          <w:rFonts w:asciiTheme="minorHAnsi" w:eastAsia="Times New Roman" w:hAnsiTheme="minorHAnsi" w:cstheme="minorHAnsi"/>
          <w:b/>
          <w:color w:val="008000"/>
        </w:rPr>
      </w:pPr>
      <w:r w:rsidRPr="00DC591F">
        <w:rPr>
          <w:rFonts w:asciiTheme="minorHAnsi" w:eastAsia="Times New Roman" w:hAnsiTheme="minorHAnsi" w:cstheme="minorHAnsi"/>
          <w:b/>
        </w:rPr>
        <w:t>3.4</w:t>
      </w:r>
      <w:r w:rsidRPr="00DC591F">
        <w:rPr>
          <w:rFonts w:asciiTheme="minorHAnsi" w:eastAsia="Times New Roman" w:hAnsiTheme="minorHAnsi" w:cstheme="minorHAnsi"/>
          <w:b/>
        </w:rPr>
        <w:tab/>
        <w:t>Zvláštní upozornění</w:t>
      </w:r>
      <w:r w:rsidR="00073ECE" w:rsidRPr="00DC591F">
        <w:rPr>
          <w:rFonts w:asciiTheme="minorHAnsi" w:eastAsia="Times New Roman" w:hAnsiTheme="minorHAnsi" w:cstheme="minorHAnsi"/>
          <w:b/>
        </w:rPr>
        <w:t xml:space="preserve"> </w:t>
      </w:r>
      <w:r w:rsidR="00073ECE" w:rsidRPr="00DC591F">
        <w:rPr>
          <w:rFonts w:asciiTheme="minorHAnsi" w:hAnsiTheme="minorHAnsi" w:cstheme="minorHAnsi"/>
          <w:i/>
          <w:color w:val="008000"/>
        </w:rPr>
        <w:t>[</w:t>
      </w:r>
      <w:r w:rsidR="00073ECE" w:rsidRPr="00DC591F">
        <w:rPr>
          <w:rFonts w:asciiTheme="minorHAnsi" w:eastAsia="Times New Roman" w:hAnsiTheme="minorHAnsi" w:cstheme="minorHAnsi"/>
          <w:i/>
          <w:color w:val="008000"/>
        </w:rPr>
        <w:t>pro každý cílový druh]</w:t>
      </w:r>
    </w:p>
    <w:p w14:paraId="7F76EDF0" w14:textId="77777777" w:rsidR="007B6817" w:rsidRPr="00DC591F" w:rsidRDefault="007B6817" w:rsidP="00FA6AB9">
      <w:pPr>
        <w:spacing w:after="0" w:line="240" w:lineRule="auto"/>
        <w:jc w:val="both"/>
        <w:rPr>
          <w:rFonts w:asciiTheme="minorHAnsi" w:hAnsiTheme="minorHAnsi" w:cstheme="minorHAnsi"/>
          <w:i/>
          <w:color w:val="008000"/>
        </w:rPr>
      </w:pPr>
    </w:p>
    <w:p w14:paraId="6DA60029" w14:textId="489D3594" w:rsidR="00FF12C1" w:rsidRPr="00DC591F" w:rsidRDefault="00927855" w:rsidP="00FA6AB9">
      <w:pPr>
        <w:spacing w:after="0" w:line="240" w:lineRule="auto"/>
        <w:jc w:val="both"/>
        <w:rPr>
          <w:rFonts w:asciiTheme="minorHAnsi" w:eastAsia="Times New Roman" w:hAnsiTheme="minorHAnsi" w:cstheme="minorHAnsi"/>
          <w:color w:val="008000"/>
        </w:rPr>
      </w:pPr>
      <w:r w:rsidRPr="00DC591F">
        <w:rPr>
          <w:rFonts w:asciiTheme="minorHAnsi" w:hAnsiTheme="minorHAnsi" w:cstheme="minorHAnsi"/>
          <w:i/>
          <w:color w:val="008000"/>
        </w:rPr>
        <w:t xml:space="preserve">[Varování důležitá pro </w:t>
      </w:r>
      <w:r w:rsidR="0092745F" w:rsidRPr="00DC591F">
        <w:rPr>
          <w:rFonts w:asciiTheme="minorHAnsi" w:hAnsiTheme="minorHAnsi" w:cstheme="minorHAnsi"/>
          <w:i/>
          <w:color w:val="008000"/>
        </w:rPr>
        <w:t>zajištění účinného používání</w:t>
      </w:r>
      <w:r w:rsidRPr="00DC591F">
        <w:rPr>
          <w:rFonts w:asciiTheme="minorHAnsi" w:hAnsiTheme="minorHAnsi" w:cstheme="minorHAnsi"/>
          <w:i/>
          <w:color w:val="008000"/>
        </w:rPr>
        <w:t xml:space="preserve"> </w:t>
      </w:r>
      <w:r w:rsidR="00493950" w:rsidRPr="00DC591F">
        <w:rPr>
          <w:rFonts w:asciiTheme="minorHAnsi" w:hAnsiTheme="minorHAnsi" w:cstheme="minorHAnsi"/>
          <w:i/>
          <w:color w:val="008000"/>
        </w:rPr>
        <w:t>veterinárního léčivého přípravku</w:t>
      </w:r>
      <w:r w:rsidRPr="00DC591F">
        <w:rPr>
          <w:rFonts w:asciiTheme="minorHAnsi" w:hAnsiTheme="minorHAnsi" w:cstheme="minorHAnsi"/>
          <w:i/>
          <w:color w:val="008000"/>
        </w:rPr>
        <w:t>.]</w:t>
      </w:r>
    </w:p>
    <w:p w14:paraId="1C9B8E99" w14:textId="77777777" w:rsidR="00927855" w:rsidRPr="00DC591F" w:rsidRDefault="00927855" w:rsidP="00FA6AB9">
      <w:pPr>
        <w:spacing w:after="0" w:line="240" w:lineRule="auto"/>
        <w:jc w:val="both"/>
        <w:rPr>
          <w:rFonts w:asciiTheme="minorHAnsi" w:eastAsia="Times New Roman" w:hAnsiTheme="minorHAnsi" w:cstheme="minorHAnsi"/>
          <w:color w:val="008000"/>
        </w:rPr>
      </w:pPr>
    </w:p>
    <w:p w14:paraId="74F0D1F4" w14:textId="75C1886C" w:rsidR="00A3388A" w:rsidRPr="00DC591F" w:rsidRDefault="00A3388A" w:rsidP="00FA6AB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&lt;Nejsou.&gt;</w:t>
      </w:r>
    </w:p>
    <w:p w14:paraId="5FE750B2" w14:textId="0D34B9AE" w:rsidR="00A3388A" w:rsidRPr="00DC591F" w:rsidRDefault="00A3388A" w:rsidP="00FA6AB9">
      <w:pPr>
        <w:spacing w:after="0" w:line="240" w:lineRule="auto"/>
        <w:jc w:val="both"/>
        <w:rPr>
          <w:rFonts w:asciiTheme="minorHAnsi" w:eastAsia="Times New Roman" w:hAnsiTheme="minorHAnsi" w:cstheme="minorHAnsi"/>
        </w:rPr>
      </w:pPr>
      <w:bookmarkStart w:id="34" w:name="_Hlk136347458"/>
      <w:r w:rsidRPr="00DC591F">
        <w:rPr>
          <w:rFonts w:asciiTheme="minorHAnsi" w:eastAsia="Times New Roman" w:hAnsiTheme="minorHAnsi" w:cstheme="minorHAnsi"/>
        </w:rPr>
        <w:t>&lt;</w:t>
      </w:r>
      <w:bookmarkEnd w:id="34"/>
      <w:r w:rsidRPr="00DC591F">
        <w:rPr>
          <w:rFonts w:asciiTheme="minorHAnsi" w:eastAsia="Times New Roman" w:hAnsiTheme="minorHAnsi" w:cstheme="minorHAnsi"/>
        </w:rPr>
        <w:t>Vakcinovat pouze zdravá zvířata.&gt;</w:t>
      </w:r>
    </w:p>
    <w:p w14:paraId="3AC40A13" w14:textId="73A74571" w:rsidR="008421CA" w:rsidRDefault="008421CA" w:rsidP="00FA6AB9">
      <w:pPr>
        <w:spacing w:after="0" w:line="240" w:lineRule="auto"/>
        <w:jc w:val="both"/>
        <w:rPr>
          <w:rFonts w:asciiTheme="minorHAnsi" w:eastAsia="Times New Roman" w:hAnsiTheme="minorHAnsi" w:cstheme="minorHAnsi"/>
        </w:rPr>
      </w:pPr>
    </w:p>
    <w:p w14:paraId="2A18F901" w14:textId="77777777" w:rsidR="005574DE" w:rsidRDefault="005574DE" w:rsidP="005574DE">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Pr>
          <w:rFonts w:asciiTheme="minorHAnsi" w:hAnsiTheme="minorHAnsi" w:cstheme="minorHAnsi"/>
          <w:i/>
          <w:color w:val="008000"/>
        </w:rPr>
        <w:t>Antimikrobní látky:</w:t>
      </w:r>
    </w:p>
    <w:p w14:paraId="731FE820" w14:textId="77777777" w:rsidR="005574DE" w:rsidRPr="00DC591F" w:rsidRDefault="005574DE" w:rsidP="00FA6AB9">
      <w:pPr>
        <w:spacing w:after="0" w:line="240" w:lineRule="auto"/>
        <w:jc w:val="both"/>
        <w:rPr>
          <w:rFonts w:asciiTheme="minorHAnsi" w:eastAsia="Times New Roman" w:hAnsiTheme="minorHAnsi" w:cstheme="minorHAnsi"/>
        </w:rPr>
      </w:pPr>
    </w:p>
    <w:p w14:paraId="16AF7987" w14:textId="4ABE179E" w:rsidR="005574DE" w:rsidRPr="00DF2BCE" w:rsidRDefault="005574DE" w:rsidP="005574DE">
      <w:pPr>
        <w:spacing w:after="0" w:line="240" w:lineRule="auto"/>
        <w:jc w:val="both"/>
        <w:rPr>
          <w:rFonts w:asciiTheme="minorHAnsi" w:eastAsia="Times New Roman" w:hAnsiTheme="minorHAnsi" w:cstheme="minorHAnsi"/>
        </w:rPr>
      </w:pPr>
      <w:bookmarkStart w:id="35" w:name="_Hlk142480967"/>
      <w:r w:rsidRPr="00DF2BCE">
        <w:rPr>
          <w:rFonts w:asciiTheme="minorHAnsi" w:eastAsia="Times New Roman" w:hAnsiTheme="minorHAnsi" w:cstheme="minorHAnsi"/>
        </w:rPr>
        <w:t>&lt;</w:t>
      </w:r>
      <w:r>
        <w:rPr>
          <w:rFonts w:asciiTheme="minorHAnsi" w:eastAsia="Times New Roman" w:hAnsiTheme="minorHAnsi" w:cstheme="minorHAnsi"/>
        </w:rPr>
        <w:t>Veterinární léčivý p</w:t>
      </w:r>
      <w:r w:rsidRPr="00DF2BCE">
        <w:rPr>
          <w:rFonts w:asciiTheme="minorHAnsi" w:eastAsia="Times New Roman" w:hAnsiTheme="minorHAnsi" w:cstheme="minorHAnsi"/>
        </w:rPr>
        <w:t>řípravek by měl být používán v souladu s oficiálními zásadami pro používání antimikrobních látek a s ohledem na výsledky testování citlivosti mikroorganismů.&gt;</w:t>
      </w:r>
    </w:p>
    <w:p w14:paraId="64D5E684" w14:textId="7D7B648F" w:rsidR="005574DE" w:rsidRPr="00DF2BCE" w:rsidRDefault="005574DE" w:rsidP="005574DE">
      <w:pPr>
        <w:spacing w:after="0" w:line="240" w:lineRule="auto"/>
        <w:jc w:val="both"/>
        <w:rPr>
          <w:rFonts w:asciiTheme="minorHAnsi" w:eastAsia="Times New Roman" w:hAnsiTheme="minorHAnsi" w:cstheme="minorHAnsi"/>
        </w:rPr>
      </w:pPr>
      <w:r w:rsidRPr="00DF2BCE">
        <w:rPr>
          <w:rFonts w:asciiTheme="minorHAnsi" w:eastAsia="Times New Roman" w:hAnsiTheme="minorHAnsi" w:cstheme="minorHAnsi"/>
        </w:rPr>
        <w:t xml:space="preserve">&lt;Použití </w:t>
      </w:r>
      <w:r>
        <w:rPr>
          <w:rFonts w:asciiTheme="minorHAnsi" w:eastAsia="Times New Roman" w:hAnsiTheme="minorHAnsi" w:cstheme="minorHAnsi"/>
        </w:rPr>
        <w:t xml:space="preserve">veterinárního léčivého </w:t>
      </w:r>
      <w:r w:rsidRPr="00DF2BCE">
        <w:rPr>
          <w:rFonts w:asciiTheme="minorHAnsi" w:eastAsia="Times New Roman" w:hAnsiTheme="minorHAnsi" w:cstheme="minorHAnsi"/>
        </w:rPr>
        <w:t>přípravku je třeba zvážit v případech, kdy je známa rezistence cílových patogenů vůči příbuzným třídám antimikrobních látek, neboť účinnost může být snížena.&gt;</w:t>
      </w:r>
    </w:p>
    <w:p w14:paraId="003BD6F2" w14:textId="77777777" w:rsidR="005574DE" w:rsidRPr="00DF2BCE" w:rsidRDefault="005574DE" w:rsidP="00FA6AB9">
      <w:pPr>
        <w:spacing w:after="0" w:line="240" w:lineRule="auto"/>
        <w:jc w:val="both"/>
        <w:rPr>
          <w:rFonts w:asciiTheme="minorHAnsi" w:eastAsia="Times New Roman" w:hAnsiTheme="minorHAnsi" w:cstheme="minorHAnsi"/>
        </w:rPr>
      </w:pPr>
    </w:p>
    <w:p w14:paraId="6975F305" w14:textId="1EB187E6" w:rsidR="008421CA" w:rsidRPr="00255219" w:rsidRDefault="00A97F66" w:rsidP="00FA6AB9">
      <w:pPr>
        <w:spacing w:after="0" w:line="240" w:lineRule="auto"/>
        <w:jc w:val="both"/>
        <w:rPr>
          <w:rFonts w:asciiTheme="minorHAnsi" w:eastAsia="Times New Roman" w:hAnsiTheme="minorHAnsi" w:cstheme="minorHAnsi"/>
          <w:i/>
          <w:color w:val="008000"/>
        </w:rPr>
      </w:pPr>
      <w:r w:rsidRPr="00D373BC">
        <w:rPr>
          <w:rFonts w:asciiTheme="minorHAnsi" w:eastAsia="Times New Roman" w:hAnsiTheme="minorHAnsi" w:cstheme="minorHAnsi"/>
          <w:i/>
          <w:color w:val="008000"/>
        </w:rPr>
        <w:t>V případě, že byla u cílového patogenu</w:t>
      </w:r>
      <w:r w:rsidR="00202EAF" w:rsidRPr="00D373BC">
        <w:rPr>
          <w:rFonts w:asciiTheme="minorHAnsi" w:eastAsia="Times New Roman" w:hAnsiTheme="minorHAnsi" w:cstheme="minorHAnsi"/>
          <w:i/>
          <w:color w:val="008000"/>
        </w:rPr>
        <w:t>/cílových patogenů</w:t>
      </w:r>
      <w:r w:rsidRPr="00D373BC">
        <w:rPr>
          <w:rFonts w:asciiTheme="minorHAnsi" w:eastAsia="Times New Roman" w:hAnsiTheme="minorHAnsi" w:cstheme="minorHAnsi"/>
          <w:i/>
          <w:color w:val="008000"/>
        </w:rPr>
        <w:t xml:space="preserve"> identifikována zkřížená rezistence u stejné nebo příbuzné </w:t>
      </w:r>
      <w:r w:rsidR="009B3A66" w:rsidRPr="001B35A8">
        <w:rPr>
          <w:rFonts w:asciiTheme="minorHAnsi" w:eastAsia="Times New Roman" w:hAnsiTheme="minorHAnsi" w:cstheme="minorHAnsi"/>
          <w:i/>
          <w:color w:val="008000"/>
        </w:rPr>
        <w:t>farmakologické skupiny</w:t>
      </w:r>
      <w:r w:rsidR="009B3A66" w:rsidRPr="00D373BC">
        <w:rPr>
          <w:rFonts w:asciiTheme="minorHAnsi" w:eastAsia="Times New Roman" w:hAnsiTheme="minorHAnsi" w:cstheme="minorHAnsi"/>
          <w:i/>
          <w:color w:val="008000"/>
        </w:rPr>
        <w:t xml:space="preserve"> </w:t>
      </w:r>
      <w:r w:rsidRPr="00D373BC">
        <w:rPr>
          <w:rFonts w:asciiTheme="minorHAnsi" w:eastAsia="Times New Roman" w:hAnsiTheme="minorHAnsi" w:cstheme="minorHAnsi"/>
          <w:i/>
          <w:color w:val="008000"/>
        </w:rPr>
        <w:t>antimikrobik</w:t>
      </w:r>
      <w:r w:rsidR="00E34CF9" w:rsidRPr="00D373BC">
        <w:rPr>
          <w:rFonts w:asciiTheme="minorHAnsi" w:eastAsia="Times New Roman" w:hAnsiTheme="minorHAnsi" w:cstheme="minorHAnsi"/>
          <w:i/>
          <w:color w:val="008000"/>
        </w:rPr>
        <w:t>, se</w:t>
      </w:r>
      <w:r w:rsidRPr="00D373BC">
        <w:rPr>
          <w:rFonts w:asciiTheme="minorHAnsi" w:eastAsia="Times New Roman" w:hAnsiTheme="minorHAnsi" w:cstheme="minorHAnsi"/>
          <w:i/>
          <w:color w:val="008000"/>
        </w:rPr>
        <w:t xml:space="preserve"> uve</w:t>
      </w:r>
      <w:r w:rsidR="00E34CF9" w:rsidRPr="00255219">
        <w:rPr>
          <w:rFonts w:asciiTheme="minorHAnsi" w:eastAsia="Times New Roman" w:hAnsiTheme="minorHAnsi" w:cstheme="minorHAnsi"/>
          <w:i/>
          <w:color w:val="008000"/>
        </w:rPr>
        <w:t>d</w:t>
      </w:r>
      <w:r w:rsidRPr="00255219">
        <w:rPr>
          <w:rFonts w:asciiTheme="minorHAnsi" w:eastAsia="Times New Roman" w:hAnsiTheme="minorHAnsi" w:cstheme="minorHAnsi"/>
          <w:i/>
          <w:color w:val="008000"/>
        </w:rPr>
        <w:t>e:</w:t>
      </w:r>
    </w:p>
    <w:bookmarkEnd w:id="35"/>
    <w:p w14:paraId="23ED091E" w14:textId="77777777" w:rsidR="0085605D" w:rsidRPr="00D373BC" w:rsidRDefault="0085605D" w:rsidP="00FA6AB9">
      <w:pPr>
        <w:spacing w:after="0" w:line="240" w:lineRule="auto"/>
        <w:jc w:val="both"/>
        <w:rPr>
          <w:rFonts w:asciiTheme="minorHAnsi" w:eastAsia="Times New Roman" w:hAnsiTheme="minorHAnsi" w:cstheme="minorHAnsi"/>
        </w:rPr>
      </w:pPr>
    </w:p>
    <w:p w14:paraId="20BF12DE" w14:textId="0DF0AB43" w:rsidR="006347E7" w:rsidRDefault="00A97F66" w:rsidP="00FA6AB9">
      <w:pPr>
        <w:spacing w:after="0" w:line="240" w:lineRule="auto"/>
        <w:jc w:val="both"/>
        <w:rPr>
          <w:rFonts w:asciiTheme="minorHAnsi" w:hAnsiTheme="minorHAnsi" w:cstheme="minorHAnsi"/>
          <w:i/>
        </w:rPr>
      </w:pPr>
      <w:bookmarkStart w:id="36" w:name="_Hlk198124951"/>
      <w:r w:rsidRPr="00D373BC">
        <w:rPr>
          <w:rFonts w:asciiTheme="minorHAnsi" w:eastAsia="Times New Roman" w:hAnsiTheme="minorHAnsi" w:cstheme="minorHAnsi"/>
        </w:rPr>
        <w:t>&lt;</w:t>
      </w:r>
      <w:r w:rsidR="0085605D" w:rsidRPr="00D373BC">
        <w:rPr>
          <w:rFonts w:asciiTheme="minorHAnsi" w:eastAsia="Times New Roman" w:hAnsiTheme="minorHAnsi" w:cstheme="minorHAnsi"/>
        </w:rPr>
        <w:t>U &lt;cílov</w:t>
      </w:r>
      <w:r w:rsidR="00737B24">
        <w:rPr>
          <w:rFonts w:asciiTheme="minorHAnsi" w:eastAsia="Times New Roman" w:hAnsiTheme="minorHAnsi" w:cstheme="minorHAnsi"/>
        </w:rPr>
        <w:t>ého</w:t>
      </w:r>
      <w:r w:rsidR="004054A8" w:rsidRPr="00D373BC">
        <w:rPr>
          <w:rFonts w:asciiTheme="minorHAnsi" w:eastAsia="Times New Roman" w:hAnsiTheme="minorHAnsi" w:cstheme="minorHAnsi"/>
        </w:rPr>
        <w:t>(</w:t>
      </w:r>
      <w:proofErr w:type="spellStart"/>
      <w:r w:rsidR="00737B24">
        <w:rPr>
          <w:rFonts w:asciiTheme="minorHAnsi" w:eastAsia="Times New Roman" w:hAnsiTheme="minorHAnsi" w:cstheme="minorHAnsi"/>
        </w:rPr>
        <w:t>ých</w:t>
      </w:r>
      <w:proofErr w:type="spellEnd"/>
      <w:r w:rsidR="004054A8" w:rsidRPr="00D373BC">
        <w:rPr>
          <w:rFonts w:asciiTheme="minorHAnsi" w:eastAsia="Times New Roman" w:hAnsiTheme="minorHAnsi" w:cstheme="minorHAnsi"/>
        </w:rPr>
        <w:t>)</w:t>
      </w:r>
      <w:r w:rsidR="0085605D" w:rsidRPr="00D373BC">
        <w:rPr>
          <w:rFonts w:asciiTheme="minorHAnsi" w:eastAsia="Times New Roman" w:hAnsiTheme="minorHAnsi" w:cstheme="minorHAnsi"/>
        </w:rPr>
        <w:t xml:space="preserve"> patogen</w:t>
      </w:r>
      <w:r w:rsidR="00737B24">
        <w:rPr>
          <w:rFonts w:asciiTheme="minorHAnsi" w:eastAsia="Times New Roman" w:hAnsiTheme="minorHAnsi" w:cstheme="minorHAnsi"/>
        </w:rPr>
        <w:t>u</w:t>
      </w:r>
      <w:r w:rsidR="004054A8" w:rsidRPr="00D373BC">
        <w:rPr>
          <w:rFonts w:asciiTheme="minorHAnsi" w:eastAsia="Times New Roman" w:hAnsiTheme="minorHAnsi" w:cstheme="minorHAnsi"/>
        </w:rPr>
        <w:t>(</w:t>
      </w:r>
      <w:r w:rsidR="00737B24">
        <w:rPr>
          <w:rFonts w:asciiTheme="minorHAnsi" w:eastAsia="Times New Roman" w:hAnsiTheme="minorHAnsi" w:cstheme="minorHAnsi"/>
        </w:rPr>
        <w:t>ů</w:t>
      </w:r>
      <w:r w:rsidR="004054A8" w:rsidRPr="00D373BC">
        <w:rPr>
          <w:rFonts w:asciiTheme="minorHAnsi" w:eastAsia="Times New Roman" w:hAnsiTheme="minorHAnsi" w:cstheme="minorHAnsi"/>
        </w:rPr>
        <w:t>)</w:t>
      </w:r>
      <w:r w:rsidR="0085605D" w:rsidRPr="00D373BC">
        <w:rPr>
          <w:rFonts w:asciiTheme="minorHAnsi" w:eastAsia="Times New Roman" w:hAnsiTheme="minorHAnsi" w:cstheme="minorHAnsi"/>
        </w:rPr>
        <w:t xml:space="preserve">&gt; byla </w:t>
      </w:r>
      <w:r w:rsidR="005574DE" w:rsidRPr="00D373BC">
        <w:rPr>
          <w:rFonts w:asciiTheme="minorHAnsi" w:eastAsia="Times New Roman" w:hAnsiTheme="minorHAnsi" w:cstheme="minorHAnsi"/>
        </w:rPr>
        <w:t xml:space="preserve">prokázána zkřížená rezistence </w:t>
      </w:r>
      <w:r w:rsidR="0085605D" w:rsidRPr="00D373BC">
        <w:rPr>
          <w:rFonts w:asciiTheme="minorHAnsi" w:eastAsia="Times New Roman" w:hAnsiTheme="minorHAnsi" w:cstheme="minorHAnsi"/>
        </w:rPr>
        <w:t>mezi &lt;</w:t>
      </w:r>
      <w:proofErr w:type="spellStart"/>
      <w:r w:rsidR="0085605D" w:rsidRPr="00D373BC">
        <w:rPr>
          <w:rFonts w:asciiTheme="minorHAnsi" w:eastAsia="Times New Roman" w:hAnsiTheme="minorHAnsi" w:cstheme="minorHAnsi"/>
        </w:rPr>
        <w:t>antimikrobik</w:t>
      </w:r>
      <w:r w:rsidR="00B3153E" w:rsidRPr="00D373BC">
        <w:rPr>
          <w:rFonts w:asciiTheme="minorHAnsi" w:eastAsia="Times New Roman" w:hAnsiTheme="minorHAnsi" w:cstheme="minorHAnsi"/>
        </w:rPr>
        <w:t>em</w:t>
      </w:r>
      <w:proofErr w:type="spellEnd"/>
      <w:r w:rsidR="00B3153E" w:rsidRPr="00D373BC">
        <w:rPr>
          <w:rFonts w:asciiTheme="minorHAnsi" w:eastAsia="Times New Roman" w:hAnsiTheme="minorHAnsi" w:cstheme="minorHAnsi"/>
        </w:rPr>
        <w:t>/</w:t>
      </w:r>
      <w:proofErr w:type="spellStart"/>
      <w:r w:rsidR="00B3153E" w:rsidRPr="00D373BC">
        <w:rPr>
          <w:rFonts w:asciiTheme="minorHAnsi" w:eastAsia="Times New Roman" w:hAnsiTheme="minorHAnsi" w:cstheme="minorHAnsi"/>
        </w:rPr>
        <w:t>ky</w:t>
      </w:r>
      <w:proofErr w:type="spellEnd"/>
      <w:r w:rsidR="0085605D" w:rsidRPr="00D373BC">
        <w:rPr>
          <w:rFonts w:asciiTheme="minorHAnsi" w:eastAsia="Times New Roman" w:hAnsiTheme="minorHAnsi" w:cstheme="minorHAnsi"/>
        </w:rPr>
        <w:t xml:space="preserve"> obsažen</w:t>
      </w:r>
      <w:r w:rsidR="00B3153E" w:rsidRPr="00D373BC">
        <w:rPr>
          <w:rFonts w:asciiTheme="minorHAnsi" w:eastAsia="Times New Roman" w:hAnsiTheme="minorHAnsi" w:cstheme="minorHAnsi"/>
        </w:rPr>
        <w:t>ým/i</w:t>
      </w:r>
      <w:r w:rsidR="0085605D" w:rsidRPr="00D373BC">
        <w:rPr>
          <w:rFonts w:asciiTheme="minorHAnsi" w:eastAsia="Times New Roman" w:hAnsiTheme="minorHAnsi" w:cstheme="minorHAnsi"/>
        </w:rPr>
        <w:t xml:space="preserve"> v</w:t>
      </w:r>
      <w:r w:rsidR="00B3153E" w:rsidRPr="00D373BC">
        <w:rPr>
          <w:rFonts w:asciiTheme="minorHAnsi" w:eastAsia="Times New Roman" w:hAnsiTheme="minorHAnsi" w:cstheme="minorHAnsi"/>
        </w:rPr>
        <w:t>e</w:t>
      </w:r>
      <w:r w:rsidR="005574DE" w:rsidRPr="00D373BC">
        <w:rPr>
          <w:rFonts w:asciiTheme="minorHAnsi" w:eastAsia="Times New Roman" w:hAnsiTheme="minorHAnsi" w:cstheme="minorHAnsi"/>
        </w:rPr>
        <w:t xml:space="preserve"> veterinárním léčivém </w:t>
      </w:r>
      <w:r w:rsidR="0085605D" w:rsidRPr="00D373BC">
        <w:rPr>
          <w:rFonts w:asciiTheme="minorHAnsi" w:eastAsia="Times New Roman" w:hAnsiTheme="minorHAnsi" w:cstheme="minorHAnsi"/>
        </w:rPr>
        <w:t>přípravku&gt; a &lt;</w:t>
      </w:r>
      <w:r w:rsidR="00B27943" w:rsidRPr="00D373BC">
        <w:rPr>
          <w:rFonts w:asciiTheme="minorHAnsi" w:eastAsia="Times New Roman" w:hAnsiTheme="minorHAnsi" w:cstheme="minorHAnsi"/>
        </w:rPr>
        <w:t>další</w:t>
      </w:r>
      <w:r w:rsidR="00B3153E" w:rsidRPr="00D373BC">
        <w:rPr>
          <w:rFonts w:asciiTheme="minorHAnsi" w:eastAsia="Times New Roman" w:hAnsiTheme="minorHAnsi" w:cstheme="minorHAnsi"/>
        </w:rPr>
        <w:t>m/i</w:t>
      </w:r>
      <w:r w:rsidR="0085605D" w:rsidRPr="00D373BC">
        <w:rPr>
          <w:rFonts w:asciiTheme="minorHAnsi" w:eastAsia="Times New Roman" w:hAnsiTheme="minorHAnsi" w:cstheme="minorHAnsi"/>
        </w:rPr>
        <w:t xml:space="preserve"> </w:t>
      </w:r>
      <w:proofErr w:type="spellStart"/>
      <w:r w:rsidR="0085605D" w:rsidRPr="00D373BC">
        <w:rPr>
          <w:rFonts w:asciiTheme="minorHAnsi" w:eastAsia="Times New Roman" w:hAnsiTheme="minorHAnsi" w:cstheme="minorHAnsi"/>
        </w:rPr>
        <w:t>antimikrobik</w:t>
      </w:r>
      <w:r w:rsidR="00B3153E" w:rsidRPr="00D373BC">
        <w:rPr>
          <w:rFonts w:asciiTheme="minorHAnsi" w:eastAsia="Times New Roman" w:hAnsiTheme="minorHAnsi" w:cstheme="minorHAnsi"/>
        </w:rPr>
        <w:t>e</w:t>
      </w:r>
      <w:r w:rsidR="0085605D" w:rsidRPr="00D373BC">
        <w:rPr>
          <w:rFonts w:asciiTheme="minorHAnsi" w:eastAsia="Times New Roman" w:hAnsiTheme="minorHAnsi" w:cstheme="minorHAnsi"/>
        </w:rPr>
        <w:t>m</w:t>
      </w:r>
      <w:proofErr w:type="spellEnd"/>
      <w:r w:rsidR="004054A8" w:rsidRPr="00D373BC">
        <w:rPr>
          <w:rFonts w:asciiTheme="minorHAnsi" w:eastAsia="Times New Roman" w:hAnsiTheme="minorHAnsi" w:cstheme="minorHAnsi"/>
        </w:rPr>
        <w:t>(</w:t>
      </w:r>
      <w:r w:rsidR="00B3153E" w:rsidRPr="00D373BC">
        <w:rPr>
          <w:rFonts w:asciiTheme="minorHAnsi" w:eastAsia="Times New Roman" w:hAnsiTheme="minorHAnsi" w:cstheme="minorHAnsi"/>
        </w:rPr>
        <w:t>y</w:t>
      </w:r>
      <w:r w:rsidR="004054A8" w:rsidRPr="00D373BC">
        <w:rPr>
          <w:rFonts w:asciiTheme="minorHAnsi" w:eastAsia="Times New Roman" w:hAnsiTheme="minorHAnsi" w:cstheme="minorHAnsi"/>
        </w:rPr>
        <w:t>)</w:t>
      </w:r>
      <w:r w:rsidR="0085605D" w:rsidRPr="00D373BC">
        <w:rPr>
          <w:rFonts w:asciiTheme="minorHAnsi" w:eastAsia="Times New Roman" w:hAnsiTheme="minorHAnsi" w:cstheme="minorHAnsi"/>
        </w:rPr>
        <w:t xml:space="preserve"> stejné (pod)</w:t>
      </w:r>
      <w:r w:rsidR="009B3A66" w:rsidRPr="001B35A8">
        <w:rPr>
          <w:rFonts w:asciiTheme="minorHAnsi" w:eastAsia="Times New Roman" w:hAnsiTheme="minorHAnsi" w:cstheme="minorHAnsi"/>
        </w:rPr>
        <w:t>skupin</w:t>
      </w:r>
      <w:r w:rsidR="009B3A66" w:rsidRPr="00D373BC">
        <w:rPr>
          <w:rFonts w:asciiTheme="minorHAnsi" w:eastAsia="Times New Roman" w:hAnsiTheme="minorHAnsi" w:cstheme="minorHAnsi"/>
        </w:rPr>
        <w:t>y</w:t>
      </w:r>
      <w:r w:rsidR="0085605D" w:rsidRPr="00D373BC">
        <w:rPr>
          <w:rFonts w:asciiTheme="minorHAnsi" w:eastAsia="Times New Roman" w:hAnsiTheme="minorHAnsi" w:cstheme="minorHAnsi"/>
        </w:rPr>
        <w:t xml:space="preserve">/příbuzné </w:t>
      </w:r>
      <w:r w:rsidR="009B3A66" w:rsidRPr="001B35A8">
        <w:rPr>
          <w:rFonts w:asciiTheme="minorHAnsi" w:eastAsia="Times New Roman" w:hAnsiTheme="minorHAnsi" w:cstheme="minorHAnsi"/>
        </w:rPr>
        <w:t>farmakologické skupin</w:t>
      </w:r>
      <w:r w:rsidR="0085605D" w:rsidRPr="00D373BC">
        <w:rPr>
          <w:rFonts w:asciiTheme="minorHAnsi" w:eastAsia="Times New Roman" w:hAnsiTheme="minorHAnsi" w:cstheme="minorHAnsi"/>
        </w:rPr>
        <w:t>y&gt;</w:t>
      </w:r>
      <w:r w:rsidR="0085605D" w:rsidRPr="00255219">
        <w:rPr>
          <w:rFonts w:asciiTheme="minorHAnsi" w:eastAsia="Times New Roman" w:hAnsiTheme="minorHAnsi" w:cstheme="minorHAnsi"/>
        </w:rPr>
        <w:t xml:space="preserve">. </w:t>
      </w:r>
      <w:r w:rsidR="004B27CD" w:rsidRPr="00255219">
        <w:rPr>
          <w:rFonts w:asciiTheme="minorHAnsi" w:eastAsia="Times New Roman" w:hAnsiTheme="minorHAnsi" w:cstheme="minorHAnsi"/>
        </w:rPr>
        <w:t>V</w:t>
      </w:r>
      <w:r w:rsidR="004054A8" w:rsidRPr="00255219">
        <w:rPr>
          <w:rFonts w:asciiTheme="minorHAnsi" w:eastAsia="Times New Roman" w:hAnsiTheme="minorHAnsi" w:cstheme="minorHAnsi"/>
        </w:rPr>
        <w:t> případě, kdy byla testováním citlivosti prokázána rezistence k &lt;</w:t>
      </w:r>
      <w:proofErr w:type="spellStart"/>
      <w:r w:rsidR="004054A8" w:rsidRPr="00255219">
        <w:rPr>
          <w:rFonts w:asciiTheme="minorHAnsi" w:eastAsia="Times New Roman" w:hAnsiTheme="minorHAnsi" w:cstheme="minorHAnsi"/>
        </w:rPr>
        <w:t>antimikrobikum</w:t>
      </w:r>
      <w:proofErr w:type="spellEnd"/>
      <w:r w:rsidR="004054A8" w:rsidRPr="00255219">
        <w:rPr>
          <w:rFonts w:asciiTheme="minorHAnsi" w:eastAsia="Times New Roman" w:hAnsiTheme="minorHAnsi" w:cstheme="minorHAnsi"/>
        </w:rPr>
        <w:t>(a)/</w:t>
      </w:r>
      <w:r w:rsidR="00D373BC" w:rsidRPr="001B35A8">
        <w:rPr>
          <w:rFonts w:asciiTheme="minorHAnsi" w:eastAsia="Times New Roman" w:hAnsiTheme="minorHAnsi" w:cstheme="minorHAnsi"/>
        </w:rPr>
        <w:t>skupina /příbuzné farmakologické skupiny</w:t>
      </w:r>
      <w:r w:rsidR="00D373BC" w:rsidRPr="00D373BC">
        <w:rPr>
          <w:rFonts w:asciiTheme="minorHAnsi" w:eastAsia="Times New Roman" w:hAnsiTheme="minorHAnsi" w:cstheme="minorHAnsi"/>
        </w:rPr>
        <w:t xml:space="preserve"> </w:t>
      </w:r>
      <w:r w:rsidR="004054A8" w:rsidRPr="00D373BC">
        <w:rPr>
          <w:rFonts w:asciiTheme="minorHAnsi" w:eastAsia="Times New Roman" w:hAnsiTheme="minorHAnsi" w:cstheme="minorHAnsi"/>
        </w:rPr>
        <w:t>antimikrobik&gt;</w:t>
      </w:r>
      <w:r w:rsidR="00737B24">
        <w:rPr>
          <w:rFonts w:asciiTheme="minorHAnsi" w:eastAsia="Times New Roman" w:hAnsiTheme="minorHAnsi" w:cstheme="minorHAnsi"/>
        </w:rPr>
        <w:t>,</w:t>
      </w:r>
      <w:r w:rsidR="004054A8" w:rsidRPr="00D373BC">
        <w:rPr>
          <w:rFonts w:asciiTheme="minorHAnsi" w:eastAsia="Times New Roman" w:hAnsiTheme="minorHAnsi" w:cstheme="minorHAnsi"/>
        </w:rPr>
        <w:t xml:space="preserve"> </w:t>
      </w:r>
      <w:r w:rsidR="004B27CD" w:rsidRPr="00D373BC">
        <w:rPr>
          <w:rFonts w:asciiTheme="minorHAnsi" w:eastAsia="Times New Roman" w:hAnsiTheme="minorHAnsi" w:cstheme="minorHAnsi"/>
        </w:rPr>
        <w:t>by použití &lt;</w:t>
      </w:r>
      <w:r w:rsidR="005574DE" w:rsidRPr="00255219">
        <w:rPr>
          <w:rFonts w:asciiTheme="minorHAnsi" w:eastAsia="Times New Roman" w:hAnsiTheme="minorHAnsi" w:cstheme="minorHAnsi"/>
        </w:rPr>
        <w:t>veterinární</w:t>
      </w:r>
      <w:r w:rsidR="00B3153E" w:rsidRPr="00255219">
        <w:rPr>
          <w:rFonts w:asciiTheme="minorHAnsi" w:eastAsia="Times New Roman" w:hAnsiTheme="minorHAnsi" w:cstheme="minorHAnsi"/>
        </w:rPr>
        <w:t>ho</w:t>
      </w:r>
      <w:r w:rsidR="005574DE" w:rsidRPr="00255219">
        <w:rPr>
          <w:rFonts w:asciiTheme="minorHAnsi" w:eastAsia="Times New Roman" w:hAnsiTheme="minorHAnsi" w:cstheme="minorHAnsi"/>
        </w:rPr>
        <w:t xml:space="preserve"> léčiv</w:t>
      </w:r>
      <w:r w:rsidR="00B3153E" w:rsidRPr="00255219">
        <w:rPr>
          <w:rFonts w:asciiTheme="minorHAnsi" w:eastAsia="Times New Roman" w:hAnsiTheme="minorHAnsi" w:cstheme="minorHAnsi"/>
        </w:rPr>
        <w:t>ého</w:t>
      </w:r>
      <w:r w:rsidR="005574DE" w:rsidRPr="00255219">
        <w:rPr>
          <w:rFonts w:asciiTheme="minorHAnsi" w:eastAsia="Times New Roman" w:hAnsiTheme="minorHAnsi" w:cstheme="minorHAnsi"/>
        </w:rPr>
        <w:t xml:space="preserve"> </w:t>
      </w:r>
      <w:r w:rsidR="004B27CD" w:rsidRPr="00D373BC">
        <w:rPr>
          <w:rFonts w:asciiTheme="minorHAnsi" w:eastAsia="Times New Roman" w:hAnsiTheme="minorHAnsi" w:cstheme="minorHAnsi"/>
        </w:rPr>
        <w:t>přípravk</w:t>
      </w:r>
      <w:r w:rsidR="00B3153E" w:rsidRPr="00D373BC">
        <w:rPr>
          <w:rFonts w:asciiTheme="minorHAnsi" w:eastAsia="Times New Roman" w:hAnsiTheme="minorHAnsi" w:cstheme="minorHAnsi"/>
        </w:rPr>
        <w:t>u</w:t>
      </w:r>
      <w:r w:rsidR="004B27CD" w:rsidRPr="00D373BC">
        <w:rPr>
          <w:rFonts w:asciiTheme="minorHAnsi" w:eastAsia="Times New Roman" w:hAnsiTheme="minorHAnsi" w:cstheme="minorHAnsi"/>
        </w:rPr>
        <w:t>/antimikrobik</w:t>
      </w:r>
      <w:r w:rsidR="00B3153E" w:rsidRPr="00D373BC">
        <w:rPr>
          <w:rFonts w:asciiTheme="minorHAnsi" w:eastAsia="Times New Roman" w:hAnsiTheme="minorHAnsi" w:cstheme="minorHAnsi"/>
        </w:rPr>
        <w:t>a</w:t>
      </w:r>
      <w:r w:rsidR="004B27CD" w:rsidRPr="00D373BC">
        <w:rPr>
          <w:rFonts w:asciiTheme="minorHAnsi" w:eastAsia="Times New Roman" w:hAnsiTheme="minorHAnsi" w:cstheme="minorHAnsi"/>
        </w:rPr>
        <w:t xml:space="preserve">&gt; mělo být pečlivě zváženo </w:t>
      </w:r>
      <w:r w:rsidR="004054A8" w:rsidRPr="00D373BC">
        <w:rPr>
          <w:rFonts w:asciiTheme="minorHAnsi" w:eastAsia="Times New Roman" w:hAnsiTheme="minorHAnsi" w:cstheme="minorHAnsi"/>
        </w:rPr>
        <w:t>z důvodu možné snížené účinnosti</w:t>
      </w:r>
      <w:r w:rsidR="004054A8" w:rsidRPr="00D373BC">
        <w:rPr>
          <w:rFonts w:asciiTheme="minorHAnsi" w:hAnsiTheme="minorHAnsi" w:cstheme="minorHAnsi"/>
          <w:i/>
        </w:rPr>
        <w:t>.</w:t>
      </w:r>
      <w:r w:rsidR="00866EE6" w:rsidRPr="00D373BC">
        <w:rPr>
          <w:rFonts w:asciiTheme="minorHAnsi" w:hAnsiTheme="minorHAnsi" w:cstheme="minorHAnsi"/>
          <w:i/>
        </w:rPr>
        <w:t>&gt;</w:t>
      </w:r>
      <w:bookmarkEnd w:id="36"/>
    </w:p>
    <w:p w14:paraId="06E8BD7E" w14:textId="77777777" w:rsidR="006347E7" w:rsidRDefault="006347E7" w:rsidP="00FA6AB9">
      <w:pPr>
        <w:spacing w:after="0" w:line="240" w:lineRule="auto"/>
        <w:jc w:val="both"/>
        <w:rPr>
          <w:rFonts w:asciiTheme="minorHAnsi" w:hAnsiTheme="minorHAnsi" w:cstheme="minorHAnsi"/>
          <w:i/>
          <w:color w:val="008000"/>
        </w:rPr>
      </w:pPr>
    </w:p>
    <w:p w14:paraId="16C5FA3B" w14:textId="396A4904" w:rsidR="00434A21" w:rsidRPr="00DC591F" w:rsidRDefault="006347E7" w:rsidP="001B35A8">
      <w:pPr>
        <w:spacing w:line="240" w:lineRule="auto"/>
        <w:rPr>
          <w:rFonts w:asciiTheme="minorHAnsi" w:hAnsiTheme="minorHAnsi" w:cstheme="minorHAnsi"/>
          <w:i/>
          <w:color w:val="008000"/>
        </w:rPr>
      </w:pPr>
      <w:r w:rsidRPr="00361D55">
        <w:t xml:space="preserve">&lt;Při použití </w:t>
      </w:r>
      <w:r>
        <w:t xml:space="preserve">veterinárního léčivého </w:t>
      </w:r>
      <w:r w:rsidRPr="00361D55">
        <w:t xml:space="preserve">přípravku k </w:t>
      </w:r>
      <w:proofErr w:type="spellStart"/>
      <w:r w:rsidRPr="00361D55">
        <w:t>metafylaktickému</w:t>
      </w:r>
      <w:proofErr w:type="spellEnd"/>
      <w:r w:rsidRPr="00361D55">
        <w:t xml:space="preserve"> ošetření by mělo být zváženo procento klinicky nemocných zvířat ve skupině v době zahájení léčby.&gt;</w:t>
      </w:r>
      <w:r w:rsidRPr="00361D55">
        <w:br/>
        <w:t xml:space="preserve">&lt;Informace o klinické účinnosti </w:t>
      </w:r>
      <w:r>
        <w:t xml:space="preserve">veterinárního léčivého </w:t>
      </w:r>
      <w:r w:rsidRPr="00361D55">
        <w:t xml:space="preserve">přípravku vycházejí z terénních studií, v nichž byl </w:t>
      </w:r>
      <w:r>
        <w:t xml:space="preserve">veterinární léčivý </w:t>
      </w:r>
      <w:r w:rsidRPr="00361D55">
        <w:t>přípravek použit jako léčba druhé volby. Použití by mělo být vyhrazeno pro specifické situace v souladu s doporučeními skupiny AMEG.&gt;</w:t>
      </w:r>
      <w:r w:rsidR="00202EAF" w:rsidRPr="00DC591F">
        <w:rPr>
          <w:rFonts w:asciiTheme="minorHAnsi" w:hAnsiTheme="minorHAnsi" w:cstheme="minorHAnsi"/>
          <w:i/>
          <w:color w:val="008000"/>
        </w:rPr>
        <w:t>]</w:t>
      </w:r>
    </w:p>
    <w:p w14:paraId="58DE8656" w14:textId="5F19331C" w:rsidR="00A97F66" w:rsidRPr="00DC591F" w:rsidRDefault="00A97F66" w:rsidP="00FA6AB9">
      <w:pPr>
        <w:spacing w:after="0" w:line="240" w:lineRule="auto"/>
        <w:jc w:val="both"/>
        <w:rPr>
          <w:rFonts w:asciiTheme="minorHAnsi" w:eastAsia="Times New Roman" w:hAnsiTheme="minorHAnsi" w:cstheme="minorHAnsi"/>
        </w:rPr>
      </w:pPr>
    </w:p>
    <w:p w14:paraId="718AB09A" w14:textId="0666E2B3" w:rsidR="00866EE6" w:rsidRPr="00DC591F" w:rsidRDefault="00866EE6" w:rsidP="007B6817">
      <w:pPr>
        <w:spacing w:after="0" w:line="240" w:lineRule="auto"/>
        <w:jc w:val="both"/>
        <w:rPr>
          <w:rFonts w:asciiTheme="minorHAnsi" w:hAnsiTheme="minorHAnsi" w:cstheme="minorHAnsi"/>
          <w:i/>
          <w:color w:val="008000"/>
        </w:rPr>
      </w:pPr>
      <w:bookmarkStart w:id="37" w:name="_Hlk140738354"/>
      <w:r w:rsidRPr="00DC591F">
        <w:rPr>
          <w:rFonts w:asciiTheme="minorHAnsi" w:hAnsiTheme="minorHAnsi" w:cstheme="minorHAnsi"/>
          <w:i/>
          <w:color w:val="008000"/>
        </w:rPr>
        <w:t>[U všech veterinárních léčivých přípravků obsahujících kolistin</w:t>
      </w:r>
      <w:r w:rsidR="00E34CF9" w:rsidRPr="00DC591F">
        <w:rPr>
          <w:rFonts w:asciiTheme="minorHAnsi" w:hAnsiTheme="minorHAnsi" w:cstheme="minorHAnsi"/>
          <w:i/>
          <w:color w:val="008000"/>
        </w:rPr>
        <w:t xml:space="preserve"> se</w:t>
      </w:r>
      <w:r w:rsidRPr="00DC591F">
        <w:rPr>
          <w:rFonts w:asciiTheme="minorHAnsi" w:hAnsiTheme="minorHAnsi" w:cstheme="minorHAnsi"/>
          <w:i/>
          <w:color w:val="008000"/>
        </w:rPr>
        <w:t xml:space="preserve"> uve</w:t>
      </w:r>
      <w:r w:rsidR="00E34CF9" w:rsidRPr="00DC591F">
        <w:rPr>
          <w:rFonts w:asciiTheme="minorHAnsi" w:hAnsiTheme="minorHAnsi" w:cstheme="minorHAnsi"/>
          <w:i/>
          <w:color w:val="008000"/>
        </w:rPr>
        <w:t>d</w:t>
      </w:r>
      <w:r w:rsidRPr="00DC591F">
        <w:rPr>
          <w:rFonts w:asciiTheme="minorHAnsi" w:hAnsiTheme="minorHAnsi" w:cstheme="minorHAnsi"/>
          <w:i/>
          <w:color w:val="008000"/>
        </w:rPr>
        <w:t>e</w:t>
      </w:r>
      <w:r w:rsidR="0003795C" w:rsidRPr="00DC591F">
        <w:rPr>
          <w:rFonts w:asciiTheme="minorHAnsi" w:hAnsiTheme="minorHAnsi" w:cstheme="minorHAnsi"/>
          <w:i/>
          <w:color w:val="008000"/>
        </w:rPr>
        <w:t xml:space="preserve"> </w:t>
      </w:r>
      <w:r w:rsidR="00B9754B" w:rsidRPr="00DC591F">
        <w:rPr>
          <w:rFonts w:asciiTheme="minorHAnsi" w:hAnsiTheme="minorHAnsi" w:cstheme="minorHAnsi"/>
          <w:i/>
          <w:color w:val="008000"/>
        </w:rPr>
        <w:t>(vychází z rozhodnutí Evropské komise v návaznosti na proceduru přezkumu (</w:t>
      </w:r>
      <w:proofErr w:type="spellStart"/>
      <w:r w:rsidR="00B9754B" w:rsidRPr="00DC591F">
        <w:rPr>
          <w:rFonts w:asciiTheme="minorHAnsi" w:hAnsiTheme="minorHAnsi" w:cstheme="minorHAnsi"/>
          <w:i/>
          <w:color w:val="008000"/>
        </w:rPr>
        <w:t>referral</w:t>
      </w:r>
      <w:proofErr w:type="spellEnd"/>
      <w:r w:rsidR="00B9754B" w:rsidRPr="00DC591F">
        <w:rPr>
          <w:rFonts w:asciiTheme="minorHAnsi" w:hAnsiTheme="minorHAnsi" w:cstheme="minorHAnsi"/>
          <w:i/>
          <w:color w:val="008000"/>
        </w:rPr>
        <w:t>)</w:t>
      </w:r>
      <w:r w:rsidRPr="00DC591F">
        <w:rPr>
          <w:rFonts w:asciiTheme="minorHAnsi" w:hAnsiTheme="minorHAnsi" w:cstheme="minorHAnsi"/>
          <w:i/>
          <w:color w:val="008000"/>
        </w:rPr>
        <w:t>:</w:t>
      </w:r>
    </w:p>
    <w:p w14:paraId="6C37E46F" w14:textId="23AEDE2C" w:rsidR="00866EE6" w:rsidRPr="00DC591F" w:rsidRDefault="00866EE6"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&lt;</w:t>
      </w:r>
      <w:r w:rsidRPr="00DC591F">
        <w:rPr>
          <w:rFonts w:asciiTheme="minorHAnsi" w:hAnsiTheme="minorHAnsi" w:cstheme="minorHAnsi"/>
        </w:rPr>
        <w:t xml:space="preserve">Kolistin </w:t>
      </w:r>
      <w:bookmarkEnd w:id="37"/>
      <w:r w:rsidRPr="00DC591F">
        <w:rPr>
          <w:rFonts w:asciiTheme="minorHAnsi" w:hAnsiTheme="minorHAnsi" w:cstheme="minorHAnsi"/>
        </w:rPr>
        <w:t>vykazuje proti gramnegativním bakteriím účinnost závislou na koncentraci. Po perorálním podání je v gastrointestinálním traktu, tj. v cílovém místě, dosahováno vysokých koncentrací v</w:t>
      </w:r>
      <w:r w:rsidR="007B6817" w:rsidRPr="00DC591F">
        <w:rPr>
          <w:rFonts w:asciiTheme="minorHAnsi" w:hAnsiTheme="minorHAnsi" w:cstheme="minorHAnsi"/>
        </w:rPr>
        <w:t> </w:t>
      </w:r>
      <w:r w:rsidRPr="00DC591F">
        <w:rPr>
          <w:rFonts w:asciiTheme="minorHAnsi" w:hAnsiTheme="minorHAnsi" w:cstheme="minorHAnsi"/>
        </w:rPr>
        <w:t xml:space="preserve">důsledku špatné absorpce látky. Tyto faktory naznačují, že doba trvání léčby </w:t>
      </w:r>
      <w:proofErr w:type="gramStart"/>
      <w:r w:rsidRPr="00DC591F">
        <w:rPr>
          <w:rFonts w:asciiTheme="minorHAnsi" w:hAnsiTheme="minorHAnsi" w:cstheme="minorHAnsi"/>
        </w:rPr>
        <w:t>delší</w:t>
      </w:r>
      <w:proofErr w:type="gramEnd"/>
      <w:r w:rsidRPr="00DC591F">
        <w:rPr>
          <w:rFonts w:asciiTheme="minorHAnsi" w:hAnsiTheme="minorHAnsi" w:cstheme="minorHAnsi"/>
        </w:rPr>
        <w:t xml:space="preserve"> než je doba indikovaná v bodě 3.9, a vedoucí ke zbytečné expozici se nedoporučuje.</w:t>
      </w:r>
      <w:r w:rsidRPr="00DC591F">
        <w:rPr>
          <w:rFonts w:asciiTheme="minorHAnsi" w:eastAsia="Times New Roman" w:hAnsiTheme="minorHAnsi" w:cstheme="minorHAnsi"/>
        </w:rPr>
        <w:t>&gt;</w:t>
      </w:r>
      <w:r w:rsidRPr="00DC591F">
        <w:rPr>
          <w:rFonts w:asciiTheme="minorHAnsi" w:hAnsiTheme="minorHAnsi" w:cstheme="minorHAnsi"/>
          <w:i/>
          <w:color w:val="008000"/>
        </w:rPr>
        <w:t>]</w:t>
      </w:r>
    </w:p>
    <w:p w14:paraId="1E0FF259" w14:textId="77777777" w:rsidR="00866EE6" w:rsidRPr="00DC591F" w:rsidRDefault="00866EE6" w:rsidP="007B6817">
      <w:pPr>
        <w:spacing w:after="0" w:line="240" w:lineRule="auto"/>
        <w:jc w:val="both"/>
        <w:rPr>
          <w:rFonts w:asciiTheme="minorHAnsi" w:hAnsiTheme="minorHAnsi" w:cstheme="minorHAnsi"/>
          <w:i/>
          <w:color w:val="008000"/>
        </w:rPr>
      </w:pPr>
    </w:p>
    <w:p w14:paraId="5A941001" w14:textId="14FD63B8" w:rsidR="00096E9E" w:rsidRPr="009B3A66" w:rsidRDefault="00BF3477" w:rsidP="007B6817">
      <w:pPr>
        <w:spacing w:after="0" w:line="240" w:lineRule="auto"/>
        <w:jc w:val="both"/>
        <w:rPr>
          <w:rFonts w:asciiTheme="minorHAnsi" w:hAnsiTheme="minorHAnsi" w:cstheme="minorHAnsi"/>
          <w:i/>
          <w:color w:val="008000"/>
          <w:lang w:val="en-GB"/>
        </w:rPr>
      </w:pPr>
      <w:bookmarkStart w:id="38" w:name="_Hlk142481040"/>
      <w:r w:rsidRPr="00DC591F">
        <w:rPr>
          <w:rFonts w:asciiTheme="minorHAnsi" w:hAnsiTheme="minorHAnsi" w:cstheme="minorHAnsi"/>
          <w:i/>
          <w:color w:val="008000"/>
        </w:rPr>
        <w:t xml:space="preserve">V případě antiparazitárních </w:t>
      </w:r>
      <w:r w:rsidR="00B62933" w:rsidRPr="00DC591F">
        <w:rPr>
          <w:rFonts w:asciiTheme="minorHAnsi" w:hAnsiTheme="minorHAnsi" w:cstheme="minorHAnsi"/>
          <w:i/>
          <w:color w:val="008000"/>
        </w:rPr>
        <w:t>VLP</w:t>
      </w:r>
      <w:r w:rsidRPr="00DC591F">
        <w:rPr>
          <w:rFonts w:asciiTheme="minorHAnsi" w:hAnsiTheme="minorHAnsi" w:cstheme="minorHAnsi"/>
          <w:i/>
          <w:color w:val="008000"/>
        </w:rPr>
        <w:t xml:space="preserve"> </w:t>
      </w:r>
      <w:r w:rsidR="00CD765C" w:rsidRPr="00DC591F">
        <w:rPr>
          <w:rFonts w:asciiTheme="minorHAnsi" w:hAnsiTheme="minorHAnsi" w:cstheme="minorHAnsi"/>
          <w:i/>
          <w:color w:val="008000"/>
        </w:rPr>
        <w:t xml:space="preserve">se </w:t>
      </w:r>
      <w:r w:rsidRPr="00DC591F">
        <w:rPr>
          <w:rFonts w:asciiTheme="minorHAnsi" w:hAnsiTheme="minorHAnsi" w:cstheme="minorHAnsi"/>
          <w:i/>
          <w:color w:val="008000"/>
        </w:rPr>
        <w:t xml:space="preserve">postupuje </w:t>
      </w:r>
      <w:r w:rsidR="00796981" w:rsidRPr="00DC591F">
        <w:rPr>
          <w:rFonts w:asciiTheme="minorHAnsi" w:hAnsiTheme="minorHAnsi" w:cstheme="minorHAnsi"/>
          <w:i/>
          <w:color w:val="008000"/>
        </w:rPr>
        <w:t xml:space="preserve">také </w:t>
      </w:r>
      <w:r w:rsidRPr="00DC591F">
        <w:rPr>
          <w:rFonts w:asciiTheme="minorHAnsi" w:hAnsiTheme="minorHAnsi" w:cstheme="minorHAnsi"/>
          <w:i/>
          <w:color w:val="008000"/>
        </w:rPr>
        <w:t xml:space="preserve">dle instrukcí uvedených v pokynu </w:t>
      </w:r>
      <w:r w:rsidRPr="001B35A8">
        <w:rPr>
          <w:rFonts w:asciiTheme="minorHAnsi" w:hAnsiTheme="minorHAnsi" w:cstheme="minorHAnsi"/>
          <w:i/>
          <w:color w:val="008000"/>
          <w:lang w:val="en-GB"/>
        </w:rPr>
        <w:t>CVMP Guideline on</w:t>
      </w:r>
      <w:r w:rsidR="006E0287" w:rsidRPr="009B3A66">
        <w:rPr>
          <w:rFonts w:asciiTheme="minorHAnsi" w:hAnsiTheme="minorHAnsi" w:cstheme="minorHAnsi"/>
          <w:i/>
          <w:color w:val="008000"/>
          <w:lang w:val="en-GB"/>
        </w:rPr>
        <w:t> </w:t>
      </w:r>
      <w:r w:rsidRPr="001B35A8">
        <w:rPr>
          <w:rFonts w:asciiTheme="minorHAnsi" w:hAnsiTheme="minorHAnsi" w:cstheme="minorHAnsi"/>
          <w:i/>
          <w:color w:val="008000"/>
          <w:lang w:val="en-GB"/>
        </w:rPr>
        <w:t>the summary of product characteristics for antiparasitic veterinary medicinal products (EMA/CVMP/EWP/170208/2005)</w:t>
      </w:r>
      <w:r w:rsidR="0003795C" w:rsidRPr="001B35A8">
        <w:rPr>
          <w:rFonts w:asciiTheme="minorHAnsi" w:hAnsiTheme="minorHAnsi" w:cstheme="minorHAnsi"/>
          <w:i/>
          <w:color w:val="008000"/>
          <w:lang w:val="en-GB"/>
        </w:rPr>
        <w:t>.</w:t>
      </w:r>
      <w:bookmarkEnd w:id="38"/>
    </w:p>
    <w:p w14:paraId="6673A551" w14:textId="7CE79034" w:rsidR="00BF3477" w:rsidRPr="00CF0EB4" w:rsidRDefault="00BF3477" w:rsidP="007B6817">
      <w:pPr>
        <w:spacing w:after="0" w:line="240" w:lineRule="auto"/>
        <w:jc w:val="both"/>
        <w:rPr>
          <w:rFonts w:asciiTheme="minorHAnsi" w:hAnsiTheme="minorHAnsi" w:cstheme="minorHAnsi"/>
          <w:i/>
          <w:color w:val="008000"/>
        </w:rPr>
      </w:pPr>
      <w:r w:rsidRPr="00CF0EB4">
        <w:rPr>
          <w:rFonts w:asciiTheme="minorHAnsi" w:hAnsiTheme="minorHAnsi" w:cstheme="minorHAnsi"/>
          <w:i/>
          <w:color w:val="008000"/>
        </w:rPr>
        <w:t>Obecně by se měl používat následující standardní text:</w:t>
      </w:r>
    </w:p>
    <w:p w14:paraId="64CAAEA8" w14:textId="793ABBCC" w:rsidR="00BF3477" w:rsidRPr="00DC591F" w:rsidRDefault="000B2548"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&lt;Nad</w:t>
      </w:r>
      <w:r w:rsidR="00BF3477" w:rsidRPr="00DC591F">
        <w:rPr>
          <w:rFonts w:asciiTheme="minorHAnsi" w:eastAsia="Times New Roman" w:hAnsiTheme="minorHAnsi" w:cstheme="minorHAnsi"/>
        </w:rPr>
        <w:t xml:space="preserve">bytečné použití </w:t>
      </w:r>
      <w:proofErr w:type="spellStart"/>
      <w:r w:rsidR="00BF3477" w:rsidRPr="00DC591F">
        <w:rPr>
          <w:rFonts w:asciiTheme="minorHAnsi" w:eastAsia="Times New Roman" w:hAnsiTheme="minorHAnsi" w:cstheme="minorHAnsi"/>
        </w:rPr>
        <w:t>antiparazitik</w:t>
      </w:r>
      <w:proofErr w:type="spellEnd"/>
      <w:r w:rsidR="00BF3477" w:rsidRPr="00DC591F">
        <w:rPr>
          <w:rFonts w:asciiTheme="minorHAnsi" w:eastAsia="Times New Roman" w:hAnsiTheme="minorHAnsi" w:cstheme="minorHAnsi"/>
        </w:rPr>
        <w:t xml:space="preserve"> nebo použití </w:t>
      </w:r>
      <w:r w:rsidRPr="00DC591F">
        <w:rPr>
          <w:rFonts w:asciiTheme="minorHAnsi" w:eastAsia="Times New Roman" w:hAnsiTheme="minorHAnsi" w:cstheme="minorHAnsi"/>
        </w:rPr>
        <w:t>v rozporu s</w:t>
      </w:r>
      <w:r w:rsidR="00BF3477" w:rsidRPr="00DC591F">
        <w:rPr>
          <w:rFonts w:asciiTheme="minorHAnsi" w:eastAsia="Times New Roman" w:hAnsiTheme="minorHAnsi" w:cstheme="minorHAnsi"/>
        </w:rPr>
        <w:t xml:space="preserve"> pokyn</w:t>
      </w:r>
      <w:r w:rsidRPr="00DC591F">
        <w:rPr>
          <w:rFonts w:asciiTheme="minorHAnsi" w:eastAsia="Times New Roman" w:hAnsiTheme="minorHAnsi" w:cstheme="minorHAnsi"/>
        </w:rPr>
        <w:t>y</w:t>
      </w:r>
      <w:r w:rsidR="00BF3477" w:rsidRPr="00DC591F">
        <w:rPr>
          <w:rFonts w:asciiTheme="minorHAnsi" w:eastAsia="Times New Roman" w:hAnsiTheme="minorHAnsi" w:cstheme="minorHAnsi"/>
        </w:rPr>
        <w:t xml:space="preserve"> uvedený</w:t>
      </w:r>
      <w:r w:rsidRPr="00DC591F">
        <w:rPr>
          <w:rFonts w:asciiTheme="minorHAnsi" w:eastAsia="Times New Roman" w:hAnsiTheme="minorHAnsi" w:cstheme="minorHAnsi"/>
        </w:rPr>
        <w:t>mi</w:t>
      </w:r>
      <w:r w:rsidR="00BF3477" w:rsidRPr="00DC591F">
        <w:rPr>
          <w:rFonts w:asciiTheme="minorHAnsi" w:eastAsia="Times New Roman" w:hAnsiTheme="minorHAnsi" w:cstheme="minorHAnsi"/>
        </w:rPr>
        <w:t xml:space="preserve"> v SPC může </w:t>
      </w:r>
      <w:r w:rsidRPr="00DC591F">
        <w:rPr>
          <w:rFonts w:asciiTheme="minorHAnsi" w:eastAsia="Times New Roman" w:hAnsiTheme="minorHAnsi" w:cstheme="minorHAnsi"/>
        </w:rPr>
        <w:t>zvýšit selekčním tlakem rezistenci a vést ke snížení účinnosti.&gt; &lt;</w:t>
      </w:r>
      <w:r w:rsidR="00BF3477" w:rsidRPr="00DC591F">
        <w:rPr>
          <w:rFonts w:asciiTheme="minorHAnsi" w:eastAsia="Times New Roman" w:hAnsiTheme="minorHAnsi" w:cstheme="minorHAnsi"/>
        </w:rPr>
        <w:t>Rozhodnutí o použití</w:t>
      </w:r>
      <w:r w:rsidRPr="00DC591F">
        <w:rPr>
          <w:rFonts w:asciiTheme="minorHAnsi" w:eastAsia="Times New Roman" w:hAnsiTheme="minorHAnsi" w:cstheme="minorHAnsi"/>
        </w:rPr>
        <w:t xml:space="preserve"> veterinárního léčivého </w:t>
      </w:r>
      <w:r w:rsidR="00BF3477" w:rsidRPr="00DC591F">
        <w:rPr>
          <w:rFonts w:asciiTheme="minorHAnsi" w:eastAsia="Times New Roman" w:hAnsiTheme="minorHAnsi" w:cstheme="minorHAnsi"/>
        </w:rPr>
        <w:t xml:space="preserve">přípravku by mělo být založeno na potvrzení druhu parazita a </w:t>
      </w:r>
      <w:r w:rsidR="001B5922" w:rsidRPr="00DC591F">
        <w:rPr>
          <w:rFonts w:asciiTheme="minorHAnsi" w:eastAsia="Times New Roman" w:hAnsiTheme="minorHAnsi" w:cstheme="minorHAnsi"/>
        </w:rPr>
        <w:t>parazitární</w:t>
      </w:r>
      <w:r w:rsidR="00BF3477" w:rsidRPr="00DC591F">
        <w:rPr>
          <w:rFonts w:asciiTheme="minorHAnsi" w:eastAsia="Times New Roman" w:hAnsiTheme="minorHAnsi" w:cstheme="minorHAnsi"/>
        </w:rPr>
        <w:t xml:space="preserve"> zátěž</w:t>
      </w:r>
      <w:r w:rsidRPr="00DC591F">
        <w:rPr>
          <w:rFonts w:asciiTheme="minorHAnsi" w:eastAsia="Times New Roman" w:hAnsiTheme="minorHAnsi" w:cstheme="minorHAnsi"/>
        </w:rPr>
        <w:t>i</w:t>
      </w:r>
      <w:r w:rsidR="00BF3477" w:rsidRPr="00DC591F">
        <w:rPr>
          <w:rFonts w:asciiTheme="minorHAnsi" w:eastAsia="Times New Roman" w:hAnsiTheme="minorHAnsi" w:cstheme="minorHAnsi"/>
        </w:rPr>
        <w:t xml:space="preserve"> nebo na riziku</w:t>
      </w:r>
      <w:r w:rsidRPr="00DC591F">
        <w:rPr>
          <w:rFonts w:asciiTheme="minorHAnsi" w:eastAsia="Times New Roman" w:hAnsiTheme="minorHAnsi" w:cstheme="minorHAnsi"/>
        </w:rPr>
        <w:t xml:space="preserve"> </w:t>
      </w:r>
      <w:r w:rsidR="00BF3477" w:rsidRPr="00DC591F">
        <w:rPr>
          <w:rFonts w:asciiTheme="minorHAnsi" w:eastAsia="Times New Roman" w:hAnsiTheme="minorHAnsi" w:cstheme="minorHAnsi"/>
        </w:rPr>
        <w:t xml:space="preserve">&lt;infekce/infestace&gt; na základě </w:t>
      </w:r>
      <w:r w:rsidRPr="00DC591F">
        <w:rPr>
          <w:rFonts w:asciiTheme="minorHAnsi" w:eastAsia="Times New Roman" w:hAnsiTheme="minorHAnsi" w:cstheme="minorHAnsi"/>
        </w:rPr>
        <w:t xml:space="preserve">jeho </w:t>
      </w:r>
      <w:r w:rsidR="00BF3477" w:rsidRPr="00DC591F">
        <w:rPr>
          <w:rFonts w:asciiTheme="minorHAnsi" w:eastAsia="Times New Roman" w:hAnsiTheme="minorHAnsi" w:cstheme="minorHAnsi"/>
        </w:rPr>
        <w:t>epidemiologick</w:t>
      </w:r>
      <w:r w:rsidRPr="00DC591F">
        <w:rPr>
          <w:rFonts w:asciiTheme="minorHAnsi" w:eastAsia="Times New Roman" w:hAnsiTheme="minorHAnsi" w:cstheme="minorHAnsi"/>
        </w:rPr>
        <w:t>ých informací</w:t>
      </w:r>
      <w:r w:rsidR="00BF3477" w:rsidRPr="00DC591F">
        <w:rPr>
          <w:rFonts w:asciiTheme="minorHAnsi" w:eastAsia="Times New Roman" w:hAnsiTheme="minorHAnsi" w:cstheme="minorHAnsi"/>
        </w:rPr>
        <w:t xml:space="preserve">, a to </w:t>
      </w:r>
      <w:r w:rsidR="001B5922" w:rsidRPr="00DC591F">
        <w:rPr>
          <w:rFonts w:asciiTheme="minorHAnsi" w:eastAsia="Times New Roman" w:hAnsiTheme="minorHAnsi" w:cstheme="minorHAnsi"/>
        </w:rPr>
        <w:t xml:space="preserve">u </w:t>
      </w:r>
      <w:r w:rsidR="00BF3477" w:rsidRPr="00DC591F">
        <w:rPr>
          <w:rFonts w:asciiTheme="minorHAnsi" w:eastAsia="Times New Roman" w:hAnsiTheme="minorHAnsi" w:cstheme="minorHAnsi"/>
        </w:rPr>
        <w:t>každého &lt;jed</w:t>
      </w:r>
      <w:r w:rsidR="001B5922" w:rsidRPr="00DC591F">
        <w:rPr>
          <w:rFonts w:asciiTheme="minorHAnsi" w:eastAsia="Times New Roman" w:hAnsiTheme="minorHAnsi" w:cstheme="minorHAnsi"/>
        </w:rPr>
        <w:t>notlivého</w:t>
      </w:r>
      <w:r w:rsidRPr="00DC591F">
        <w:rPr>
          <w:rFonts w:asciiTheme="minorHAnsi" w:eastAsia="Times New Roman" w:hAnsiTheme="minorHAnsi" w:cstheme="minorHAnsi"/>
        </w:rPr>
        <w:t xml:space="preserve"> </w:t>
      </w:r>
      <w:r w:rsidR="00BF3477" w:rsidRPr="00DC591F">
        <w:rPr>
          <w:rFonts w:asciiTheme="minorHAnsi" w:eastAsia="Times New Roman" w:hAnsiTheme="minorHAnsi" w:cstheme="minorHAnsi"/>
        </w:rPr>
        <w:t>zvíře</w:t>
      </w:r>
      <w:r w:rsidR="001B5922" w:rsidRPr="00DC591F">
        <w:rPr>
          <w:rFonts w:asciiTheme="minorHAnsi" w:eastAsia="Times New Roman" w:hAnsiTheme="minorHAnsi" w:cstheme="minorHAnsi"/>
        </w:rPr>
        <w:t>te</w:t>
      </w:r>
      <w:r w:rsidR="00BF3477" w:rsidRPr="00DC591F">
        <w:rPr>
          <w:rFonts w:asciiTheme="minorHAnsi" w:eastAsia="Times New Roman" w:hAnsiTheme="minorHAnsi" w:cstheme="minorHAnsi"/>
        </w:rPr>
        <w:t>/stád</w:t>
      </w:r>
      <w:r w:rsidR="001B5922" w:rsidRPr="00DC591F">
        <w:rPr>
          <w:rFonts w:asciiTheme="minorHAnsi" w:eastAsia="Times New Roman" w:hAnsiTheme="minorHAnsi" w:cstheme="minorHAnsi"/>
        </w:rPr>
        <w:t>a</w:t>
      </w:r>
      <w:r w:rsidR="00BF3477" w:rsidRPr="00DC591F">
        <w:rPr>
          <w:rFonts w:asciiTheme="minorHAnsi" w:eastAsia="Times New Roman" w:hAnsiTheme="minorHAnsi" w:cstheme="minorHAnsi"/>
        </w:rPr>
        <w:t>/</w:t>
      </w:r>
      <w:r w:rsidRPr="00DC591F">
        <w:rPr>
          <w:rFonts w:asciiTheme="minorHAnsi" w:eastAsia="Times New Roman" w:hAnsiTheme="minorHAnsi" w:cstheme="minorHAnsi"/>
        </w:rPr>
        <w:t>hejn</w:t>
      </w:r>
      <w:r w:rsidR="001B5922" w:rsidRPr="00DC591F">
        <w:rPr>
          <w:rFonts w:asciiTheme="minorHAnsi" w:eastAsia="Times New Roman" w:hAnsiTheme="minorHAnsi" w:cstheme="minorHAnsi"/>
        </w:rPr>
        <w:t>a</w:t>
      </w:r>
      <w:r w:rsidR="00BF3477" w:rsidRPr="00DC591F">
        <w:rPr>
          <w:rFonts w:asciiTheme="minorHAnsi" w:eastAsia="Times New Roman" w:hAnsiTheme="minorHAnsi" w:cstheme="minorHAnsi"/>
        </w:rPr>
        <w:t>&gt; [v závislosti na cílovém druhu].</w:t>
      </w:r>
      <w:r w:rsidRPr="00DC591F">
        <w:rPr>
          <w:rFonts w:asciiTheme="minorHAnsi" w:eastAsia="Times New Roman" w:hAnsiTheme="minorHAnsi" w:cstheme="minorHAnsi"/>
        </w:rPr>
        <w:t>&gt;</w:t>
      </w:r>
    </w:p>
    <w:p w14:paraId="5CF9F98D" w14:textId="77777777" w:rsidR="00096E9E" w:rsidRPr="00DC591F" w:rsidRDefault="00096E9E" w:rsidP="007B6817">
      <w:pPr>
        <w:spacing w:after="0" w:line="240" w:lineRule="auto"/>
        <w:jc w:val="both"/>
        <w:rPr>
          <w:rFonts w:asciiTheme="minorHAnsi" w:eastAsia="Times New Roman" w:hAnsiTheme="minorHAnsi" w:cstheme="minorHAnsi"/>
        </w:rPr>
      </w:pPr>
    </w:p>
    <w:p w14:paraId="62AFA7E5" w14:textId="3EA1EB8D" w:rsidR="00647DCE" w:rsidRPr="00DC591F" w:rsidRDefault="00647DCE"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V případě </w:t>
      </w:r>
      <w:proofErr w:type="spellStart"/>
      <w:r w:rsidRPr="00DC591F">
        <w:rPr>
          <w:rFonts w:asciiTheme="minorHAnsi" w:hAnsiTheme="minorHAnsi" w:cstheme="minorHAnsi"/>
          <w:i/>
          <w:color w:val="008000"/>
        </w:rPr>
        <w:t>anthelmintických</w:t>
      </w:r>
      <w:proofErr w:type="spellEnd"/>
      <w:r w:rsidRPr="00DC591F">
        <w:rPr>
          <w:rFonts w:asciiTheme="minorHAnsi" w:hAnsiTheme="minorHAnsi" w:cstheme="minorHAnsi"/>
          <w:i/>
          <w:color w:val="008000"/>
        </w:rPr>
        <w:t xml:space="preserve"> </w:t>
      </w:r>
      <w:r w:rsidR="001B2205" w:rsidRPr="00DC591F">
        <w:rPr>
          <w:rFonts w:asciiTheme="minorHAnsi" w:hAnsiTheme="minorHAnsi" w:cstheme="minorHAnsi"/>
          <w:i/>
          <w:color w:val="008000"/>
        </w:rPr>
        <w:t xml:space="preserve">VLP </w:t>
      </w:r>
      <w:r w:rsidRPr="00DC591F">
        <w:rPr>
          <w:rFonts w:asciiTheme="minorHAnsi" w:hAnsiTheme="minorHAnsi" w:cstheme="minorHAnsi"/>
          <w:i/>
          <w:color w:val="008000"/>
        </w:rPr>
        <w:t xml:space="preserve">určených k léčbě </w:t>
      </w:r>
      <w:r w:rsidR="002026F1" w:rsidRPr="00DC591F">
        <w:rPr>
          <w:rFonts w:asciiTheme="minorHAnsi" w:hAnsiTheme="minorHAnsi" w:cstheme="minorHAnsi"/>
          <w:i/>
          <w:color w:val="008000"/>
        </w:rPr>
        <w:t xml:space="preserve">infekcí vyvolaných </w:t>
      </w:r>
      <w:r w:rsidRPr="00DC591F">
        <w:rPr>
          <w:rFonts w:asciiTheme="minorHAnsi" w:hAnsiTheme="minorHAnsi" w:cstheme="minorHAnsi"/>
          <w:i/>
          <w:color w:val="008000"/>
        </w:rPr>
        <w:t>gastrointestinální</w:t>
      </w:r>
      <w:r w:rsidR="002026F1" w:rsidRPr="00DC591F">
        <w:rPr>
          <w:rFonts w:asciiTheme="minorHAnsi" w:hAnsiTheme="minorHAnsi" w:cstheme="minorHAnsi"/>
          <w:i/>
          <w:color w:val="008000"/>
        </w:rPr>
        <w:t>mi</w:t>
      </w:r>
      <w:r w:rsidRPr="00DC591F">
        <w:rPr>
          <w:rFonts w:asciiTheme="minorHAnsi" w:hAnsiTheme="minorHAnsi" w:cstheme="minorHAnsi"/>
          <w:i/>
          <w:color w:val="008000"/>
        </w:rPr>
        <w:t xml:space="preserve"> hlístic</w:t>
      </w:r>
      <w:r w:rsidR="002026F1" w:rsidRPr="00DC591F">
        <w:rPr>
          <w:rFonts w:asciiTheme="minorHAnsi" w:hAnsiTheme="minorHAnsi" w:cstheme="minorHAnsi"/>
          <w:i/>
          <w:color w:val="008000"/>
        </w:rPr>
        <w:t>emi</w:t>
      </w:r>
      <w:r w:rsidRPr="00DC591F">
        <w:rPr>
          <w:rFonts w:asciiTheme="minorHAnsi" w:hAnsiTheme="minorHAnsi" w:cstheme="minorHAnsi"/>
          <w:i/>
          <w:color w:val="008000"/>
        </w:rPr>
        <w:t xml:space="preserve"> </w:t>
      </w:r>
      <w:r w:rsidR="00301687" w:rsidRPr="00DC591F">
        <w:rPr>
          <w:rFonts w:asciiTheme="minorHAnsi" w:hAnsiTheme="minorHAnsi" w:cstheme="minorHAnsi"/>
          <w:i/>
          <w:color w:val="008000"/>
        </w:rPr>
        <w:t xml:space="preserve">(a hlísticemi respiračního traktu) </w:t>
      </w:r>
      <w:r w:rsidRPr="00DC591F">
        <w:rPr>
          <w:rFonts w:asciiTheme="minorHAnsi" w:hAnsiTheme="minorHAnsi" w:cstheme="minorHAnsi"/>
          <w:i/>
          <w:color w:val="008000"/>
        </w:rPr>
        <w:t>u</w:t>
      </w:r>
      <w:r w:rsidR="007B6817" w:rsidRPr="00DC591F">
        <w:rPr>
          <w:rFonts w:asciiTheme="minorHAnsi" w:hAnsiTheme="minorHAnsi" w:cstheme="minorHAnsi"/>
          <w:i/>
          <w:color w:val="008000"/>
        </w:rPr>
        <w:t> </w:t>
      </w:r>
      <w:r w:rsidRPr="00DC591F">
        <w:rPr>
          <w:rFonts w:asciiTheme="minorHAnsi" w:hAnsiTheme="minorHAnsi" w:cstheme="minorHAnsi"/>
          <w:i/>
          <w:color w:val="008000"/>
        </w:rPr>
        <w:t>zvířat na pastvě by měl být doplněn tento text:</w:t>
      </w:r>
    </w:p>
    <w:p w14:paraId="7B89E745" w14:textId="1E4A38F0" w:rsidR="00647DCE" w:rsidRPr="00DC591F" w:rsidRDefault="00096E9E"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00647DCE" w:rsidRPr="00DC591F">
        <w:rPr>
          <w:rFonts w:asciiTheme="minorHAnsi" w:eastAsia="Times New Roman" w:hAnsiTheme="minorHAnsi" w:cstheme="minorHAnsi"/>
        </w:rPr>
        <w:t>Opakované užívání po delší dobu, zejména při užívání léčivých látek ze stejné skupiny, zvyšuje riziko vzniku rezistence. V rámci &lt;stáda/hejna&gt; je udržování citlivých refugií</w:t>
      </w:r>
      <w:r w:rsidR="006227B6" w:rsidRPr="00DC591F">
        <w:rPr>
          <w:rFonts w:asciiTheme="minorHAnsi" w:eastAsia="Times New Roman" w:hAnsiTheme="minorHAnsi" w:cstheme="minorHAnsi"/>
        </w:rPr>
        <w:t xml:space="preserve"> (vnímavých jedinců parazitů)</w:t>
      </w:r>
      <w:r w:rsidR="00647DCE" w:rsidRPr="00DC591F">
        <w:rPr>
          <w:rFonts w:asciiTheme="minorHAnsi" w:eastAsia="Times New Roman" w:hAnsiTheme="minorHAnsi" w:cstheme="minorHAnsi"/>
        </w:rPr>
        <w:t xml:space="preserve"> pro snížení tohoto rizika nezbytné. </w:t>
      </w:r>
      <w:r w:rsidRPr="00DC591F">
        <w:rPr>
          <w:rFonts w:asciiTheme="minorHAnsi" w:eastAsia="Times New Roman" w:hAnsiTheme="minorHAnsi" w:cstheme="minorHAnsi"/>
        </w:rPr>
        <w:t xml:space="preserve">Je třeba se vyhnout </w:t>
      </w:r>
      <w:r w:rsidR="006227B6" w:rsidRPr="00DC591F">
        <w:rPr>
          <w:rFonts w:asciiTheme="minorHAnsi" w:eastAsia="Times New Roman" w:hAnsiTheme="minorHAnsi" w:cstheme="minorHAnsi"/>
        </w:rPr>
        <w:t xml:space="preserve">ošetřování založenému na </w:t>
      </w:r>
      <w:r w:rsidRPr="00DC591F">
        <w:rPr>
          <w:rFonts w:asciiTheme="minorHAnsi" w:eastAsia="Times New Roman" w:hAnsiTheme="minorHAnsi" w:cstheme="minorHAnsi"/>
        </w:rPr>
        <w:t>s</w:t>
      </w:r>
      <w:r w:rsidR="00647DCE" w:rsidRPr="00DC591F">
        <w:rPr>
          <w:rFonts w:asciiTheme="minorHAnsi" w:eastAsia="Times New Roman" w:hAnsiTheme="minorHAnsi" w:cstheme="minorHAnsi"/>
        </w:rPr>
        <w:t xml:space="preserve">ystematicky </w:t>
      </w:r>
      <w:r w:rsidR="006227B6" w:rsidRPr="00DC591F">
        <w:rPr>
          <w:rFonts w:asciiTheme="minorHAnsi" w:eastAsia="Times New Roman" w:hAnsiTheme="minorHAnsi" w:cstheme="minorHAnsi"/>
        </w:rPr>
        <w:t>intervalovém podávání</w:t>
      </w:r>
      <w:r w:rsidR="00647DCE" w:rsidRPr="00DC591F">
        <w:rPr>
          <w:rFonts w:asciiTheme="minorHAnsi" w:eastAsia="Times New Roman" w:hAnsiTheme="minorHAnsi" w:cstheme="minorHAnsi"/>
        </w:rPr>
        <w:t xml:space="preserve"> a</w:t>
      </w:r>
      <w:r w:rsidR="007B6817" w:rsidRPr="00DC591F">
        <w:rPr>
          <w:rFonts w:asciiTheme="minorHAnsi" w:eastAsia="Times New Roman" w:hAnsiTheme="minorHAnsi" w:cstheme="minorHAnsi"/>
        </w:rPr>
        <w:t> </w:t>
      </w:r>
      <w:r w:rsidR="00647DCE" w:rsidRPr="00DC591F">
        <w:rPr>
          <w:rFonts w:asciiTheme="minorHAnsi" w:eastAsia="Times New Roman" w:hAnsiTheme="minorHAnsi" w:cstheme="minorHAnsi"/>
        </w:rPr>
        <w:t>ošetř</w:t>
      </w:r>
      <w:r w:rsidRPr="00DC591F">
        <w:rPr>
          <w:rFonts w:asciiTheme="minorHAnsi" w:eastAsia="Times New Roman" w:hAnsiTheme="minorHAnsi" w:cstheme="minorHAnsi"/>
        </w:rPr>
        <w:t>ová</w:t>
      </w:r>
      <w:r w:rsidR="00647DCE" w:rsidRPr="00DC591F">
        <w:rPr>
          <w:rFonts w:asciiTheme="minorHAnsi" w:eastAsia="Times New Roman" w:hAnsiTheme="minorHAnsi" w:cstheme="minorHAnsi"/>
        </w:rPr>
        <w:t xml:space="preserve">ní celého &lt;stáda/hejna&gt;. Místo toho, pokud je to proveditelné, je třeba provádět </w:t>
      </w:r>
      <w:r w:rsidRPr="00DC591F">
        <w:rPr>
          <w:rFonts w:asciiTheme="minorHAnsi" w:eastAsia="Times New Roman" w:hAnsiTheme="minorHAnsi" w:cstheme="minorHAnsi"/>
        </w:rPr>
        <w:t xml:space="preserve">ošetření </w:t>
      </w:r>
      <w:r w:rsidR="00647DCE" w:rsidRPr="00DC591F">
        <w:rPr>
          <w:rFonts w:asciiTheme="minorHAnsi" w:eastAsia="Times New Roman" w:hAnsiTheme="minorHAnsi" w:cstheme="minorHAnsi"/>
        </w:rPr>
        <w:t>pouze vybran</w:t>
      </w:r>
      <w:r w:rsidRPr="00DC591F">
        <w:rPr>
          <w:rFonts w:asciiTheme="minorHAnsi" w:eastAsia="Times New Roman" w:hAnsiTheme="minorHAnsi" w:cstheme="minorHAnsi"/>
        </w:rPr>
        <w:t>ých</w:t>
      </w:r>
      <w:r w:rsidR="00647DCE" w:rsidRPr="00DC591F">
        <w:rPr>
          <w:rFonts w:asciiTheme="minorHAnsi" w:eastAsia="Times New Roman" w:hAnsiTheme="minorHAnsi" w:cstheme="minorHAnsi"/>
        </w:rPr>
        <w:t xml:space="preserve"> jednotliv</w:t>
      </w:r>
      <w:r w:rsidRPr="00DC591F">
        <w:rPr>
          <w:rFonts w:asciiTheme="minorHAnsi" w:eastAsia="Times New Roman" w:hAnsiTheme="minorHAnsi" w:cstheme="minorHAnsi"/>
        </w:rPr>
        <w:t>ých</w:t>
      </w:r>
      <w:r w:rsidR="00647DCE" w:rsidRPr="00DC591F">
        <w:rPr>
          <w:rFonts w:asciiTheme="minorHAnsi" w:eastAsia="Times New Roman" w:hAnsiTheme="minorHAnsi" w:cstheme="minorHAnsi"/>
        </w:rPr>
        <w:t xml:space="preserve"> zvířat nebo podskupiny (cílené selektivní ošetření). To by mělo být kombinov</w:t>
      </w:r>
      <w:r w:rsidRPr="00DC591F">
        <w:rPr>
          <w:rFonts w:asciiTheme="minorHAnsi" w:eastAsia="Times New Roman" w:hAnsiTheme="minorHAnsi" w:cstheme="minorHAnsi"/>
        </w:rPr>
        <w:t>áno</w:t>
      </w:r>
      <w:r w:rsidR="00647DCE" w:rsidRPr="00DC591F">
        <w:rPr>
          <w:rFonts w:asciiTheme="minorHAnsi" w:eastAsia="Times New Roman" w:hAnsiTheme="minorHAnsi" w:cstheme="minorHAnsi"/>
        </w:rPr>
        <w:t xml:space="preserve"> s vhodnými opatřeními v oblasti chovu a pastvy. Pokyny pro každé konkrétní &lt;stádo/</w:t>
      </w:r>
      <w:r w:rsidRPr="00DC591F">
        <w:rPr>
          <w:rFonts w:asciiTheme="minorHAnsi" w:eastAsia="Times New Roman" w:hAnsiTheme="minorHAnsi" w:cstheme="minorHAnsi"/>
        </w:rPr>
        <w:t>hejno</w:t>
      </w:r>
      <w:r w:rsidR="00647DCE" w:rsidRPr="00DC591F">
        <w:rPr>
          <w:rFonts w:asciiTheme="minorHAnsi" w:eastAsia="Times New Roman" w:hAnsiTheme="minorHAnsi" w:cstheme="minorHAnsi"/>
        </w:rPr>
        <w:t>&gt; by měl</w:t>
      </w:r>
      <w:r w:rsidR="001B2205" w:rsidRPr="00DC591F">
        <w:rPr>
          <w:rFonts w:asciiTheme="minorHAnsi" w:eastAsia="Times New Roman" w:hAnsiTheme="minorHAnsi" w:cstheme="minorHAnsi"/>
        </w:rPr>
        <w:t>y</w:t>
      </w:r>
      <w:r w:rsidR="00647DCE" w:rsidRPr="00DC591F">
        <w:rPr>
          <w:rFonts w:asciiTheme="minorHAnsi" w:eastAsia="Times New Roman" w:hAnsiTheme="minorHAnsi" w:cstheme="minorHAnsi"/>
        </w:rPr>
        <w:t xml:space="preserve"> být vyžádán</w:t>
      </w:r>
      <w:r w:rsidRPr="00DC591F">
        <w:rPr>
          <w:rFonts w:asciiTheme="minorHAnsi" w:eastAsia="Times New Roman" w:hAnsiTheme="minorHAnsi" w:cstheme="minorHAnsi"/>
        </w:rPr>
        <w:t>y</w:t>
      </w:r>
      <w:r w:rsidR="00647DCE" w:rsidRPr="00DC591F">
        <w:rPr>
          <w:rFonts w:asciiTheme="minorHAnsi" w:eastAsia="Times New Roman" w:hAnsiTheme="minorHAnsi" w:cstheme="minorHAnsi"/>
        </w:rPr>
        <w:t xml:space="preserve"> od odpovědného veterinárního lékaře.</w:t>
      </w:r>
      <w:r w:rsidRPr="00DC591F">
        <w:rPr>
          <w:rFonts w:asciiTheme="minorHAnsi" w:eastAsia="Times New Roman" w:hAnsiTheme="minorHAnsi" w:cstheme="minorHAnsi"/>
        </w:rPr>
        <w:t>&gt;</w:t>
      </w:r>
    </w:p>
    <w:p w14:paraId="3EDBE1AC" w14:textId="77777777" w:rsidR="00647DCE" w:rsidRPr="00DC591F" w:rsidRDefault="00647DCE" w:rsidP="007B6817">
      <w:pPr>
        <w:spacing w:after="0" w:line="240" w:lineRule="auto"/>
        <w:jc w:val="both"/>
        <w:rPr>
          <w:rFonts w:asciiTheme="minorHAnsi" w:eastAsia="Times New Roman" w:hAnsiTheme="minorHAnsi" w:cstheme="minorHAnsi"/>
        </w:rPr>
      </w:pPr>
    </w:p>
    <w:p w14:paraId="480FB500" w14:textId="27986D21" w:rsidR="00A3388A" w:rsidRPr="00DC591F" w:rsidRDefault="00096E9E"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U </w:t>
      </w:r>
      <w:r w:rsidR="001B2205" w:rsidRPr="00DC591F">
        <w:rPr>
          <w:rFonts w:asciiTheme="minorHAnsi" w:hAnsiTheme="minorHAnsi" w:cstheme="minorHAnsi"/>
          <w:i/>
          <w:color w:val="008000"/>
        </w:rPr>
        <w:t xml:space="preserve">antiparazitárních </w:t>
      </w:r>
      <w:r w:rsidRPr="00DC591F">
        <w:rPr>
          <w:rFonts w:asciiTheme="minorHAnsi" w:hAnsiTheme="minorHAnsi" w:cstheme="minorHAnsi"/>
          <w:i/>
          <w:color w:val="008000"/>
        </w:rPr>
        <w:t xml:space="preserve">VLP s fixní kombinací </w:t>
      </w:r>
      <w:r w:rsidR="001B2205" w:rsidRPr="00DC591F">
        <w:rPr>
          <w:rFonts w:asciiTheme="minorHAnsi" w:hAnsiTheme="minorHAnsi" w:cstheme="minorHAnsi"/>
          <w:i/>
          <w:color w:val="008000"/>
        </w:rPr>
        <w:t xml:space="preserve">by měla </w:t>
      </w:r>
      <w:r w:rsidRPr="00DC591F">
        <w:rPr>
          <w:rFonts w:asciiTheme="minorHAnsi" w:hAnsiTheme="minorHAnsi" w:cstheme="minorHAnsi"/>
          <w:i/>
          <w:color w:val="008000"/>
        </w:rPr>
        <w:t>být uvedena věta:</w:t>
      </w:r>
    </w:p>
    <w:p w14:paraId="4A85EC7C" w14:textId="01A0F7AF" w:rsidR="00096E9E" w:rsidRPr="00DC591F" w:rsidRDefault="00DD0DD7"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00096E9E" w:rsidRPr="00DC591F">
        <w:rPr>
          <w:rFonts w:asciiTheme="minorHAnsi" w:eastAsia="Times New Roman" w:hAnsiTheme="minorHAnsi" w:cstheme="minorHAnsi"/>
        </w:rPr>
        <w:t xml:space="preserve">Jestliže neexistuje riziko </w:t>
      </w:r>
      <w:proofErr w:type="spellStart"/>
      <w:r w:rsidR="00096E9E" w:rsidRPr="00DC591F">
        <w:rPr>
          <w:rFonts w:asciiTheme="minorHAnsi" w:eastAsia="Times New Roman" w:hAnsiTheme="minorHAnsi" w:cstheme="minorHAnsi"/>
        </w:rPr>
        <w:t>koinfekce</w:t>
      </w:r>
      <w:proofErr w:type="spellEnd"/>
      <w:r w:rsidR="00096E9E" w:rsidRPr="00DC591F">
        <w:rPr>
          <w:rFonts w:asciiTheme="minorHAnsi" w:eastAsia="Times New Roman" w:hAnsiTheme="minorHAnsi" w:cstheme="minorHAnsi"/>
        </w:rPr>
        <w:t xml:space="preserve"> &lt;upřesněte, které to je&gt;</w:t>
      </w:r>
      <w:r w:rsidRPr="00DC591F">
        <w:rPr>
          <w:rFonts w:asciiTheme="minorHAnsi" w:eastAsia="Times New Roman" w:hAnsiTheme="minorHAnsi" w:cstheme="minorHAnsi"/>
        </w:rPr>
        <w:t>, měl by být podán</w:t>
      </w:r>
      <w:r w:rsidR="00437E74">
        <w:rPr>
          <w:rFonts w:asciiTheme="minorHAnsi" w:eastAsia="Times New Roman" w:hAnsiTheme="minorHAnsi" w:cstheme="minorHAnsi"/>
        </w:rPr>
        <w:t xml:space="preserve"> veterinární léčivý</w:t>
      </w:r>
      <w:r w:rsidRPr="00DC591F">
        <w:rPr>
          <w:rFonts w:asciiTheme="minorHAnsi" w:eastAsia="Times New Roman" w:hAnsiTheme="minorHAnsi" w:cstheme="minorHAnsi"/>
        </w:rPr>
        <w:t xml:space="preserve"> přípravek s úzkým spektrem účinku. &gt;</w:t>
      </w:r>
    </w:p>
    <w:p w14:paraId="7965C789" w14:textId="77777777" w:rsidR="001B2205" w:rsidRPr="00DC591F" w:rsidRDefault="001B2205" w:rsidP="007B6817">
      <w:pPr>
        <w:spacing w:after="0" w:line="240" w:lineRule="auto"/>
        <w:jc w:val="both"/>
        <w:rPr>
          <w:rFonts w:asciiTheme="minorHAnsi" w:eastAsia="Times New Roman" w:hAnsiTheme="minorHAnsi" w:cstheme="minorHAnsi"/>
        </w:rPr>
      </w:pPr>
    </w:p>
    <w:p w14:paraId="3FBA9B24" w14:textId="5F93C31F" w:rsidR="00DD0DD7" w:rsidRPr="00DC591F" w:rsidRDefault="00DD0DD7"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U společenských zvířat, kde může být vhodné vzhledem k indikacím léčit všechna zvířata ve společné domácnosti, by měl být uveden následující text:</w:t>
      </w:r>
    </w:p>
    <w:p w14:paraId="7A0B1D71" w14:textId="42E8BE51" w:rsidR="00DD0DD7" w:rsidRPr="00DC591F" w:rsidRDefault="00DD0DD7"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&lt;Možnost, že další zvířata v téže domácnosti mohou být zdrojem opětovné infekce &lt;dotčenou skupinou nebo druhem parazitů, např. blechami&gt;, by měla být zvážena a tato zvířata by měla být</w:t>
      </w:r>
    </w:p>
    <w:p w14:paraId="42B15DF8" w14:textId="0056A6E8" w:rsidR="00DD0DD7" w:rsidRPr="00DC591F" w:rsidRDefault="00DD0DD7"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v případě potřeby ošetřena vhodným</w:t>
      </w:r>
      <w:r w:rsidR="00437E74">
        <w:rPr>
          <w:rFonts w:asciiTheme="minorHAnsi" w:eastAsia="Times New Roman" w:hAnsiTheme="minorHAnsi" w:cstheme="minorHAnsi"/>
        </w:rPr>
        <w:t xml:space="preserve"> veterinárním léčivým</w:t>
      </w:r>
      <w:r w:rsidRPr="00DC591F">
        <w:rPr>
          <w:rFonts w:asciiTheme="minorHAnsi" w:eastAsia="Times New Roman" w:hAnsiTheme="minorHAnsi" w:cstheme="minorHAnsi"/>
        </w:rPr>
        <w:t xml:space="preserve"> přípravkem. &gt;</w:t>
      </w:r>
    </w:p>
    <w:p w14:paraId="41C69FBD" w14:textId="77777777" w:rsidR="00567031" w:rsidRPr="00DC591F" w:rsidRDefault="00567031" w:rsidP="007B6817">
      <w:pPr>
        <w:spacing w:after="0" w:line="240" w:lineRule="auto"/>
        <w:jc w:val="both"/>
        <w:rPr>
          <w:rFonts w:asciiTheme="minorHAnsi" w:eastAsia="Times New Roman" w:hAnsiTheme="minorHAnsi" w:cstheme="minorHAnsi"/>
        </w:rPr>
      </w:pPr>
    </w:p>
    <w:p w14:paraId="4215CF6A" w14:textId="1BE7AC6A" w:rsidR="00586515" w:rsidRPr="00DC591F" w:rsidRDefault="00567031"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Následující standardní věty mohou být použity v souvislosti s uvedením aktuálních informací o</w:t>
      </w:r>
      <w:r w:rsidR="007B6817" w:rsidRPr="00DC591F">
        <w:rPr>
          <w:rFonts w:asciiTheme="minorHAnsi" w:hAnsiTheme="minorHAnsi" w:cstheme="minorHAnsi"/>
          <w:i/>
          <w:color w:val="008000"/>
        </w:rPr>
        <w:t> </w:t>
      </w:r>
      <w:r w:rsidRPr="00DC591F">
        <w:rPr>
          <w:rFonts w:asciiTheme="minorHAnsi" w:hAnsiTheme="minorHAnsi" w:cstheme="minorHAnsi"/>
          <w:i/>
          <w:color w:val="008000"/>
        </w:rPr>
        <w:t>prevalenci rezistence parazitů uvedených v indikaci vůči léčivé látce (léčivým látkám):</w:t>
      </w:r>
    </w:p>
    <w:p w14:paraId="26949BCF" w14:textId="38C8E859" w:rsidR="00567031" w:rsidRPr="00DC591F" w:rsidRDefault="00567031"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&lt;U &lt;druhu parazita&gt; u &lt;cílových druhů zvířat&gt; byla zaznamenána rezistence na &lt;léčivou(é) látku(y)/skupiny </w:t>
      </w:r>
      <w:proofErr w:type="spellStart"/>
      <w:r w:rsidRPr="00DC591F">
        <w:rPr>
          <w:rFonts w:asciiTheme="minorHAnsi" w:eastAsia="Times New Roman" w:hAnsiTheme="minorHAnsi" w:cstheme="minorHAnsi"/>
        </w:rPr>
        <w:t>antiparazitik</w:t>
      </w:r>
      <w:proofErr w:type="spellEnd"/>
      <w:r w:rsidR="00B31A86" w:rsidRPr="00DC591F">
        <w:rPr>
          <w:rFonts w:asciiTheme="minorHAnsi" w:eastAsia="Times New Roman" w:hAnsiTheme="minorHAnsi" w:cstheme="minorHAnsi"/>
        </w:rPr>
        <w:t>.</w:t>
      </w:r>
      <w:r w:rsidRPr="00DC591F">
        <w:rPr>
          <w:rFonts w:asciiTheme="minorHAnsi" w:eastAsia="Times New Roman" w:hAnsiTheme="minorHAnsi" w:cstheme="minorHAnsi"/>
        </w:rPr>
        <w:t>&gt;</w:t>
      </w:r>
    </w:p>
    <w:p w14:paraId="6E621C37" w14:textId="77777777" w:rsidR="00B31A86" w:rsidRPr="00DC591F" w:rsidRDefault="00B31A86" w:rsidP="007B6817">
      <w:pPr>
        <w:spacing w:after="0" w:line="240" w:lineRule="auto"/>
        <w:jc w:val="both"/>
        <w:rPr>
          <w:rFonts w:asciiTheme="minorHAnsi" w:eastAsia="Times New Roman" w:hAnsiTheme="minorHAnsi" w:cstheme="minorHAnsi"/>
        </w:rPr>
      </w:pPr>
    </w:p>
    <w:p w14:paraId="6C7FDAE7" w14:textId="14289198" w:rsidR="00567031" w:rsidRPr="00DC591F" w:rsidRDefault="00B31A86"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Rady, jak posoudit a zvládnout potenciální rezistenci u ošetřovaných zvířat</w:t>
      </w:r>
      <w:r w:rsidR="00A32BC8" w:rsidRPr="00DC591F">
        <w:rPr>
          <w:rFonts w:asciiTheme="minorHAnsi" w:hAnsiTheme="minorHAnsi" w:cstheme="minorHAnsi"/>
          <w:i/>
          <w:color w:val="008000"/>
        </w:rPr>
        <w:t>:</w:t>
      </w:r>
    </w:p>
    <w:p w14:paraId="44A223FA" w14:textId="76C176B6" w:rsidR="00567031" w:rsidRPr="00DC591F" w:rsidRDefault="00B31A86"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V případě druhů parazitů, u nichž byla zjištěna klinická rezistence na léčivou látku v terénu, by měl být použit následující standardní text:</w:t>
      </w:r>
    </w:p>
    <w:p w14:paraId="143742D0" w14:textId="75BB1140" w:rsidR="00B31A86" w:rsidRPr="00DC591F" w:rsidRDefault="00B31A86"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&lt;Při používání tohoto veterinárního léčivého přípravku je třeba vzít v úvahu </w:t>
      </w:r>
      <w:r w:rsidR="00205246" w:rsidRPr="00DC591F">
        <w:rPr>
          <w:rFonts w:asciiTheme="minorHAnsi" w:eastAsia="Times New Roman" w:hAnsiTheme="minorHAnsi" w:cstheme="minorHAnsi"/>
        </w:rPr>
        <w:t xml:space="preserve">místní </w:t>
      </w:r>
      <w:r w:rsidRPr="00DC591F">
        <w:rPr>
          <w:rFonts w:asciiTheme="minorHAnsi" w:eastAsia="Times New Roman" w:hAnsiTheme="minorHAnsi" w:cstheme="minorHAnsi"/>
        </w:rPr>
        <w:t>epidemiologick</w:t>
      </w:r>
      <w:r w:rsidR="00061EC2" w:rsidRPr="00DC591F">
        <w:rPr>
          <w:rFonts w:asciiTheme="minorHAnsi" w:eastAsia="Times New Roman" w:hAnsiTheme="minorHAnsi" w:cstheme="minorHAnsi"/>
        </w:rPr>
        <w:t>ou</w:t>
      </w:r>
      <w:r w:rsidRPr="00DC591F">
        <w:rPr>
          <w:rFonts w:asciiTheme="minorHAnsi" w:eastAsia="Times New Roman" w:hAnsiTheme="minorHAnsi" w:cstheme="minorHAnsi"/>
        </w:rPr>
        <w:t xml:space="preserve"> informac</w:t>
      </w:r>
      <w:r w:rsidR="00061EC2" w:rsidRPr="00DC591F">
        <w:rPr>
          <w:rFonts w:asciiTheme="minorHAnsi" w:eastAsia="Times New Roman" w:hAnsiTheme="minorHAnsi" w:cstheme="minorHAnsi"/>
        </w:rPr>
        <w:t>i</w:t>
      </w:r>
      <w:r w:rsidRPr="00DC591F">
        <w:rPr>
          <w:rFonts w:asciiTheme="minorHAnsi" w:eastAsia="Times New Roman" w:hAnsiTheme="minorHAnsi" w:cstheme="minorHAnsi"/>
        </w:rPr>
        <w:t xml:space="preserve"> o aktuální citlivosti cílových parazitů, pokud jsou k dispozici. &gt;</w:t>
      </w:r>
    </w:p>
    <w:p w14:paraId="240187AB" w14:textId="68B6756C" w:rsidR="00B31A86" w:rsidRPr="00DC591F" w:rsidRDefault="00B31A86"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lastRenderedPageBreak/>
        <w:t>Pokud jsou k dispozici praktické prostředky pro zjišťování získané rezistence, je třeba použít tyto prostředky</w:t>
      </w:r>
      <w:r w:rsidR="00061EC2" w:rsidRPr="00DC591F">
        <w:rPr>
          <w:rFonts w:asciiTheme="minorHAnsi" w:hAnsiTheme="minorHAnsi" w:cstheme="minorHAnsi"/>
          <w:i/>
          <w:color w:val="008000"/>
        </w:rPr>
        <w:t xml:space="preserve"> a</w:t>
      </w:r>
      <w:r w:rsidRPr="00DC591F">
        <w:rPr>
          <w:rFonts w:asciiTheme="minorHAnsi" w:hAnsiTheme="minorHAnsi" w:cstheme="minorHAnsi"/>
          <w:i/>
          <w:color w:val="008000"/>
        </w:rPr>
        <w:t xml:space="preserve"> </w:t>
      </w:r>
      <w:r w:rsidR="00061EC2" w:rsidRPr="00DC591F">
        <w:rPr>
          <w:rFonts w:asciiTheme="minorHAnsi" w:hAnsiTheme="minorHAnsi" w:cstheme="minorHAnsi"/>
          <w:i/>
          <w:color w:val="008000"/>
        </w:rPr>
        <w:t xml:space="preserve">mělo </w:t>
      </w:r>
      <w:r w:rsidRPr="00DC591F">
        <w:rPr>
          <w:rFonts w:asciiTheme="minorHAnsi" w:hAnsiTheme="minorHAnsi" w:cstheme="minorHAnsi"/>
          <w:i/>
          <w:color w:val="008000"/>
        </w:rPr>
        <w:t>by být doplněno následující prohlášení:</w:t>
      </w:r>
    </w:p>
    <w:p w14:paraId="4C14962B" w14:textId="6D4D91AE" w:rsidR="00B31A86" w:rsidRPr="00DC591F" w:rsidRDefault="00061EC2"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00B31A86" w:rsidRPr="00DC591F">
        <w:rPr>
          <w:rFonts w:asciiTheme="minorHAnsi" w:eastAsia="Times New Roman" w:hAnsiTheme="minorHAnsi" w:cstheme="minorHAnsi"/>
        </w:rPr>
        <w:t>Doporučuje se dále vyšetřovat případy podezření na rezistenci pomocí vhodn</w:t>
      </w:r>
      <w:r w:rsidRPr="00DC591F">
        <w:rPr>
          <w:rFonts w:asciiTheme="minorHAnsi" w:eastAsia="Times New Roman" w:hAnsiTheme="minorHAnsi" w:cstheme="minorHAnsi"/>
        </w:rPr>
        <w:t xml:space="preserve">é diagnostické metody </w:t>
      </w:r>
      <w:r w:rsidR="00B31A86" w:rsidRPr="00DC591F">
        <w:rPr>
          <w:rFonts w:asciiTheme="minorHAnsi" w:eastAsia="Times New Roman" w:hAnsiTheme="minorHAnsi" w:cstheme="minorHAnsi"/>
        </w:rPr>
        <w:t>(např. &lt;uveďte vhodnou metodu&gt;).</w:t>
      </w:r>
      <w:r w:rsidRPr="00DC591F">
        <w:rPr>
          <w:rFonts w:asciiTheme="minorHAnsi" w:eastAsia="Times New Roman" w:hAnsiTheme="minorHAnsi" w:cstheme="minorHAnsi"/>
        </w:rPr>
        <w:t xml:space="preserve"> </w:t>
      </w:r>
      <w:r w:rsidR="00B31A86" w:rsidRPr="00DC591F">
        <w:rPr>
          <w:rFonts w:asciiTheme="minorHAnsi" w:eastAsia="Times New Roman" w:hAnsiTheme="minorHAnsi" w:cstheme="minorHAnsi"/>
        </w:rPr>
        <w:t>Potvrzená rezistence by měla být hlášena držiteli rozhodnutí o</w:t>
      </w:r>
      <w:r w:rsidR="006E0287" w:rsidRPr="00DC591F">
        <w:rPr>
          <w:rFonts w:asciiTheme="minorHAnsi" w:eastAsia="Times New Roman" w:hAnsiTheme="minorHAnsi" w:cstheme="minorHAnsi"/>
        </w:rPr>
        <w:t> </w:t>
      </w:r>
      <w:r w:rsidR="00B31A86" w:rsidRPr="00DC591F">
        <w:rPr>
          <w:rFonts w:asciiTheme="minorHAnsi" w:eastAsia="Times New Roman" w:hAnsiTheme="minorHAnsi" w:cstheme="minorHAnsi"/>
        </w:rPr>
        <w:t>registraci nebo</w:t>
      </w:r>
      <w:r w:rsidRPr="00DC591F">
        <w:rPr>
          <w:rFonts w:asciiTheme="minorHAnsi" w:eastAsia="Times New Roman" w:hAnsiTheme="minorHAnsi" w:cstheme="minorHAnsi"/>
        </w:rPr>
        <w:t xml:space="preserve"> </w:t>
      </w:r>
      <w:r w:rsidR="00B31A86" w:rsidRPr="00DC591F">
        <w:rPr>
          <w:rFonts w:asciiTheme="minorHAnsi" w:eastAsia="Times New Roman" w:hAnsiTheme="minorHAnsi" w:cstheme="minorHAnsi"/>
        </w:rPr>
        <w:t>příslušným orgánům.</w:t>
      </w:r>
      <w:r w:rsidRPr="00DC591F">
        <w:rPr>
          <w:rFonts w:asciiTheme="minorHAnsi" w:eastAsia="Times New Roman" w:hAnsiTheme="minorHAnsi" w:cstheme="minorHAnsi"/>
        </w:rPr>
        <w:t xml:space="preserve"> &gt;</w:t>
      </w:r>
    </w:p>
    <w:p w14:paraId="15C406E7" w14:textId="77777777" w:rsidR="00DD0DD7" w:rsidRPr="00DC591F" w:rsidRDefault="00DD0DD7" w:rsidP="007B6817">
      <w:pPr>
        <w:spacing w:after="0" w:line="240" w:lineRule="auto"/>
        <w:jc w:val="both"/>
        <w:rPr>
          <w:rFonts w:asciiTheme="minorHAnsi" w:eastAsia="Times New Roman" w:hAnsiTheme="minorHAnsi" w:cstheme="minorHAnsi"/>
        </w:rPr>
      </w:pPr>
    </w:p>
    <w:p w14:paraId="1D9F8FE7" w14:textId="77777777" w:rsidR="00A3388A" w:rsidRPr="00DC591F" w:rsidRDefault="00A3388A" w:rsidP="007B6817">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3.5</w:t>
      </w:r>
      <w:r w:rsidRPr="00DC591F">
        <w:rPr>
          <w:rFonts w:asciiTheme="minorHAnsi" w:eastAsia="Times New Roman" w:hAnsiTheme="minorHAnsi" w:cstheme="minorHAnsi"/>
          <w:b/>
        </w:rPr>
        <w:tab/>
        <w:t>Zvláštní opatření pro použití</w:t>
      </w:r>
    </w:p>
    <w:p w14:paraId="0D604EAA" w14:textId="77777777" w:rsidR="00A3388A" w:rsidRPr="00DC591F" w:rsidRDefault="00A3388A" w:rsidP="007B6817">
      <w:pPr>
        <w:keepNext/>
        <w:spacing w:after="0" w:line="240" w:lineRule="auto"/>
        <w:jc w:val="both"/>
        <w:rPr>
          <w:rFonts w:asciiTheme="minorHAnsi" w:eastAsia="Times New Roman" w:hAnsiTheme="minorHAnsi" w:cstheme="minorHAnsi"/>
        </w:rPr>
      </w:pPr>
    </w:p>
    <w:p w14:paraId="42B676A5" w14:textId="3BE28569" w:rsidR="00A3388A" w:rsidRPr="00DC591F" w:rsidRDefault="00A3388A" w:rsidP="007B6817">
      <w:pPr>
        <w:keepNext/>
        <w:spacing w:after="0" w:line="240" w:lineRule="auto"/>
        <w:jc w:val="both"/>
        <w:rPr>
          <w:rFonts w:asciiTheme="minorHAnsi" w:eastAsia="Times New Roman" w:hAnsiTheme="minorHAnsi" w:cstheme="minorHAnsi"/>
          <w:u w:val="single"/>
        </w:rPr>
      </w:pPr>
      <w:r w:rsidRPr="00DC591F">
        <w:rPr>
          <w:rFonts w:asciiTheme="minorHAnsi" w:eastAsia="Times New Roman" w:hAnsiTheme="minorHAnsi" w:cstheme="minorHAnsi"/>
          <w:u w:val="single"/>
        </w:rPr>
        <w:t>Zvláštní opatření pro bezpečné použití u cílových druhů zvířat:</w:t>
      </w:r>
    </w:p>
    <w:p w14:paraId="6CF27C31" w14:textId="4898AA58" w:rsidR="00A3388A" w:rsidRPr="00DC591F" w:rsidRDefault="00E4142F"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48597A" w:rsidRPr="00DC591F">
        <w:rPr>
          <w:rFonts w:asciiTheme="minorHAnsi" w:hAnsiTheme="minorHAnsi" w:cstheme="minorHAnsi"/>
          <w:i/>
          <w:color w:val="008000"/>
        </w:rPr>
        <w:t>R</w:t>
      </w:r>
      <w:r w:rsidRPr="00DC591F">
        <w:rPr>
          <w:rFonts w:asciiTheme="minorHAnsi" w:hAnsiTheme="minorHAnsi" w:cstheme="minorHAnsi"/>
          <w:i/>
          <w:color w:val="008000"/>
        </w:rPr>
        <w:t xml:space="preserve">elativní kontraindikace, </w:t>
      </w:r>
      <w:r w:rsidR="0048597A" w:rsidRPr="00DC591F">
        <w:rPr>
          <w:rFonts w:asciiTheme="minorHAnsi" w:hAnsiTheme="minorHAnsi" w:cstheme="minorHAnsi"/>
          <w:i/>
          <w:color w:val="008000"/>
        </w:rPr>
        <w:t xml:space="preserve">aby bylo zajištěno bezpečné použití VLP, </w:t>
      </w:r>
      <w:r w:rsidRPr="00DC591F">
        <w:rPr>
          <w:rFonts w:asciiTheme="minorHAnsi" w:hAnsiTheme="minorHAnsi" w:cstheme="minorHAnsi"/>
          <w:i/>
          <w:color w:val="008000"/>
        </w:rPr>
        <w:t>např. obezřetnost u některých podskupin zvířat jako jsou zvířata s narušenou funkcí jater, srdce nebo ledvin, nebo stará či mladá zvířata, nebo některá plemena zvířat</w:t>
      </w:r>
      <w:bookmarkStart w:id="39" w:name="_Hlk138424187"/>
      <w:r w:rsidRPr="00DC591F">
        <w:rPr>
          <w:rFonts w:asciiTheme="minorHAnsi" w:hAnsiTheme="minorHAnsi" w:cstheme="minorHAnsi"/>
          <w:i/>
          <w:color w:val="008000"/>
        </w:rPr>
        <w:t>.]</w:t>
      </w:r>
      <w:bookmarkEnd w:id="39"/>
    </w:p>
    <w:p w14:paraId="23CBC8D0" w14:textId="45BFD9C6" w:rsidR="00B3587C" w:rsidRPr="00DC591F" w:rsidRDefault="00B3587C" w:rsidP="007B6817">
      <w:pPr>
        <w:spacing w:after="0" w:line="240" w:lineRule="auto"/>
        <w:jc w:val="both"/>
        <w:rPr>
          <w:rFonts w:asciiTheme="minorHAnsi" w:hAnsiTheme="minorHAnsi" w:cstheme="minorHAnsi"/>
          <w:i/>
          <w:color w:val="008000"/>
        </w:rPr>
      </w:pPr>
    </w:p>
    <w:p w14:paraId="6C126688" w14:textId="01D074EF" w:rsidR="00B3587C" w:rsidRPr="00DC591F" w:rsidRDefault="00B3587C"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[U imunologických</w:t>
      </w:r>
      <w:r w:rsidR="00493950" w:rsidRPr="00DC591F">
        <w:rPr>
          <w:rFonts w:asciiTheme="minorHAnsi" w:hAnsiTheme="minorHAnsi" w:cstheme="minorHAnsi"/>
          <w:i/>
          <w:color w:val="008000"/>
        </w:rPr>
        <w:t xml:space="preserve"> veterinárních léčivých </w:t>
      </w:r>
      <w:r w:rsidRPr="00DC591F">
        <w:rPr>
          <w:rFonts w:asciiTheme="minorHAnsi" w:hAnsiTheme="minorHAnsi" w:cstheme="minorHAnsi"/>
          <w:i/>
          <w:color w:val="008000"/>
        </w:rPr>
        <w:t xml:space="preserve">přípravků </w:t>
      </w:r>
      <w:r w:rsidR="00493950" w:rsidRPr="00DC591F">
        <w:rPr>
          <w:rFonts w:asciiTheme="minorHAnsi" w:hAnsiTheme="minorHAnsi" w:cstheme="minorHAnsi"/>
          <w:i/>
          <w:color w:val="008000"/>
        </w:rPr>
        <w:t xml:space="preserve">se uvedou </w:t>
      </w:r>
      <w:r w:rsidRPr="00DC591F">
        <w:rPr>
          <w:rFonts w:asciiTheme="minorHAnsi" w:hAnsiTheme="minorHAnsi" w:cstheme="minorHAnsi"/>
          <w:i/>
          <w:color w:val="008000"/>
        </w:rPr>
        <w:t>opatření nezbytná k zamezení šíření patogenních agens z vakcinovaného zvířete buď na necílové kategorie stejného druhu, nebo na necílové druhy.]</w:t>
      </w:r>
    </w:p>
    <w:p w14:paraId="413BE3C5" w14:textId="77777777" w:rsidR="00D85000" w:rsidRPr="00DC591F" w:rsidRDefault="00D85000" w:rsidP="007B6817">
      <w:pPr>
        <w:spacing w:after="0" w:line="240" w:lineRule="auto"/>
        <w:jc w:val="both"/>
        <w:rPr>
          <w:rFonts w:asciiTheme="minorHAnsi" w:hAnsiTheme="minorHAnsi" w:cstheme="minorHAnsi"/>
          <w:i/>
          <w:color w:val="008000"/>
        </w:rPr>
      </w:pPr>
    </w:p>
    <w:p w14:paraId="2D93655A" w14:textId="77777777" w:rsidR="00A3388A" w:rsidRPr="00DC591F" w:rsidRDefault="00A3388A" w:rsidP="007B6817">
      <w:pPr>
        <w:spacing w:after="0" w:line="240" w:lineRule="auto"/>
        <w:jc w:val="both"/>
        <w:rPr>
          <w:rFonts w:asciiTheme="minorHAnsi" w:eastAsia="Times New Roman" w:hAnsiTheme="minorHAnsi" w:cstheme="minorHAnsi"/>
        </w:rPr>
      </w:pPr>
      <w:bookmarkStart w:id="40" w:name="_Hlk136349729"/>
      <w:r w:rsidRPr="00DC591F">
        <w:rPr>
          <w:rFonts w:asciiTheme="minorHAnsi" w:eastAsia="Times New Roman" w:hAnsiTheme="minorHAnsi" w:cstheme="minorHAnsi"/>
        </w:rPr>
        <w:t>&lt;Neuplatňuje se.&gt;</w:t>
      </w:r>
    </w:p>
    <w:bookmarkEnd w:id="40"/>
    <w:p w14:paraId="0AA409C9" w14:textId="77777777" w:rsidR="00A3388A" w:rsidRPr="00DC591F" w:rsidRDefault="00A3388A" w:rsidP="007B6817">
      <w:pPr>
        <w:spacing w:after="0" w:line="240" w:lineRule="auto"/>
        <w:jc w:val="both"/>
        <w:rPr>
          <w:rFonts w:asciiTheme="minorHAnsi" w:eastAsia="Times New Roman" w:hAnsiTheme="minorHAnsi" w:cstheme="minorHAnsi"/>
        </w:rPr>
      </w:pPr>
    </w:p>
    <w:p w14:paraId="52182090"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&lt;Vakcinované {druhy} mohou vylučovat vakcinační kmen až po dobu {x &lt;dnů&gt; &lt;týdnů&gt;} po vakcinaci. V tomto období je třeba zabránit kontaktu imunodeficitních a nevakcinovaných {druhů} s vakcinovanými {druhy}.&gt;</w:t>
      </w:r>
    </w:p>
    <w:p w14:paraId="02A6052A" w14:textId="77777777" w:rsidR="00A3388A" w:rsidRPr="00DC591F" w:rsidRDefault="00A3388A" w:rsidP="007B6817">
      <w:pPr>
        <w:spacing w:after="0" w:line="240" w:lineRule="auto"/>
        <w:jc w:val="both"/>
        <w:rPr>
          <w:rFonts w:asciiTheme="minorHAnsi" w:eastAsia="Times New Roman" w:hAnsiTheme="minorHAnsi" w:cstheme="minorHAnsi"/>
        </w:rPr>
      </w:pPr>
    </w:p>
    <w:p w14:paraId="3620CF5C" w14:textId="7F3D90AA"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&lt;Vakcinační kmen se může rozšířit na {druhy}. Aby se zabránilo rozšíření vakcinačního kmene na</w:t>
      </w:r>
      <w:r w:rsidR="006E0287" w:rsidRPr="00DC591F">
        <w:rPr>
          <w:rFonts w:asciiTheme="minorHAnsi" w:eastAsia="Times New Roman" w:hAnsiTheme="minorHAnsi" w:cstheme="minorHAnsi"/>
        </w:rPr>
        <w:t> </w:t>
      </w:r>
      <w:r w:rsidRPr="00DC591F">
        <w:rPr>
          <w:rFonts w:asciiTheme="minorHAnsi" w:eastAsia="Times New Roman" w:hAnsiTheme="minorHAnsi" w:cstheme="minorHAnsi"/>
        </w:rPr>
        <w:t>{druhy}, je třeba přijmout zvláštní opatření.&gt;</w:t>
      </w:r>
    </w:p>
    <w:p w14:paraId="23BFD19F" w14:textId="77777777" w:rsidR="00A3388A" w:rsidRPr="00DC591F" w:rsidRDefault="00A3388A" w:rsidP="007B6817">
      <w:pPr>
        <w:spacing w:after="0" w:line="240" w:lineRule="auto"/>
        <w:jc w:val="both"/>
        <w:rPr>
          <w:rFonts w:asciiTheme="minorHAnsi" w:eastAsia="Times New Roman" w:hAnsiTheme="minorHAnsi" w:cstheme="minorHAnsi"/>
        </w:rPr>
      </w:pPr>
    </w:p>
    <w:p w14:paraId="10D97909" w14:textId="77777777" w:rsidR="00A3388A" w:rsidRPr="00DC591F" w:rsidRDefault="00A3388A" w:rsidP="007B6817">
      <w:pPr>
        <w:spacing w:after="0" w:line="240" w:lineRule="auto"/>
        <w:jc w:val="both"/>
        <w:rPr>
          <w:rFonts w:asciiTheme="minorHAnsi" w:eastAsia="Times New Roman" w:hAnsiTheme="minorHAnsi" w:cstheme="minorHAnsi"/>
          <w:iCs/>
        </w:rPr>
      </w:pPr>
      <w:r w:rsidRPr="00DC591F">
        <w:rPr>
          <w:rFonts w:asciiTheme="minorHAnsi" w:eastAsia="Times New Roman" w:hAnsiTheme="minorHAnsi" w:cstheme="minorHAnsi"/>
        </w:rPr>
        <w:t>&lt;Aby se zabránilo rozšíření vakcinačního kmenu na vnímavé druhy, je třeba přijmout příslušná veterinární a zootechnická opatření.&gt;</w:t>
      </w:r>
    </w:p>
    <w:p w14:paraId="0205118F" w14:textId="77777777" w:rsidR="00A3388A" w:rsidRPr="00DC591F" w:rsidRDefault="00A3388A" w:rsidP="007B6817">
      <w:pPr>
        <w:spacing w:after="0" w:line="240" w:lineRule="auto"/>
        <w:jc w:val="both"/>
        <w:rPr>
          <w:rFonts w:asciiTheme="minorHAnsi" w:eastAsia="Times New Roman" w:hAnsiTheme="minorHAnsi" w:cstheme="minorHAnsi"/>
        </w:rPr>
      </w:pPr>
    </w:p>
    <w:p w14:paraId="42EE26A4" w14:textId="7A2A5D45" w:rsidR="005E01F7"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&lt;{Druhy} a nevakcinované {druhy} v kontaktu s vakcinovanými {druhy} mohou na vakcinační kmen zareagovat a vykazovat klinické příznaky jako ….</w:t>
      </w:r>
      <w:bookmarkStart w:id="41" w:name="_Hlk184192855"/>
      <w:r w:rsidRPr="00DC591F">
        <w:rPr>
          <w:rFonts w:asciiTheme="minorHAnsi" w:eastAsia="Times New Roman" w:hAnsiTheme="minorHAnsi" w:cstheme="minorHAnsi"/>
        </w:rPr>
        <w:t>&gt;</w:t>
      </w:r>
      <w:bookmarkEnd w:id="41"/>
    </w:p>
    <w:p w14:paraId="46490764" w14:textId="48E1B072" w:rsidR="003361BA" w:rsidRPr="00DC591F" w:rsidRDefault="003361BA" w:rsidP="007B6817">
      <w:pPr>
        <w:spacing w:after="0" w:line="240" w:lineRule="auto"/>
        <w:jc w:val="both"/>
        <w:rPr>
          <w:rFonts w:asciiTheme="minorHAnsi" w:eastAsia="Times New Roman" w:hAnsiTheme="minorHAnsi" w:cstheme="minorHAnsi"/>
        </w:rPr>
      </w:pPr>
    </w:p>
    <w:p w14:paraId="153AECAB" w14:textId="484D0A79" w:rsidR="00B6085F" w:rsidRPr="00DC591F" w:rsidRDefault="008A07ED" w:rsidP="007B6817">
      <w:pPr>
        <w:spacing w:after="0" w:line="240" w:lineRule="auto"/>
        <w:jc w:val="both"/>
        <w:rPr>
          <w:rFonts w:asciiTheme="minorHAnsi" w:hAnsiTheme="minorHAnsi" w:cstheme="minorHAnsi"/>
          <w:i/>
          <w:color w:val="008000"/>
        </w:rPr>
      </w:pPr>
      <w:bookmarkStart w:id="42" w:name="_Hlk138424213"/>
      <w:r w:rsidRPr="00DC591F">
        <w:rPr>
          <w:rFonts w:asciiTheme="minorHAnsi" w:hAnsiTheme="minorHAnsi" w:cstheme="minorHAnsi"/>
          <w:i/>
          <w:color w:val="008000"/>
        </w:rPr>
        <w:t>[</w:t>
      </w:r>
      <w:bookmarkEnd w:id="42"/>
      <w:r w:rsidR="00B6085F" w:rsidRPr="00DC591F">
        <w:rPr>
          <w:rFonts w:asciiTheme="minorHAnsi" w:hAnsiTheme="minorHAnsi" w:cstheme="minorHAnsi"/>
          <w:i/>
          <w:color w:val="008000"/>
        </w:rPr>
        <w:t xml:space="preserve">Pro </w:t>
      </w:r>
      <w:r w:rsidR="00B6085F" w:rsidRPr="00DC591F">
        <w:rPr>
          <w:rFonts w:asciiTheme="minorHAnsi" w:hAnsiTheme="minorHAnsi" w:cstheme="minorHAnsi"/>
          <w:i/>
          <w:color w:val="008000"/>
          <w:u w:val="single"/>
        </w:rPr>
        <w:t>všechna</w:t>
      </w:r>
      <w:r w:rsidR="00B6085F" w:rsidRPr="00DC591F">
        <w:rPr>
          <w:rFonts w:asciiTheme="minorHAnsi" w:hAnsiTheme="minorHAnsi" w:cstheme="minorHAnsi"/>
          <w:i/>
          <w:color w:val="008000"/>
        </w:rPr>
        <w:t xml:space="preserve"> antimikrobika </w:t>
      </w:r>
      <w:r w:rsidR="00E34CF9" w:rsidRPr="00DC591F">
        <w:rPr>
          <w:rFonts w:asciiTheme="minorHAnsi" w:hAnsiTheme="minorHAnsi" w:cstheme="minorHAnsi"/>
          <w:i/>
          <w:color w:val="008000"/>
        </w:rPr>
        <w:t xml:space="preserve">se </w:t>
      </w:r>
      <w:r w:rsidR="00B6085F" w:rsidRPr="00DC591F">
        <w:rPr>
          <w:rFonts w:asciiTheme="minorHAnsi" w:hAnsiTheme="minorHAnsi" w:cstheme="minorHAnsi"/>
          <w:i/>
          <w:color w:val="008000"/>
        </w:rPr>
        <w:t>uve</w:t>
      </w:r>
      <w:r w:rsidR="00E34CF9" w:rsidRPr="00DC591F">
        <w:rPr>
          <w:rFonts w:asciiTheme="minorHAnsi" w:hAnsiTheme="minorHAnsi" w:cstheme="minorHAnsi"/>
          <w:i/>
          <w:color w:val="008000"/>
        </w:rPr>
        <w:t>d</w:t>
      </w:r>
      <w:r w:rsidR="00B6085F" w:rsidRPr="00DC591F">
        <w:rPr>
          <w:rFonts w:asciiTheme="minorHAnsi" w:hAnsiTheme="minorHAnsi" w:cstheme="minorHAnsi"/>
          <w:i/>
          <w:color w:val="008000"/>
        </w:rPr>
        <w:t>e:</w:t>
      </w:r>
    </w:p>
    <w:p w14:paraId="44BDD839" w14:textId="77826040" w:rsidR="00F029E0" w:rsidRPr="00DC591F" w:rsidRDefault="00F029E0" w:rsidP="007B6817">
      <w:pPr>
        <w:spacing w:after="0" w:line="240" w:lineRule="auto"/>
        <w:jc w:val="both"/>
        <w:rPr>
          <w:rFonts w:asciiTheme="minorHAnsi" w:eastAsia="Times New Roman" w:hAnsiTheme="minorHAnsi" w:cstheme="minorHAnsi"/>
        </w:rPr>
      </w:pPr>
      <w:bookmarkStart w:id="43" w:name="_Hlk198125296"/>
      <w:r w:rsidRPr="00DC591F">
        <w:rPr>
          <w:rFonts w:asciiTheme="minorHAnsi" w:eastAsia="Times New Roman" w:hAnsiTheme="minorHAnsi" w:cstheme="minorHAnsi"/>
        </w:rPr>
        <w:t>&lt;Použití</w:t>
      </w:r>
      <w:r w:rsidR="00437E74">
        <w:rPr>
          <w:rFonts w:asciiTheme="minorHAnsi" w:eastAsia="Times New Roman" w:hAnsiTheme="minorHAnsi" w:cstheme="minorHAnsi"/>
        </w:rPr>
        <w:t xml:space="preserve"> veterinárního léčivého</w:t>
      </w:r>
      <w:r w:rsidRPr="00DC591F">
        <w:rPr>
          <w:rFonts w:asciiTheme="minorHAnsi" w:eastAsia="Times New Roman" w:hAnsiTheme="minorHAnsi" w:cstheme="minorHAnsi"/>
        </w:rPr>
        <w:t xml:space="preserve"> přípravku by mělo být založeno na </w:t>
      </w:r>
      <w:r w:rsidR="006347E7">
        <w:rPr>
          <w:rFonts w:asciiTheme="minorHAnsi" w:eastAsia="Times New Roman" w:hAnsiTheme="minorHAnsi" w:cstheme="minorHAnsi"/>
        </w:rPr>
        <w:t>identifikaci</w:t>
      </w:r>
      <w:r w:rsidRPr="00DC591F">
        <w:rPr>
          <w:rFonts w:asciiTheme="minorHAnsi" w:eastAsia="Times New Roman" w:hAnsiTheme="minorHAnsi" w:cstheme="minorHAnsi"/>
        </w:rPr>
        <w:t xml:space="preserve"> a </w:t>
      </w:r>
      <w:r w:rsidR="00A3201E" w:rsidRPr="00DC591F">
        <w:rPr>
          <w:rFonts w:asciiTheme="minorHAnsi" w:eastAsia="Times New Roman" w:hAnsiTheme="minorHAnsi" w:cstheme="minorHAnsi"/>
        </w:rPr>
        <w:t xml:space="preserve">výsledku </w:t>
      </w:r>
      <w:r w:rsidRPr="00DC591F">
        <w:rPr>
          <w:rFonts w:asciiTheme="minorHAnsi" w:eastAsia="Times New Roman" w:hAnsiTheme="minorHAnsi" w:cstheme="minorHAnsi"/>
        </w:rPr>
        <w:t>stanovení citlivosti</w:t>
      </w:r>
      <w:r w:rsidR="006347E7">
        <w:rPr>
          <w:rFonts w:asciiTheme="minorHAnsi" w:eastAsia="Times New Roman" w:hAnsiTheme="minorHAnsi" w:cstheme="minorHAnsi"/>
        </w:rPr>
        <w:t xml:space="preserve"> cílových patogenů</w:t>
      </w:r>
      <w:r w:rsidRPr="00DC591F">
        <w:rPr>
          <w:rFonts w:asciiTheme="minorHAnsi" w:eastAsia="Times New Roman" w:hAnsiTheme="minorHAnsi" w:cstheme="minorHAnsi"/>
        </w:rPr>
        <w:t xml:space="preserve">. Pokud to není možné, </w:t>
      </w:r>
      <w:r w:rsidR="004E0C9A">
        <w:rPr>
          <w:rFonts w:asciiTheme="minorHAnsi" w:eastAsia="Times New Roman" w:hAnsiTheme="minorHAnsi" w:cstheme="minorHAnsi"/>
        </w:rPr>
        <w:t xml:space="preserve">měla by být léčba založena </w:t>
      </w:r>
      <w:r w:rsidRPr="00DC591F">
        <w:rPr>
          <w:rFonts w:asciiTheme="minorHAnsi" w:eastAsia="Times New Roman" w:hAnsiTheme="minorHAnsi" w:cstheme="minorHAnsi"/>
        </w:rPr>
        <w:t xml:space="preserve">na </w:t>
      </w:r>
      <w:proofErr w:type="spellStart"/>
      <w:r w:rsidRPr="00DC591F">
        <w:rPr>
          <w:rFonts w:asciiTheme="minorHAnsi" w:eastAsia="Times New Roman" w:hAnsiTheme="minorHAnsi" w:cstheme="minorHAnsi"/>
        </w:rPr>
        <w:t>epizootologických</w:t>
      </w:r>
      <w:proofErr w:type="spellEnd"/>
      <w:r w:rsidRPr="00DC591F">
        <w:rPr>
          <w:rFonts w:asciiTheme="minorHAnsi" w:eastAsia="Times New Roman" w:hAnsiTheme="minorHAnsi" w:cstheme="minorHAnsi"/>
        </w:rPr>
        <w:t xml:space="preserve"> informacích </w:t>
      </w:r>
      <w:r w:rsidR="00EC4952" w:rsidRPr="00DC591F">
        <w:rPr>
          <w:rFonts w:asciiTheme="minorHAnsi" w:eastAsia="Times New Roman" w:hAnsiTheme="minorHAnsi" w:cstheme="minorHAnsi"/>
        </w:rPr>
        <w:t>a znalost</w:t>
      </w:r>
      <w:r w:rsidR="004E0C9A">
        <w:rPr>
          <w:rFonts w:asciiTheme="minorHAnsi" w:eastAsia="Times New Roman" w:hAnsiTheme="minorHAnsi" w:cstheme="minorHAnsi"/>
        </w:rPr>
        <w:t xml:space="preserve">i </w:t>
      </w:r>
      <w:r w:rsidRPr="00DC591F">
        <w:rPr>
          <w:rFonts w:asciiTheme="minorHAnsi" w:eastAsia="Times New Roman" w:hAnsiTheme="minorHAnsi" w:cstheme="minorHAnsi"/>
        </w:rPr>
        <w:t>citlivosti cílové</w:t>
      </w:r>
      <w:r w:rsidR="00262AEA">
        <w:rPr>
          <w:rFonts w:asciiTheme="minorHAnsi" w:eastAsia="Times New Roman" w:hAnsiTheme="minorHAnsi" w:cstheme="minorHAnsi"/>
        </w:rPr>
        <w:t>ho</w:t>
      </w:r>
      <w:r w:rsidRPr="00DC591F">
        <w:rPr>
          <w:rFonts w:asciiTheme="minorHAnsi" w:eastAsia="Times New Roman" w:hAnsiTheme="minorHAnsi" w:cstheme="minorHAnsi"/>
        </w:rPr>
        <w:t xml:space="preserve"> </w:t>
      </w:r>
      <w:r w:rsidR="00262AEA">
        <w:rPr>
          <w:rFonts w:asciiTheme="minorHAnsi" w:eastAsia="Times New Roman" w:hAnsiTheme="minorHAnsi" w:cstheme="minorHAnsi"/>
        </w:rPr>
        <w:t>patogenu/cílových patogenů</w:t>
      </w:r>
      <w:r w:rsidR="004E0C9A">
        <w:rPr>
          <w:rFonts w:asciiTheme="minorHAnsi" w:eastAsia="Times New Roman" w:hAnsiTheme="minorHAnsi" w:cstheme="minorHAnsi"/>
        </w:rPr>
        <w:t xml:space="preserve"> na úrovni farmy nebo na místní/regionální úrovni</w:t>
      </w:r>
      <w:r w:rsidRPr="00DC591F">
        <w:rPr>
          <w:rFonts w:asciiTheme="minorHAnsi" w:eastAsia="Times New Roman" w:hAnsiTheme="minorHAnsi" w:cstheme="minorHAnsi"/>
        </w:rPr>
        <w:t>.&gt;</w:t>
      </w:r>
    </w:p>
    <w:p w14:paraId="750B0151" w14:textId="24F313BB" w:rsidR="005E01F7" w:rsidRPr="00DC591F" w:rsidRDefault="00F029E0" w:rsidP="007B6817">
      <w:pPr>
        <w:spacing w:after="0" w:line="240" w:lineRule="auto"/>
        <w:jc w:val="both"/>
        <w:rPr>
          <w:rFonts w:asciiTheme="minorHAnsi" w:eastAsia="Times New Roman" w:hAnsiTheme="minorHAnsi" w:cstheme="minorHAnsi"/>
        </w:rPr>
      </w:pPr>
      <w:bookmarkStart w:id="44" w:name="_Hlk198125353"/>
      <w:bookmarkEnd w:id="43"/>
      <w:r w:rsidRPr="00DC591F">
        <w:rPr>
          <w:rFonts w:asciiTheme="minorHAnsi" w:eastAsia="Times New Roman" w:hAnsiTheme="minorHAnsi" w:cstheme="minorHAnsi"/>
        </w:rPr>
        <w:t xml:space="preserve">&lt;Při použití </w:t>
      </w:r>
      <w:r w:rsidR="00D22565">
        <w:rPr>
          <w:rFonts w:asciiTheme="minorHAnsi" w:eastAsia="Times New Roman" w:hAnsiTheme="minorHAnsi" w:cstheme="minorHAnsi"/>
        </w:rPr>
        <w:t xml:space="preserve">veterinárního léčivého </w:t>
      </w:r>
      <w:r w:rsidRPr="00DC591F">
        <w:rPr>
          <w:rFonts w:asciiTheme="minorHAnsi" w:eastAsia="Times New Roman" w:hAnsiTheme="minorHAnsi" w:cstheme="minorHAnsi"/>
        </w:rPr>
        <w:t>přípravku je nutno vzít v úvahu oficiální</w:t>
      </w:r>
      <w:r w:rsidR="004E0C9A">
        <w:rPr>
          <w:rFonts w:asciiTheme="minorHAnsi" w:eastAsia="Times New Roman" w:hAnsiTheme="minorHAnsi" w:cstheme="minorHAnsi"/>
        </w:rPr>
        <w:t>, národní</w:t>
      </w:r>
      <w:r w:rsidRPr="00DC591F">
        <w:rPr>
          <w:rFonts w:asciiTheme="minorHAnsi" w:eastAsia="Times New Roman" w:hAnsiTheme="minorHAnsi" w:cstheme="minorHAnsi"/>
        </w:rPr>
        <w:t xml:space="preserve"> a místní pravidla antibiotické politiky.&gt;</w:t>
      </w:r>
    </w:p>
    <w:bookmarkEnd w:id="44"/>
    <w:p w14:paraId="33E18F37" w14:textId="5B35EA02" w:rsidR="006347E7" w:rsidRDefault="00976FD9" w:rsidP="00976FD9">
      <w:pPr>
        <w:spacing w:after="0" w:line="240" w:lineRule="auto"/>
        <w:jc w:val="both"/>
        <w:rPr>
          <w:rFonts w:asciiTheme="minorHAnsi" w:eastAsia="Times New Roman" w:hAnsiTheme="minorHAnsi" w:cstheme="minorHAnsi"/>
        </w:rPr>
      </w:pPr>
      <w:r w:rsidRPr="00976FD9">
        <w:rPr>
          <w:rFonts w:asciiTheme="minorHAnsi" w:hAnsiTheme="minorHAnsi" w:cstheme="minorHAnsi"/>
        </w:rPr>
        <w:t>&lt;</w:t>
      </w:r>
      <w:r w:rsidRPr="00DC591F">
        <w:rPr>
          <w:rFonts w:asciiTheme="minorHAnsi" w:hAnsiTheme="minorHAnsi" w:cstheme="minorHAnsi"/>
        </w:rPr>
        <w:t>Použití</w:t>
      </w:r>
      <w:r w:rsidR="00D22565">
        <w:rPr>
          <w:rFonts w:asciiTheme="minorHAnsi" w:hAnsiTheme="minorHAnsi" w:cstheme="minorHAnsi"/>
        </w:rPr>
        <w:t xml:space="preserve"> veterinárního léčivého</w:t>
      </w:r>
      <w:r w:rsidRPr="00DC591F">
        <w:rPr>
          <w:rFonts w:asciiTheme="minorHAnsi" w:hAnsiTheme="minorHAnsi" w:cstheme="minorHAnsi"/>
        </w:rPr>
        <w:t xml:space="preserve"> přípravku, které je odlišné od pokynů uvedených v tomto souhrnu údajů o přípravku, může zvýšit prevalenci </w:t>
      </w:r>
      <w:r w:rsidR="00DB3971">
        <w:rPr>
          <w:rFonts w:asciiTheme="minorHAnsi" w:hAnsiTheme="minorHAnsi" w:cstheme="minorHAnsi"/>
        </w:rPr>
        <w:t>původců</w:t>
      </w:r>
      <w:r w:rsidRPr="00DC591F">
        <w:rPr>
          <w:rFonts w:asciiTheme="minorHAnsi" w:hAnsiTheme="minorHAnsi" w:cstheme="minorHAnsi"/>
        </w:rPr>
        <w:t xml:space="preserve"> rezistentních vůči &lt;léčivé látce/léčivým látkám&gt; a snížit účinnost léčby jin</w:t>
      </w:r>
      <w:r w:rsidR="00403E1E">
        <w:rPr>
          <w:rFonts w:asciiTheme="minorHAnsi" w:hAnsiTheme="minorHAnsi" w:cstheme="minorHAnsi"/>
        </w:rPr>
        <w:t>ou/</w:t>
      </w:r>
      <w:proofErr w:type="spellStart"/>
      <w:r w:rsidR="00403E1E">
        <w:rPr>
          <w:rFonts w:asciiTheme="minorHAnsi" w:hAnsiTheme="minorHAnsi" w:cstheme="minorHAnsi"/>
        </w:rPr>
        <w:t>ými</w:t>
      </w:r>
      <w:proofErr w:type="spellEnd"/>
      <w:r w:rsidRPr="00DC591F">
        <w:rPr>
          <w:rFonts w:asciiTheme="minorHAnsi" w:hAnsiTheme="minorHAnsi" w:cstheme="minorHAnsi"/>
        </w:rPr>
        <w:t xml:space="preserve"> &lt;farmakologick</w:t>
      </w:r>
      <w:r w:rsidR="00403E1E">
        <w:rPr>
          <w:rFonts w:asciiTheme="minorHAnsi" w:hAnsiTheme="minorHAnsi" w:cstheme="minorHAnsi"/>
        </w:rPr>
        <w:t>ou</w:t>
      </w:r>
      <w:r w:rsidRPr="00DC591F">
        <w:rPr>
          <w:rFonts w:asciiTheme="minorHAnsi" w:hAnsiTheme="minorHAnsi" w:cstheme="minorHAnsi"/>
        </w:rPr>
        <w:t>/-</w:t>
      </w:r>
      <w:proofErr w:type="spellStart"/>
      <w:r w:rsidR="00403E1E">
        <w:rPr>
          <w:rFonts w:asciiTheme="minorHAnsi" w:hAnsiTheme="minorHAnsi" w:cstheme="minorHAnsi"/>
        </w:rPr>
        <w:t>ými</w:t>
      </w:r>
      <w:proofErr w:type="spellEnd"/>
      <w:r w:rsidRPr="00DC591F">
        <w:rPr>
          <w:rFonts w:asciiTheme="minorHAnsi" w:hAnsiTheme="minorHAnsi" w:cstheme="minorHAnsi"/>
        </w:rPr>
        <w:t xml:space="preserve"> skupin</w:t>
      </w:r>
      <w:r w:rsidR="00403E1E">
        <w:rPr>
          <w:rFonts w:asciiTheme="minorHAnsi" w:hAnsiTheme="minorHAnsi" w:cstheme="minorHAnsi"/>
        </w:rPr>
        <w:t>ou</w:t>
      </w:r>
      <w:r w:rsidRPr="00DC591F">
        <w:rPr>
          <w:rFonts w:asciiTheme="minorHAnsi" w:hAnsiTheme="minorHAnsi" w:cstheme="minorHAnsi"/>
        </w:rPr>
        <w:t>/-</w:t>
      </w:r>
      <w:proofErr w:type="spellStart"/>
      <w:r w:rsidR="00403E1E">
        <w:rPr>
          <w:rFonts w:asciiTheme="minorHAnsi" w:hAnsiTheme="minorHAnsi" w:cstheme="minorHAnsi"/>
        </w:rPr>
        <w:t>ami</w:t>
      </w:r>
      <w:proofErr w:type="spellEnd"/>
      <w:r w:rsidRPr="00DC591F">
        <w:rPr>
          <w:rFonts w:asciiTheme="minorHAnsi" w:hAnsiTheme="minorHAnsi" w:cstheme="minorHAnsi"/>
        </w:rPr>
        <w:t>&gt; v důsledku možné zkřížené rezistence.</w:t>
      </w:r>
      <w:r w:rsidRPr="00976FD9">
        <w:rPr>
          <w:rFonts w:asciiTheme="minorHAnsi" w:eastAsia="Times New Roman" w:hAnsiTheme="minorHAnsi" w:cstheme="minorHAnsi"/>
        </w:rPr>
        <w:t xml:space="preserve"> </w:t>
      </w:r>
      <w:r w:rsidRPr="00DC591F">
        <w:rPr>
          <w:rFonts w:asciiTheme="minorHAnsi" w:eastAsia="Times New Roman" w:hAnsiTheme="minorHAnsi" w:cstheme="minorHAnsi"/>
        </w:rPr>
        <w:t>&gt;</w:t>
      </w:r>
    </w:p>
    <w:p w14:paraId="6F3FF6BC" w14:textId="15BA16A4" w:rsidR="006347E7" w:rsidRPr="001B35A8" w:rsidRDefault="006347E7" w:rsidP="001B35A8">
      <w:pPr>
        <w:pStyle w:val="Odstavecseseznamem"/>
        <w:ind w:left="0"/>
        <w:contextualSpacing/>
        <w:rPr>
          <w:rFonts w:asciiTheme="minorHAnsi" w:hAnsiTheme="minorHAnsi" w:cstheme="minorHAnsi"/>
          <w:sz w:val="22"/>
          <w:szCs w:val="22"/>
          <w:lang w:eastAsia="en-US"/>
        </w:rPr>
      </w:pPr>
      <w:r w:rsidRPr="001B35A8">
        <w:rPr>
          <w:rFonts w:asciiTheme="minorHAnsi" w:hAnsiTheme="minorHAnsi" w:cstheme="minorHAnsi"/>
          <w:sz w:val="22"/>
          <w:szCs w:val="22"/>
          <w:lang w:eastAsia="en-US"/>
        </w:rPr>
        <w:t>&lt;Vzhledem k riziku selekce rezistentních bakterií by měl být</w:t>
      </w:r>
      <w:r w:rsidR="00D22565">
        <w:rPr>
          <w:rFonts w:asciiTheme="minorHAnsi" w:hAnsiTheme="minorHAnsi" w:cstheme="minorHAnsi"/>
          <w:sz w:val="22"/>
          <w:szCs w:val="22"/>
          <w:lang w:eastAsia="en-US"/>
        </w:rPr>
        <w:t xml:space="preserve"> veterinární léčivý</w:t>
      </w:r>
      <w:r w:rsidRPr="001B35A8">
        <w:rPr>
          <w:rFonts w:asciiTheme="minorHAnsi" w:hAnsiTheme="minorHAnsi" w:cstheme="minorHAnsi"/>
          <w:sz w:val="22"/>
          <w:szCs w:val="22"/>
          <w:lang w:eastAsia="en-US"/>
        </w:rPr>
        <w:t xml:space="preserve"> přípravek používán pouze v odůvodněných případech. &gt;</w:t>
      </w:r>
      <w:r w:rsidR="00FB74F6" w:rsidRPr="00DC591F">
        <w:rPr>
          <w:rFonts w:asciiTheme="minorHAnsi" w:hAnsiTheme="minorHAnsi" w:cstheme="minorHAnsi"/>
          <w:i/>
          <w:color w:val="008000"/>
        </w:rPr>
        <w:t>]</w:t>
      </w:r>
    </w:p>
    <w:p w14:paraId="5D82A969" w14:textId="07885150" w:rsidR="00FB74F6" w:rsidRDefault="00FB74F6" w:rsidP="006347E7">
      <w:pPr>
        <w:spacing w:after="0" w:line="240" w:lineRule="auto"/>
        <w:jc w:val="both"/>
        <w:rPr>
          <w:rFonts w:asciiTheme="minorHAnsi" w:hAnsiTheme="minorHAnsi" w:cstheme="minorHAnsi"/>
        </w:rPr>
      </w:pPr>
      <w:bookmarkStart w:id="45" w:name="_Hlk198126338"/>
    </w:p>
    <w:p w14:paraId="1958F0F4" w14:textId="77777777" w:rsidR="000A41E9" w:rsidRPr="00DC591F" w:rsidRDefault="000A41E9" w:rsidP="000A41E9">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lastRenderedPageBreak/>
        <w:t>[Pro širokospektrá antibiotika, např. peniciliny s rozšířeným spektrem</w:t>
      </w:r>
      <w:r>
        <w:rPr>
          <w:rFonts w:asciiTheme="minorHAnsi" w:hAnsiTheme="minorHAnsi" w:cstheme="minorHAnsi"/>
          <w:i/>
          <w:color w:val="008000"/>
        </w:rPr>
        <w:t xml:space="preserve"> (</w:t>
      </w:r>
      <w:r w:rsidRPr="00D35E40">
        <w:rPr>
          <w:rFonts w:asciiTheme="minorHAnsi" w:hAnsiTheme="minorHAnsi" w:cstheme="minorHAnsi"/>
          <w:i/>
          <w:color w:val="008000"/>
        </w:rPr>
        <w:t xml:space="preserve">kombinace amoxicilin a kyselina </w:t>
      </w:r>
      <w:proofErr w:type="spellStart"/>
      <w:r w:rsidRPr="00D35E40">
        <w:rPr>
          <w:rFonts w:asciiTheme="minorHAnsi" w:hAnsiTheme="minorHAnsi" w:cstheme="minorHAnsi"/>
          <w:i/>
          <w:color w:val="008000"/>
        </w:rPr>
        <w:t>klavulanová</w:t>
      </w:r>
      <w:proofErr w:type="spellEnd"/>
      <w:r>
        <w:rPr>
          <w:rFonts w:asciiTheme="minorHAnsi" w:hAnsiTheme="minorHAnsi" w:cstheme="minorHAnsi"/>
          <w:i/>
          <w:color w:val="008000"/>
        </w:rPr>
        <w:t>)</w:t>
      </w:r>
      <w:r w:rsidRPr="00DC591F">
        <w:rPr>
          <w:rFonts w:asciiTheme="minorHAnsi" w:hAnsiTheme="minorHAnsi" w:cstheme="minorHAnsi"/>
          <w:i/>
          <w:color w:val="008000"/>
        </w:rPr>
        <w:t>, se uvede, pokud je to relevantní:</w:t>
      </w:r>
    </w:p>
    <w:p w14:paraId="0420911E" w14:textId="77777777" w:rsidR="000A41E9" w:rsidRDefault="000A41E9" w:rsidP="000A41E9">
      <w:pPr>
        <w:spacing w:after="0" w:line="240" w:lineRule="auto"/>
        <w:jc w:val="both"/>
        <w:rPr>
          <w:rFonts w:asciiTheme="minorHAnsi" w:hAnsiTheme="minorHAnsi" w:cstheme="minorHAnsi"/>
          <w:i/>
          <w:color w:val="008000"/>
        </w:rPr>
      </w:pPr>
      <w:r>
        <w:rPr>
          <w:rFonts w:asciiTheme="minorHAnsi" w:eastAsia="Times New Roman" w:hAnsiTheme="minorHAnsi" w:cstheme="minorHAnsi"/>
        </w:rPr>
        <w:t>&lt;P</w:t>
      </w:r>
      <w:r w:rsidRPr="00DC591F">
        <w:rPr>
          <w:rFonts w:asciiTheme="minorHAnsi" w:eastAsia="Times New Roman" w:hAnsiTheme="minorHAnsi" w:cstheme="minorHAnsi"/>
        </w:rPr>
        <w:t>okud testování citlivosti a farmakokinetická a farmakodynamická charakteristika antibiotika</w:t>
      </w:r>
      <w:r>
        <w:rPr>
          <w:rFonts w:asciiTheme="minorHAnsi" w:eastAsia="Times New Roman" w:hAnsiTheme="minorHAnsi" w:cstheme="minorHAnsi"/>
        </w:rPr>
        <w:t xml:space="preserve"> indikují a je-li</w:t>
      </w:r>
      <w:r>
        <w:rPr>
          <w:rFonts w:asciiTheme="minorHAnsi" w:hAnsiTheme="minorHAnsi" w:cstheme="minorHAnsi"/>
          <w:i/>
          <w:color w:val="00B050"/>
        </w:rPr>
        <w:t xml:space="preserve"> </w:t>
      </w:r>
      <w:r w:rsidRPr="00D35E40">
        <w:rPr>
          <w:rFonts w:asciiTheme="minorHAnsi" w:hAnsiTheme="minorHAnsi" w:cstheme="minorHAnsi"/>
        </w:rPr>
        <w:t>dostupná</w:t>
      </w:r>
      <w:r>
        <w:rPr>
          <w:rFonts w:asciiTheme="minorHAnsi" w:hAnsiTheme="minorHAnsi" w:cstheme="minorHAnsi"/>
        </w:rPr>
        <w:t xml:space="preserve"> alternativa</w:t>
      </w:r>
      <w:r w:rsidRPr="00D35E40">
        <w:rPr>
          <w:rFonts w:asciiTheme="minorHAnsi" w:hAnsiTheme="minorHAnsi" w:cstheme="minorHAnsi"/>
        </w:rPr>
        <w:t xml:space="preserve"> s užším spektrem účinku a nižším rizikem selekce rezistence</w:t>
      </w:r>
      <w:r>
        <w:rPr>
          <w:rFonts w:asciiTheme="minorHAnsi" w:hAnsiTheme="minorHAnsi" w:cstheme="minorHAnsi"/>
        </w:rPr>
        <w:t>, měla by být použita</w:t>
      </w:r>
      <w:r w:rsidRPr="00D35E40">
        <w:rPr>
          <w:rFonts w:asciiTheme="minorHAnsi" w:hAnsiTheme="minorHAnsi" w:cstheme="minorHAnsi"/>
        </w:rPr>
        <w:t>. &gt;</w:t>
      </w:r>
      <w:r w:rsidRPr="00DC591F">
        <w:rPr>
          <w:rFonts w:asciiTheme="minorHAnsi" w:hAnsiTheme="minorHAnsi" w:cstheme="minorHAnsi"/>
          <w:i/>
          <w:color w:val="008000"/>
        </w:rPr>
        <w:t>]</w:t>
      </w:r>
    </w:p>
    <w:p w14:paraId="7A57A987" w14:textId="2781A923" w:rsidR="0011775D" w:rsidRPr="00DC591F" w:rsidRDefault="0011775D" w:rsidP="0011775D">
      <w:pPr>
        <w:spacing w:after="0" w:line="240" w:lineRule="auto"/>
        <w:jc w:val="both"/>
        <w:rPr>
          <w:rFonts w:asciiTheme="minorHAnsi" w:hAnsiTheme="minorHAnsi" w:cstheme="minorHAnsi"/>
          <w:i/>
          <w:color w:val="008000"/>
        </w:rPr>
      </w:pPr>
      <w:bookmarkStart w:id="46" w:name="_Hlk198128551"/>
      <w:r w:rsidRPr="00DC591F">
        <w:rPr>
          <w:rFonts w:asciiTheme="minorHAnsi" w:hAnsiTheme="minorHAnsi" w:cstheme="minorHAnsi"/>
          <w:i/>
          <w:color w:val="008000"/>
        </w:rPr>
        <w:t>[U</w:t>
      </w:r>
      <w:r w:rsidR="00D22565">
        <w:rPr>
          <w:rFonts w:asciiTheme="minorHAnsi" w:hAnsiTheme="minorHAnsi" w:cstheme="minorHAnsi"/>
          <w:i/>
          <w:color w:val="008000"/>
        </w:rPr>
        <w:t xml:space="preserve"> veterinárních léčivých</w:t>
      </w:r>
      <w:r w:rsidRPr="00DC591F">
        <w:rPr>
          <w:rFonts w:asciiTheme="minorHAnsi" w:hAnsiTheme="minorHAnsi" w:cstheme="minorHAnsi"/>
          <w:i/>
          <w:color w:val="008000"/>
        </w:rPr>
        <w:t xml:space="preserve"> přípravků s fixní kombinací více než jedné antimikrobní látky</w:t>
      </w:r>
      <w:r>
        <w:rPr>
          <w:rFonts w:asciiTheme="minorHAnsi" w:hAnsiTheme="minorHAnsi" w:cstheme="minorHAnsi"/>
          <w:i/>
          <w:color w:val="008000"/>
        </w:rPr>
        <w:t xml:space="preserve">, z nichž každá je schopna samostatného antimikrobního účinku (například kombinace sulfonamid a trimethoprim), kde je důvodné </w:t>
      </w:r>
      <w:r w:rsidRPr="00DC591F">
        <w:rPr>
          <w:rFonts w:asciiTheme="minorHAnsi" w:hAnsiTheme="minorHAnsi" w:cstheme="minorHAnsi"/>
          <w:i/>
          <w:color w:val="008000"/>
        </w:rPr>
        <w:t>se uvede:</w:t>
      </w:r>
    </w:p>
    <w:p w14:paraId="5E9E2EA8" w14:textId="61B8B684" w:rsidR="000A41E9" w:rsidRDefault="0011775D" w:rsidP="000A41E9">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 xml:space="preserve">&lt;Tato kombinace antimikrobik by měla být použita pouze tam, kde </w:t>
      </w:r>
      <w:r w:rsidRPr="00D35E40">
        <w:rPr>
          <w:rFonts w:asciiTheme="minorHAnsi" w:hAnsiTheme="minorHAnsi" w:cstheme="minorHAnsi"/>
        </w:rPr>
        <w:t>byl</w:t>
      </w:r>
      <w:r>
        <w:rPr>
          <w:rFonts w:asciiTheme="minorHAnsi" w:hAnsiTheme="minorHAnsi" w:cstheme="minorHAnsi"/>
        </w:rPr>
        <w:t>a</w:t>
      </w:r>
      <w:r w:rsidRPr="00D35E40">
        <w:rPr>
          <w:rFonts w:asciiTheme="minorHAnsi" w:hAnsiTheme="minorHAnsi" w:cstheme="minorHAnsi"/>
        </w:rPr>
        <w:t xml:space="preserve"> testováním prokázán</w:t>
      </w:r>
      <w:r>
        <w:rPr>
          <w:rFonts w:asciiTheme="minorHAnsi" w:hAnsiTheme="minorHAnsi" w:cstheme="minorHAnsi"/>
        </w:rPr>
        <w:t>a</w:t>
      </w:r>
      <w:r w:rsidRPr="00DC591F">
        <w:rPr>
          <w:rFonts w:asciiTheme="minorHAnsi" w:eastAsia="Times New Roman" w:hAnsiTheme="minorHAnsi" w:cstheme="minorHAnsi"/>
        </w:rPr>
        <w:t xml:space="preserve"> potřeb</w:t>
      </w:r>
      <w:r>
        <w:rPr>
          <w:rFonts w:asciiTheme="minorHAnsi" w:eastAsia="Times New Roman" w:hAnsiTheme="minorHAnsi" w:cstheme="minorHAnsi"/>
        </w:rPr>
        <w:t>a</w:t>
      </w:r>
      <w:r w:rsidRPr="00DC591F">
        <w:rPr>
          <w:rFonts w:asciiTheme="minorHAnsi" w:eastAsia="Times New Roman" w:hAnsiTheme="minorHAnsi" w:cstheme="minorHAnsi"/>
        </w:rPr>
        <w:t xml:space="preserve"> souběžného použití každé z léčivých látek. &gt;</w:t>
      </w:r>
      <w:r w:rsidRPr="00DC591F">
        <w:rPr>
          <w:rFonts w:asciiTheme="minorHAnsi" w:hAnsiTheme="minorHAnsi" w:cstheme="minorHAnsi"/>
          <w:i/>
          <w:color w:val="008000"/>
        </w:rPr>
        <w:t>]</w:t>
      </w:r>
      <w:bookmarkEnd w:id="46"/>
    </w:p>
    <w:bookmarkEnd w:id="45"/>
    <w:p w14:paraId="0F6E9260" w14:textId="7138B4EC" w:rsidR="00976FD9" w:rsidRPr="00DC591F" w:rsidRDefault="00976FD9" w:rsidP="001B35A8">
      <w:pPr>
        <w:pStyle w:val="Odstavecseseznamem"/>
        <w:ind w:left="0"/>
        <w:contextualSpacing/>
        <w:rPr>
          <w:rFonts w:asciiTheme="minorHAnsi" w:hAnsiTheme="minorHAnsi" w:cstheme="minorHAnsi"/>
        </w:rPr>
      </w:pPr>
    </w:p>
    <w:p w14:paraId="1DE64B34" w14:textId="766B361B" w:rsidR="00386179" w:rsidRPr="00DC591F" w:rsidRDefault="008A07ED" w:rsidP="007B6817">
      <w:pPr>
        <w:spacing w:after="0" w:line="240" w:lineRule="auto"/>
        <w:jc w:val="both"/>
        <w:rPr>
          <w:rFonts w:asciiTheme="minorHAnsi" w:hAnsiTheme="minorHAnsi" w:cstheme="minorHAnsi"/>
          <w:i/>
          <w:color w:val="008000"/>
        </w:rPr>
      </w:pPr>
      <w:bookmarkStart w:id="47" w:name="_Hlk138424241"/>
      <w:bookmarkStart w:id="48" w:name="_Hlk143681515"/>
      <w:r w:rsidRPr="00DC591F">
        <w:rPr>
          <w:rFonts w:asciiTheme="minorHAnsi" w:hAnsiTheme="minorHAnsi" w:cstheme="minorHAnsi"/>
          <w:i/>
          <w:color w:val="008000"/>
        </w:rPr>
        <w:t>[</w:t>
      </w:r>
      <w:bookmarkStart w:id="49" w:name="_Hlk142409098"/>
      <w:bookmarkEnd w:id="47"/>
      <w:r w:rsidR="00386179" w:rsidRPr="00DC591F">
        <w:rPr>
          <w:rFonts w:asciiTheme="minorHAnsi" w:hAnsiTheme="minorHAnsi" w:cstheme="minorHAnsi"/>
          <w:i/>
          <w:color w:val="008000"/>
        </w:rPr>
        <w:t xml:space="preserve">Pro antibiotika </w:t>
      </w:r>
      <w:r w:rsidR="00386179" w:rsidRPr="00DC591F">
        <w:rPr>
          <w:rFonts w:asciiTheme="minorHAnsi" w:hAnsiTheme="minorHAnsi" w:cstheme="minorHAnsi"/>
          <w:i/>
          <w:color w:val="008000"/>
          <w:u w:val="single"/>
        </w:rPr>
        <w:t>kategorie B a C</w:t>
      </w:r>
      <w:r w:rsidR="00386179" w:rsidRPr="00DC591F">
        <w:rPr>
          <w:rFonts w:asciiTheme="minorHAnsi" w:hAnsiTheme="minorHAnsi" w:cstheme="minorHAnsi"/>
          <w:i/>
          <w:color w:val="008000"/>
        </w:rPr>
        <w:t xml:space="preserve"> podle</w:t>
      </w:r>
      <w:r w:rsidR="00240679" w:rsidRPr="00DC591F">
        <w:rPr>
          <w:rFonts w:asciiTheme="minorHAnsi" w:hAnsiTheme="minorHAnsi" w:cstheme="minorHAnsi"/>
          <w:i/>
          <w:color w:val="008000"/>
        </w:rPr>
        <w:t xml:space="preserve"> kategorizace</w:t>
      </w:r>
      <w:r w:rsidR="00192716" w:rsidRPr="00DC591F">
        <w:rPr>
          <w:rStyle w:val="Znakapoznpodarou"/>
          <w:rFonts w:asciiTheme="minorHAnsi" w:hAnsiTheme="minorHAnsi" w:cstheme="minorHAnsi"/>
          <w:i/>
          <w:color w:val="008000"/>
        </w:rPr>
        <w:footnoteReference w:id="1"/>
      </w:r>
      <w:r w:rsidR="00240679" w:rsidRPr="00DC591F">
        <w:rPr>
          <w:rFonts w:asciiTheme="minorHAnsi" w:hAnsiTheme="minorHAnsi" w:cstheme="minorHAnsi"/>
          <w:i/>
          <w:color w:val="008000"/>
        </w:rPr>
        <w:t xml:space="preserve"> </w:t>
      </w:r>
      <w:r w:rsidR="00386179" w:rsidRPr="00DC591F">
        <w:rPr>
          <w:rFonts w:asciiTheme="minorHAnsi" w:hAnsiTheme="minorHAnsi" w:cstheme="minorHAnsi"/>
          <w:i/>
          <w:color w:val="008000"/>
        </w:rPr>
        <w:t xml:space="preserve"> AMEG</w:t>
      </w:r>
      <w:r w:rsidR="00192716" w:rsidRPr="00DC591F">
        <w:rPr>
          <w:rStyle w:val="Znakapoznpodarou"/>
          <w:rFonts w:asciiTheme="minorHAnsi" w:hAnsiTheme="minorHAnsi" w:cstheme="minorHAnsi"/>
          <w:i/>
          <w:color w:val="008000"/>
        </w:rPr>
        <w:footnoteReference w:id="2"/>
      </w:r>
      <w:r w:rsidR="00386179" w:rsidRPr="00DC591F">
        <w:rPr>
          <w:rFonts w:asciiTheme="minorHAnsi" w:hAnsiTheme="minorHAnsi" w:cstheme="minorHAnsi"/>
          <w:i/>
          <w:color w:val="008000"/>
        </w:rPr>
        <w:t xml:space="preserve"> </w:t>
      </w:r>
      <w:r w:rsidR="00E34CF9" w:rsidRPr="00DC591F">
        <w:rPr>
          <w:rFonts w:asciiTheme="minorHAnsi" w:hAnsiTheme="minorHAnsi" w:cstheme="minorHAnsi"/>
          <w:i/>
          <w:color w:val="008000"/>
        </w:rPr>
        <w:t xml:space="preserve">se </w:t>
      </w:r>
      <w:r w:rsidR="00386179" w:rsidRPr="00CF0EB4">
        <w:rPr>
          <w:rFonts w:asciiTheme="minorHAnsi" w:hAnsiTheme="minorHAnsi" w:cstheme="minorHAnsi"/>
          <w:i/>
          <w:color w:val="008000"/>
        </w:rPr>
        <w:t>uv</w:t>
      </w:r>
      <w:r w:rsidR="006A7A33" w:rsidRPr="00CF0EB4">
        <w:rPr>
          <w:rFonts w:asciiTheme="minorHAnsi" w:hAnsiTheme="minorHAnsi" w:cstheme="minorHAnsi"/>
          <w:i/>
          <w:color w:val="008000"/>
        </w:rPr>
        <w:t>e</w:t>
      </w:r>
      <w:r w:rsidR="00E34CF9" w:rsidRPr="00DC591F">
        <w:rPr>
          <w:rFonts w:asciiTheme="minorHAnsi" w:hAnsiTheme="minorHAnsi" w:cstheme="minorHAnsi"/>
          <w:i/>
          <w:color w:val="008000"/>
        </w:rPr>
        <w:t>d</w:t>
      </w:r>
      <w:r w:rsidR="00386179" w:rsidRPr="00DC591F">
        <w:rPr>
          <w:rFonts w:asciiTheme="minorHAnsi" w:hAnsiTheme="minorHAnsi" w:cstheme="minorHAnsi"/>
          <w:i/>
          <w:color w:val="008000"/>
        </w:rPr>
        <w:t>e:</w:t>
      </w:r>
    </w:p>
    <w:p w14:paraId="7CE10826" w14:textId="3E5F48B6" w:rsidR="00336791" w:rsidRDefault="006A7A33" w:rsidP="007B6817">
      <w:pPr>
        <w:spacing w:after="0" w:line="240" w:lineRule="auto"/>
        <w:jc w:val="both"/>
        <w:rPr>
          <w:rFonts w:asciiTheme="minorHAnsi" w:eastAsia="Times New Roman" w:hAnsiTheme="minorHAnsi" w:cstheme="minorHAnsi"/>
          <w:color w:val="00B050"/>
        </w:rPr>
      </w:pPr>
      <w:bookmarkStart w:id="50" w:name="_Hlk198125655"/>
      <w:r w:rsidRPr="00DC591F">
        <w:rPr>
          <w:rFonts w:asciiTheme="minorHAnsi" w:eastAsia="Times New Roman" w:hAnsiTheme="minorHAnsi" w:cstheme="minorHAnsi"/>
        </w:rPr>
        <w:t>&lt;</w:t>
      </w:r>
      <w:r w:rsidR="006738C6" w:rsidRPr="00DC591F">
        <w:rPr>
          <w:rFonts w:asciiTheme="minorHAnsi" w:eastAsia="Times New Roman" w:hAnsiTheme="minorHAnsi" w:cstheme="minorHAnsi"/>
        </w:rPr>
        <w:t>Jako lék</w:t>
      </w:r>
      <w:r w:rsidRPr="00DC591F">
        <w:rPr>
          <w:rFonts w:asciiTheme="minorHAnsi" w:eastAsia="Times New Roman" w:hAnsiTheme="minorHAnsi" w:cstheme="minorHAnsi"/>
        </w:rPr>
        <w:t xml:space="preserve"> první volby by mělo být použito antibiotikum s nižším rizikem selekce rezistence </w:t>
      </w:r>
      <w:r w:rsidR="00B27943" w:rsidRPr="00DC591F">
        <w:rPr>
          <w:rFonts w:asciiTheme="minorHAnsi" w:eastAsia="Times New Roman" w:hAnsiTheme="minorHAnsi" w:cstheme="minorHAnsi"/>
        </w:rPr>
        <w:t xml:space="preserve">k antimikrobikům </w:t>
      </w:r>
      <w:r w:rsidRPr="00DC591F">
        <w:rPr>
          <w:rFonts w:asciiTheme="minorHAnsi" w:eastAsia="Times New Roman" w:hAnsiTheme="minorHAnsi" w:cstheme="minorHAnsi"/>
        </w:rPr>
        <w:t>(nižší AMEG kategorie</w:t>
      </w:r>
      <w:r w:rsidR="007F2732">
        <w:rPr>
          <w:rFonts w:asciiTheme="minorHAnsi" w:eastAsia="Times New Roman" w:hAnsiTheme="minorHAnsi" w:cstheme="minorHAnsi"/>
        </w:rPr>
        <w:t xml:space="preserve">, </w:t>
      </w:r>
      <w:r w:rsidR="007F2732" w:rsidRPr="00DC591F">
        <w:rPr>
          <w:rFonts w:asciiTheme="minorHAnsi" w:eastAsia="Times New Roman" w:hAnsiTheme="minorHAnsi" w:cstheme="minorHAnsi"/>
        </w:rPr>
        <w:t>{</w:t>
      </w:r>
      <w:r w:rsidR="007F2732">
        <w:rPr>
          <w:rFonts w:asciiTheme="minorHAnsi" w:eastAsia="Times New Roman" w:hAnsiTheme="minorHAnsi" w:cstheme="minorHAnsi"/>
        </w:rPr>
        <w:t>C nebo D</w:t>
      </w:r>
      <w:r w:rsidR="007F2732" w:rsidRPr="00DC591F">
        <w:rPr>
          <w:rFonts w:asciiTheme="minorHAnsi" w:eastAsia="Times New Roman" w:hAnsiTheme="minorHAnsi" w:cstheme="minorHAnsi"/>
        </w:rPr>
        <w:t>}</w:t>
      </w:r>
      <w:r w:rsidR="007F2732">
        <w:rPr>
          <w:rFonts w:asciiTheme="minorHAnsi" w:eastAsia="Times New Roman" w:hAnsiTheme="minorHAnsi" w:cstheme="minorHAnsi"/>
        </w:rPr>
        <w:t>/</w:t>
      </w:r>
      <w:r w:rsidR="007F2732" w:rsidRPr="00DC591F">
        <w:rPr>
          <w:rFonts w:asciiTheme="minorHAnsi" w:eastAsia="Times New Roman" w:hAnsiTheme="minorHAnsi" w:cstheme="minorHAnsi"/>
        </w:rPr>
        <w:t>{</w:t>
      </w:r>
      <w:r w:rsidR="007F2732">
        <w:rPr>
          <w:rFonts w:asciiTheme="minorHAnsi" w:eastAsia="Times New Roman" w:hAnsiTheme="minorHAnsi" w:cstheme="minorHAnsi"/>
        </w:rPr>
        <w:t>D</w:t>
      </w:r>
      <w:r w:rsidR="007F2732" w:rsidRPr="00DC591F">
        <w:rPr>
          <w:rFonts w:asciiTheme="minorHAnsi" w:eastAsia="Times New Roman" w:hAnsiTheme="minorHAnsi" w:cstheme="minorHAnsi"/>
        </w:rPr>
        <w:t>}</w:t>
      </w:r>
      <w:r w:rsidR="007F2732">
        <w:rPr>
          <w:rFonts w:asciiTheme="minorHAnsi" w:eastAsia="Times New Roman" w:hAnsiTheme="minorHAnsi" w:cstheme="minorHAnsi"/>
        </w:rPr>
        <w:t xml:space="preserve"> </w:t>
      </w:r>
      <w:r w:rsidRPr="00DC591F">
        <w:rPr>
          <w:rFonts w:asciiTheme="minorHAnsi" w:eastAsia="Times New Roman" w:hAnsiTheme="minorHAnsi" w:cstheme="minorHAnsi"/>
        </w:rPr>
        <w:t xml:space="preserve">), pokud </w:t>
      </w:r>
      <w:r w:rsidR="004E0C9A">
        <w:rPr>
          <w:rFonts w:asciiTheme="minorHAnsi" w:eastAsia="Times New Roman" w:hAnsiTheme="minorHAnsi" w:cstheme="minorHAnsi"/>
        </w:rPr>
        <w:t xml:space="preserve">stanovení </w:t>
      </w:r>
      <w:r w:rsidRPr="00DC591F">
        <w:rPr>
          <w:rFonts w:asciiTheme="minorHAnsi" w:eastAsia="Times New Roman" w:hAnsiTheme="minorHAnsi" w:cstheme="minorHAnsi"/>
        </w:rPr>
        <w:t xml:space="preserve">citlivosti </w:t>
      </w:r>
      <w:r w:rsidR="00A3201E" w:rsidRPr="00DC591F">
        <w:rPr>
          <w:rFonts w:asciiTheme="minorHAnsi" w:eastAsia="Times New Roman" w:hAnsiTheme="minorHAnsi" w:cstheme="minorHAnsi"/>
        </w:rPr>
        <w:t xml:space="preserve">a </w:t>
      </w:r>
      <w:r w:rsidR="00136172" w:rsidRPr="00DC591F">
        <w:rPr>
          <w:rFonts w:asciiTheme="minorHAnsi" w:eastAsia="Times New Roman" w:hAnsiTheme="minorHAnsi" w:cstheme="minorHAnsi"/>
        </w:rPr>
        <w:t xml:space="preserve">farmakokinetická a farmakodynamická charakteristika antibiotika </w:t>
      </w:r>
      <w:r w:rsidRPr="00DC591F">
        <w:rPr>
          <w:rFonts w:asciiTheme="minorHAnsi" w:eastAsia="Times New Roman" w:hAnsiTheme="minorHAnsi" w:cstheme="minorHAnsi"/>
        </w:rPr>
        <w:t>naznačuj</w:t>
      </w:r>
      <w:r w:rsidR="00A3201E" w:rsidRPr="00DC591F">
        <w:rPr>
          <w:rFonts w:asciiTheme="minorHAnsi" w:eastAsia="Times New Roman" w:hAnsiTheme="minorHAnsi" w:cstheme="minorHAnsi"/>
        </w:rPr>
        <w:t>í</w:t>
      </w:r>
      <w:r w:rsidR="006738C6" w:rsidRPr="00DC591F">
        <w:rPr>
          <w:rFonts w:asciiTheme="minorHAnsi" w:eastAsia="Times New Roman" w:hAnsiTheme="minorHAnsi" w:cstheme="minorHAnsi"/>
        </w:rPr>
        <w:t xml:space="preserve"> vhodnost tohoto postupu pro </w:t>
      </w:r>
      <w:r w:rsidR="00336791" w:rsidRPr="00DC591F">
        <w:rPr>
          <w:rFonts w:asciiTheme="minorHAnsi" w:eastAsia="Times New Roman" w:hAnsiTheme="minorHAnsi" w:cstheme="minorHAnsi"/>
        </w:rPr>
        <w:t>zaji</w:t>
      </w:r>
      <w:r w:rsidR="006738C6" w:rsidRPr="00DC591F">
        <w:rPr>
          <w:rFonts w:asciiTheme="minorHAnsi" w:eastAsia="Times New Roman" w:hAnsiTheme="minorHAnsi" w:cstheme="minorHAnsi"/>
        </w:rPr>
        <w:t>štění</w:t>
      </w:r>
      <w:r w:rsidR="00336791" w:rsidRPr="00DC591F">
        <w:rPr>
          <w:rFonts w:asciiTheme="minorHAnsi" w:eastAsia="Times New Roman" w:hAnsiTheme="minorHAnsi" w:cstheme="minorHAnsi"/>
        </w:rPr>
        <w:t xml:space="preserve"> účinnost</w:t>
      </w:r>
      <w:r w:rsidR="006738C6" w:rsidRPr="00DC591F">
        <w:rPr>
          <w:rFonts w:asciiTheme="minorHAnsi" w:eastAsia="Times New Roman" w:hAnsiTheme="minorHAnsi" w:cstheme="minorHAnsi"/>
        </w:rPr>
        <w:t>i</w:t>
      </w:r>
      <w:r w:rsidR="00336791" w:rsidRPr="00DC591F">
        <w:rPr>
          <w:rFonts w:asciiTheme="minorHAnsi" w:eastAsia="Times New Roman" w:hAnsiTheme="minorHAnsi" w:cstheme="minorHAnsi"/>
        </w:rPr>
        <w:t xml:space="preserve"> </w:t>
      </w:r>
      <w:r w:rsidR="00724F6E" w:rsidRPr="00DC591F">
        <w:rPr>
          <w:rFonts w:asciiTheme="minorHAnsi" w:eastAsia="Times New Roman" w:hAnsiTheme="minorHAnsi" w:cstheme="minorHAnsi"/>
        </w:rPr>
        <w:t>léčby.</w:t>
      </w:r>
      <w:r w:rsidR="006738C6" w:rsidRPr="00DC591F">
        <w:rPr>
          <w:rFonts w:asciiTheme="minorHAnsi" w:eastAsia="Times New Roman" w:hAnsiTheme="minorHAnsi" w:cstheme="minorHAnsi"/>
        </w:rPr>
        <w:t>&gt;</w:t>
      </w:r>
      <w:bookmarkEnd w:id="50"/>
      <w:r w:rsidR="007F2732">
        <w:t xml:space="preserve">, </w:t>
      </w:r>
      <w:r w:rsidR="007F2732" w:rsidRPr="001B35A8">
        <w:rPr>
          <w:rFonts w:asciiTheme="minorHAnsi" w:hAnsiTheme="minorHAnsi" w:cstheme="minorHAnsi"/>
          <w:i/>
          <w:color w:val="008000"/>
        </w:rPr>
        <w:t>uvede se nižší kategorie AMEG a tedy bude-li antibiotikum ve VLP z kategorie B, následně se specifikují kategorie &lt;C nebo D&gt;; bude-li antibiotikum ve VLP z kategorie C, následně se specifikuje pouze kategorie &lt;D&gt;)</w:t>
      </w:r>
      <w:r w:rsidR="006738C6" w:rsidRPr="00DC591F">
        <w:rPr>
          <w:rFonts w:asciiTheme="minorHAnsi" w:hAnsiTheme="minorHAnsi" w:cstheme="minorHAnsi"/>
          <w:i/>
          <w:color w:val="008000"/>
        </w:rPr>
        <w:t>]</w:t>
      </w:r>
      <w:r w:rsidR="00336791" w:rsidRPr="00DC591F">
        <w:rPr>
          <w:rFonts w:asciiTheme="minorHAnsi" w:hAnsiTheme="minorHAnsi" w:cstheme="minorHAnsi"/>
          <w:i/>
          <w:color w:val="008000"/>
        </w:rPr>
        <w:t xml:space="preserve"> </w:t>
      </w:r>
      <w:r w:rsidR="00336791" w:rsidRPr="00DC591F">
        <w:rPr>
          <w:rFonts w:asciiTheme="minorHAnsi" w:eastAsia="Times New Roman" w:hAnsiTheme="minorHAnsi" w:cstheme="minorHAnsi"/>
          <w:color w:val="00B050"/>
        </w:rPr>
        <w:t xml:space="preserve"> </w:t>
      </w:r>
    </w:p>
    <w:p w14:paraId="20CBB52F" w14:textId="77777777" w:rsidR="0011775D" w:rsidRPr="00DC591F" w:rsidRDefault="0011775D" w:rsidP="007B6817">
      <w:pPr>
        <w:spacing w:after="0" w:line="240" w:lineRule="auto"/>
        <w:jc w:val="both"/>
        <w:rPr>
          <w:rFonts w:asciiTheme="minorHAnsi" w:eastAsia="Times New Roman" w:hAnsiTheme="minorHAnsi" w:cstheme="minorHAnsi"/>
        </w:rPr>
      </w:pPr>
    </w:p>
    <w:p w14:paraId="218BDA73" w14:textId="4E17D29C" w:rsidR="00625CDA" w:rsidRPr="00DC591F" w:rsidRDefault="00625CDA" w:rsidP="007B6817">
      <w:pPr>
        <w:spacing w:after="0" w:line="240" w:lineRule="auto"/>
        <w:jc w:val="both"/>
        <w:rPr>
          <w:rFonts w:asciiTheme="minorHAnsi" w:hAnsiTheme="minorHAnsi" w:cstheme="minorHAnsi"/>
          <w:i/>
          <w:color w:val="008000"/>
        </w:rPr>
      </w:pPr>
      <w:bookmarkStart w:id="51" w:name="_Hlk138424291"/>
      <w:bookmarkEnd w:id="48"/>
      <w:r w:rsidRPr="00DC591F">
        <w:rPr>
          <w:rFonts w:asciiTheme="minorHAnsi" w:hAnsiTheme="minorHAnsi" w:cstheme="minorHAnsi"/>
          <w:i/>
          <w:color w:val="008000"/>
        </w:rPr>
        <w:t xml:space="preserve">[Pro antibiotika, u kterých je v souladu s novelou zákona o léčivech </w:t>
      </w:r>
      <w:r w:rsidR="00D373BC">
        <w:rPr>
          <w:rFonts w:asciiTheme="minorHAnsi" w:hAnsiTheme="minorHAnsi" w:cstheme="minorHAnsi"/>
          <w:i/>
          <w:color w:val="008000"/>
        </w:rPr>
        <w:t>č.</w:t>
      </w:r>
      <w:r w:rsidRPr="00DC591F">
        <w:rPr>
          <w:rFonts w:asciiTheme="minorHAnsi" w:hAnsiTheme="minorHAnsi" w:cstheme="minorHAnsi"/>
          <w:i/>
          <w:color w:val="008000"/>
        </w:rPr>
        <w:t>314/2022 stanoveno indikační omezení (a nejsou pro ně uvedena relevantní omezení již v souvislosti se závěry řízení přezkumu (tzv.</w:t>
      </w:r>
      <w:r w:rsidR="00CB2B84" w:rsidRPr="00DC591F">
        <w:rPr>
          <w:rFonts w:asciiTheme="minorHAnsi" w:hAnsiTheme="minorHAnsi" w:cstheme="minorHAnsi"/>
          <w:i/>
          <w:color w:val="008000"/>
        </w:rPr>
        <w:t> </w:t>
      </w:r>
      <w:proofErr w:type="spellStart"/>
      <w:r w:rsidRPr="00DC591F">
        <w:rPr>
          <w:rFonts w:asciiTheme="minorHAnsi" w:hAnsiTheme="minorHAnsi" w:cstheme="minorHAnsi"/>
          <w:i/>
          <w:color w:val="008000"/>
        </w:rPr>
        <w:t>refer</w:t>
      </w:r>
      <w:r w:rsidR="00FF6F52" w:rsidRPr="00DC591F">
        <w:rPr>
          <w:rFonts w:asciiTheme="minorHAnsi" w:hAnsiTheme="minorHAnsi" w:cstheme="minorHAnsi"/>
          <w:i/>
          <w:color w:val="008000"/>
        </w:rPr>
        <w:t>r</w:t>
      </w:r>
      <w:r w:rsidRPr="00DC591F">
        <w:rPr>
          <w:rFonts w:asciiTheme="minorHAnsi" w:hAnsiTheme="minorHAnsi" w:cstheme="minorHAnsi"/>
          <w:i/>
          <w:color w:val="008000"/>
        </w:rPr>
        <w:t>al</w:t>
      </w:r>
      <w:proofErr w:type="spellEnd"/>
      <w:r w:rsidRPr="00DC591F">
        <w:rPr>
          <w:rFonts w:asciiTheme="minorHAnsi" w:hAnsiTheme="minorHAnsi" w:cstheme="minorHAnsi"/>
          <w:i/>
          <w:color w:val="008000"/>
        </w:rPr>
        <w:t>)</w:t>
      </w:r>
      <w:r w:rsidR="00E34CF9" w:rsidRPr="00DC591F">
        <w:rPr>
          <w:rFonts w:asciiTheme="minorHAnsi" w:hAnsiTheme="minorHAnsi" w:cstheme="minorHAnsi"/>
          <w:i/>
          <w:color w:val="008000"/>
        </w:rPr>
        <w:t>, se</w:t>
      </w:r>
      <w:r w:rsidRPr="00DC591F">
        <w:rPr>
          <w:rFonts w:asciiTheme="minorHAnsi" w:hAnsiTheme="minorHAnsi" w:cstheme="minorHAnsi"/>
          <w:i/>
          <w:color w:val="008000"/>
        </w:rPr>
        <w:t xml:space="preserve"> uve</w:t>
      </w:r>
      <w:r w:rsidR="00E34CF9" w:rsidRPr="00DC591F">
        <w:rPr>
          <w:rFonts w:asciiTheme="minorHAnsi" w:hAnsiTheme="minorHAnsi" w:cstheme="minorHAnsi"/>
          <w:i/>
          <w:color w:val="008000"/>
        </w:rPr>
        <w:t>d</w:t>
      </w:r>
      <w:r w:rsidRPr="00DC591F">
        <w:rPr>
          <w:rFonts w:asciiTheme="minorHAnsi" w:hAnsiTheme="minorHAnsi" w:cstheme="minorHAnsi"/>
          <w:i/>
          <w:color w:val="008000"/>
        </w:rPr>
        <w:t>e:</w:t>
      </w:r>
    </w:p>
    <w:p w14:paraId="0940BC77" w14:textId="344270AB" w:rsidR="00625CDA" w:rsidRPr="00CF0EB4" w:rsidRDefault="00D22565" w:rsidP="007B6817">
      <w:pPr>
        <w:spacing w:after="0" w:line="240" w:lineRule="auto"/>
        <w:jc w:val="both"/>
        <w:rPr>
          <w:rFonts w:asciiTheme="minorHAnsi" w:hAnsiTheme="minorHAnsi" w:cstheme="minorHAnsi"/>
        </w:rPr>
      </w:pPr>
      <w:r>
        <w:rPr>
          <w:rFonts w:asciiTheme="minorHAnsi" w:hAnsiTheme="minorHAnsi" w:cstheme="minorHAnsi"/>
        </w:rPr>
        <w:t>Veterinární léčivý p</w:t>
      </w:r>
      <w:r w:rsidRPr="00DC591F">
        <w:rPr>
          <w:rFonts w:asciiTheme="minorHAnsi" w:hAnsiTheme="minorHAnsi" w:cstheme="minorHAnsi"/>
        </w:rPr>
        <w:t xml:space="preserve">řípravek </w:t>
      </w:r>
      <w:r w:rsidR="00625CDA" w:rsidRPr="00DC591F">
        <w:rPr>
          <w:rFonts w:asciiTheme="minorHAnsi" w:hAnsiTheme="minorHAnsi" w:cstheme="minorHAnsi"/>
        </w:rPr>
        <w:t>má indikační omezení tzn., že by měl být použit pouze pro léčbu závažných infekcí,</w:t>
      </w:r>
      <w:r w:rsidR="00625CDA" w:rsidRPr="00F414E0">
        <w:rPr>
          <w:rFonts w:asciiTheme="minorHAnsi" w:hAnsiTheme="minorHAnsi" w:cstheme="minorHAnsi"/>
        </w:rPr>
        <w:t xml:space="preserve"> </w:t>
      </w:r>
      <w:r w:rsidR="00625CDA" w:rsidRPr="00DC591F">
        <w:rPr>
          <w:rFonts w:asciiTheme="minorHAnsi" w:hAnsiTheme="minorHAnsi" w:cstheme="minorHAnsi"/>
        </w:rPr>
        <w:t>na základě klinických zkušeností podpořených diagnostikou původce onemocnění a zjištěním citlivosti k léčivé látce přípravku/kombinaci léčivých látek přípravku a rezistenci k antibiotikům první volby, s nižším rizikem rozvoje nebo šíření rezistence.</w:t>
      </w:r>
    </w:p>
    <w:p w14:paraId="02B4D14E" w14:textId="3E235CDC" w:rsidR="00625CDA" w:rsidRPr="00DC591F" w:rsidRDefault="00625CDA" w:rsidP="007B6817">
      <w:pPr>
        <w:spacing w:after="0" w:line="240" w:lineRule="auto"/>
        <w:jc w:val="both"/>
        <w:rPr>
          <w:rFonts w:asciiTheme="minorHAnsi" w:hAnsiTheme="minorHAnsi" w:cstheme="minorHAnsi"/>
        </w:rPr>
      </w:pPr>
      <w:bookmarkStart w:id="52" w:name="_Hlk184192831"/>
      <w:r w:rsidRPr="00DC591F">
        <w:rPr>
          <w:rFonts w:asciiTheme="minorHAnsi" w:hAnsiTheme="minorHAnsi" w:cstheme="minorHAnsi"/>
        </w:rPr>
        <w:t>Použití</w:t>
      </w:r>
      <w:r w:rsidR="00B73BAD">
        <w:rPr>
          <w:rFonts w:asciiTheme="minorHAnsi" w:hAnsiTheme="minorHAnsi" w:cstheme="minorHAnsi"/>
        </w:rPr>
        <w:t xml:space="preserve"> veterinárního léčivého </w:t>
      </w:r>
      <w:r w:rsidRPr="00DC591F">
        <w:rPr>
          <w:rFonts w:asciiTheme="minorHAnsi" w:hAnsiTheme="minorHAnsi" w:cstheme="minorHAnsi"/>
        </w:rPr>
        <w:t>přípravku, které je odlišné od pokynů uvedených v tomto souhrnu údajů o přípravku, může zvýšit prevalenci bakterií rezistentních vůči &lt;léčivé látce/léčivým látkám&gt;</w:t>
      </w:r>
      <w:r w:rsidR="000855D2" w:rsidRPr="00DC591F">
        <w:rPr>
          <w:rFonts w:asciiTheme="minorHAnsi" w:hAnsiTheme="minorHAnsi" w:cstheme="minorHAnsi"/>
        </w:rPr>
        <w:t xml:space="preserve"> </w:t>
      </w:r>
      <w:r w:rsidRPr="00DC591F">
        <w:rPr>
          <w:rFonts w:asciiTheme="minorHAnsi" w:hAnsiTheme="minorHAnsi" w:cstheme="minorHAnsi"/>
        </w:rPr>
        <w:t>a snížit účinnost léčby jin</w:t>
      </w:r>
      <w:r w:rsidR="00403E1E">
        <w:rPr>
          <w:rFonts w:asciiTheme="minorHAnsi" w:hAnsiTheme="minorHAnsi" w:cstheme="minorHAnsi"/>
        </w:rPr>
        <w:t>ou/-</w:t>
      </w:r>
      <w:proofErr w:type="spellStart"/>
      <w:r w:rsidRPr="00DC591F">
        <w:rPr>
          <w:rFonts w:asciiTheme="minorHAnsi" w:hAnsiTheme="minorHAnsi" w:cstheme="minorHAnsi"/>
        </w:rPr>
        <w:t>ými</w:t>
      </w:r>
      <w:proofErr w:type="spellEnd"/>
      <w:r w:rsidRPr="00DC591F">
        <w:rPr>
          <w:rFonts w:asciiTheme="minorHAnsi" w:hAnsiTheme="minorHAnsi" w:cstheme="minorHAnsi"/>
        </w:rPr>
        <w:t xml:space="preserve"> &lt;farmakologick</w:t>
      </w:r>
      <w:r w:rsidR="00403E1E">
        <w:rPr>
          <w:rFonts w:asciiTheme="minorHAnsi" w:hAnsiTheme="minorHAnsi" w:cstheme="minorHAnsi"/>
        </w:rPr>
        <w:t>ou</w:t>
      </w:r>
      <w:r w:rsidR="00441486" w:rsidRPr="00DC591F">
        <w:rPr>
          <w:rFonts w:asciiTheme="minorHAnsi" w:hAnsiTheme="minorHAnsi" w:cstheme="minorHAnsi"/>
        </w:rPr>
        <w:t>/-</w:t>
      </w:r>
      <w:proofErr w:type="spellStart"/>
      <w:r w:rsidR="00403E1E">
        <w:rPr>
          <w:rFonts w:asciiTheme="minorHAnsi" w:hAnsiTheme="minorHAnsi" w:cstheme="minorHAnsi"/>
        </w:rPr>
        <w:t>ými</w:t>
      </w:r>
      <w:proofErr w:type="spellEnd"/>
      <w:r w:rsidRPr="00DC591F">
        <w:rPr>
          <w:rFonts w:asciiTheme="minorHAnsi" w:hAnsiTheme="minorHAnsi" w:cstheme="minorHAnsi"/>
        </w:rPr>
        <w:t xml:space="preserve"> skupin</w:t>
      </w:r>
      <w:r w:rsidR="00403E1E">
        <w:rPr>
          <w:rFonts w:asciiTheme="minorHAnsi" w:hAnsiTheme="minorHAnsi" w:cstheme="minorHAnsi"/>
        </w:rPr>
        <w:t>ou</w:t>
      </w:r>
      <w:r w:rsidR="00441486" w:rsidRPr="00DC591F">
        <w:rPr>
          <w:rFonts w:asciiTheme="minorHAnsi" w:hAnsiTheme="minorHAnsi" w:cstheme="minorHAnsi"/>
        </w:rPr>
        <w:t>/-</w:t>
      </w:r>
      <w:proofErr w:type="spellStart"/>
      <w:r w:rsidR="00403E1E">
        <w:rPr>
          <w:rFonts w:asciiTheme="minorHAnsi" w:hAnsiTheme="minorHAnsi" w:cstheme="minorHAnsi"/>
        </w:rPr>
        <w:t>ami</w:t>
      </w:r>
      <w:proofErr w:type="spellEnd"/>
      <w:r w:rsidRPr="00DC591F">
        <w:rPr>
          <w:rFonts w:asciiTheme="minorHAnsi" w:hAnsiTheme="minorHAnsi" w:cstheme="minorHAnsi"/>
        </w:rPr>
        <w:t>&gt; v důsledku možné zkřížené rezistence.</w:t>
      </w:r>
    </w:p>
    <w:bookmarkEnd w:id="51"/>
    <w:bookmarkEnd w:id="52"/>
    <w:p w14:paraId="577EEE55" w14:textId="10C3E125" w:rsidR="00DC2718" w:rsidRPr="00DC591F" w:rsidRDefault="00DC2718" w:rsidP="001B35A8">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highlight w:val="yellow"/>
        </w:rPr>
        <w:t xml:space="preserve"> </w:t>
      </w:r>
      <w:r w:rsidRPr="00DC591F">
        <w:rPr>
          <w:rFonts w:asciiTheme="minorHAnsi" w:eastAsia="Times New Roman" w:hAnsiTheme="minorHAnsi" w:cstheme="minorHAnsi"/>
          <w:szCs w:val="20"/>
        </w:rPr>
        <w:t xml:space="preserve"> </w:t>
      </w:r>
    </w:p>
    <w:bookmarkEnd w:id="49"/>
    <w:p w14:paraId="6243CC4B" w14:textId="1EE0BE73" w:rsidR="004A75AF" w:rsidRPr="00DC591F" w:rsidRDefault="00C47228" w:rsidP="000855D2">
      <w:pPr>
        <w:pStyle w:val="BodytextAgency"/>
        <w:rPr>
          <w:rFonts w:asciiTheme="minorHAnsi" w:hAnsiTheme="minorHAnsi" w:cstheme="minorHAnsi"/>
          <w:i/>
          <w:color w:val="008000"/>
          <w:lang w:val="cs-CZ"/>
        </w:rPr>
      </w:pPr>
      <w:r w:rsidRPr="00DC591F">
        <w:rPr>
          <w:rFonts w:asciiTheme="minorHAnsi" w:eastAsia="Calibri" w:hAnsiTheme="minorHAnsi" w:cstheme="minorHAnsi"/>
          <w:i/>
          <w:color w:val="008000"/>
          <w:sz w:val="22"/>
          <w:szCs w:val="22"/>
          <w:lang w:val="cs-CZ" w:eastAsia="en-US"/>
        </w:rPr>
        <w:t>[</w:t>
      </w:r>
      <w:r w:rsidR="004A75AF" w:rsidRPr="00DC591F">
        <w:rPr>
          <w:rFonts w:asciiTheme="minorHAnsi" w:eastAsia="Calibri" w:hAnsiTheme="minorHAnsi" w:cstheme="minorHAnsi"/>
          <w:i/>
          <w:color w:val="008000"/>
          <w:sz w:val="22"/>
          <w:szCs w:val="22"/>
          <w:lang w:val="cs-CZ" w:eastAsia="en-US"/>
        </w:rPr>
        <w:t>Pro</w:t>
      </w:r>
      <w:r w:rsidR="00B73BAD">
        <w:rPr>
          <w:rFonts w:asciiTheme="minorHAnsi" w:eastAsia="Calibri" w:hAnsiTheme="minorHAnsi" w:cstheme="minorHAnsi"/>
          <w:i/>
          <w:color w:val="008000"/>
          <w:sz w:val="22"/>
          <w:szCs w:val="22"/>
          <w:lang w:val="cs-CZ" w:eastAsia="en-US"/>
        </w:rPr>
        <w:t xml:space="preserve"> veterinární léčivé</w:t>
      </w:r>
      <w:r w:rsidR="004A75AF" w:rsidRPr="00DC591F">
        <w:rPr>
          <w:rFonts w:asciiTheme="minorHAnsi" w:eastAsia="Calibri" w:hAnsiTheme="minorHAnsi" w:cstheme="minorHAnsi"/>
          <w:i/>
          <w:color w:val="008000"/>
          <w:sz w:val="22"/>
          <w:szCs w:val="22"/>
          <w:lang w:val="cs-CZ" w:eastAsia="en-US"/>
        </w:rPr>
        <w:t xml:space="preserve"> přípravky </w:t>
      </w:r>
      <w:r w:rsidR="00BE2DC6" w:rsidRPr="00DC591F">
        <w:rPr>
          <w:rFonts w:asciiTheme="minorHAnsi" w:eastAsia="Calibri" w:hAnsiTheme="minorHAnsi" w:cstheme="minorHAnsi"/>
          <w:i/>
          <w:color w:val="008000"/>
          <w:sz w:val="22"/>
          <w:szCs w:val="22"/>
          <w:lang w:val="cs-CZ" w:eastAsia="en-US"/>
        </w:rPr>
        <w:t xml:space="preserve">obsahující cefalosporiny 3. a 4. generace </w:t>
      </w:r>
      <w:r w:rsidR="00EC56C9" w:rsidRPr="00DC591F">
        <w:rPr>
          <w:rFonts w:asciiTheme="minorHAnsi" w:eastAsia="Calibri" w:hAnsiTheme="minorHAnsi" w:cstheme="minorHAnsi"/>
          <w:i/>
          <w:color w:val="008000"/>
          <w:sz w:val="22"/>
          <w:szCs w:val="22"/>
          <w:lang w:val="cs-CZ" w:eastAsia="en-US"/>
        </w:rPr>
        <w:t>se doporučuje uvést</w:t>
      </w:r>
      <w:r w:rsidR="00BE2DC6" w:rsidRPr="00DC591F">
        <w:rPr>
          <w:rFonts w:asciiTheme="minorHAnsi" w:eastAsia="Calibri" w:hAnsiTheme="minorHAnsi" w:cstheme="minorHAnsi"/>
          <w:i/>
          <w:color w:val="008000"/>
          <w:sz w:val="22"/>
          <w:szCs w:val="22"/>
          <w:lang w:val="cs-CZ" w:eastAsia="en-US"/>
        </w:rPr>
        <w:t>:</w:t>
      </w:r>
    </w:p>
    <w:p w14:paraId="77A6D1E7" w14:textId="37EFB8B6" w:rsidR="00BE2DC6" w:rsidRPr="00DC591F" w:rsidRDefault="00BE2DC6"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&lt;&lt;</w:t>
      </w:r>
      <w:r w:rsidR="00B73BAD">
        <w:rPr>
          <w:rFonts w:asciiTheme="minorHAnsi" w:eastAsia="Times New Roman" w:hAnsiTheme="minorHAnsi" w:cstheme="minorHAnsi"/>
        </w:rPr>
        <w:t>Veterinární léčivý p</w:t>
      </w:r>
      <w:r w:rsidRPr="00DC591F">
        <w:rPr>
          <w:rFonts w:asciiTheme="minorHAnsi" w:eastAsia="Times New Roman" w:hAnsiTheme="minorHAnsi" w:cstheme="minorHAnsi"/>
        </w:rPr>
        <w:t>řípravek/</w:t>
      </w:r>
      <w:proofErr w:type="spellStart"/>
      <w:r w:rsidRPr="00DC591F">
        <w:rPr>
          <w:rFonts w:asciiTheme="minorHAnsi" w:eastAsia="Times New Roman" w:hAnsiTheme="minorHAnsi" w:cstheme="minorHAnsi"/>
        </w:rPr>
        <w:t>antimikrobikum</w:t>
      </w:r>
      <w:proofErr w:type="spellEnd"/>
      <w:r w:rsidRPr="00DC591F">
        <w:rPr>
          <w:rFonts w:asciiTheme="minorHAnsi" w:eastAsia="Times New Roman" w:hAnsiTheme="minorHAnsi" w:cstheme="minorHAnsi"/>
        </w:rPr>
        <w:t>&gt; selektuje rezistentní kmeny, jako jsou bakterie produkující širokospektré beta-laktamázy (ESBL), které mohou představovat riziko pro lidské zdraví, pokud dojde k</w:t>
      </w:r>
      <w:r w:rsidR="008632BC" w:rsidRPr="00DC591F">
        <w:rPr>
          <w:rFonts w:asciiTheme="minorHAnsi" w:eastAsia="Times New Roman" w:hAnsiTheme="minorHAnsi" w:cstheme="minorHAnsi"/>
        </w:rPr>
        <w:t> </w:t>
      </w:r>
      <w:r w:rsidRPr="00DC591F">
        <w:rPr>
          <w:rFonts w:asciiTheme="minorHAnsi" w:eastAsia="Times New Roman" w:hAnsiTheme="minorHAnsi" w:cstheme="minorHAnsi"/>
        </w:rPr>
        <w:t>jejich rozšíření na lidskou populaci</w:t>
      </w:r>
      <w:r w:rsidR="004021ED" w:rsidRPr="00DC591F">
        <w:rPr>
          <w:rFonts w:asciiTheme="minorHAnsi" w:eastAsia="Times New Roman" w:hAnsiTheme="minorHAnsi" w:cstheme="minorHAnsi"/>
        </w:rPr>
        <w:t>.</w:t>
      </w:r>
      <w:r w:rsidRPr="00DC591F">
        <w:rPr>
          <w:rFonts w:asciiTheme="minorHAnsi" w:eastAsia="Times New Roman" w:hAnsiTheme="minorHAnsi" w:cstheme="minorHAnsi"/>
        </w:rPr>
        <w:t>&gt;</w:t>
      </w:r>
      <w:bookmarkStart w:id="53" w:name="_Hlk138424308"/>
      <w:r w:rsidR="00C47228" w:rsidRPr="00DC591F">
        <w:rPr>
          <w:rFonts w:asciiTheme="minorHAnsi" w:hAnsiTheme="minorHAnsi" w:cstheme="minorHAnsi"/>
          <w:i/>
          <w:color w:val="008000"/>
        </w:rPr>
        <w:t>]</w:t>
      </w:r>
      <w:bookmarkEnd w:id="53"/>
    </w:p>
    <w:p w14:paraId="5B718607" w14:textId="5737BF51" w:rsidR="009B7A72" w:rsidRDefault="009B7A72" w:rsidP="007B6817">
      <w:pPr>
        <w:spacing w:after="0" w:line="240" w:lineRule="auto"/>
        <w:jc w:val="both"/>
        <w:rPr>
          <w:rFonts w:asciiTheme="minorHAnsi" w:eastAsia="Times New Roman" w:hAnsiTheme="minorHAnsi" w:cstheme="minorHAnsi"/>
        </w:rPr>
      </w:pPr>
    </w:p>
    <w:p w14:paraId="2004E0CB" w14:textId="0E5F10E5" w:rsidR="000A41E9" w:rsidRDefault="004E38BF"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lastRenderedPageBreak/>
        <w:t>[</w:t>
      </w:r>
      <w:r w:rsidR="009B7A72" w:rsidRPr="00DC591F">
        <w:rPr>
          <w:rFonts w:asciiTheme="minorHAnsi" w:hAnsiTheme="minorHAnsi" w:cstheme="minorHAnsi"/>
          <w:i/>
          <w:color w:val="008000"/>
        </w:rPr>
        <w:t>Kde je to relevantní</w:t>
      </w:r>
      <w:r w:rsidR="00092B65" w:rsidRPr="00DC591F">
        <w:rPr>
          <w:rFonts w:asciiTheme="minorHAnsi" w:hAnsiTheme="minorHAnsi" w:cstheme="minorHAnsi"/>
          <w:i/>
          <w:color w:val="008000"/>
        </w:rPr>
        <w:t xml:space="preserve"> z</w:t>
      </w:r>
      <w:r w:rsidR="000A41E9">
        <w:rPr>
          <w:rFonts w:asciiTheme="minorHAnsi" w:hAnsiTheme="minorHAnsi" w:cstheme="minorHAnsi"/>
          <w:i/>
          <w:color w:val="008000"/>
        </w:rPr>
        <w:t> </w:t>
      </w:r>
      <w:r w:rsidR="00092B65" w:rsidRPr="00DC591F">
        <w:rPr>
          <w:rFonts w:asciiTheme="minorHAnsi" w:hAnsiTheme="minorHAnsi" w:cstheme="minorHAnsi"/>
          <w:i/>
          <w:color w:val="008000"/>
        </w:rPr>
        <w:t>důvodu</w:t>
      </w:r>
      <w:r w:rsidR="000A41E9">
        <w:rPr>
          <w:rFonts w:asciiTheme="minorHAnsi" w:hAnsiTheme="minorHAnsi" w:cstheme="minorHAnsi"/>
          <w:i/>
          <w:color w:val="008000"/>
        </w:rPr>
        <w:t>:</w:t>
      </w:r>
    </w:p>
    <w:p w14:paraId="795D7FAC" w14:textId="69DC6A18" w:rsidR="009B7A72" w:rsidRDefault="000A41E9" w:rsidP="007B6817">
      <w:pPr>
        <w:spacing w:after="0" w:line="240" w:lineRule="auto"/>
        <w:jc w:val="both"/>
        <w:rPr>
          <w:rFonts w:asciiTheme="minorHAnsi" w:hAnsiTheme="minorHAnsi" w:cstheme="minorHAnsi"/>
          <w:i/>
          <w:color w:val="008000"/>
        </w:rPr>
      </w:pPr>
      <w:r>
        <w:rPr>
          <w:rFonts w:asciiTheme="minorHAnsi" w:hAnsiTheme="minorHAnsi" w:cstheme="minorHAnsi"/>
          <w:i/>
          <w:color w:val="008000"/>
        </w:rPr>
        <w:t>-</w:t>
      </w:r>
      <w:r w:rsidR="00092B65" w:rsidRPr="00DC591F">
        <w:rPr>
          <w:rFonts w:asciiTheme="minorHAnsi" w:hAnsiTheme="minorHAnsi" w:cstheme="minorHAnsi"/>
          <w:i/>
          <w:color w:val="008000"/>
        </w:rPr>
        <w:t xml:space="preserve"> </w:t>
      </w:r>
      <w:r>
        <w:rPr>
          <w:rFonts w:asciiTheme="minorHAnsi" w:hAnsiTheme="minorHAnsi" w:cstheme="minorHAnsi"/>
          <w:i/>
          <w:color w:val="008000"/>
        </w:rPr>
        <w:tab/>
      </w:r>
      <w:r w:rsidR="00092B65" w:rsidRPr="00DC591F">
        <w:rPr>
          <w:rFonts w:asciiTheme="minorHAnsi" w:hAnsiTheme="minorHAnsi" w:cstheme="minorHAnsi"/>
          <w:i/>
          <w:color w:val="008000"/>
        </w:rPr>
        <w:t>omezení hromadného použití</w:t>
      </w:r>
      <w:r w:rsidR="00E839AD" w:rsidRPr="00DC591F">
        <w:rPr>
          <w:rFonts w:asciiTheme="minorHAnsi" w:hAnsiTheme="minorHAnsi" w:cstheme="minorHAnsi"/>
          <w:i/>
          <w:color w:val="008000"/>
        </w:rPr>
        <w:t xml:space="preserve"> u zvířat</w:t>
      </w:r>
      <w:r w:rsidR="009B7A72" w:rsidRPr="00DC591F">
        <w:rPr>
          <w:rFonts w:asciiTheme="minorHAnsi" w:hAnsiTheme="minorHAnsi" w:cstheme="minorHAnsi"/>
          <w:i/>
          <w:color w:val="008000"/>
        </w:rPr>
        <w:t xml:space="preserve"> </w:t>
      </w:r>
      <w:r w:rsidR="00BC6AB9" w:rsidRPr="00DC591F">
        <w:rPr>
          <w:rFonts w:asciiTheme="minorHAnsi" w:hAnsiTheme="minorHAnsi" w:cstheme="minorHAnsi"/>
          <w:i/>
          <w:color w:val="008000"/>
        </w:rPr>
        <w:t xml:space="preserve">se </w:t>
      </w:r>
      <w:r w:rsidR="009B7A72" w:rsidRPr="00DC591F">
        <w:rPr>
          <w:rFonts w:asciiTheme="minorHAnsi" w:hAnsiTheme="minorHAnsi" w:cstheme="minorHAnsi"/>
          <w:i/>
          <w:color w:val="008000"/>
        </w:rPr>
        <w:t>uve</w:t>
      </w:r>
      <w:r w:rsidR="00BC6AB9" w:rsidRPr="00DC591F">
        <w:rPr>
          <w:rFonts w:asciiTheme="minorHAnsi" w:hAnsiTheme="minorHAnsi" w:cstheme="minorHAnsi"/>
          <w:i/>
          <w:color w:val="008000"/>
        </w:rPr>
        <w:t>d</w:t>
      </w:r>
      <w:r w:rsidR="009B7A72" w:rsidRPr="00DC591F">
        <w:rPr>
          <w:rFonts w:asciiTheme="minorHAnsi" w:hAnsiTheme="minorHAnsi" w:cstheme="minorHAnsi"/>
          <w:i/>
          <w:color w:val="008000"/>
        </w:rPr>
        <w:t>e:</w:t>
      </w:r>
    </w:p>
    <w:p w14:paraId="22FA4650" w14:textId="1ABEA81F" w:rsidR="000A41E9" w:rsidRDefault="000A41E9" w:rsidP="007B6817">
      <w:pPr>
        <w:spacing w:after="0" w:line="240" w:lineRule="auto"/>
        <w:jc w:val="both"/>
      </w:pPr>
      <w:r w:rsidRPr="00DC591F">
        <w:rPr>
          <w:rFonts w:asciiTheme="minorHAnsi" w:eastAsia="Times New Roman" w:hAnsiTheme="minorHAnsi" w:cstheme="minorHAnsi"/>
        </w:rPr>
        <w:t>&lt;</w:t>
      </w:r>
      <w:r w:rsidRPr="00546237">
        <w:t>U skupinové léčby je třeba vzít v úvahu, že expozice celé skupiny zvířat zvyšuje riziko selekce rezistentních bakterií. Skupinová léčba by měla být omezena na případy, kdy je takový přístup jednoznačně odůvodněn. &gt;</w:t>
      </w:r>
    </w:p>
    <w:p w14:paraId="1F4474F8" w14:textId="2048285F" w:rsidR="000A41E9" w:rsidRPr="001E326D" w:rsidRDefault="000A41E9" w:rsidP="001B35A8">
      <w:pPr>
        <w:pStyle w:val="Odstavecseseznamem"/>
        <w:numPr>
          <w:ilvl w:val="0"/>
          <w:numId w:val="7"/>
        </w:numPr>
        <w:jc w:val="both"/>
        <w:rPr>
          <w:rFonts w:asciiTheme="minorHAnsi" w:hAnsiTheme="minorHAnsi" w:cstheme="minorHAnsi"/>
          <w:i/>
          <w:color w:val="008000"/>
        </w:rPr>
      </w:pPr>
      <w:r w:rsidRPr="001B35A8">
        <w:rPr>
          <w:rFonts w:asciiTheme="minorHAnsi" w:hAnsiTheme="minorHAnsi" w:cstheme="minorHAnsi"/>
          <w:i/>
          <w:color w:val="008000"/>
          <w:sz w:val="22"/>
          <w:szCs w:val="22"/>
        </w:rPr>
        <w:t>zamezení použití jiného než individuálního:</w:t>
      </w:r>
    </w:p>
    <w:p w14:paraId="56730E61" w14:textId="5EBF04DA" w:rsidR="009B7A72" w:rsidRDefault="009B7A72" w:rsidP="007B6817">
      <w:pPr>
        <w:spacing w:after="0" w:line="240" w:lineRule="auto"/>
        <w:jc w:val="both"/>
        <w:rPr>
          <w:rFonts w:asciiTheme="minorHAnsi" w:hAnsiTheme="minorHAnsi" w:cstheme="minorHAnsi"/>
          <w:i/>
          <w:color w:val="008000"/>
        </w:rPr>
      </w:pPr>
      <w:bookmarkStart w:id="54" w:name="_Hlk138426432"/>
      <w:r w:rsidRPr="00DC591F">
        <w:rPr>
          <w:rFonts w:asciiTheme="minorHAnsi" w:eastAsia="Times New Roman" w:hAnsiTheme="minorHAnsi" w:cstheme="minorHAnsi"/>
        </w:rPr>
        <w:t>&lt;</w:t>
      </w:r>
      <w:r w:rsidR="003E3B7E" w:rsidRPr="00DC591F">
        <w:rPr>
          <w:rFonts w:asciiTheme="minorHAnsi" w:eastAsia="Times New Roman" w:hAnsiTheme="minorHAnsi" w:cstheme="minorHAnsi"/>
        </w:rPr>
        <w:t>Nepoužívejte pro skupinovou léčbu.&gt;</w:t>
      </w:r>
      <w:r w:rsidR="004E38BF" w:rsidRPr="00DC591F">
        <w:rPr>
          <w:rFonts w:asciiTheme="minorHAnsi" w:hAnsiTheme="minorHAnsi" w:cstheme="minorHAnsi"/>
          <w:i/>
          <w:color w:val="008000"/>
        </w:rPr>
        <w:t>]</w:t>
      </w:r>
    </w:p>
    <w:bookmarkEnd w:id="54"/>
    <w:p w14:paraId="0890E23A" w14:textId="155CB106" w:rsidR="00726AB6" w:rsidRPr="00DC591F" w:rsidRDefault="00726AB6" w:rsidP="007B6817">
      <w:pPr>
        <w:spacing w:after="0" w:line="240" w:lineRule="auto"/>
        <w:jc w:val="both"/>
        <w:rPr>
          <w:rFonts w:asciiTheme="minorHAnsi" w:eastAsia="Times New Roman" w:hAnsiTheme="minorHAnsi" w:cstheme="minorHAnsi"/>
        </w:rPr>
      </w:pPr>
    </w:p>
    <w:p w14:paraId="1FFFF51F" w14:textId="04EDDB73" w:rsidR="00726AB6" w:rsidRPr="00DC591F" w:rsidRDefault="00726AB6"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[Tam, kde je léčba </w:t>
      </w:r>
      <w:r w:rsidR="00B73BAD">
        <w:rPr>
          <w:rFonts w:asciiTheme="minorHAnsi" w:hAnsiTheme="minorHAnsi" w:cstheme="minorHAnsi"/>
          <w:i/>
          <w:color w:val="008000"/>
        </w:rPr>
        <w:t xml:space="preserve">veterinárním léčivým </w:t>
      </w:r>
      <w:r w:rsidRPr="00DC591F">
        <w:rPr>
          <w:rFonts w:asciiTheme="minorHAnsi" w:hAnsiTheme="minorHAnsi" w:cstheme="minorHAnsi"/>
          <w:i/>
          <w:color w:val="008000"/>
        </w:rPr>
        <w:t xml:space="preserve">přípravkem povolena výhradně u </w:t>
      </w:r>
      <w:r w:rsidR="004E2F26" w:rsidRPr="00DC591F">
        <w:rPr>
          <w:rFonts w:asciiTheme="minorHAnsi" w:hAnsiTheme="minorHAnsi" w:cstheme="minorHAnsi"/>
          <w:i/>
          <w:color w:val="008000"/>
        </w:rPr>
        <w:t xml:space="preserve">jednotlivých </w:t>
      </w:r>
      <w:r w:rsidRPr="00DC591F">
        <w:rPr>
          <w:rFonts w:asciiTheme="minorHAnsi" w:hAnsiTheme="minorHAnsi" w:cstheme="minorHAnsi"/>
          <w:i/>
          <w:color w:val="008000"/>
        </w:rPr>
        <w:t>zvířat:</w:t>
      </w:r>
    </w:p>
    <w:p w14:paraId="12724B1D" w14:textId="2FCC0D53" w:rsidR="00FE6632" w:rsidRPr="00DC591F" w:rsidRDefault="00FE6632" w:rsidP="007B6817">
      <w:pPr>
        <w:spacing w:after="0" w:line="240" w:lineRule="auto"/>
        <w:jc w:val="both"/>
        <w:rPr>
          <w:rFonts w:asciiTheme="minorHAnsi" w:hAnsiTheme="minorHAnsi" w:cstheme="minorHAnsi"/>
          <w:i/>
          <w:color w:val="00B050"/>
        </w:rPr>
      </w:pPr>
      <w:r w:rsidRPr="00DC591F">
        <w:rPr>
          <w:rFonts w:asciiTheme="minorHAnsi" w:eastAsia="Times New Roman" w:hAnsiTheme="minorHAnsi" w:cstheme="minorHAnsi"/>
        </w:rPr>
        <w:t>&lt;</w:t>
      </w:r>
      <w:r w:rsidR="00B73BAD">
        <w:rPr>
          <w:rFonts w:asciiTheme="minorHAnsi" w:eastAsia="Times New Roman" w:hAnsiTheme="minorHAnsi" w:cstheme="minorHAnsi"/>
        </w:rPr>
        <w:t>Veterinární léčivý p</w:t>
      </w:r>
      <w:r w:rsidRPr="00DC591F">
        <w:rPr>
          <w:rFonts w:asciiTheme="minorHAnsi" w:eastAsia="Times New Roman" w:hAnsiTheme="minorHAnsi" w:cstheme="minorHAnsi"/>
        </w:rPr>
        <w:t>řípravek/</w:t>
      </w:r>
      <w:proofErr w:type="spellStart"/>
      <w:r w:rsidRPr="00DC591F">
        <w:rPr>
          <w:rFonts w:asciiTheme="minorHAnsi" w:eastAsia="Times New Roman" w:hAnsiTheme="minorHAnsi" w:cstheme="minorHAnsi"/>
        </w:rPr>
        <w:t>antimikrobikum</w:t>
      </w:r>
      <w:proofErr w:type="spellEnd"/>
      <w:r w:rsidRPr="00DC591F">
        <w:rPr>
          <w:rFonts w:asciiTheme="minorHAnsi" w:eastAsia="Times New Roman" w:hAnsiTheme="minorHAnsi" w:cstheme="minorHAnsi"/>
        </w:rPr>
        <w:t xml:space="preserve">&gt; </w:t>
      </w:r>
      <w:r w:rsidR="000A41E9">
        <w:rPr>
          <w:rFonts w:asciiTheme="minorHAnsi" w:eastAsia="Times New Roman" w:hAnsiTheme="minorHAnsi" w:cstheme="minorHAnsi"/>
        </w:rPr>
        <w:t xml:space="preserve">má být podán </w:t>
      </w:r>
      <w:r w:rsidRPr="00DC591F">
        <w:rPr>
          <w:rFonts w:asciiTheme="minorHAnsi" w:eastAsia="Times New Roman" w:hAnsiTheme="minorHAnsi" w:cstheme="minorHAnsi"/>
        </w:rPr>
        <w:t>pouze u jednotlivých zvířat.</w:t>
      </w:r>
      <w:r w:rsidR="00C11E7C" w:rsidRPr="00DC591F">
        <w:rPr>
          <w:rFonts w:asciiTheme="minorHAnsi" w:eastAsia="Times New Roman" w:hAnsiTheme="minorHAnsi" w:cstheme="minorHAnsi"/>
        </w:rPr>
        <w:t>&gt;</w:t>
      </w:r>
      <w:r w:rsidRPr="00DC591F">
        <w:rPr>
          <w:rFonts w:asciiTheme="minorHAnsi" w:hAnsiTheme="minorHAnsi" w:cstheme="minorHAnsi"/>
          <w:i/>
          <w:color w:val="008000"/>
        </w:rPr>
        <w:t>]</w:t>
      </w:r>
    </w:p>
    <w:p w14:paraId="7577C2F7" w14:textId="0E7F8222" w:rsidR="004E2F26" w:rsidRPr="00DC591F" w:rsidRDefault="004E2F26" w:rsidP="007B6817">
      <w:pPr>
        <w:spacing w:after="0" w:line="240" w:lineRule="auto"/>
        <w:jc w:val="both"/>
        <w:rPr>
          <w:rFonts w:asciiTheme="minorHAnsi" w:hAnsiTheme="minorHAnsi" w:cstheme="minorHAnsi"/>
          <w:i/>
          <w:color w:val="00B050"/>
        </w:rPr>
      </w:pPr>
    </w:p>
    <w:p w14:paraId="1EC43DEE" w14:textId="23D763A5" w:rsidR="008728BA" w:rsidRPr="00DC591F" w:rsidRDefault="00F82649" w:rsidP="007B6817">
      <w:pPr>
        <w:spacing w:after="0" w:line="240" w:lineRule="auto"/>
        <w:jc w:val="both"/>
        <w:rPr>
          <w:rFonts w:asciiTheme="minorHAnsi" w:hAnsiTheme="minorHAnsi" w:cstheme="minorHAnsi"/>
          <w:i/>
          <w:color w:val="008000"/>
        </w:rPr>
      </w:pPr>
      <w:bookmarkStart w:id="55" w:name="_Hlk138749383"/>
      <w:r w:rsidRPr="00DC591F">
        <w:rPr>
          <w:rFonts w:asciiTheme="minorHAnsi" w:hAnsiTheme="minorHAnsi" w:cstheme="minorHAnsi"/>
          <w:i/>
          <w:color w:val="008000"/>
        </w:rPr>
        <w:t>[</w:t>
      </w:r>
      <w:r w:rsidR="00C97171" w:rsidRPr="00DC591F">
        <w:rPr>
          <w:rFonts w:asciiTheme="minorHAnsi" w:hAnsiTheme="minorHAnsi" w:cstheme="minorHAnsi"/>
          <w:i/>
          <w:color w:val="008000"/>
        </w:rPr>
        <w:t>Uveden</w:t>
      </w:r>
      <w:r w:rsidR="00130E71" w:rsidRPr="00DC591F">
        <w:rPr>
          <w:rFonts w:asciiTheme="minorHAnsi" w:hAnsiTheme="minorHAnsi" w:cstheme="minorHAnsi"/>
          <w:i/>
          <w:color w:val="008000"/>
        </w:rPr>
        <w:t>a</w:t>
      </w:r>
      <w:r w:rsidR="00C97171" w:rsidRPr="00DC591F">
        <w:rPr>
          <w:rFonts w:asciiTheme="minorHAnsi" w:hAnsiTheme="minorHAnsi" w:cstheme="minorHAnsi"/>
          <w:i/>
          <w:color w:val="008000"/>
        </w:rPr>
        <w:t xml:space="preserve"> </w:t>
      </w:r>
      <w:bookmarkEnd w:id="55"/>
      <w:r w:rsidR="00C97171" w:rsidRPr="00DC591F">
        <w:rPr>
          <w:rFonts w:asciiTheme="minorHAnsi" w:hAnsiTheme="minorHAnsi" w:cstheme="minorHAnsi"/>
          <w:i/>
          <w:color w:val="008000"/>
        </w:rPr>
        <w:t xml:space="preserve">mohou být </w:t>
      </w:r>
      <w:r w:rsidR="008728BA" w:rsidRPr="00DC591F">
        <w:rPr>
          <w:rFonts w:asciiTheme="minorHAnsi" w:hAnsiTheme="minorHAnsi" w:cstheme="minorHAnsi"/>
          <w:i/>
          <w:color w:val="008000"/>
        </w:rPr>
        <w:t>konkrétní</w:t>
      </w:r>
      <w:r w:rsidR="00130E71" w:rsidRPr="00DC591F">
        <w:rPr>
          <w:rFonts w:asciiTheme="minorHAnsi" w:hAnsiTheme="minorHAnsi" w:cstheme="minorHAnsi"/>
          <w:i/>
          <w:color w:val="008000"/>
        </w:rPr>
        <w:t xml:space="preserve"> opatření ke zlepšení managementu chovu a metodám eradikace, jako</w:t>
      </w:r>
      <w:r w:rsidR="00CB2B84" w:rsidRPr="00DC591F">
        <w:rPr>
          <w:rFonts w:asciiTheme="minorHAnsi" w:hAnsiTheme="minorHAnsi" w:cstheme="minorHAnsi"/>
          <w:i/>
          <w:color w:val="008000"/>
        </w:rPr>
        <w:t> </w:t>
      </w:r>
      <w:r w:rsidR="00130E71" w:rsidRPr="00DC591F">
        <w:rPr>
          <w:rFonts w:asciiTheme="minorHAnsi" w:hAnsiTheme="minorHAnsi" w:cstheme="minorHAnsi"/>
          <w:i/>
          <w:color w:val="008000"/>
        </w:rPr>
        <w:t>další možnost</w:t>
      </w:r>
      <w:r w:rsidR="008728BA" w:rsidRPr="00DC591F">
        <w:rPr>
          <w:rFonts w:asciiTheme="minorHAnsi" w:hAnsiTheme="minorHAnsi" w:cstheme="minorHAnsi"/>
          <w:i/>
          <w:color w:val="008000"/>
        </w:rPr>
        <w:t>i</w:t>
      </w:r>
      <w:r w:rsidR="00130E71" w:rsidRPr="00DC591F">
        <w:rPr>
          <w:rFonts w:asciiTheme="minorHAnsi" w:hAnsiTheme="minorHAnsi" w:cstheme="minorHAnsi"/>
          <w:i/>
          <w:color w:val="008000"/>
        </w:rPr>
        <w:t xml:space="preserve"> </w:t>
      </w:r>
      <w:r w:rsidR="002D534B" w:rsidRPr="00DC591F">
        <w:rPr>
          <w:rFonts w:asciiTheme="minorHAnsi" w:hAnsiTheme="minorHAnsi" w:cstheme="minorHAnsi"/>
          <w:i/>
          <w:color w:val="008000"/>
        </w:rPr>
        <w:t>zdolávání</w:t>
      </w:r>
      <w:r w:rsidR="00130E71" w:rsidRPr="00DC591F">
        <w:rPr>
          <w:rFonts w:asciiTheme="minorHAnsi" w:hAnsiTheme="minorHAnsi" w:cstheme="minorHAnsi"/>
          <w:i/>
          <w:color w:val="008000"/>
        </w:rPr>
        <w:t xml:space="preserve"> konkrétních infekcí</w:t>
      </w:r>
      <w:r w:rsidR="008728BA" w:rsidRPr="00DC591F">
        <w:rPr>
          <w:rFonts w:asciiTheme="minorHAnsi" w:hAnsiTheme="minorHAnsi" w:cstheme="minorHAnsi"/>
          <w:i/>
          <w:color w:val="008000"/>
        </w:rPr>
        <w:t>, pokud je známo, že jsou účinn</w:t>
      </w:r>
      <w:r w:rsidR="002D534B" w:rsidRPr="00DC591F">
        <w:rPr>
          <w:rFonts w:asciiTheme="minorHAnsi" w:hAnsiTheme="minorHAnsi" w:cstheme="minorHAnsi"/>
          <w:i/>
          <w:color w:val="008000"/>
        </w:rPr>
        <w:t>á</w:t>
      </w:r>
      <w:r w:rsidR="008728BA" w:rsidRPr="00DC591F">
        <w:rPr>
          <w:rFonts w:asciiTheme="minorHAnsi" w:hAnsiTheme="minorHAnsi" w:cstheme="minorHAnsi"/>
          <w:i/>
          <w:color w:val="008000"/>
        </w:rPr>
        <w:t>.</w:t>
      </w:r>
      <w:r w:rsidR="00130E71" w:rsidRPr="00DC591F">
        <w:rPr>
          <w:rFonts w:asciiTheme="minorHAnsi" w:hAnsiTheme="minorHAnsi" w:cstheme="minorHAnsi"/>
          <w:i/>
          <w:color w:val="008000"/>
        </w:rPr>
        <w:t xml:space="preserve"> </w:t>
      </w:r>
    </w:p>
    <w:p w14:paraId="3ABDDC89" w14:textId="10C65463" w:rsidR="008728BA" w:rsidRPr="00DC591F" w:rsidRDefault="000A0148"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Je-li nutné, l</w:t>
      </w:r>
      <w:r w:rsidR="008728BA" w:rsidRPr="00DC591F">
        <w:rPr>
          <w:rFonts w:asciiTheme="minorHAnsi" w:hAnsiTheme="minorHAnsi" w:cstheme="minorHAnsi"/>
          <w:i/>
          <w:color w:val="008000"/>
        </w:rPr>
        <w:t>ze vložit doporučení, aby přípravek nebyl používán v</w:t>
      </w:r>
      <w:r w:rsidR="008632BC" w:rsidRPr="00DC591F">
        <w:rPr>
          <w:rFonts w:asciiTheme="minorHAnsi" w:hAnsiTheme="minorHAnsi" w:cstheme="minorHAnsi"/>
          <w:i/>
          <w:color w:val="008000"/>
        </w:rPr>
        <w:t> </w:t>
      </w:r>
      <w:r w:rsidR="008728BA" w:rsidRPr="00DC591F">
        <w:rPr>
          <w:rFonts w:asciiTheme="minorHAnsi" w:hAnsiTheme="minorHAnsi" w:cstheme="minorHAnsi"/>
          <w:i/>
          <w:color w:val="008000"/>
        </w:rPr>
        <w:t>rámci programů kontroly zdraví na</w:t>
      </w:r>
      <w:r w:rsidR="00CB2B84" w:rsidRPr="00DC591F">
        <w:rPr>
          <w:rFonts w:asciiTheme="minorHAnsi" w:hAnsiTheme="minorHAnsi" w:cstheme="minorHAnsi"/>
          <w:i/>
          <w:color w:val="008000"/>
        </w:rPr>
        <w:t> </w:t>
      </w:r>
      <w:r w:rsidR="008728BA" w:rsidRPr="00DC591F">
        <w:rPr>
          <w:rFonts w:asciiTheme="minorHAnsi" w:hAnsiTheme="minorHAnsi" w:cstheme="minorHAnsi"/>
          <w:i/>
          <w:color w:val="008000"/>
        </w:rPr>
        <w:t>úrovni stáda.]</w:t>
      </w:r>
    </w:p>
    <w:p w14:paraId="036AD7FC" w14:textId="4227EEB0" w:rsidR="00726AB6" w:rsidRPr="00DC591F" w:rsidRDefault="000E4695"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00B73BAD" w:rsidRPr="00B73BAD">
        <w:rPr>
          <w:rFonts w:asciiTheme="minorHAnsi" w:eastAsia="Times New Roman" w:hAnsiTheme="minorHAnsi" w:cstheme="minorHAnsi"/>
        </w:rPr>
        <w:t>Veterinární léčivý</w:t>
      </w:r>
      <w:r w:rsidR="00B73BAD">
        <w:rPr>
          <w:rFonts w:asciiTheme="minorHAnsi" w:eastAsia="Times New Roman" w:hAnsiTheme="minorHAnsi" w:cstheme="minorHAnsi"/>
        </w:rPr>
        <w:t xml:space="preserve"> p</w:t>
      </w:r>
      <w:r w:rsidR="00BC0514" w:rsidRPr="00DC591F">
        <w:rPr>
          <w:rFonts w:asciiTheme="minorHAnsi" w:eastAsia="Times New Roman" w:hAnsiTheme="minorHAnsi" w:cstheme="minorHAnsi"/>
        </w:rPr>
        <w:t>řípravek/</w:t>
      </w:r>
      <w:proofErr w:type="spellStart"/>
      <w:r w:rsidR="00BC0514" w:rsidRPr="00DC591F">
        <w:rPr>
          <w:rFonts w:asciiTheme="minorHAnsi" w:eastAsia="Times New Roman" w:hAnsiTheme="minorHAnsi" w:cstheme="minorHAnsi"/>
        </w:rPr>
        <w:t>antimikrobikum</w:t>
      </w:r>
      <w:proofErr w:type="spellEnd"/>
      <w:r w:rsidR="00BC0514" w:rsidRPr="00DC591F">
        <w:rPr>
          <w:rFonts w:asciiTheme="minorHAnsi" w:eastAsia="Times New Roman" w:hAnsiTheme="minorHAnsi" w:cstheme="minorHAnsi"/>
        </w:rPr>
        <w:t xml:space="preserve">&gt; by se neměl </w:t>
      </w:r>
      <w:r w:rsidRPr="00DC591F">
        <w:rPr>
          <w:rFonts w:asciiTheme="minorHAnsi" w:eastAsia="Times New Roman" w:hAnsiTheme="minorHAnsi" w:cstheme="minorHAnsi"/>
        </w:rPr>
        <w:t>používat jako součást programů kontroly zdraví na úrovni stáda.</w:t>
      </w:r>
      <w:r w:rsidR="00C11E7C" w:rsidRPr="00DC591F">
        <w:rPr>
          <w:rFonts w:asciiTheme="minorHAnsi" w:eastAsia="Times New Roman" w:hAnsiTheme="minorHAnsi" w:cstheme="minorHAnsi"/>
        </w:rPr>
        <w:t>&gt;</w:t>
      </w:r>
      <w:r w:rsidR="00BC0514" w:rsidRPr="00DC591F">
        <w:rPr>
          <w:rFonts w:asciiTheme="minorHAnsi" w:hAnsiTheme="minorHAnsi" w:cstheme="minorHAnsi"/>
          <w:i/>
          <w:color w:val="008000"/>
        </w:rPr>
        <w:t>]</w:t>
      </w:r>
    </w:p>
    <w:p w14:paraId="6DD0B7BE" w14:textId="6D685909" w:rsidR="00726AB6" w:rsidRPr="00DC591F" w:rsidRDefault="00726AB6" w:rsidP="007B6817">
      <w:pPr>
        <w:spacing w:after="0" w:line="240" w:lineRule="auto"/>
        <w:jc w:val="both"/>
        <w:rPr>
          <w:rFonts w:asciiTheme="minorHAnsi" w:hAnsiTheme="minorHAnsi" w:cstheme="minorHAnsi"/>
          <w:i/>
          <w:color w:val="00B050"/>
        </w:rPr>
      </w:pPr>
    </w:p>
    <w:p w14:paraId="572CB0A5" w14:textId="0051C73E" w:rsidR="00E317CE" w:rsidRPr="00DC591F" w:rsidRDefault="00E317CE" w:rsidP="007B6817">
      <w:pPr>
        <w:spacing w:after="0" w:line="240" w:lineRule="auto"/>
        <w:jc w:val="both"/>
        <w:rPr>
          <w:rFonts w:asciiTheme="minorHAnsi" w:hAnsiTheme="minorHAnsi" w:cstheme="minorHAnsi"/>
          <w:i/>
          <w:color w:val="008000"/>
        </w:rPr>
      </w:pPr>
      <w:bookmarkStart w:id="56" w:name="_Hlk138750035"/>
      <w:r w:rsidRPr="00DC591F">
        <w:rPr>
          <w:rFonts w:asciiTheme="minorHAnsi" w:hAnsiTheme="minorHAnsi" w:cstheme="minorHAnsi"/>
          <w:i/>
          <w:color w:val="008000"/>
        </w:rPr>
        <w:t>[V případě</w:t>
      </w:r>
      <w:bookmarkEnd w:id="56"/>
      <w:r w:rsidRPr="00DC591F">
        <w:rPr>
          <w:rFonts w:asciiTheme="minorHAnsi" w:hAnsiTheme="minorHAnsi" w:cstheme="minorHAnsi"/>
          <w:i/>
          <w:color w:val="008000"/>
        </w:rPr>
        <w:t>, že v</w:t>
      </w:r>
      <w:r w:rsidR="008632BC" w:rsidRPr="00DC591F">
        <w:rPr>
          <w:rFonts w:asciiTheme="minorHAnsi" w:hAnsiTheme="minorHAnsi" w:cstheme="minorHAnsi"/>
          <w:i/>
          <w:color w:val="008000"/>
        </w:rPr>
        <w:t> </w:t>
      </w:r>
      <w:r w:rsidRPr="00DC591F">
        <w:rPr>
          <w:rFonts w:asciiTheme="minorHAnsi" w:hAnsiTheme="minorHAnsi" w:cstheme="minorHAnsi"/>
          <w:i/>
          <w:color w:val="008000"/>
        </w:rPr>
        <w:t>souladu s</w:t>
      </w:r>
      <w:r w:rsidR="008632BC" w:rsidRPr="00DC591F">
        <w:rPr>
          <w:rFonts w:asciiTheme="minorHAnsi" w:hAnsiTheme="minorHAnsi" w:cstheme="minorHAnsi"/>
          <w:i/>
          <w:color w:val="008000"/>
        </w:rPr>
        <w:t> </w:t>
      </w:r>
      <w:r w:rsidRPr="00DC591F">
        <w:rPr>
          <w:rFonts w:asciiTheme="minorHAnsi" w:hAnsiTheme="minorHAnsi" w:cstheme="minorHAnsi"/>
          <w:i/>
          <w:color w:val="008000"/>
        </w:rPr>
        <w:t xml:space="preserve">nařízením </w:t>
      </w:r>
      <w:r w:rsidR="002026F1" w:rsidRPr="00DC591F">
        <w:rPr>
          <w:rFonts w:asciiTheme="minorHAnsi" w:hAnsiTheme="minorHAnsi" w:cstheme="minorHAnsi"/>
          <w:i/>
          <w:color w:val="008000"/>
        </w:rPr>
        <w:t xml:space="preserve">(EU) </w:t>
      </w:r>
      <w:r w:rsidRPr="00DC591F">
        <w:rPr>
          <w:rFonts w:asciiTheme="minorHAnsi" w:hAnsiTheme="minorHAnsi" w:cstheme="minorHAnsi"/>
          <w:i/>
          <w:color w:val="008000"/>
        </w:rPr>
        <w:t xml:space="preserve">2019/6 není odůvodněno profylaktické, či </w:t>
      </w:r>
      <w:proofErr w:type="spellStart"/>
      <w:r w:rsidRPr="00DC591F">
        <w:rPr>
          <w:rFonts w:asciiTheme="minorHAnsi" w:hAnsiTheme="minorHAnsi" w:cstheme="minorHAnsi"/>
          <w:i/>
          <w:color w:val="008000"/>
        </w:rPr>
        <w:t>metafylaktické</w:t>
      </w:r>
      <w:proofErr w:type="spellEnd"/>
      <w:r w:rsidRPr="00DC591F">
        <w:rPr>
          <w:rFonts w:asciiTheme="minorHAnsi" w:hAnsiTheme="minorHAnsi" w:cstheme="minorHAnsi"/>
          <w:i/>
          <w:color w:val="008000"/>
        </w:rPr>
        <w:t xml:space="preserve"> podání</w:t>
      </w:r>
      <w:r w:rsidR="00B73BAD">
        <w:rPr>
          <w:rFonts w:asciiTheme="minorHAnsi" w:hAnsiTheme="minorHAnsi" w:cstheme="minorHAnsi"/>
          <w:i/>
          <w:color w:val="008000"/>
        </w:rPr>
        <w:t xml:space="preserve"> v</w:t>
      </w:r>
      <w:r w:rsidR="00B73BAD" w:rsidRPr="00B73BAD">
        <w:rPr>
          <w:rFonts w:asciiTheme="minorHAnsi" w:hAnsiTheme="minorHAnsi" w:cstheme="minorHAnsi"/>
          <w:i/>
          <w:color w:val="008000"/>
        </w:rPr>
        <w:t>eterinární</w:t>
      </w:r>
      <w:r w:rsidR="00B73BAD">
        <w:rPr>
          <w:rFonts w:asciiTheme="minorHAnsi" w:hAnsiTheme="minorHAnsi" w:cstheme="minorHAnsi"/>
          <w:i/>
          <w:color w:val="008000"/>
        </w:rPr>
        <w:t>ho</w:t>
      </w:r>
      <w:r w:rsidR="00B73BAD" w:rsidRPr="00B73BAD">
        <w:rPr>
          <w:rFonts w:asciiTheme="minorHAnsi" w:hAnsiTheme="minorHAnsi" w:cstheme="minorHAnsi"/>
          <w:i/>
          <w:color w:val="008000"/>
        </w:rPr>
        <w:t xml:space="preserve"> léčiv</w:t>
      </w:r>
      <w:r w:rsidR="00B73BAD">
        <w:rPr>
          <w:rFonts w:asciiTheme="minorHAnsi" w:hAnsiTheme="minorHAnsi" w:cstheme="minorHAnsi"/>
          <w:i/>
          <w:color w:val="008000"/>
        </w:rPr>
        <w:t>ého</w:t>
      </w:r>
      <w:r w:rsidRPr="00DC591F">
        <w:rPr>
          <w:rFonts w:asciiTheme="minorHAnsi" w:hAnsiTheme="minorHAnsi" w:cstheme="minorHAnsi"/>
          <w:i/>
          <w:color w:val="008000"/>
        </w:rPr>
        <w:t xml:space="preserve"> přípravku, které je spojeno s</w:t>
      </w:r>
      <w:r w:rsidR="008632BC" w:rsidRPr="00DC591F">
        <w:rPr>
          <w:rFonts w:asciiTheme="minorHAnsi" w:hAnsiTheme="minorHAnsi" w:cstheme="minorHAnsi"/>
          <w:i/>
          <w:color w:val="008000"/>
        </w:rPr>
        <w:t> </w:t>
      </w:r>
      <w:r w:rsidRPr="00DC591F">
        <w:rPr>
          <w:rFonts w:asciiTheme="minorHAnsi" w:hAnsiTheme="minorHAnsi" w:cstheme="minorHAnsi"/>
          <w:i/>
          <w:color w:val="008000"/>
        </w:rPr>
        <w:t>vysokým rizikem pro lidské zdraví, by mělo být vloženo varování:</w:t>
      </w:r>
    </w:p>
    <w:p w14:paraId="39574AB8" w14:textId="44DCD39D" w:rsidR="00E317CE" w:rsidRPr="00DC591F" w:rsidRDefault="00E317CE" w:rsidP="007B6817">
      <w:pPr>
        <w:spacing w:after="0" w:line="240" w:lineRule="auto"/>
        <w:jc w:val="both"/>
        <w:rPr>
          <w:rFonts w:asciiTheme="minorHAnsi" w:hAnsiTheme="minorHAnsi" w:cstheme="minorHAnsi"/>
          <w:i/>
          <w:color w:val="00B050"/>
        </w:rPr>
      </w:pPr>
      <w:bookmarkStart w:id="57" w:name="_Hlk138749816"/>
      <w:r w:rsidRPr="00DC591F">
        <w:rPr>
          <w:rFonts w:asciiTheme="minorHAnsi" w:eastAsia="Times New Roman" w:hAnsiTheme="minorHAnsi" w:cstheme="minorHAnsi"/>
        </w:rPr>
        <w:t>&lt;</w:t>
      </w:r>
      <w:bookmarkEnd w:id="57"/>
      <w:r w:rsidR="00C11E7C" w:rsidRPr="00DC591F">
        <w:rPr>
          <w:rFonts w:asciiTheme="minorHAnsi" w:eastAsia="Times New Roman" w:hAnsiTheme="minorHAnsi" w:cstheme="minorHAnsi"/>
        </w:rPr>
        <w:t>N</w:t>
      </w:r>
      <w:r w:rsidRPr="00DC591F">
        <w:rPr>
          <w:rFonts w:asciiTheme="minorHAnsi" w:eastAsia="Times New Roman" w:hAnsiTheme="minorHAnsi" w:cstheme="minorHAnsi"/>
        </w:rPr>
        <w:t xml:space="preserve">epoužívejte pro </w:t>
      </w:r>
      <w:r w:rsidR="00C11E7C" w:rsidRPr="00DC591F">
        <w:rPr>
          <w:rFonts w:asciiTheme="minorHAnsi" w:eastAsia="Times New Roman" w:hAnsiTheme="minorHAnsi" w:cstheme="minorHAnsi"/>
        </w:rPr>
        <w:t>&lt;profylaxi&gt;/&lt;</w:t>
      </w:r>
      <w:proofErr w:type="spellStart"/>
      <w:r w:rsidR="00C11E7C" w:rsidRPr="00DC591F">
        <w:rPr>
          <w:rFonts w:asciiTheme="minorHAnsi" w:eastAsia="Times New Roman" w:hAnsiTheme="minorHAnsi" w:cstheme="minorHAnsi"/>
        </w:rPr>
        <w:t>metafylaxi</w:t>
      </w:r>
      <w:proofErr w:type="spellEnd"/>
      <w:r w:rsidR="00C11E7C" w:rsidRPr="00DC591F">
        <w:rPr>
          <w:rFonts w:asciiTheme="minorHAnsi" w:eastAsia="Times New Roman" w:hAnsiTheme="minorHAnsi" w:cstheme="minorHAnsi"/>
        </w:rPr>
        <w:t>&gt;</w:t>
      </w:r>
      <w:r w:rsidR="004535CB" w:rsidRPr="00DC591F">
        <w:rPr>
          <w:rFonts w:asciiTheme="minorHAnsi" w:eastAsia="Times New Roman" w:hAnsiTheme="minorHAnsi" w:cstheme="minorHAnsi"/>
        </w:rPr>
        <w:t xml:space="preserve"> nebo &lt;Nepoužívejte pro &lt;profylaxi&gt;/&lt;</w:t>
      </w:r>
      <w:proofErr w:type="spellStart"/>
      <w:r w:rsidR="004535CB" w:rsidRPr="00DC591F">
        <w:rPr>
          <w:rFonts w:asciiTheme="minorHAnsi" w:eastAsia="Times New Roman" w:hAnsiTheme="minorHAnsi" w:cstheme="minorHAnsi"/>
        </w:rPr>
        <w:t>metafylaxi</w:t>
      </w:r>
      <w:proofErr w:type="spellEnd"/>
      <w:r w:rsidR="004535CB" w:rsidRPr="00DC591F">
        <w:rPr>
          <w:rFonts w:asciiTheme="minorHAnsi" w:eastAsia="Times New Roman" w:hAnsiTheme="minorHAnsi" w:cstheme="minorHAnsi"/>
        </w:rPr>
        <w:t xml:space="preserve">&gt; </w:t>
      </w:r>
      <w:r w:rsidR="000A41E9" w:rsidRPr="000A41E9">
        <w:rPr>
          <w:rFonts w:asciiTheme="minorHAnsi" w:eastAsia="Times New Roman" w:hAnsiTheme="minorHAnsi" w:cstheme="minorHAnsi"/>
        </w:rPr>
        <w:t xml:space="preserve">pokud toto použití není výslovně uvedeno v bodě </w:t>
      </w:r>
      <w:proofErr w:type="gramStart"/>
      <w:r w:rsidR="000A41E9" w:rsidRPr="000A41E9">
        <w:rPr>
          <w:rFonts w:asciiTheme="minorHAnsi" w:eastAsia="Times New Roman" w:hAnsiTheme="minorHAnsi" w:cstheme="minorHAnsi"/>
        </w:rPr>
        <w:t xml:space="preserve">3.2. </w:t>
      </w:r>
      <w:r w:rsidR="004535CB" w:rsidRPr="00DC591F">
        <w:rPr>
          <w:rFonts w:asciiTheme="minorHAnsi" w:eastAsia="Times New Roman" w:hAnsiTheme="minorHAnsi" w:cstheme="minorHAnsi"/>
        </w:rPr>
        <w:t>&gt;</w:t>
      </w:r>
      <w:proofErr w:type="gramEnd"/>
      <w:r w:rsidR="00C11E7C" w:rsidRPr="00DC591F">
        <w:rPr>
          <w:rFonts w:asciiTheme="minorHAnsi" w:hAnsiTheme="minorHAnsi" w:cstheme="minorHAnsi"/>
          <w:i/>
          <w:color w:val="008000"/>
        </w:rPr>
        <w:t>]</w:t>
      </w:r>
    </w:p>
    <w:p w14:paraId="5EEDDC67" w14:textId="07D6D635" w:rsidR="004535CB" w:rsidRPr="00DC591F" w:rsidRDefault="004535CB" w:rsidP="007B6817">
      <w:pPr>
        <w:spacing w:after="0" w:line="240" w:lineRule="auto"/>
        <w:jc w:val="both"/>
        <w:rPr>
          <w:rFonts w:asciiTheme="minorHAnsi" w:hAnsiTheme="minorHAnsi" w:cstheme="minorHAnsi"/>
          <w:i/>
          <w:color w:val="00B050"/>
        </w:rPr>
      </w:pPr>
    </w:p>
    <w:p w14:paraId="54B690F3" w14:textId="66AEF511" w:rsidR="004535CB" w:rsidRPr="00DC591F" w:rsidRDefault="004535CB"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[CVMP (Výbor pro veterinární léčivé přípravky při EMA) schválil vkládání varování při profylaktickém použití</w:t>
      </w:r>
      <w:r w:rsidR="00B73BAD">
        <w:rPr>
          <w:rFonts w:asciiTheme="minorHAnsi" w:hAnsiTheme="minorHAnsi" w:cstheme="minorHAnsi"/>
          <w:i/>
          <w:color w:val="008000"/>
        </w:rPr>
        <w:t xml:space="preserve"> v</w:t>
      </w:r>
      <w:r w:rsidR="00B73BAD" w:rsidRPr="00B73BAD">
        <w:rPr>
          <w:rFonts w:asciiTheme="minorHAnsi" w:hAnsiTheme="minorHAnsi" w:cstheme="minorHAnsi"/>
          <w:i/>
          <w:color w:val="008000"/>
        </w:rPr>
        <w:t>eterinární</w:t>
      </w:r>
      <w:r w:rsidR="00B73BAD">
        <w:rPr>
          <w:rFonts w:asciiTheme="minorHAnsi" w:hAnsiTheme="minorHAnsi" w:cstheme="minorHAnsi"/>
          <w:i/>
          <w:color w:val="008000"/>
        </w:rPr>
        <w:t>ch</w:t>
      </w:r>
      <w:r w:rsidR="00B73BAD" w:rsidRPr="00B73BAD">
        <w:rPr>
          <w:rFonts w:asciiTheme="minorHAnsi" w:hAnsiTheme="minorHAnsi" w:cstheme="minorHAnsi"/>
          <w:i/>
          <w:color w:val="008000"/>
        </w:rPr>
        <w:t xml:space="preserve"> léčiv</w:t>
      </w:r>
      <w:r w:rsidR="00B73BAD">
        <w:rPr>
          <w:rFonts w:asciiTheme="minorHAnsi" w:hAnsiTheme="minorHAnsi" w:cstheme="minorHAnsi"/>
          <w:i/>
          <w:color w:val="008000"/>
        </w:rPr>
        <w:t>ých</w:t>
      </w:r>
      <w:r w:rsidRPr="00DC591F">
        <w:rPr>
          <w:rFonts w:asciiTheme="minorHAnsi" w:hAnsiTheme="minorHAnsi" w:cstheme="minorHAnsi"/>
          <w:i/>
          <w:color w:val="008000"/>
        </w:rPr>
        <w:t xml:space="preserve"> přípravků obsahujících některé látky s</w:t>
      </w:r>
      <w:r w:rsidR="008632BC" w:rsidRPr="00DC591F">
        <w:rPr>
          <w:rFonts w:asciiTheme="minorHAnsi" w:hAnsiTheme="minorHAnsi" w:cstheme="minorHAnsi"/>
          <w:i/>
          <w:color w:val="008000"/>
        </w:rPr>
        <w:t> </w:t>
      </w:r>
      <w:r w:rsidRPr="00DC591F">
        <w:rPr>
          <w:rFonts w:asciiTheme="minorHAnsi" w:hAnsiTheme="minorHAnsi" w:cstheme="minorHAnsi"/>
          <w:i/>
          <w:color w:val="008000"/>
        </w:rPr>
        <w:t>významným vlivem na lidské zdraví:</w:t>
      </w:r>
    </w:p>
    <w:p w14:paraId="01B54027" w14:textId="7D645C22" w:rsidR="0065130A" w:rsidRPr="00DC591F" w:rsidRDefault="0065130A" w:rsidP="007B6817">
      <w:pPr>
        <w:pStyle w:val="Normlnweb"/>
        <w:numPr>
          <w:ilvl w:val="0"/>
          <w:numId w:val="56"/>
        </w:numPr>
        <w:spacing w:before="0" w:beforeAutospacing="0" w:after="0" w:afterAutospacing="0"/>
        <w:jc w:val="both"/>
        <w:rPr>
          <w:rFonts w:asciiTheme="minorHAnsi" w:hAnsiTheme="minorHAnsi" w:cstheme="minorHAnsi"/>
          <w:sz w:val="22"/>
          <w:szCs w:val="22"/>
          <w:lang w:eastAsia="en-US"/>
        </w:rPr>
      </w:pPr>
      <w:r w:rsidRPr="00DC591F">
        <w:rPr>
          <w:rFonts w:asciiTheme="minorHAnsi" w:hAnsiTheme="minorHAnsi" w:cstheme="minorHAnsi"/>
          <w:i/>
          <w:color w:val="008000"/>
          <w:sz w:val="22"/>
          <w:szCs w:val="22"/>
          <w:lang w:eastAsia="en-US"/>
        </w:rPr>
        <w:t>Pro cefalosporiny 3. a 4. generace (</w:t>
      </w:r>
      <w:proofErr w:type="spellStart"/>
      <w:r w:rsidRPr="00DC591F">
        <w:rPr>
          <w:rFonts w:asciiTheme="minorHAnsi" w:hAnsiTheme="minorHAnsi" w:cstheme="minorHAnsi"/>
          <w:i/>
          <w:color w:val="008000"/>
          <w:sz w:val="22"/>
          <w:szCs w:val="22"/>
          <w:u w:val="single"/>
          <w:lang w:eastAsia="en-US"/>
        </w:rPr>
        <w:t>ceftiofur</w:t>
      </w:r>
      <w:proofErr w:type="spellEnd"/>
      <w:r w:rsidRPr="00DC591F">
        <w:rPr>
          <w:rFonts w:asciiTheme="minorHAnsi" w:hAnsiTheme="minorHAnsi" w:cstheme="minorHAnsi"/>
          <w:i/>
          <w:color w:val="008000"/>
          <w:sz w:val="22"/>
          <w:szCs w:val="22"/>
          <w:u w:val="single"/>
          <w:lang w:eastAsia="en-US"/>
        </w:rPr>
        <w:t xml:space="preserve"> a </w:t>
      </w:r>
      <w:proofErr w:type="spellStart"/>
      <w:r w:rsidRPr="00DC591F">
        <w:rPr>
          <w:rFonts w:asciiTheme="minorHAnsi" w:hAnsiTheme="minorHAnsi" w:cstheme="minorHAnsi"/>
          <w:i/>
          <w:color w:val="008000"/>
          <w:sz w:val="22"/>
          <w:szCs w:val="22"/>
          <w:u w:val="single"/>
          <w:lang w:eastAsia="en-US"/>
        </w:rPr>
        <w:t>cefchinom</w:t>
      </w:r>
      <w:proofErr w:type="spellEnd"/>
      <w:r w:rsidRPr="00DC591F">
        <w:rPr>
          <w:rFonts w:asciiTheme="minorHAnsi" w:hAnsiTheme="minorHAnsi" w:cstheme="minorHAnsi"/>
          <w:i/>
          <w:color w:val="008000"/>
          <w:sz w:val="22"/>
          <w:szCs w:val="22"/>
          <w:lang w:eastAsia="en-US"/>
        </w:rPr>
        <w:t xml:space="preserve">) u </w:t>
      </w:r>
      <w:r w:rsidRPr="00DC591F">
        <w:rPr>
          <w:rFonts w:asciiTheme="minorHAnsi" w:hAnsiTheme="minorHAnsi" w:cstheme="minorHAnsi"/>
          <w:i/>
          <w:color w:val="008000"/>
          <w:sz w:val="22"/>
          <w:szCs w:val="22"/>
          <w:u w:val="single"/>
          <w:lang w:eastAsia="en-US"/>
        </w:rPr>
        <w:t>všech VLP</w:t>
      </w:r>
      <w:r w:rsidRPr="00DC591F">
        <w:rPr>
          <w:rFonts w:asciiTheme="minorHAnsi" w:hAnsiTheme="minorHAnsi" w:cstheme="minorHAnsi"/>
          <w:i/>
          <w:color w:val="008000"/>
          <w:sz w:val="22"/>
          <w:szCs w:val="22"/>
          <w:lang w:eastAsia="en-US"/>
        </w:rPr>
        <w:t xml:space="preserve"> </w:t>
      </w:r>
      <w:r w:rsidR="00BC6AB9" w:rsidRPr="00DC591F">
        <w:rPr>
          <w:rFonts w:asciiTheme="minorHAnsi" w:hAnsiTheme="minorHAnsi" w:cstheme="minorHAnsi"/>
          <w:i/>
          <w:color w:val="008000"/>
          <w:sz w:val="22"/>
          <w:szCs w:val="22"/>
          <w:lang w:eastAsia="en-US"/>
        </w:rPr>
        <w:t xml:space="preserve">se </w:t>
      </w:r>
      <w:r w:rsidRPr="00DC591F">
        <w:rPr>
          <w:rFonts w:asciiTheme="minorHAnsi" w:hAnsiTheme="minorHAnsi" w:cstheme="minorHAnsi"/>
          <w:i/>
          <w:color w:val="008000"/>
          <w:sz w:val="22"/>
          <w:szCs w:val="22"/>
          <w:lang w:eastAsia="en-US"/>
        </w:rPr>
        <w:t>uve</w:t>
      </w:r>
      <w:r w:rsidR="00BC6AB9" w:rsidRPr="00DC591F">
        <w:rPr>
          <w:rFonts w:asciiTheme="minorHAnsi" w:hAnsiTheme="minorHAnsi" w:cstheme="minorHAnsi"/>
          <w:i/>
          <w:color w:val="008000"/>
          <w:sz w:val="22"/>
          <w:szCs w:val="22"/>
          <w:lang w:eastAsia="en-US"/>
        </w:rPr>
        <w:t>d</w:t>
      </w:r>
      <w:r w:rsidRPr="00DC591F">
        <w:rPr>
          <w:rFonts w:asciiTheme="minorHAnsi" w:hAnsiTheme="minorHAnsi" w:cstheme="minorHAnsi"/>
          <w:i/>
          <w:color w:val="008000"/>
          <w:sz w:val="22"/>
          <w:szCs w:val="22"/>
          <w:lang w:eastAsia="en-US"/>
        </w:rPr>
        <w:t>e (vychází z</w:t>
      </w:r>
      <w:r w:rsidR="008632BC" w:rsidRPr="00DC591F">
        <w:rPr>
          <w:rFonts w:asciiTheme="minorHAnsi" w:hAnsiTheme="minorHAnsi" w:cstheme="minorHAnsi"/>
          <w:i/>
          <w:color w:val="008000"/>
          <w:sz w:val="22"/>
          <w:szCs w:val="22"/>
          <w:lang w:eastAsia="en-US"/>
        </w:rPr>
        <w:t> </w:t>
      </w:r>
      <w:r w:rsidRPr="00DC591F">
        <w:rPr>
          <w:rFonts w:asciiTheme="minorHAnsi" w:hAnsiTheme="minorHAnsi" w:cstheme="minorHAnsi"/>
          <w:i/>
          <w:color w:val="008000"/>
          <w:sz w:val="22"/>
          <w:szCs w:val="22"/>
          <w:lang w:eastAsia="en-US"/>
        </w:rPr>
        <w:t xml:space="preserve">rozhodnutí </w:t>
      </w:r>
      <w:proofErr w:type="spellStart"/>
      <w:r w:rsidRPr="00DC591F">
        <w:rPr>
          <w:rFonts w:asciiTheme="minorHAnsi" w:hAnsiTheme="minorHAnsi" w:cstheme="minorHAnsi"/>
          <w:i/>
          <w:color w:val="008000"/>
          <w:sz w:val="22"/>
          <w:szCs w:val="22"/>
          <w:lang w:eastAsia="en-US"/>
        </w:rPr>
        <w:t>referralu</w:t>
      </w:r>
      <w:proofErr w:type="spellEnd"/>
      <w:r w:rsidRPr="00DC591F">
        <w:rPr>
          <w:rFonts w:asciiTheme="minorHAnsi" w:hAnsiTheme="minorHAnsi" w:cstheme="minorHAnsi"/>
          <w:i/>
          <w:color w:val="008000"/>
          <w:sz w:val="22"/>
          <w:szCs w:val="22"/>
          <w:lang w:eastAsia="en-US"/>
        </w:rPr>
        <w:t xml:space="preserve">) </w:t>
      </w:r>
      <w:r w:rsidRPr="00DC591F">
        <w:rPr>
          <w:rFonts w:asciiTheme="minorHAnsi" w:hAnsiTheme="minorHAnsi" w:cstheme="minorHAnsi"/>
          <w:sz w:val="22"/>
          <w:szCs w:val="22"/>
          <w:lang w:eastAsia="en-US"/>
        </w:rPr>
        <w:t>&lt;</w:t>
      </w:r>
      <w:r w:rsidR="00AD5C60" w:rsidRPr="00DC591F">
        <w:rPr>
          <w:rFonts w:asciiTheme="minorHAnsi" w:hAnsiTheme="minorHAnsi" w:cstheme="minorHAnsi"/>
          <w:sz w:val="22"/>
          <w:szCs w:val="22"/>
          <w:lang w:eastAsia="en-US"/>
        </w:rPr>
        <w:t xml:space="preserve">Veterinární léčivý </w:t>
      </w:r>
      <w:r w:rsidR="00700100" w:rsidRPr="00DC591F">
        <w:rPr>
          <w:rFonts w:asciiTheme="minorHAnsi" w:hAnsiTheme="minorHAnsi" w:cstheme="minorHAnsi"/>
          <w:sz w:val="22"/>
          <w:szCs w:val="22"/>
          <w:lang w:eastAsia="en-US"/>
        </w:rPr>
        <w:t>přípravek</w:t>
      </w:r>
      <w:r w:rsidRPr="00DC591F">
        <w:rPr>
          <w:rFonts w:asciiTheme="minorHAnsi" w:hAnsiTheme="minorHAnsi" w:cstheme="minorHAnsi"/>
          <w:sz w:val="22"/>
          <w:szCs w:val="22"/>
          <w:lang w:eastAsia="en-US"/>
        </w:rPr>
        <w:t xml:space="preserve"> selektuje rezistentní kmeny, jako jsou bakterie produkující širokospektré beta-laktamázy (ESBL), které mohou představovat riziko pro</w:t>
      </w:r>
      <w:r w:rsidR="00CB2B84" w:rsidRPr="00DC591F">
        <w:rPr>
          <w:rFonts w:asciiTheme="minorHAnsi" w:hAnsiTheme="minorHAnsi" w:cstheme="minorHAnsi"/>
          <w:sz w:val="22"/>
          <w:szCs w:val="22"/>
          <w:lang w:eastAsia="en-US"/>
        </w:rPr>
        <w:t> </w:t>
      </w:r>
      <w:r w:rsidRPr="00DC591F">
        <w:rPr>
          <w:rFonts w:asciiTheme="minorHAnsi" w:hAnsiTheme="minorHAnsi" w:cstheme="minorHAnsi"/>
          <w:sz w:val="22"/>
          <w:szCs w:val="22"/>
          <w:lang w:eastAsia="en-US"/>
        </w:rPr>
        <w:t>lidské zdraví, pokud dojde k</w:t>
      </w:r>
      <w:r w:rsidR="008632BC" w:rsidRPr="00DC591F">
        <w:rPr>
          <w:rFonts w:asciiTheme="minorHAnsi" w:hAnsiTheme="minorHAnsi" w:cstheme="minorHAnsi"/>
          <w:sz w:val="22"/>
          <w:szCs w:val="22"/>
          <w:lang w:eastAsia="en-US"/>
        </w:rPr>
        <w:t> </w:t>
      </w:r>
      <w:r w:rsidRPr="00DC591F">
        <w:rPr>
          <w:rFonts w:asciiTheme="minorHAnsi" w:hAnsiTheme="minorHAnsi" w:cstheme="minorHAnsi"/>
          <w:sz w:val="22"/>
          <w:szCs w:val="22"/>
          <w:lang w:eastAsia="en-US"/>
        </w:rPr>
        <w:t>jejich rozšíření na lidskou populaci, např. prostřednictvím potravin. Z</w:t>
      </w:r>
      <w:r w:rsidR="008632BC" w:rsidRPr="00DC591F">
        <w:rPr>
          <w:rFonts w:asciiTheme="minorHAnsi" w:hAnsiTheme="minorHAnsi" w:cstheme="minorHAnsi"/>
          <w:sz w:val="22"/>
          <w:szCs w:val="22"/>
          <w:lang w:eastAsia="en-US"/>
        </w:rPr>
        <w:t> </w:t>
      </w:r>
      <w:r w:rsidRPr="00DC591F">
        <w:rPr>
          <w:rFonts w:asciiTheme="minorHAnsi" w:hAnsiTheme="minorHAnsi" w:cstheme="minorHAnsi"/>
          <w:sz w:val="22"/>
          <w:szCs w:val="22"/>
          <w:lang w:eastAsia="en-US"/>
        </w:rPr>
        <w:t xml:space="preserve">toho důvodu by měl být </w:t>
      </w:r>
      <w:r w:rsidR="00FC74FF" w:rsidRPr="00DC591F">
        <w:rPr>
          <w:rFonts w:asciiTheme="minorHAnsi" w:hAnsiTheme="minorHAnsi" w:cstheme="minorHAnsi"/>
          <w:sz w:val="22"/>
          <w:szCs w:val="22"/>
          <w:lang w:eastAsia="en-US"/>
        </w:rPr>
        <w:t>tento</w:t>
      </w:r>
      <w:r w:rsidR="00B73BAD">
        <w:rPr>
          <w:rFonts w:asciiTheme="minorHAnsi" w:hAnsiTheme="minorHAnsi" w:cstheme="minorHAnsi"/>
          <w:sz w:val="22"/>
          <w:szCs w:val="22"/>
          <w:lang w:eastAsia="en-US"/>
        </w:rPr>
        <w:t xml:space="preserve"> veterinární léčivý</w:t>
      </w:r>
      <w:r w:rsidR="00FC74FF" w:rsidRPr="00DC591F">
        <w:rPr>
          <w:rFonts w:asciiTheme="minorHAnsi" w:hAnsiTheme="minorHAnsi" w:cstheme="minorHAnsi"/>
          <w:sz w:val="22"/>
          <w:szCs w:val="22"/>
          <w:lang w:eastAsia="en-US"/>
        </w:rPr>
        <w:t xml:space="preserve"> p</w:t>
      </w:r>
      <w:r w:rsidRPr="00DC591F">
        <w:rPr>
          <w:rFonts w:asciiTheme="minorHAnsi" w:hAnsiTheme="minorHAnsi" w:cstheme="minorHAnsi"/>
          <w:sz w:val="22"/>
          <w:szCs w:val="22"/>
          <w:lang w:eastAsia="en-US"/>
        </w:rPr>
        <w:t>říprav</w:t>
      </w:r>
      <w:r w:rsidR="00BA1B03" w:rsidRPr="00DC591F">
        <w:rPr>
          <w:rFonts w:asciiTheme="minorHAnsi" w:hAnsiTheme="minorHAnsi" w:cstheme="minorHAnsi"/>
          <w:sz w:val="22"/>
          <w:szCs w:val="22"/>
          <w:lang w:eastAsia="en-US"/>
        </w:rPr>
        <w:t>e</w:t>
      </w:r>
      <w:r w:rsidRPr="00DC591F">
        <w:rPr>
          <w:rFonts w:asciiTheme="minorHAnsi" w:hAnsiTheme="minorHAnsi" w:cstheme="minorHAnsi"/>
          <w:sz w:val="22"/>
          <w:szCs w:val="22"/>
          <w:lang w:eastAsia="en-US"/>
        </w:rPr>
        <w:t>k vyhrazen pro léčbu klinických stavů, které</w:t>
      </w:r>
      <w:r w:rsidR="00CB2B84" w:rsidRPr="00DC591F">
        <w:rPr>
          <w:rFonts w:asciiTheme="minorHAnsi" w:hAnsiTheme="minorHAnsi" w:cstheme="minorHAnsi"/>
          <w:sz w:val="22"/>
          <w:szCs w:val="22"/>
          <w:lang w:eastAsia="en-US"/>
        </w:rPr>
        <w:t> </w:t>
      </w:r>
      <w:r w:rsidRPr="00DC591F">
        <w:rPr>
          <w:rFonts w:asciiTheme="minorHAnsi" w:hAnsiTheme="minorHAnsi" w:cstheme="minorHAnsi"/>
          <w:sz w:val="22"/>
          <w:szCs w:val="22"/>
          <w:lang w:eastAsia="en-US"/>
        </w:rPr>
        <w:t xml:space="preserve">měly slabou odezvu, nebo u nichž se očekává slabá odezva na léčbu první volby (týká se velmi akutních stavů, kde musí být léčba zahájena bez bakteriologické diagnózy). Při použití tohoto </w:t>
      </w:r>
      <w:r w:rsidR="00AD5C60" w:rsidRPr="00DC591F">
        <w:rPr>
          <w:rFonts w:asciiTheme="minorHAnsi" w:hAnsiTheme="minorHAnsi" w:cstheme="minorHAnsi"/>
          <w:sz w:val="22"/>
          <w:szCs w:val="22"/>
          <w:lang w:eastAsia="en-US"/>
        </w:rPr>
        <w:t xml:space="preserve">veterinárního léčivého </w:t>
      </w:r>
      <w:r w:rsidRPr="00DC591F">
        <w:rPr>
          <w:rFonts w:asciiTheme="minorHAnsi" w:hAnsiTheme="minorHAnsi" w:cstheme="minorHAnsi"/>
          <w:sz w:val="22"/>
          <w:szCs w:val="22"/>
          <w:lang w:eastAsia="en-US"/>
        </w:rPr>
        <w:t>přípravku je nutno zohlednit oficiální, národní a místní pravidla antibiotické politiky.</w:t>
      </w:r>
    </w:p>
    <w:p w14:paraId="31BE13CA" w14:textId="5C9956D8" w:rsidR="0065130A" w:rsidRPr="00DC591F" w:rsidRDefault="0065130A" w:rsidP="007B6817">
      <w:pPr>
        <w:pStyle w:val="Normlnweb"/>
        <w:spacing w:before="0" w:beforeAutospacing="0" w:after="0" w:afterAutospacing="0"/>
        <w:ind w:left="709" w:hanging="1"/>
        <w:jc w:val="both"/>
        <w:rPr>
          <w:rFonts w:asciiTheme="minorHAnsi" w:hAnsiTheme="minorHAnsi" w:cstheme="minorHAnsi"/>
          <w:sz w:val="22"/>
          <w:szCs w:val="22"/>
          <w:lang w:eastAsia="en-US"/>
        </w:rPr>
      </w:pPr>
      <w:r w:rsidRPr="00DC591F">
        <w:rPr>
          <w:rFonts w:asciiTheme="minorHAnsi" w:hAnsiTheme="minorHAnsi" w:cstheme="minorHAnsi"/>
          <w:sz w:val="22"/>
          <w:szCs w:val="22"/>
          <w:lang w:eastAsia="en-US"/>
        </w:rPr>
        <w:t xml:space="preserve">Zvýšené používání </w:t>
      </w:r>
      <w:r w:rsidR="00AD5C60" w:rsidRPr="00DC591F">
        <w:rPr>
          <w:rFonts w:asciiTheme="minorHAnsi" w:hAnsiTheme="minorHAnsi" w:cstheme="minorHAnsi"/>
          <w:sz w:val="22"/>
          <w:szCs w:val="22"/>
          <w:lang w:eastAsia="en-US"/>
        </w:rPr>
        <w:t xml:space="preserve">veterinárního léčivého </w:t>
      </w:r>
      <w:r w:rsidRPr="00DC591F">
        <w:rPr>
          <w:rFonts w:asciiTheme="minorHAnsi" w:hAnsiTheme="minorHAnsi" w:cstheme="minorHAnsi"/>
          <w:sz w:val="22"/>
          <w:szCs w:val="22"/>
          <w:lang w:eastAsia="en-US"/>
        </w:rPr>
        <w:t>přípravku, včetně použití, které neodpovídá pokynům uvedeným v</w:t>
      </w:r>
      <w:r w:rsidR="008632BC" w:rsidRPr="00DC591F">
        <w:rPr>
          <w:rFonts w:asciiTheme="minorHAnsi" w:hAnsiTheme="minorHAnsi" w:cstheme="minorHAnsi"/>
          <w:sz w:val="22"/>
          <w:szCs w:val="22"/>
          <w:lang w:eastAsia="en-US"/>
        </w:rPr>
        <w:t> </w:t>
      </w:r>
      <w:r w:rsidRPr="00DC591F">
        <w:rPr>
          <w:rFonts w:asciiTheme="minorHAnsi" w:hAnsiTheme="minorHAnsi" w:cstheme="minorHAnsi"/>
          <w:sz w:val="22"/>
          <w:szCs w:val="22"/>
          <w:lang w:eastAsia="en-US"/>
        </w:rPr>
        <w:t>souhrnu údajů o přípravku, může zvýšit prevalenci rezistence.</w:t>
      </w:r>
    </w:p>
    <w:p w14:paraId="62A49B4E" w14:textId="60FC6E82" w:rsidR="0065130A" w:rsidRPr="00DC591F" w:rsidRDefault="00B73BAD" w:rsidP="007B6817">
      <w:pPr>
        <w:pStyle w:val="Normlnweb"/>
        <w:spacing w:before="0" w:beforeAutospacing="0" w:after="0" w:afterAutospacing="0"/>
        <w:ind w:left="709" w:hanging="1"/>
        <w:jc w:val="both"/>
        <w:rPr>
          <w:rFonts w:asciiTheme="minorHAnsi" w:hAnsiTheme="minorHAnsi" w:cstheme="minorHAnsi"/>
          <w:sz w:val="22"/>
          <w:szCs w:val="22"/>
          <w:lang w:eastAsia="en-US"/>
        </w:rPr>
      </w:pPr>
      <w:r w:rsidRPr="00B73BAD">
        <w:rPr>
          <w:rFonts w:asciiTheme="minorHAnsi" w:hAnsiTheme="minorHAnsi" w:cstheme="minorHAnsi"/>
          <w:sz w:val="22"/>
          <w:szCs w:val="22"/>
          <w:lang w:eastAsia="en-US"/>
        </w:rPr>
        <w:t>Veterinární léčivý</w:t>
      </w:r>
      <w:r>
        <w:rPr>
          <w:rFonts w:asciiTheme="minorHAnsi" w:hAnsiTheme="minorHAnsi" w:cstheme="minorHAnsi"/>
          <w:sz w:val="22"/>
          <w:szCs w:val="22"/>
          <w:lang w:eastAsia="en-US"/>
        </w:rPr>
        <w:t xml:space="preserve"> p</w:t>
      </w:r>
      <w:r w:rsidR="0065130A" w:rsidRPr="00DC591F">
        <w:rPr>
          <w:rFonts w:asciiTheme="minorHAnsi" w:hAnsiTheme="minorHAnsi" w:cstheme="minorHAnsi"/>
          <w:sz w:val="22"/>
          <w:szCs w:val="22"/>
          <w:lang w:eastAsia="en-US"/>
        </w:rPr>
        <w:t>říprav</w:t>
      </w:r>
      <w:r w:rsidR="00BD77C2" w:rsidRPr="00DC591F">
        <w:rPr>
          <w:rFonts w:asciiTheme="minorHAnsi" w:hAnsiTheme="minorHAnsi" w:cstheme="minorHAnsi"/>
          <w:sz w:val="22"/>
          <w:szCs w:val="22"/>
          <w:lang w:eastAsia="en-US"/>
        </w:rPr>
        <w:t>e</w:t>
      </w:r>
      <w:r w:rsidR="0065130A" w:rsidRPr="00DC591F">
        <w:rPr>
          <w:rFonts w:asciiTheme="minorHAnsi" w:hAnsiTheme="minorHAnsi" w:cstheme="minorHAnsi"/>
          <w:sz w:val="22"/>
          <w:szCs w:val="22"/>
          <w:lang w:eastAsia="en-US"/>
        </w:rPr>
        <w:t>k by se měl vždy, když je to možné, používat pouze na základě výsledků testů citlivosti.</w:t>
      </w:r>
    </w:p>
    <w:p w14:paraId="5FE6F1AD" w14:textId="4F284931" w:rsidR="0065130A" w:rsidRPr="00DC591F" w:rsidRDefault="00B73BAD" w:rsidP="007B6817">
      <w:pPr>
        <w:pStyle w:val="Normlnweb"/>
        <w:spacing w:before="0" w:beforeAutospacing="0" w:after="0" w:afterAutospacing="0"/>
        <w:ind w:left="709" w:hanging="1"/>
        <w:jc w:val="both"/>
        <w:rPr>
          <w:rFonts w:asciiTheme="minorHAnsi" w:hAnsiTheme="minorHAnsi" w:cstheme="minorHAnsi"/>
          <w:sz w:val="22"/>
          <w:szCs w:val="22"/>
          <w:lang w:eastAsia="en-US"/>
        </w:rPr>
      </w:pPr>
      <w:r w:rsidRPr="00B73BAD">
        <w:rPr>
          <w:rFonts w:asciiTheme="minorHAnsi" w:hAnsiTheme="minorHAnsi" w:cstheme="minorHAnsi"/>
          <w:sz w:val="22"/>
          <w:szCs w:val="22"/>
          <w:lang w:eastAsia="en-US"/>
        </w:rPr>
        <w:t>Veterinární léčivý</w:t>
      </w:r>
      <w:r>
        <w:rPr>
          <w:rFonts w:asciiTheme="minorHAnsi" w:hAnsiTheme="minorHAnsi" w:cstheme="minorHAnsi"/>
          <w:sz w:val="22"/>
          <w:szCs w:val="22"/>
          <w:lang w:eastAsia="en-US"/>
        </w:rPr>
        <w:t xml:space="preserve"> p</w:t>
      </w:r>
      <w:r w:rsidR="0065130A" w:rsidRPr="00DC591F">
        <w:rPr>
          <w:rFonts w:asciiTheme="minorHAnsi" w:hAnsiTheme="minorHAnsi" w:cstheme="minorHAnsi"/>
          <w:sz w:val="22"/>
          <w:szCs w:val="22"/>
          <w:lang w:eastAsia="en-US"/>
        </w:rPr>
        <w:t>říprav</w:t>
      </w:r>
      <w:r w:rsidR="00BD77C2" w:rsidRPr="00DC591F">
        <w:rPr>
          <w:rFonts w:asciiTheme="minorHAnsi" w:hAnsiTheme="minorHAnsi" w:cstheme="minorHAnsi"/>
          <w:sz w:val="22"/>
          <w:szCs w:val="22"/>
          <w:lang w:eastAsia="en-US"/>
        </w:rPr>
        <w:t>e</w:t>
      </w:r>
      <w:r w:rsidR="0065130A" w:rsidRPr="00DC591F">
        <w:rPr>
          <w:rFonts w:asciiTheme="minorHAnsi" w:hAnsiTheme="minorHAnsi" w:cstheme="minorHAnsi"/>
          <w:sz w:val="22"/>
          <w:szCs w:val="22"/>
          <w:lang w:eastAsia="en-US"/>
        </w:rPr>
        <w:t xml:space="preserve">k je určen pro </w:t>
      </w:r>
      <w:r w:rsidR="00821F5F" w:rsidRPr="00DC591F">
        <w:rPr>
          <w:rFonts w:asciiTheme="minorHAnsi" w:hAnsiTheme="minorHAnsi" w:cstheme="minorHAnsi"/>
          <w:sz w:val="22"/>
          <w:szCs w:val="22"/>
          <w:lang w:eastAsia="en-US"/>
        </w:rPr>
        <w:t xml:space="preserve">individuální </w:t>
      </w:r>
      <w:r w:rsidR="0065130A" w:rsidRPr="00DC591F">
        <w:rPr>
          <w:rFonts w:asciiTheme="minorHAnsi" w:hAnsiTheme="minorHAnsi" w:cstheme="minorHAnsi"/>
          <w:sz w:val="22"/>
          <w:szCs w:val="22"/>
          <w:lang w:eastAsia="en-US"/>
        </w:rPr>
        <w:t>léčbu jednotlivých zvířat. Nepoužívat pro účely prevence onemocnění nebo jako součást programů kontroly zdraví na úrovni stáda. Léčba skupin zvířat musí být přísně omezena na případy probíhajících onemocnění v</w:t>
      </w:r>
      <w:r w:rsidR="008632BC" w:rsidRPr="00DC591F">
        <w:rPr>
          <w:rFonts w:asciiTheme="minorHAnsi" w:hAnsiTheme="minorHAnsi" w:cstheme="minorHAnsi"/>
          <w:sz w:val="22"/>
          <w:szCs w:val="22"/>
          <w:lang w:eastAsia="en-US"/>
        </w:rPr>
        <w:t> </w:t>
      </w:r>
      <w:r w:rsidR="0065130A" w:rsidRPr="00DC591F">
        <w:rPr>
          <w:rFonts w:asciiTheme="minorHAnsi" w:hAnsiTheme="minorHAnsi" w:cstheme="minorHAnsi"/>
          <w:sz w:val="22"/>
          <w:szCs w:val="22"/>
          <w:lang w:eastAsia="en-US"/>
        </w:rPr>
        <w:t>souladu se schválenými podmínkami použití.&gt;</w:t>
      </w:r>
      <w:r w:rsidR="0065130A" w:rsidRPr="00DC591F">
        <w:rPr>
          <w:rFonts w:asciiTheme="minorHAnsi" w:eastAsia="Calibri" w:hAnsiTheme="minorHAnsi" w:cstheme="minorHAnsi"/>
          <w:i/>
          <w:color w:val="00B050"/>
          <w:sz w:val="22"/>
          <w:szCs w:val="22"/>
          <w:lang w:eastAsia="en-US"/>
        </w:rPr>
        <w:t>]</w:t>
      </w:r>
    </w:p>
    <w:p w14:paraId="51A09B95" w14:textId="5DC2C1B8" w:rsidR="004535CB" w:rsidRPr="00DC591F" w:rsidRDefault="000C252C" w:rsidP="007B6817">
      <w:pPr>
        <w:spacing w:after="0" w:line="240" w:lineRule="auto"/>
        <w:ind w:left="709" w:hanging="1"/>
        <w:jc w:val="both"/>
        <w:rPr>
          <w:rFonts w:asciiTheme="minorHAnsi" w:hAnsiTheme="minorHAnsi" w:cstheme="minorHAnsi"/>
          <w:i/>
          <w:color w:val="00B050"/>
        </w:rPr>
      </w:pPr>
      <w:r w:rsidRPr="00DC591F">
        <w:rPr>
          <w:rFonts w:asciiTheme="minorHAnsi" w:hAnsiTheme="minorHAnsi" w:cstheme="minorHAnsi"/>
          <w:i/>
          <w:color w:val="008000"/>
        </w:rPr>
        <w:t xml:space="preserve">[Kde je to na místě, u </w:t>
      </w:r>
      <w:r w:rsidR="00B73BAD">
        <w:rPr>
          <w:rFonts w:asciiTheme="minorHAnsi" w:hAnsiTheme="minorHAnsi" w:cstheme="minorHAnsi"/>
          <w:i/>
          <w:color w:val="008000"/>
        </w:rPr>
        <w:t xml:space="preserve">veterinárních léčivých </w:t>
      </w:r>
      <w:r w:rsidRPr="00DC591F">
        <w:rPr>
          <w:rFonts w:asciiTheme="minorHAnsi" w:hAnsiTheme="minorHAnsi" w:cstheme="minorHAnsi"/>
          <w:i/>
          <w:color w:val="008000"/>
        </w:rPr>
        <w:t xml:space="preserve">přípravků určených pro </w:t>
      </w:r>
      <w:r w:rsidR="004C65AB" w:rsidRPr="00DC591F">
        <w:rPr>
          <w:rFonts w:asciiTheme="minorHAnsi" w:hAnsiTheme="minorHAnsi" w:cstheme="minorHAnsi"/>
          <w:i/>
          <w:color w:val="008000"/>
        </w:rPr>
        <w:t xml:space="preserve">léčbu </w:t>
      </w:r>
      <w:r w:rsidRPr="00DC591F">
        <w:rPr>
          <w:rFonts w:asciiTheme="minorHAnsi" w:hAnsiTheme="minorHAnsi" w:cstheme="minorHAnsi"/>
          <w:i/>
          <w:color w:val="008000"/>
        </w:rPr>
        <w:t>bovinní metritid</w:t>
      </w:r>
      <w:r w:rsidR="004C65AB" w:rsidRPr="00DC591F">
        <w:rPr>
          <w:rFonts w:asciiTheme="minorHAnsi" w:hAnsiTheme="minorHAnsi" w:cstheme="minorHAnsi"/>
          <w:i/>
          <w:color w:val="008000"/>
        </w:rPr>
        <w:t>y</w:t>
      </w:r>
      <w:r w:rsidRPr="00DC591F">
        <w:rPr>
          <w:rFonts w:asciiTheme="minorHAnsi" w:hAnsiTheme="minorHAnsi" w:cstheme="minorHAnsi"/>
          <w:i/>
          <w:color w:val="008000"/>
        </w:rPr>
        <w:t xml:space="preserve"> </w:t>
      </w:r>
      <w:r w:rsidR="00BC6AB9" w:rsidRPr="00DC591F">
        <w:rPr>
          <w:rFonts w:asciiTheme="minorHAnsi" w:hAnsiTheme="minorHAnsi" w:cstheme="minorHAnsi"/>
          <w:i/>
          <w:color w:val="008000"/>
        </w:rPr>
        <w:t xml:space="preserve">se </w:t>
      </w:r>
      <w:r w:rsidRPr="00DC591F">
        <w:rPr>
          <w:rFonts w:asciiTheme="minorHAnsi" w:hAnsiTheme="minorHAnsi" w:cstheme="minorHAnsi"/>
          <w:i/>
          <w:color w:val="008000"/>
        </w:rPr>
        <w:t>uve</w:t>
      </w:r>
      <w:r w:rsidR="00BC6AB9" w:rsidRPr="00DC591F">
        <w:rPr>
          <w:rFonts w:asciiTheme="minorHAnsi" w:hAnsiTheme="minorHAnsi" w:cstheme="minorHAnsi"/>
          <w:i/>
          <w:color w:val="008000"/>
        </w:rPr>
        <w:t>d</w:t>
      </w:r>
      <w:r w:rsidRPr="00DC591F">
        <w:rPr>
          <w:rFonts w:asciiTheme="minorHAnsi" w:hAnsiTheme="minorHAnsi" w:cstheme="minorHAnsi"/>
          <w:i/>
          <w:color w:val="008000"/>
        </w:rPr>
        <w:t xml:space="preserve">e: </w:t>
      </w:r>
      <w:r w:rsidRPr="00DC591F">
        <w:rPr>
          <w:rFonts w:asciiTheme="minorHAnsi" w:eastAsia="Times New Roman" w:hAnsiTheme="minorHAnsi" w:cstheme="minorHAnsi"/>
        </w:rPr>
        <w:t>&lt;Nepoužívejte jako profylaxi v</w:t>
      </w:r>
      <w:r w:rsidR="008632BC" w:rsidRPr="00DC591F">
        <w:rPr>
          <w:rFonts w:asciiTheme="minorHAnsi" w:eastAsia="Times New Roman" w:hAnsiTheme="minorHAnsi" w:cstheme="minorHAnsi"/>
        </w:rPr>
        <w:t> </w:t>
      </w:r>
      <w:r w:rsidRPr="00DC591F">
        <w:rPr>
          <w:rFonts w:asciiTheme="minorHAnsi" w:eastAsia="Times New Roman" w:hAnsiTheme="minorHAnsi" w:cstheme="minorHAnsi"/>
        </w:rPr>
        <w:t>případě zadržené placenty.&gt;</w:t>
      </w:r>
      <w:r w:rsidRPr="00DC591F">
        <w:rPr>
          <w:rFonts w:asciiTheme="minorHAnsi" w:hAnsiTheme="minorHAnsi" w:cstheme="minorHAnsi"/>
          <w:i/>
          <w:color w:val="00B050"/>
        </w:rPr>
        <w:t>]</w:t>
      </w:r>
    </w:p>
    <w:p w14:paraId="64220A55" w14:textId="77777777" w:rsidR="007B6817" w:rsidRPr="00DC591F" w:rsidRDefault="007B6817" w:rsidP="007B6817">
      <w:pPr>
        <w:spacing w:after="0" w:line="240" w:lineRule="auto"/>
        <w:ind w:left="709" w:hanging="1"/>
        <w:jc w:val="both"/>
        <w:rPr>
          <w:rFonts w:asciiTheme="minorHAnsi" w:hAnsiTheme="minorHAnsi" w:cstheme="minorHAnsi"/>
          <w:i/>
          <w:color w:val="00B050"/>
        </w:rPr>
      </w:pPr>
    </w:p>
    <w:p w14:paraId="17D0AD31" w14:textId="18C75209" w:rsidR="0065130A" w:rsidRPr="00DC591F" w:rsidRDefault="000C252C" w:rsidP="007B6817">
      <w:pPr>
        <w:pStyle w:val="Odstavecseseznamem"/>
        <w:numPr>
          <w:ilvl w:val="0"/>
          <w:numId w:val="56"/>
        </w:numPr>
        <w:jc w:val="both"/>
        <w:rPr>
          <w:rFonts w:asciiTheme="minorHAnsi" w:hAnsiTheme="minorHAnsi" w:cstheme="minorHAnsi"/>
          <w:i/>
          <w:color w:val="008000"/>
          <w:sz w:val="22"/>
          <w:szCs w:val="22"/>
          <w:lang w:eastAsia="en-US"/>
        </w:rPr>
      </w:pPr>
      <w:bookmarkStart w:id="58" w:name="_Hlk138751766"/>
      <w:r w:rsidRPr="00DC591F">
        <w:rPr>
          <w:rFonts w:asciiTheme="minorHAnsi" w:hAnsiTheme="minorHAnsi" w:cstheme="minorHAnsi"/>
          <w:i/>
          <w:color w:val="008000"/>
          <w:sz w:val="22"/>
          <w:szCs w:val="22"/>
          <w:lang w:eastAsia="en-US"/>
        </w:rPr>
        <w:lastRenderedPageBreak/>
        <w:t xml:space="preserve">Pro </w:t>
      </w:r>
      <w:r w:rsidRPr="00DC591F">
        <w:rPr>
          <w:rFonts w:asciiTheme="minorHAnsi" w:hAnsiTheme="minorHAnsi" w:cstheme="minorHAnsi"/>
          <w:i/>
          <w:color w:val="008000"/>
          <w:sz w:val="22"/>
          <w:szCs w:val="22"/>
          <w:u w:val="single"/>
          <w:lang w:eastAsia="en-US"/>
        </w:rPr>
        <w:t xml:space="preserve">všechny </w:t>
      </w:r>
      <w:r w:rsidR="00B73BAD">
        <w:rPr>
          <w:rFonts w:asciiTheme="minorHAnsi" w:hAnsiTheme="minorHAnsi" w:cstheme="minorHAnsi"/>
          <w:i/>
          <w:color w:val="008000"/>
          <w:sz w:val="22"/>
          <w:szCs w:val="22"/>
          <w:u w:val="single"/>
          <w:lang w:eastAsia="en-US"/>
        </w:rPr>
        <w:t xml:space="preserve">veterinární léčivé </w:t>
      </w:r>
      <w:r w:rsidRPr="00DC591F">
        <w:rPr>
          <w:rFonts w:asciiTheme="minorHAnsi" w:hAnsiTheme="minorHAnsi" w:cstheme="minorHAnsi"/>
          <w:i/>
          <w:color w:val="008000"/>
          <w:sz w:val="22"/>
          <w:szCs w:val="22"/>
          <w:u w:val="single"/>
          <w:lang w:eastAsia="en-US"/>
        </w:rPr>
        <w:t>přípravky obsahující fluorochinolony</w:t>
      </w:r>
      <w:r w:rsidRPr="00DC591F">
        <w:rPr>
          <w:rFonts w:asciiTheme="minorHAnsi" w:hAnsiTheme="minorHAnsi" w:cstheme="minorHAnsi"/>
          <w:i/>
          <w:color w:val="008000"/>
          <w:sz w:val="22"/>
          <w:szCs w:val="22"/>
          <w:lang w:eastAsia="en-US"/>
        </w:rPr>
        <w:t xml:space="preserve"> </w:t>
      </w:r>
      <w:r w:rsidR="00BC6AB9" w:rsidRPr="00DC591F">
        <w:rPr>
          <w:rFonts w:asciiTheme="minorHAnsi" w:hAnsiTheme="minorHAnsi" w:cstheme="minorHAnsi"/>
          <w:i/>
          <w:color w:val="008000"/>
          <w:sz w:val="22"/>
          <w:szCs w:val="22"/>
          <w:lang w:eastAsia="en-US"/>
        </w:rPr>
        <w:t xml:space="preserve">se </w:t>
      </w:r>
      <w:r w:rsidRPr="00DC591F">
        <w:rPr>
          <w:rFonts w:asciiTheme="minorHAnsi" w:hAnsiTheme="minorHAnsi" w:cstheme="minorHAnsi"/>
          <w:i/>
          <w:color w:val="008000"/>
          <w:sz w:val="22"/>
          <w:szCs w:val="22"/>
          <w:lang w:eastAsia="en-US"/>
        </w:rPr>
        <w:t>uve</w:t>
      </w:r>
      <w:r w:rsidR="00BC6AB9" w:rsidRPr="00DC591F">
        <w:rPr>
          <w:rFonts w:asciiTheme="minorHAnsi" w:hAnsiTheme="minorHAnsi" w:cstheme="minorHAnsi"/>
          <w:i/>
          <w:color w:val="008000"/>
          <w:sz w:val="22"/>
          <w:szCs w:val="22"/>
          <w:lang w:eastAsia="en-US"/>
        </w:rPr>
        <w:t>d</w:t>
      </w:r>
      <w:r w:rsidRPr="00DC591F">
        <w:rPr>
          <w:rFonts w:asciiTheme="minorHAnsi" w:hAnsiTheme="minorHAnsi" w:cstheme="minorHAnsi"/>
          <w:i/>
          <w:color w:val="008000"/>
          <w:sz w:val="22"/>
          <w:szCs w:val="22"/>
          <w:lang w:eastAsia="en-US"/>
        </w:rPr>
        <w:t>e</w:t>
      </w:r>
      <w:bookmarkEnd w:id="58"/>
      <w:r w:rsidRPr="00DC591F">
        <w:rPr>
          <w:rFonts w:asciiTheme="minorHAnsi" w:hAnsiTheme="minorHAnsi" w:cstheme="minorHAnsi"/>
          <w:i/>
          <w:color w:val="008000"/>
          <w:sz w:val="22"/>
          <w:szCs w:val="22"/>
          <w:lang w:eastAsia="en-US"/>
        </w:rPr>
        <w:t>:</w:t>
      </w:r>
    </w:p>
    <w:p w14:paraId="58C7AD7C" w14:textId="04708E3F" w:rsidR="000C252C" w:rsidRPr="00DC591F" w:rsidRDefault="000C252C" w:rsidP="007B6817">
      <w:pPr>
        <w:pStyle w:val="Odstavecseseznamem"/>
        <w:jc w:val="both"/>
        <w:rPr>
          <w:rFonts w:asciiTheme="minorHAnsi" w:eastAsia="Times New Roman" w:hAnsiTheme="minorHAnsi" w:cstheme="minorHAnsi"/>
          <w:sz w:val="22"/>
          <w:szCs w:val="22"/>
          <w:lang w:eastAsia="en-US"/>
        </w:rPr>
      </w:pPr>
      <w:bookmarkStart w:id="59" w:name="_Hlk138751502"/>
      <w:r w:rsidRPr="00DC591F">
        <w:rPr>
          <w:rFonts w:asciiTheme="minorHAnsi" w:eastAsia="Times New Roman" w:hAnsiTheme="minorHAnsi" w:cstheme="minorHAnsi"/>
          <w:sz w:val="22"/>
          <w:szCs w:val="22"/>
          <w:lang w:eastAsia="en-US"/>
        </w:rPr>
        <w:t>&lt;Při použití</w:t>
      </w:r>
      <w:r w:rsidR="00B73BAD">
        <w:rPr>
          <w:rFonts w:asciiTheme="minorHAnsi" w:eastAsia="Times New Roman" w:hAnsiTheme="minorHAnsi" w:cstheme="minorHAnsi"/>
          <w:sz w:val="22"/>
          <w:szCs w:val="22"/>
          <w:lang w:eastAsia="en-US"/>
        </w:rPr>
        <w:t xml:space="preserve"> veterinárního léčivého</w:t>
      </w:r>
      <w:r w:rsidRPr="00DC591F">
        <w:rPr>
          <w:rFonts w:asciiTheme="minorHAnsi" w:eastAsia="Times New Roman" w:hAnsiTheme="minorHAnsi" w:cstheme="minorHAnsi"/>
          <w:sz w:val="22"/>
          <w:szCs w:val="22"/>
          <w:lang w:eastAsia="en-US"/>
        </w:rPr>
        <w:t xml:space="preserve"> přípravku je nutno vzít v</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úvahu oficiální a místní pravidla antibiotické politiky.&gt;</w:t>
      </w:r>
      <w:bookmarkEnd w:id="59"/>
    </w:p>
    <w:p w14:paraId="7F574EC7" w14:textId="77777777" w:rsidR="000C252C" w:rsidRPr="00DC591F" w:rsidRDefault="000C252C" w:rsidP="007B6817">
      <w:pPr>
        <w:pStyle w:val="Odstavecseseznamem"/>
        <w:jc w:val="both"/>
        <w:rPr>
          <w:rFonts w:asciiTheme="minorHAnsi" w:eastAsia="Times New Roman" w:hAnsiTheme="minorHAnsi" w:cstheme="minorHAnsi"/>
          <w:sz w:val="22"/>
          <w:szCs w:val="20"/>
          <w:lang w:eastAsia="en-US"/>
        </w:rPr>
      </w:pPr>
    </w:p>
    <w:p w14:paraId="5376153D" w14:textId="7CEB2242" w:rsidR="000C252C" w:rsidRPr="00DC591F" w:rsidRDefault="000C252C" w:rsidP="007B6817">
      <w:pPr>
        <w:pStyle w:val="Odstavecseseznamem"/>
        <w:jc w:val="both"/>
        <w:rPr>
          <w:rFonts w:asciiTheme="minorHAnsi" w:eastAsia="Times New Roman" w:hAnsiTheme="minorHAnsi" w:cstheme="minorHAnsi"/>
          <w:sz w:val="22"/>
          <w:szCs w:val="22"/>
          <w:lang w:eastAsia="en-US"/>
        </w:rPr>
      </w:pPr>
      <w:r w:rsidRPr="00DC591F">
        <w:rPr>
          <w:rFonts w:asciiTheme="minorHAnsi" w:eastAsia="Times New Roman" w:hAnsiTheme="minorHAnsi" w:cstheme="minorHAnsi"/>
          <w:sz w:val="22"/>
          <w:szCs w:val="22"/>
          <w:lang w:eastAsia="en-US"/>
        </w:rPr>
        <w:t>&lt;Doporučuje se ponechat fluorochinolony na léčbu klinických stavů, které měly slabou odezvu, nebo se očekává slabá odezva na ostatní skupiny antibiotik.&gt;</w:t>
      </w:r>
    </w:p>
    <w:p w14:paraId="7419A331" w14:textId="77777777" w:rsidR="000C252C" w:rsidRPr="00DC591F" w:rsidRDefault="000C252C" w:rsidP="007B6817">
      <w:pPr>
        <w:pStyle w:val="Odstavecseseznamem"/>
        <w:jc w:val="both"/>
        <w:rPr>
          <w:rFonts w:asciiTheme="minorHAnsi" w:eastAsia="Times New Roman" w:hAnsiTheme="minorHAnsi" w:cstheme="minorHAnsi"/>
          <w:sz w:val="22"/>
          <w:szCs w:val="22"/>
          <w:lang w:eastAsia="en-US"/>
        </w:rPr>
      </w:pPr>
    </w:p>
    <w:p w14:paraId="16968D6F" w14:textId="03D77D36" w:rsidR="000C252C" w:rsidRPr="00DC591F" w:rsidRDefault="000C252C" w:rsidP="007B6817">
      <w:pPr>
        <w:pStyle w:val="Odstavecseseznamem"/>
        <w:jc w:val="both"/>
        <w:rPr>
          <w:rFonts w:asciiTheme="minorHAnsi" w:eastAsia="Times New Roman" w:hAnsiTheme="minorHAnsi" w:cstheme="minorHAnsi"/>
          <w:sz w:val="22"/>
          <w:szCs w:val="22"/>
          <w:lang w:eastAsia="en-US"/>
        </w:rPr>
      </w:pPr>
      <w:bookmarkStart w:id="60" w:name="_Hlk138751526"/>
      <w:r w:rsidRPr="00DC591F">
        <w:rPr>
          <w:rFonts w:asciiTheme="minorHAnsi" w:eastAsia="Times New Roman" w:hAnsiTheme="minorHAnsi" w:cstheme="minorHAnsi"/>
          <w:sz w:val="22"/>
          <w:szCs w:val="22"/>
          <w:lang w:eastAsia="en-US"/>
        </w:rPr>
        <w:t>&lt;Použití fluorochinolonů by mělo být vždy, když je to možné, založeno na výsledku testu citlivosti.&gt;</w:t>
      </w:r>
    </w:p>
    <w:bookmarkEnd w:id="60"/>
    <w:p w14:paraId="28BC8DE7" w14:textId="77777777" w:rsidR="000C252C" w:rsidRPr="00DC591F" w:rsidRDefault="000C252C" w:rsidP="007B6817">
      <w:pPr>
        <w:pStyle w:val="Odstavecseseznamem"/>
        <w:jc w:val="both"/>
        <w:rPr>
          <w:rFonts w:asciiTheme="minorHAnsi" w:eastAsia="Times New Roman" w:hAnsiTheme="minorHAnsi" w:cstheme="minorHAnsi"/>
          <w:sz w:val="22"/>
          <w:szCs w:val="22"/>
          <w:lang w:eastAsia="en-US"/>
        </w:rPr>
      </w:pPr>
    </w:p>
    <w:p w14:paraId="2C682176" w14:textId="10880474" w:rsidR="000C252C" w:rsidRPr="00DC591F" w:rsidRDefault="000C252C" w:rsidP="007B6817">
      <w:pPr>
        <w:pStyle w:val="Odstavecseseznamem"/>
        <w:jc w:val="both"/>
        <w:rPr>
          <w:rFonts w:asciiTheme="minorHAnsi" w:hAnsiTheme="minorHAnsi" w:cstheme="minorHAnsi"/>
          <w:i/>
          <w:color w:val="00B050"/>
          <w:sz w:val="22"/>
          <w:szCs w:val="22"/>
        </w:rPr>
      </w:pPr>
      <w:r w:rsidRPr="00DC591F">
        <w:rPr>
          <w:rFonts w:asciiTheme="minorHAnsi" w:eastAsia="Times New Roman" w:hAnsiTheme="minorHAnsi" w:cstheme="minorHAnsi"/>
          <w:sz w:val="22"/>
          <w:szCs w:val="22"/>
          <w:lang w:eastAsia="en-US"/>
        </w:rPr>
        <w:t xml:space="preserve">&lt;Použití </w:t>
      </w:r>
      <w:r w:rsidR="00B73BAD">
        <w:rPr>
          <w:rFonts w:asciiTheme="minorHAnsi" w:eastAsia="Times New Roman" w:hAnsiTheme="minorHAnsi" w:cstheme="minorHAnsi"/>
          <w:sz w:val="22"/>
          <w:szCs w:val="22"/>
          <w:lang w:eastAsia="en-US"/>
        </w:rPr>
        <w:t>v</w:t>
      </w:r>
      <w:r w:rsidR="00B73BAD" w:rsidRPr="00B73BAD">
        <w:rPr>
          <w:rFonts w:asciiTheme="minorHAnsi" w:eastAsia="Times New Roman" w:hAnsiTheme="minorHAnsi" w:cstheme="minorHAnsi"/>
          <w:sz w:val="22"/>
          <w:szCs w:val="22"/>
          <w:lang w:eastAsia="en-US"/>
        </w:rPr>
        <w:t>eterinární</w:t>
      </w:r>
      <w:r w:rsidR="00B73BAD">
        <w:rPr>
          <w:rFonts w:asciiTheme="minorHAnsi" w:eastAsia="Times New Roman" w:hAnsiTheme="minorHAnsi" w:cstheme="minorHAnsi"/>
          <w:sz w:val="22"/>
          <w:szCs w:val="22"/>
          <w:lang w:eastAsia="en-US"/>
        </w:rPr>
        <w:t>ho</w:t>
      </w:r>
      <w:r w:rsidR="00B73BAD" w:rsidRPr="00B73BAD">
        <w:rPr>
          <w:rFonts w:asciiTheme="minorHAnsi" w:eastAsia="Times New Roman" w:hAnsiTheme="minorHAnsi" w:cstheme="minorHAnsi"/>
          <w:sz w:val="22"/>
          <w:szCs w:val="22"/>
          <w:lang w:eastAsia="en-US"/>
        </w:rPr>
        <w:t xml:space="preserve"> léčiv</w:t>
      </w:r>
      <w:r w:rsidR="00B73BAD">
        <w:rPr>
          <w:rFonts w:asciiTheme="minorHAnsi" w:eastAsia="Times New Roman" w:hAnsiTheme="minorHAnsi" w:cstheme="minorHAnsi"/>
          <w:sz w:val="22"/>
          <w:szCs w:val="22"/>
          <w:lang w:eastAsia="en-US"/>
        </w:rPr>
        <w:t xml:space="preserve">ého </w:t>
      </w:r>
      <w:r w:rsidRPr="00DC591F">
        <w:rPr>
          <w:rFonts w:asciiTheme="minorHAnsi" w:eastAsia="Times New Roman" w:hAnsiTheme="minorHAnsi" w:cstheme="minorHAnsi"/>
          <w:sz w:val="22"/>
          <w:szCs w:val="22"/>
          <w:lang w:eastAsia="en-US"/>
        </w:rPr>
        <w:t>přípravku, které je odlišné od pokynů uvedených v</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tomto souhrnu údajů o přípravku (SPC), může zvýšit prevalenci bakterií rezistentních k</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fluorochinolonům a snížit účinnost terapie ostatními chinolony z</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důvodu možné zkřížené rezistence.&gt;</w:t>
      </w:r>
      <w:r w:rsidRPr="00DC591F">
        <w:rPr>
          <w:rFonts w:asciiTheme="minorHAnsi" w:hAnsiTheme="minorHAnsi" w:cstheme="minorHAnsi"/>
          <w:i/>
          <w:color w:val="00B050"/>
          <w:sz w:val="22"/>
          <w:szCs w:val="22"/>
        </w:rPr>
        <w:t>]</w:t>
      </w:r>
    </w:p>
    <w:p w14:paraId="295B23A6" w14:textId="77777777" w:rsidR="000C252C" w:rsidRPr="00DC591F" w:rsidRDefault="000C252C" w:rsidP="007B6817">
      <w:pPr>
        <w:pStyle w:val="Odstavecseseznamem"/>
        <w:jc w:val="both"/>
        <w:rPr>
          <w:rFonts w:asciiTheme="minorHAnsi" w:hAnsiTheme="minorHAnsi" w:cstheme="minorHAnsi"/>
          <w:i/>
          <w:color w:val="008000"/>
          <w:sz w:val="22"/>
          <w:szCs w:val="22"/>
        </w:rPr>
      </w:pPr>
    </w:p>
    <w:p w14:paraId="6834AA0F" w14:textId="0EFB4FCF" w:rsidR="000C252C" w:rsidRPr="00DC591F" w:rsidRDefault="000C252C" w:rsidP="007B6817">
      <w:pPr>
        <w:pStyle w:val="Odstavecseseznamem"/>
        <w:numPr>
          <w:ilvl w:val="0"/>
          <w:numId w:val="56"/>
        </w:numPr>
        <w:jc w:val="both"/>
        <w:rPr>
          <w:rFonts w:asciiTheme="minorHAnsi" w:hAnsiTheme="minorHAnsi" w:cstheme="minorHAnsi"/>
          <w:i/>
          <w:color w:val="008000"/>
          <w:sz w:val="22"/>
          <w:szCs w:val="22"/>
        </w:rPr>
      </w:pPr>
      <w:r w:rsidRPr="00DC591F">
        <w:rPr>
          <w:rFonts w:asciiTheme="minorHAnsi" w:hAnsiTheme="minorHAnsi" w:cstheme="minorHAnsi"/>
          <w:i/>
          <w:color w:val="008000"/>
          <w:sz w:val="22"/>
          <w:szCs w:val="22"/>
        </w:rPr>
        <w:t>Pro</w:t>
      </w:r>
      <w:r w:rsidR="00B73BAD">
        <w:rPr>
          <w:rFonts w:asciiTheme="minorHAnsi" w:hAnsiTheme="minorHAnsi" w:cstheme="minorHAnsi"/>
          <w:i/>
          <w:color w:val="008000"/>
          <w:sz w:val="22"/>
          <w:szCs w:val="22"/>
        </w:rPr>
        <w:t xml:space="preserve"> v</w:t>
      </w:r>
      <w:r w:rsidR="00B73BAD" w:rsidRPr="00B73BAD">
        <w:rPr>
          <w:rFonts w:asciiTheme="minorHAnsi" w:hAnsiTheme="minorHAnsi" w:cstheme="minorHAnsi"/>
          <w:i/>
          <w:color w:val="008000"/>
          <w:sz w:val="22"/>
          <w:szCs w:val="22"/>
        </w:rPr>
        <w:t>eterinární léčiv</w:t>
      </w:r>
      <w:r w:rsidR="00B73BAD">
        <w:rPr>
          <w:rFonts w:asciiTheme="minorHAnsi" w:hAnsiTheme="minorHAnsi" w:cstheme="minorHAnsi"/>
          <w:i/>
          <w:color w:val="008000"/>
          <w:sz w:val="22"/>
          <w:szCs w:val="22"/>
        </w:rPr>
        <w:t>é</w:t>
      </w:r>
      <w:r w:rsidRPr="00DC591F">
        <w:rPr>
          <w:rFonts w:asciiTheme="minorHAnsi" w:hAnsiTheme="minorHAnsi" w:cstheme="minorHAnsi"/>
          <w:i/>
          <w:color w:val="008000"/>
          <w:sz w:val="22"/>
          <w:szCs w:val="22"/>
        </w:rPr>
        <w:t xml:space="preserve"> přípravky obsahující chinolony (např.</w:t>
      </w:r>
      <w:r w:rsidR="00C650D1" w:rsidRPr="00DC591F">
        <w:rPr>
          <w:rFonts w:asciiTheme="minorHAnsi" w:hAnsiTheme="minorHAnsi" w:cstheme="minorHAnsi"/>
          <w:i/>
          <w:color w:val="008000"/>
          <w:sz w:val="22"/>
          <w:szCs w:val="22"/>
        </w:rPr>
        <w:t xml:space="preserve"> </w:t>
      </w:r>
      <w:proofErr w:type="spellStart"/>
      <w:r w:rsidRPr="00DC591F">
        <w:rPr>
          <w:rFonts w:asciiTheme="minorHAnsi" w:hAnsiTheme="minorHAnsi" w:cstheme="minorHAnsi"/>
          <w:i/>
          <w:color w:val="008000"/>
          <w:sz w:val="22"/>
          <w:szCs w:val="22"/>
        </w:rPr>
        <w:t>flume</w:t>
      </w:r>
      <w:r w:rsidR="001413CF" w:rsidRPr="00DC591F">
        <w:rPr>
          <w:rFonts w:asciiTheme="minorHAnsi" w:hAnsiTheme="minorHAnsi" w:cstheme="minorHAnsi"/>
          <w:i/>
          <w:color w:val="008000"/>
          <w:sz w:val="22"/>
          <w:szCs w:val="22"/>
        </w:rPr>
        <w:t>ch</w:t>
      </w:r>
      <w:r w:rsidRPr="00DC591F">
        <w:rPr>
          <w:rFonts w:asciiTheme="minorHAnsi" w:hAnsiTheme="minorHAnsi" w:cstheme="minorHAnsi"/>
          <w:i/>
          <w:color w:val="008000"/>
          <w:sz w:val="22"/>
          <w:szCs w:val="22"/>
        </w:rPr>
        <w:t>in</w:t>
      </w:r>
      <w:proofErr w:type="spellEnd"/>
      <w:r w:rsidRPr="00DC591F">
        <w:rPr>
          <w:rFonts w:asciiTheme="minorHAnsi" w:hAnsiTheme="minorHAnsi" w:cstheme="minorHAnsi"/>
          <w:i/>
          <w:color w:val="008000"/>
          <w:sz w:val="22"/>
          <w:szCs w:val="22"/>
        </w:rPr>
        <w:t xml:space="preserve">, kyselinu </w:t>
      </w:r>
      <w:proofErr w:type="spellStart"/>
      <w:r w:rsidRPr="00DC591F">
        <w:rPr>
          <w:rFonts w:asciiTheme="minorHAnsi" w:hAnsiTheme="minorHAnsi" w:cstheme="minorHAnsi"/>
          <w:i/>
          <w:color w:val="008000"/>
          <w:sz w:val="22"/>
          <w:szCs w:val="22"/>
        </w:rPr>
        <w:t>oxolinovou</w:t>
      </w:r>
      <w:proofErr w:type="spellEnd"/>
      <w:r w:rsidR="00C650D1" w:rsidRPr="00DC591F">
        <w:rPr>
          <w:rFonts w:asciiTheme="minorHAnsi" w:hAnsiTheme="minorHAnsi" w:cstheme="minorHAnsi"/>
          <w:i/>
          <w:color w:val="008000"/>
          <w:sz w:val="22"/>
          <w:szCs w:val="22"/>
        </w:rPr>
        <w:t>;</w:t>
      </w:r>
      <w:r w:rsidRPr="00DC591F">
        <w:rPr>
          <w:rFonts w:asciiTheme="minorHAnsi" w:hAnsiTheme="minorHAnsi" w:cstheme="minorHAnsi"/>
          <w:i/>
          <w:color w:val="008000"/>
          <w:sz w:val="22"/>
          <w:szCs w:val="22"/>
        </w:rPr>
        <w:t xml:space="preserve"> ne</w:t>
      </w:r>
      <w:r w:rsidR="00C650D1" w:rsidRPr="00DC591F">
        <w:rPr>
          <w:rFonts w:asciiTheme="minorHAnsi" w:hAnsiTheme="minorHAnsi" w:cstheme="minorHAnsi"/>
          <w:i/>
          <w:color w:val="008000"/>
          <w:sz w:val="22"/>
          <w:szCs w:val="22"/>
        </w:rPr>
        <w:t>vztahuje se na</w:t>
      </w:r>
      <w:r w:rsidR="00CB2B84" w:rsidRPr="00DC591F">
        <w:rPr>
          <w:rFonts w:asciiTheme="minorHAnsi" w:hAnsiTheme="minorHAnsi" w:cstheme="minorHAnsi"/>
          <w:i/>
          <w:color w:val="008000"/>
          <w:sz w:val="22"/>
          <w:szCs w:val="22"/>
        </w:rPr>
        <w:t> </w:t>
      </w:r>
      <w:r w:rsidR="00C650D1" w:rsidRPr="00DC591F">
        <w:rPr>
          <w:rFonts w:asciiTheme="minorHAnsi" w:hAnsiTheme="minorHAnsi" w:cstheme="minorHAnsi"/>
          <w:i/>
          <w:color w:val="008000"/>
          <w:sz w:val="22"/>
          <w:szCs w:val="22"/>
        </w:rPr>
        <w:t>přípravky obsahující</w:t>
      </w:r>
      <w:r w:rsidRPr="00DC591F">
        <w:rPr>
          <w:rFonts w:asciiTheme="minorHAnsi" w:hAnsiTheme="minorHAnsi" w:cstheme="minorHAnsi"/>
          <w:i/>
          <w:color w:val="008000"/>
          <w:sz w:val="22"/>
          <w:szCs w:val="22"/>
        </w:rPr>
        <w:t xml:space="preserve"> </w:t>
      </w:r>
      <w:proofErr w:type="spellStart"/>
      <w:r w:rsidRPr="00DC591F">
        <w:rPr>
          <w:rFonts w:asciiTheme="minorHAnsi" w:hAnsiTheme="minorHAnsi" w:cstheme="minorHAnsi"/>
          <w:i/>
          <w:color w:val="008000"/>
          <w:sz w:val="22"/>
          <w:szCs w:val="22"/>
        </w:rPr>
        <w:t>dekochinát</w:t>
      </w:r>
      <w:proofErr w:type="spellEnd"/>
      <w:r w:rsidR="00C650D1" w:rsidRPr="00DC591F">
        <w:rPr>
          <w:rFonts w:asciiTheme="minorHAnsi" w:hAnsiTheme="minorHAnsi" w:cstheme="minorHAnsi"/>
          <w:i/>
          <w:color w:val="008000"/>
          <w:sz w:val="22"/>
          <w:szCs w:val="22"/>
        </w:rPr>
        <w:t>),</w:t>
      </w:r>
      <w:r w:rsidRPr="00DC591F">
        <w:rPr>
          <w:rFonts w:asciiTheme="minorHAnsi" w:hAnsiTheme="minorHAnsi" w:cstheme="minorHAnsi"/>
          <w:i/>
          <w:color w:val="008000"/>
          <w:sz w:val="22"/>
          <w:szCs w:val="22"/>
        </w:rPr>
        <w:t xml:space="preserve"> </w:t>
      </w:r>
      <w:r w:rsidR="00BC6AB9" w:rsidRPr="00DC591F">
        <w:rPr>
          <w:rFonts w:asciiTheme="minorHAnsi" w:hAnsiTheme="minorHAnsi" w:cstheme="minorHAnsi"/>
          <w:i/>
          <w:color w:val="008000"/>
          <w:sz w:val="22"/>
          <w:szCs w:val="22"/>
        </w:rPr>
        <w:t xml:space="preserve">se </w:t>
      </w:r>
      <w:r w:rsidRPr="00DC591F">
        <w:rPr>
          <w:rFonts w:asciiTheme="minorHAnsi" w:hAnsiTheme="minorHAnsi" w:cstheme="minorHAnsi"/>
          <w:i/>
          <w:color w:val="008000"/>
          <w:sz w:val="22"/>
          <w:szCs w:val="22"/>
        </w:rPr>
        <w:t>uve</w:t>
      </w:r>
      <w:r w:rsidR="00BC6AB9" w:rsidRPr="00DC591F">
        <w:rPr>
          <w:rFonts w:asciiTheme="minorHAnsi" w:hAnsiTheme="minorHAnsi" w:cstheme="minorHAnsi"/>
          <w:i/>
          <w:color w:val="008000"/>
          <w:sz w:val="22"/>
          <w:szCs w:val="22"/>
        </w:rPr>
        <w:t>d</w:t>
      </w:r>
      <w:r w:rsidRPr="00DC591F">
        <w:rPr>
          <w:rFonts w:asciiTheme="minorHAnsi" w:hAnsiTheme="minorHAnsi" w:cstheme="minorHAnsi"/>
          <w:i/>
          <w:color w:val="008000"/>
          <w:sz w:val="22"/>
          <w:szCs w:val="22"/>
        </w:rPr>
        <w:t>e:</w:t>
      </w:r>
    </w:p>
    <w:p w14:paraId="599BA268" w14:textId="53552B21" w:rsidR="000C252C" w:rsidRPr="00DC591F" w:rsidRDefault="000C252C" w:rsidP="007B6817">
      <w:pPr>
        <w:pStyle w:val="Odstavecseseznamem"/>
        <w:jc w:val="both"/>
        <w:rPr>
          <w:rFonts w:asciiTheme="minorHAnsi" w:eastAsia="Times New Roman" w:hAnsiTheme="minorHAnsi" w:cstheme="minorHAnsi"/>
          <w:sz w:val="22"/>
          <w:szCs w:val="22"/>
          <w:lang w:eastAsia="en-US"/>
        </w:rPr>
      </w:pPr>
      <w:r w:rsidRPr="00DC591F">
        <w:rPr>
          <w:rFonts w:asciiTheme="minorHAnsi" w:eastAsia="Times New Roman" w:hAnsiTheme="minorHAnsi" w:cstheme="minorHAnsi"/>
          <w:sz w:val="22"/>
          <w:szCs w:val="22"/>
          <w:lang w:eastAsia="en-US"/>
        </w:rPr>
        <w:t>&lt;Při použití</w:t>
      </w:r>
      <w:r w:rsidR="00B73BAD">
        <w:rPr>
          <w:rFonts w:asciiTheme="minorHAnsi" w:eastAsia="Times New Roman" w:hAnsiTheme="minorHAnsi" w:cstheme="minorHAnsi"/>
          <w:sz w:val="22"/>
          <w:szCs w:val="22"/>
          <w:lang w:eastAsia="en-US"/>
        </w:rPr>
        <w:t xml:space="preserve"> v</w:t>
      </w:r>
      <w:r w:rsidR="00B73BAD" w:rsidRPr="00B73BAD">
        <w:rPr>
          <w:rFonts w:asciiTheme="minorHAnsi" w:eastAsia="Times New Roman" w:hAnsiTheme="minorHAnsi" w:cstheme="minorHAnsi"/>
          <w:sz w:val="22"/>
          <w:szCs w:val="22"/>
          <w:lang w:eastAsia="en-US"/>
        </w:rPr>
        <w:t>eterinární</w:t>
      </w:r>
      <w:r w:rsidR="00B73BAD">
        <w:rPr>
          <w:rFonts w:asciiTheme="minorHAnsi" w:eastAsia="Times New Roman" w:hAnsiTheme="minorHAnsi" w:cstheme="minorHAnsi"/>
          <w:sz w:val="22"/>
          <w:szCs w:val="22"/>
          <w:lang w:eastAsia="en-US"/>
        </w:rPr>
        <w:t>ho</w:t>
      </w:r>
      <w:r w:rsidR="00B73BAD" w:rsidRPr="00B73BAD">
        <w:rPr>
          <w:rFonts w:asciiTheme="minorHAnsi" w:eastAsia="Times New Roman" w:hAnsiTheme="minorHAnsi" w:cstheme="minorHAnsi"/>
          <w:sz w:val="22"/>
          <w:szCs w:val="22"/>
          <w:lang w:eastAsia="en-US"/>
        </w:rPr>
        <w:t xml:space="preserve"> léčiv</w:t>
      </w:r>
      <w:r w:rsidR="00B73BAD">
        <w:rPr>
          <w:rFonts w:asciiTheme="minorHAnsi" w:eastAsia="Times New Roman" w:hAnsiTheme="minorHAnsi" w:cstheme="minorHAnsi"/>
          <w:sz w:val="22"/>
          <w:szCs w:val="22"/>
          <w:lang w:eastAsia="en-US"/>
        </w:rPr>
        <w:t>ého</w:t>
      </w:r>
      <w:r w:rsidRPr="00DC591F">
        <w:rPr>
          <w:rFonts w:asciiTheme="minorHAnsi" w:eastAsia="Times New Roman" w:hAnsiTheme="minorHAnsi" w:cstheme="minorHAnsi"/>
          <w:sz w:val="22"/>
          <w:szCs w:val="22"/>
          <w:lang w:eastAsia="en-US"/>
        </w:rPr>
        <w:t xml:space="preserve"> přípravku je nutno vzít v</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úvahu oficiální a místní pravidla antibiotické politiky.&gt;</w:t>
      </w:r>
    </w:p>
    <w:p w14:paraId="192B277A" w14:textId="084D16D8" w:rsidR="000C252C" w:rsidRPr="00DC591F" w:rsidRDefault="000C252C" w:rsidP="007B6817">
      <w:pPr>
        <w:pStyle w:val="Odstavecseseznamem"/>
        <w:jc w:val="both"/>
        <w:rPr>
          <w:rFonts w:asciiTheme="minorHAnsi" w:eastAsia="Times New Roman" w:hAnsiTheme="minorHAnsi" w:cstheme="minorHAnsi"/>
          <w:sz w:val="22"/>
          <w:szCs w:val="22"/>
          <w:lang w:eastAsia="en-US"/>
        </w:rPr>
      </w:pPr>
      <w:r w:rsidRPr="00DC591F">
        <w:rPr>
          <w:rFonts w:asciiTheme="minorHAnsi" w:eastAsia="Times New Roman" w:hAnsiTheme="minorHAnsi" w:cstheme="minorHAnsi"/>
          <w:sz w:val="22"/>
          <w:szCs w:val="22"/>
          <w:lang w:eastAsia="en-US"/>
        </w:rPr>
        <w:t xml:space="preserve">&lt;Použití </w:t>
      </w:r>
      <w:proofErr w:type="spellStart"/>
      <w:r w:rsidRPr="00DC591F">
        <w:rPr>
          <w:rFonts w:asciiTheme="minorHAnsi" w:eastAsia="Times New Roman" w:hAnsiTheme="minorHAnsi" w:cstheme="minorHAnsi"/>
          <w:sz w:val="22"/>
          <w:szCs w:val="22"/>
          <w:lang w:eastAsia="en-US"/>
        </w:rPr>
        <w:t>chinolonů</w:t>
      </w:r>
      <w:proofErr w:type="spellEnd"/>
      <w:r w:rsidRPr="00DC591F">
        <w:rPr>
          <w:rFonts w:asciiTheme="minorHAnsi" w:eastAsia="Times New Roman" w:hAnsiTheme="minorHAnsi" w:cstheme="minorHAnsi"/>
          <w:sz w:val="22"/>
          <w:szCs w:val="22"/>
          <w:lang w:eastAsia="en-US"/>
        </w:rPr>
        <w:t xml:space="preserve"> by mělo být vždy, když je to možné, založeno na výsledku testu citlivosti.&gt;</w:t>
      </w:r>
    </w:p>
    <w:p w14:paraId="0A979E58" w14:textId="77777777" w:rsidR="000C252C" w:rsidRPr="00DC591F" w:rsidRDefault="000C252C" w:rsidP="007B6817">
      <w:pPr>
        <w:pStyle w:val="Odstavecseseznamem"/>
        <w:jc w:val="both"/>
        <w:rPr>
          <w:rFonts w:asciiTheme="minorHAnsi" w:hAnsiTheme="minorHAnsi" w:cstheme="minorHAnsi"/>
          <w:i/>
          <w:color w:val="00B050"/>
          <w:sz w:val="22"/>
          <w:szCs w:val="22"/>
        </w:rPr>
      </w:pPr>
    </w:p>
    <w:p w14:paraId="3DAA0DAF" w14:textId="10BD26A4" w:rsidR="0065130A" w:rsidRPr="00DC591F" w:rsidRDefault="0015492C" w:rsidP="007B6817">
      <w:pPr>
        <w:pStyle w:val="Odstavecseseznamem"/>
        <w:jc w:val="both"/>
        <w:rPr>
          <w:rFonts w:asciiTheme="minorHAnsi" w:hAnsiTheme="minorHAnsi" w:cstheme="minorHAnsi"/>
          <w:i/>
          <w:color w:val="008000"/>
          <w:sz w:val="22"/>
          <w:szCs w:val="22"/>
        </w:rPr>
      </w:pPr>
      <w:bookmarkStart w:id="61" w:name="_Hlk138756039"/>
      <w:r w:rsidRPr="00DC591F">
        <w:rPr>
          <w:rFonts w:asciiTheme="minorHAnsi" w:eastAsia="Times New Roman" w:hAnsiTheme="minorHAnsi" w:cstheme="minorHAnsi"/>
          <w:sz w:val="22"/>
          <w:szCs w:val="22"/>
          <w:lang w:eastAsia="en-US"/>
        </w:rPr>
        <w:t>&lt;Použití</w:t>
      </w:r>
      <w:r w:rsidR="00B73BAD">
        <w:rPr>
          <w:rFonts w:asciiTheme="minorHAnsi" w:eastAsia="Times New Roman" w:hAnsiTheme="minorHAnsi" w:cstheme="minorHAnsi"/>
          <w:sz w:val="22"/>
          <w:szCs w:val="22"/>
          <w:lang w:eastAsia="en-US"/>
        </w:rPr>
        <w:t xml:space="preserve"> veterinárního léčivého</w:t>
      </w:r>
      <w:r w:rsidRPr="00DC591F">
        <w:rPr>
          <w:rFonts w:asciiTheme="minorHAnsi" w:eastAsia="Times New Roman" w:hAnsiTheme="minorHAnsi" w:cstheme="minorHAnsi"/>
          <w:sz w:val="22"/>
          <w:szCs w:val="22"/>
          <w:lang w:eastAsia="en-US"/>
        </w:rPr>
        <w:t xml:space="preserve"> přípravku, které je odlišné od pokynů uvedených v</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tomto souhrnu údajů o přípravku (SPC), může zvýšit prevalenci bakterií rezistentních k</w:t>
      </w:r>
      <w:r w:rsidR="008632BC" w:rsidRPr="00DC591F">
        <w:rPr>
          <w:rFonts w:asciiTheme="minorHAnsi" w:eastAsia="Times New Roman" w:hAnsiTheme="minorHAnsi" w:cstheme="minorHAnsi"/>
          <w:sz w:val="22"/>
          <w:szCs w:val="22"/>
          <w:lang w:eastAsia="en-US"/>
        </w:rPr>
        <w:t> </w:t>
      </w:r>
      <w:proofErr w:type="spellStart"/>
      <w:r w:rsidRPr="00DC591F">
        <w:rPr>
          <w:rFonts w:asciiTheme="minorHAnsi" w:eastAsia="Times New Roman" w:hAnsiTheme="minorHAnsi" w:cstheme="minorHAnsi"/>
          <w:sz w:val="22"/>
          <w:szCs w:val="22"/>
          <w:lang w:eastAsia="en-US"/>
        </w:rPr>
        <w:t>chinolonům</w:t>
      </w:r>
      <w:proofErr w:type="spellEnd"/>
      <w:r w:rsidRPr="00DC591F">
        <w:rPr>
          <w:rFonts w:asciiTheme="minorHAnsi" w:eastAsia="Times New Roman" w:hAnsiTheme="minorHAnsi" w:cstheme="minorHAnsi"/>
          <w:sz w:val="22"/>
          <w:szCs w:val="22"/>
          <w:lang w:eastAsia="en-US"/>
        </w:rPr>
        <w:t xml:space="preserve"> a snížit účinnost terapie ostatními (</w:t>
      </w:r>
      <w:proofErr w:type="spellStart"/>
      <w:r w:rsidRPr="00DC591F">
        <w:rPr>
          <w:rFonts w:asciiTheme="minorHAnsi" w:eastAsia="Times New Roman" w:hAnsiTheme="minorHAnsi" w:cstheme="minorHAnsi"/>
          <w:sz w:val="22"/>
          <w:szCs w:val="22"/>
          <w:lang w:eastAsia="en-US"/>
        </w:rPr>
        <w:t>fluoro</w:t>
      </w:r>
      <w:proofErr w:type="spellEnd"/>
      <w:r w:rsidRPr="00DC591F">
        <w:rPr>
          <w:rFonts w:asciiTheme="minorHAnsi" w:eastAsia="Times New Roman" w:hAnsiTheme="minorHAnsi" w:cstheme="minorHAnsi"/>
          <w:sz w:val="22"/>
          <w:szCs w:val="22"/>
          <w:lang w:eastAsia="en-US"/>
        </w:rPr>
        <w:t>)</w:t>
      </w:r>
      <w:proofErr w:type="spellStart"/>
      <w:r w:rsidRPr="00DC591F">
        <w:rPr>
          <w:rFonts w:asciiTheme="minorHAnsi" w:eastAsia="Times New Roman" w:hAnsiTheme="minorHAnsi" w:cstheme="minorHAnsi"/>
          <w:sz w:val="22"/>
          <w:szCs w:val="22"/>
          <w:lang w:eastAsia="en-US"/>
        </w:rPr>
        <w:t>chinolony</w:t>
      </w:r>
      <w:proofErr w:type="spellEnd"/>
      <w:r w:rsidRPr="00DC591F">
        <w:rPr>
          <w:rFonts w:asciiTheme="minorHAnsi" w:eastAsia="Times New Roman" w:hAnsiTheme="minorHAnsi" w:cstheme="minorHAnsi"/>
          <w:sz w:val="22"/>
          <w:szCs w:val="22"/>
          <w:lang w:eastAsia="en-US"/>
        </w:rPr>
        <w:t xml:space="preserve"> z</w:t>
      </w:r>
      <w:r w:rsidR="008632BC" w:rsidRPr="00DC591F">
        <w:rPr>
          <w:rFonts w:asciiTheme="minorHAnsi" w:eastAsia="Times New Roman" w:hAnsiTheme="minorHAnsi" w:cstheme="minorHAnsi"/>
          <w:sz w:val="22"/>
          <w:szCs w:val="22"/>
          <w:lang w:eastAsia="en-US"/>
        </w:rPr>
        <w:t> </w:t>
      </w:r>
      <w:r w:rsidRPr="00DC591F">
        <w:rPr>
          <w:rFonts w:asciiTheme="minorHAnsi" w:eastAsia="Times New Roman" w:hAnsiTheme="minorHAnsi" w:cstheme="minorHAnsi"/>
          <w:sz w:val="22"/>
          <w:szCs w:val="22"/>
          <w:lang w:eastAsia="en-US"/>
        </w:rPr>
        <w:t>důvodu možné zkřížené rezistence.&gt;</w:t>
      </w:r>
      <w:r w:rsidRPr="00DC591F">
        <w:rPr>
          <w:rFonts w:asciiTheme="minorHAnsi" w:hAnsiTheme="minorHAnsi" w:cstheme="minorHAnsi"/>
          <w:i/>
          <w:sz w:val="22"/>
          <w:szCs w:val="22"/>
        </w:rPr>
        <w:t>]</w:t>
      </w:r>
    </w:p>
    <w:bookmarkEnd w:id="61"/>
    <w:p w14:paraId="3F80754F" w14:textId="77777777" w:rsidR="00F30766" w:rsidRPr="00DC591F" w:rsidRDefault="00F30766" w:rsidP="007B6817">
      <w:pPr>
        <w:pStyle w:val="Odstavecseseznamem"/>
        <w:jc w:val="both"/>
        <w:rPr>
          <w:rFonts w:asciiTheme="minorHAnsi" w:hAnsiTheme="minorHAnsi" w:cstheme="minorHAnsi"/>
          <w:i/>
          <w:color w:val="008000"/>
          <w:sz w:val="22"/>
          <w:szCs w:val="22"/>
        </w:rPr>
      </w:pPr>
    </w:p>
    <w:p w14:paraId="37D1C806" w14:textId="6261C89B" w:rsidR="00F30766" w:rsidRPr="00DC591F" w:rsidRDefault="00E34CF9" w:rsidP="007B6817">
      <w:pPr>
        <w:pStyle w:val="Odstavecseseznamem"/>
        <w:numPr>
          <w:ilvl w:val="0"/>
          <w:numId w:val="56"/>
        </w:numPr>
        <w:jc w:val="both"/>
        <w:rPr>
          <w:rFonts w:asciiTheme="minorHAnsi" w:eastAsia="Times New Roman" w:hAnsiTheme="minorHAnsi" w:cstheme="minorHAnsi"/>
          <w:color w:val="008000"/>
          <w:sz w:val="22"/>
          <w:szCs w:val="22"/>
        </w:rPr>
      </w:pPr>
      <w:r w:rsidRPr="00DC591F">
        <w:rPr>
          <w:rFonts w:asciiTheme="minorHAnsi" w:hAnsiTheme="minorHAnsi" w:cstheme="minorHAnsi"/>
          <w:i/>
          <w:color w:val="008000"/>
          <w:sz w:val="22"/>
          <w:szCs w:val="22"/>
          <w:lang w:eastAsia="en-US"/>
        </w:rPr>
        <w:t xml:space="preserve">U </w:t>
      </w:r>
      <w:r w:rsidR="00855884" w:rsidRPr="00DC591F">
        <w:rPr>
          <w:rFonts w:asciiTheme="minorHAnsi" w:hAnsiTheme="minorHAnsi" w:cstheme="minorHAnsi"/>
          <w:i/>
          <w:color w:val="008000"/>
          <w:sz w:val="22"/>
          <w:szCs w:val="22"/>
          <w:u w:val="single"/>
          <w:lang w:eastAsia="en-US"/>
        </w:rPr>
        <w:t>všech</w:t>
      </w:r>
      <w:r w:rsidR="00B73BAD">
        <w:rPr>
          <w:rFonts w:asciiTheme="minorHAnsi" w:hAnsiTheme="minorHAnsi" w:cstheme="minorHAnsi"/>
          <w:i/>
          <w:color w:val="008000"/>
          <w:sz w:val="22"/>
          <w:szCs w:val="22"/>
          <w:u w:val="single"/>
          <w:lang w:eastAsia="en-US"/>
        </w:rPr>
        <w:t xml:space="preserve"> veterinárních léčivých</w:t>
      </w:r>
      <w:r w:rsidR="00855884" w:rsidRPr="00DC591F">
        <w:rPr>
          <w:rFonts w:asciiTheme="minorHAnsi" w:hAnsiTheme="minorHAnsi" w:cstheme="minorHAnsi"/>
          <w:i/>
          <w:color w:val="008000"/>
          <w:sz w:val="22"/>
          <w:szCs w:val="22"/>
          <w:u w:val="single"/>
          <w:lang w:eastAsia="en-US"/>
        </w:rPr>
        <w:t xml:space="preserve"> přípravk</w:t>
      </w:r>
      <w:r w:rsidRPr="00DC591F">
        <w:rPr>
          <w:rFonts w:asciiTheme="minorHAnsi" w:hAnsiTheme="minorHAnsi" w:cstheme="minorHAnsi"/>
          <w:i/>
          <w:color w:val="008000"/>
          <w:sz w:val="22"/>
          <w:szCs w:val="22"/>
          <w:u w:val="single"/>
          <w:lang w:eastAsia="en-US"/>
        </w:rPr>
        <w:t>ů</w:t>
      </w:r>
      <w:r w:rsidR="00855884" w:rsidRPr="00DC591F">
        <w:rPr>
          <w:rFonts w:asciiTheme="minorHAnsi" w:hAnsiTheme="minorHAnsi" w:cstheme="minorHAnsi"/>
          <w:i/>
          <w:color w:val="008000"/>
          <w:sz w:val="22"/>
          <w:szCs w:val="22"/>
          <w:u w:val="single"/>
          <w:lang w:eastAsia="en-US"/>
        </w:rPr>
        <w:t xml:space="preserve"> obsahující</w:t>
      </w:r>
      <w:r w:rsidRPr="00DC591F">
        <w:rPr>
          <w:rFonts w:asciiTheme="minorHAnsi" w:hAnsiTheme="minorHAnsi" w:cstheme="minorHAnsi"/>
          <w:i/>
          <w:color w:val="008000"/>
          <w:sz w:val="22"/>
          <w:szCs w:val="22"/>
          <w:u w:val="single"/>
          <w:lang w:eastAsia="en-US"/>
        </w:rPr>
        <w:t>ch</w:t>
      </w:r>
      <w:r w:rsidR="00855884" w:rsidRPr="00DC591F">
        <w:rPr>
          <w:rFonts w:asciiTheme="minorHAnsi" w:hAnsiTheme="minorHAnsi" w:cstheme="minorHAnsi"/>
          <w:i/>
          <w:color w:val="008000"/>
          <w:sz w:val="22"/>
          <w:szCs w:val="22"/>
          <w:u w:val="single"/>
          <w:lang w:eastAsia="en-US"/>
        </w:rPr>
        <w:t xml:space="preserve"> kolistin</w:t>
      </w:r>
      <w:r w:rsidR="00855884" w:rsidRPr="00DC591F">
        <w:rPr>
          <w:rFonts w:asciiTheme="minorHAnsi" w:hAnsiTheme="minorHAnsi" w:cstheme="minorHAnsi"/>
          <w:i/>
          <w:color w:val="008000"/>
          <w:sz w:val="22"/>
          <w:szCs w:val="22"/>
          <w:lang w:eastAsia="en-US"/>
        </w:rPr>
        <w:t xml:space="preserve"> </w:t>
      </w:r>
      <w:r w:rsidRPr="00DC591F">
        <w:rPr>
          <w:rFonts w:asciiTheme="minorHAnsi" w:hAnsiTheme="minorHAnsi" w:cstheme="minorHAnsi"/>
          <w:i/>
          <w:color w:val="008000"/>
          <w:sz w:val="22"/>
          <w:szCs w:val="22"/>
          <w:lang w:eastAsia="en-US"/>
        </w:rPr>
        <w:t xml:space="preserve">se </w:t>
      </w:r>
      <w:r w:rsidR="00855884" w:rsidRPr="00DC591F">
        <w:rPr>
          <w:rFonts w:asciiTheme="minorHAnsi" w:hAnsiTheme="minorHAnsi" w:cstheme="minorHAnsi"/>
          <w:i/>
          <w:color w:val="008000"/>
          <w:sz w:val="22"/>
          <w:szCs w:val="22"/>
          <w:lang w:eastAsia="en-US"/>
        </w:rPr>
        <w:t>uve</w:t>
      </w:r>
      <w:r w:rsidRPr="00DC591F">
        <w:rPr>
          <w:rFonts w:asciiTheme="minorHAnsi" w:hAnsiTheme="minorHAnsi" w:cstheme="minorHAnsi"/>
          <w:i/>
          <w:color w:val="008000"/>
          <w:sz w:val="22"/>
          <w:szCs w:val="22"/>
          <w:lang w:eastAsia="en-US"/>
        </w:rPr>
        <w:t>d</w:t>
      </w:r>
      <w:r w:rsidR="00855884" w:rsidRPr="00DC591F">
        <w:rPr>
          <w:rFonts w:asciiTheme="minorHAnsi" w:hAnsiTheme="minorHAnsi" w:cstheme="minorHAnsi"/>
          <w:i/>
          <w:color w:val="008000"/>
          <w:sz w:val="22"/>
          <w:szCs w:val="22"/>
          <w:lang w:eastAsia="en-US"/>
        </w:rPr>
        <w:t>e:</w:t>
      </w:r>
    </w:p>
    <w:p w14:paraId="58F1A47E" w14:textId="0D8F31E3" w:rsidR="00855884" w:rsidRPr="00DC591F" w:rsidRDefault="00036BC2" w:rsidP="007B6817">
      <w:pPr>
        <w:pStyle w:val="Odstavecseseznamem"/>
        <w:jc w:val="both"/>
        <w:rPr>
          <w:rFonts w:asciiTheme="minorHAnsi" w:eastAsia="Times New Roman" w:hAnsiTheme="minorHAnsi" w:cstheme="minorHAnsi"/>
          <w:sz w:val="22"/>
          <w:szCs w:val="22"/>
          <w:lang w:eastAsia="en-US"/>
        </w:rPr>
      </w:pPr>
      <w:r w:rsidRPr="00DC591F">
        <w:rPr>
          <w:rFonts w:asciiTheme="minorHAnsi" w:eastAsia="Times New Roman" w:hAnsiTheme="minorHAnsi" w:cstheme="minorHAnsi"/>
          <w:sz w:val="22"/>
          <w:szCs w:val="22"/>
          <w:lang w:eastAsia="en-US"/>
        </w:rPr>
        <w:t>&lt;</w:t>
      </w:r>
      <w:r w:rsidR="009434BA" w:rsidRPr="00DC591F">
        <w:rPr>
          <w:rFonts w:asciiTheme="minorHAnsi" w:eastAsia="Times New Roman" w:hAnsiTheme="minorHAnsi" w:cstheme="minorHAnsi"/>
          <w:sz w:val="22"/>
          <w:szCs w:val="22"/>
          <w:lang w:eastAsia="en-US"/>
        </w:rPr>
        <w:t xml:space="preserve">Nepoužívejte kolistin jako </w:t>
      </w:r>
      <w:r w:rsidR="00B62DE4" w:rsidRPr="00DC591F">
        <w:rPr>
          <w:rFonts w:asciiTheme="minorHAnsi" w:eastAsia="Times New Roman" w:hAnsiTheme="minorHAnsi" w:cstheme="minorHAnsi"/>
          <w:sz w:val="22"/>
          <w:szCs w:val="22"/>
          <w:lang w:eastAsia="en-US"/>
        </w:rPr>
        <w:t xml:space="preserve">náhradu za </w:t>
      </w:r>
      <w:r w:rsidR="00C96A94" w:rsidRPr="00DC591F">
        <w:rPr>
          <w:rFonts w:asciiTheme="minorHAnsi" w:eastAsia="Times New Roman" w:hAnsiTheme="minorHAnsi" w:cstheme="minorHAnsi"/>
          <w:sz w:val="22"/>
          <w:szCs w:val="22"/>
          <w:lang w:eastAsia="en-US"/>
        </w:rPr>
        <w:t>správný management</w:t>
      </w:r>
      <w:r w:rsidR="00821F5F" w:rsidRPr="00DC591F">
        <w:rPr>
          <w:rFonts w:asciiTheme="minorHAnsi" w:eastAsia="Times New Roman" w:hAnsiTheme="minorHAnsi" w:cstheme="minorHAnsi"/>
          <w:sz w:val="22"/>
          <w:szCs w:val="22"/>
          <w:lang w:eastAsia="en-US"/>
        </w:rPr>
        <w:t xml:space="preserve"> chovu</w:t>
      </w:r>
      <w:r w:rsidR="00B62DE4" w:rsidRPr="00DC591F">
        <w:rPr>
          <w:rFonts w:asciiTheme="minorHAnsi" w:eastAsia="Times New Roman" w:hAnsiTheme="minorHAnsi" w:cstheme="minorHAnsi"/>
          <w:sz w:val="22"/>
          <w:szCs w:val="22"/>
          <w:lang w:eastAsia="en-US"/>
        </w:rPr>
        <w:t xml:space="preserve">.&gt; </w:t>
      </w:r>
    </w:p>
    <w:p w14:paraId="2C5A414A" w14:textId="77777777" w:rsidR="009D51D6" w:rsidRPr="00DC591F" w:rsidRDefault="009D51D6" w:rsidP="007B6817">
      <w:pPr>
        <w:pStyle w:val="Odstavecseseznamem"/>
        <w:jc w:val="both"/>
        <w:rPr>
          <w:rFonts w:asciiTheme="minorHAnsi" w:eastAsia="Times New Roman" w:hAnsiTheme="minorHAnsi" w:cstheme="minorHAnsi"/>
          <w:sz w:val="22"/>
          <w:szCs w:val="22"/>
          <w:lang w:eastAsia="en-US"/>
        </w:rPr>
      </w:pPr>
    </w:p>
    <w:p w14:paraId="366CC4B7" w14:textId="4979981F" w:rsidR="00DB4044" w:rsidRPr="00DC591F" w:rsidRDefault="00DB4044" w:rsidP="007B6817">
      <w:pPr>
        <w:pStyle w:val="Odstavecseseznamem"/>
        <w:jc w:val="both"/>
        <w:rPr>
          <w:rFonts w:asciiTheme="minorHAnsi" w:eastAsia="Times New Roman" w:hAnsiTheme="minorHAnsi" w:cstheme="minorHAnsi"/>
          <w:sz w:val="22"/>
          <w:szCs w:val="22"/>
          <w:lang w:eastAsia="en-US"/>
        </w:rPr>
      </w:pPr>
      <w:r w:rsidRPr="00DC591F">
        <w:rPr>
          <w:rFonts w:asciiTheme="minorHAnsi" w:eastAsia="Times New Roman" w:hAnsiTheme="minorHAnsi" w:cstheme="minorHAnsi"/>
          <w:sz w:val="22"/>
          <w:szCs w:val="22"/>
          <w:lang w:eastAsia="en-US"/>
        </w:rPr>
        <w:t xml:space="preserve">&lt;Kolistin je v humánní medicíně rezervní antibiotikum určené pro léčbu infekcí vyvolaných </w:t>
      </w:r>
      <w:proofErr w:type="spellStart"/>
      <w:r w:rsidRPr="00DC591F">
        <w:rPr>
          <w:rFonts w:asciiTheme="minorHAnsi" w:eastAsia="Times New Roman" w:hAnsiTheme="minorHAnsi" w:cstheme="minorHAnsi"/>
          <w:sz w:val="22"/>
          <w:szCs w:val="22"/>
          <w:lang w:eastAsia="en-US"/>
        </w:rPr>
        <w:t>multirezistentními</w:t>
      </w:r>
      <w:proofErr w:type="spellEnd"/>
      <w:r w:rsidRPr="00DC591F">
        <w:rPr>
          <w:rFonts w:asciiTheme="minorHAnsi" w:eastAsia="Times New Roman" w:hAnsiTheme="minorHAnsi" w:cstheme="minorHAnsi"/>
          <w:sz w:val="22"/>
          <w:szCs w:val="22"/>
          <w:lang w:eastAsia="en-US"/>
        </w:rPr>
        <w:t xml:space="preserve"> kmeny bakterií</w:t>
      </w:r>
      <w:r w:rsidR="000E179C" w:rsidRPr="00DC591F">
        <w:rPr>
          <w:rFonts w:asciiTheme="minorHAnsi" w:eastAsia="Times New Roman" w:hAnsiTheme="minorHAnsi" w:cstheme="minorHAnsi"/>
          <w:sz w:val="22"/>
          <w:szCs w:val="22"/>
          <w:lang w:eastAsia="en-US"/>
        </w:rPr>
        <w:t>. Aby se minimalizovalo jakékoli potenciální riziko spojené s širším používáním kolistinu, mělo by být používání omezeno na léčbu, nebo na léčbu a</w:t>
      </w:r>
      <w:r w:rsidR="007B6817" w:rsidRPr="00DC591F">
        <w:rPr>
          <w:rFonts w:asciiTheme="minorHAnsi" w:eastAsia="Times New Roman" w:hAnsiTheme="minorHAnsi" w:cstheme="minorHAnsi"/>
          <w:sz w:val="22"/>
          <w:szCs w:val="22"/>
          <w:lang w:eastAsia="en-US"/>
        </w:rPr>
        <w:t> </w:t>
      </w:r>
      <w:proofErr w:type="spellStart"/>
      <w:r w:rsidR="000E179C" w:rsidRPr="00DC591F">
        <w:rPr>
          <w:rFonts w:asciiTheme="minorHAnsi" w:eastAsia="Times New Roman" w:hAnsiTheme="minorHAnsi" w:cstheme="minorHAnsi"/>
          <w:sz w:val="22"/>
          <w:szCs w:val="22"/>
          <w:lang w:eastAsia="en-US"/>
        </w:rPr>
        <w:t>metafylaxi</w:t>
      </w:r>
      <w:proofErr w:type="spellEnd"/>
      <w:r w:rsidR="000E179C" w:rsidRPr="00DC591F">
        <w:rPr>
          <w:rFonts w:asciiTheme="minorHAnsi" w:eastAsia="Times New Roman" w:hAnsiTheme="minorHAnsi" w:cstheme="minorHAnsi"/>
          <w:sz w:val="22"/>
          <w:szCs w:val="22"/>
          <w:lang w:eastAsia="en-US"/>
        </w:rPr>
        <w:t xml:space="preserve"> nemocí a neměl by být používán pro profylaxi.</w:t>
      </w:r>
      <w:bookmarkStart w:id="62" w:name="_Hlk138765131"/>
      <w:r w:rsidR="00EA0785" w:rsidRPr="00DC591F">
        <w:rPr>
          <w:rFonts w:asciiTheme="minorHAnsi" w:eastAsia="Times New Roman" w:hAnsiTheme="minorHAnsi" w:cstheme="minorHAnsi"/>
          <w:sz w:val="22"/>
          <w:szCs w:val="22"/>
          <w:lang w:eastAsia="en-US"/>
        </w:rPr>
        <w:t>&gt;</w:t>
      </w:r>
      <w:bookmarkEnd w:id="62"/>
    </w:p>
    <w:p w14:paraId="6F66DCA6" w14:textId="77777777" w:rsidR="009D51D6" w:rsidRPr="00DC591F" w:rsidRDefault="009D51D6" w:rsidP="007B6817">
      <w:pPr>
        <w:pStyle w:val="Odstavecseseznamem"/>
        <w:jc w:val="both"/>
        <w:rPr>
          <w:rFonts w:asciiTheme="minorHAnsi" w:eastAsia="Times New Roman" w:hAnsiTheme="minorHAnsi" w:cstheme="minorHAnsi"/>
          <w:sz w:val="22"/>
          <w:szCs w:val="22"/>
          <w:lang w:eastAsia="en-US"/>
        </w:rPr>
      </w:pPr>
    </w:p>
    <w:p w14:paraId="15B9875C" w14:textId="6C766D2B" w:rsidR="00EA0785" w:rsidRPr="00DC591F" w:rsidRDefault="00EA0785" w:rsidP="007B6817">
      <w:pPr>
        <w:pStyle w:val="Odstavecseseznamem"/>
        <w:jc w:val="both"/>
        <w:rPr>
          <w:rFonts w:asciiTheme="minorHAnsi" w:eastAsia="Times New Roman" w:hAnsiTheme="minorHAnsi" w:cstheme="minorHAnsi"/>
          <w:sz w:val="22"/>
          <w:szCs w:val="22"/>
          <w:lang w:eastAsia="en-US"/>
        </w:rPr>
      </w:pPr>
      <w:bookmarkStart w:id="63" w:name="_Hlk138764425"/>
      <w:r w:rsidRPr="00DC591F">
        <w:rPr>
          <w:rFonts w:asciiTheme="minorHAnsi" w:eastAsia="Times New Roman" w:hAnsiTheme="minorHAnsi" w:cstheme="minorHAnsi"/>
          <w:sz w:val="22"/>
          <w:szCs w:val="22"/>
          <w:lang w:eastAsia="en-US"/>
        </w:rPr>
        <w:t xml:space="preserve">&lt;Použití </w:t>
      </w:r>
      <w:bookmarkEnd w:id="63"/>
      <w:r w:rsidRPr="00DC591F">
        <w:rPr>
          <w:rFonts w:asciiTheme="minorHAnsi" w:eastAsia="Times New Roman" w:hAnsiTheme="minorHAnsi" w:cstheme="minorHAnsi"/>
          <w:sz w:val="22"/>
          <w:szCs w:val="22"/>
          <w:lang w:eastAsia="en-US"/>
        </w:rPr>
        <w:t>kolistinu by mělo být vždy, když je to možné, založeno na výsledku testu citlivosti.&gt;</w:t>
      </w:r>
    </w:p>
    <w:p w14:paraId="7141010C" w14:textId="2CD6322D" w:rsidR="004535CB" w:rsidRPr="00DC591F" w:rsidRDefault="003660F4" w:rsidP="007B6817">
      <w:pPr>
        <w:spacing w:after="0" w:line="240" w:lineRule="auto"/>
        <w:ind w:left="705"/>
        <w:jc w:val="both"/>
        <w:rPr>
          <w:rFonts w:asciiTheme="minorHAnsi" w:hAnsiTheme="minorHAnsi" w:cstheme="minorHAnsi"/>
          <w:i/>
          <w:color w:val="00B050"/>
        </w:rPr>
      </w:pPr>
      <w:r w:rsidRPr="00DC591F">
        <w:rPr>
          <w:rFonts w:asciiTheme="minorHAnsi" w:eastAsia="Times New Roman" w:hAnsiTheme="minorHAnsi" w:cstheme="minorHAnsi"/>
        </w:rPr>
        <w:t xml:space="preserve">&lt;Použití </w:t>
      </w:r>
      <w:r w:rsidR="00146CA0">
        <w:rPr>
          <w:rFonts w:asciiTheme="minorHAnsi" w:eastAsia="Times New Roman" w:hAnsiTheme="minorHAnsi" w:cstheme="minorHAnsi"/>
        </w:rPr>
        <w:t xml:space="preserve">veterinárního léčivého </w:t>
      </w:r>
      <w:r w:rsidRPr="00DC591F">
        <w:rPr>
          <w:rFonts w:asciiTheme="minorHAnsi" w:eastAsia="Times New Roman" w:hAnsiTheme="minorHAnsi" w:cstheme="minorHAnsi"/>
        </w:rPr>
        <w:t>přípravku, které je odlišné od pokynů uvedených v tomto souhrnu údajů o přípravku (SPC), může vést k selhání léčby a zvýšit prevalenci bakterií rezistentních ke kolistinu.&gt;</w:t>
      </w:r>
      <w:r w:rsidRPr="00DC591F">
        <w:rPr>
          <w:rFonts w:asciiTheme="minorHAnsi" w:hAnsiTheme="minorHAnsi" w:cstheme="minorHAnsi"/>
          <w:i/>
          <w:color w:val="008000"/>
        </w:rPr>
        <w:t>]</w:t>
      </w:r>
    </w:p>
    <w:p w14:paraId="2B584F03" w14:textId="77777777" w:rsidR="00457318" w:rsidRPr="00DC591F" w:rsidRDefault="00457318" w:rsidP="007B6817">
      <w:pPr>
        <w:spacing w:after="0" w:line="240" w:lineRule="auto"/>
        <w:jc w:val="both"/>
        <w:rPr>
          <w:rFonts w:asciiTheme="minorHAnsi" w:hAnsiTheme="minorHAnsi" w:cstheme="minorHAnsi"/>
          <w:i/>
          <w:color w:val="00B050"/>
        </w:rPr>
      </w:pPr>
    </w:p>
    <w:p w14:paraId="68B86B19" w14:textId="6E1C5F8C" w:rsidR="00E317CE" w:rsidRPr="00DC591F" w:rsidRDefault="00457318" w:rsidP="007B6817">
      <w:pPr>
        <w:spacing w:after="0" w:line="240" w:lineRule="auto"/>
        <w:jc w:val="both"/>
        <w:rPr>
          <w:rFonts w:asciiTheme="minorHAnsi" w:hAnsiTheme="minorHAnsi" w:cstheme="minorHAnsi"/>
          <w:i/>
          <w:color w:val="008000"/>
        </w:rPr>
      </w:pPr>
      <w:bookmarkStart w:id="64" w:name="_Hlk138765187"/>
      <w:r w:rsidRPr="00DC591F">
        <w:rPr>
          <w:rFonts w:asciiTheme="minorHAnsi" w:hAnsiTheme="minorHAnsi" w:cstheme="minorHAnsi"/>
          <w:i/>
          <w:color w:val="008000"/>
        </w:rPr>
        <w:t>[</w:t>
      </w:r>
      <w:r w:rsidR="001C4B61" w:rsidRPr="00DC591F">
        <w:rPr>
          <w:rFonts w:asciiTheme="minorHAnsi" w:hAnsiTheme="minorHAnsi" w:cstheme="minorHAnsi"/>
          <w:i/>
          <w:color w:val="008000"/>
        </w:rPr>
        <w:t>U</w:t>
      </w:r>
      <w:r w:rsidR="00146CA0">
        <w:rPr>
          <w:rFonts w:asciiTheme="minorHAnsi" w:hAnsiTheme="minorHAnsi" w:cstheme="minorHAnsi"/>
          <w:i/>
          <w:color w:val="008000"/>
        </w:rPr>
        <w:t xml:space="preserve"> veterinárních léčivých</w:t>
      </w:r>
      <w:r w:rsidR="001C4B61" w:rsidRPr="00DC591F">
        <w:rPr>
          <w:rFonts w:asciiTheme="minorHAnsi" w:hAnsiTheme="minorHAnsi" w:cstheme="minorHAnsi"/>
          <w:i/>
          <w:color w:val="008000"/>
        </w:rPr>
        <w:t xml:space="preserve"> přípravků </w:t>
      </w:r>
      <w:bookmarkEnd w:id="64"/>
      <w:r w:rsidR="001C4B61" w:rsidRPr="00DC591F">
        <w:rPr>
          <w:rFonts w:asciiTheme="minorHAnsi" w:hAnsiTheme="minorHAnsi" w:cstheme="minorHAnsi"/>
          <w:i/>
          <w:color w:val="008000"/>
        </w:rPr>
        <w:t xml:space="preserve">určených pro podání dojnicím se stanovenou ochrannou lhůtou pro mléko </w:t>
      </w:r>
      <w:bookmarkStart w:id="65" w:name="_Hlk138765284"/>
      <w:r w:rsidR="00E34CF9" w:rsidRPr="00DC591F">
        <w:rPr>
          <w:rFonts w:asciiTheme="minorHAnsi" w:hAnsiTheme="minorHAnsi" w:cstheme="minorHAnsi"/>
          <w:i/>
          <w:color w:val="008000"/>
        </w:rPr>
        <w:t>se uvede</w:t>
      </w:r>
      <w:bookmarkEnd w:id="65"/>
      <w:r w:rsidR="008F63E1" w:rsidRPr="00DC591F">
        <w:rPr>
          <w:rFonts w:asciiTheme="minorHAnsi" w:hAnsiTheme="minorHAnsi" w:cstheme="minorHAnsi"/>
          <w:i/>
          <w:color w:val="008000"/>
        </w:rPr>
        <w:t>:</w:t>
      </w:r>
    </w:p>
    <w:p w14:paraId="6ADFA213" w14:textId="20440035" w:rsidR="009D6190" w:rsidRPr="00DC591F" w:rsidRDefault="001C4B61" w:rsidP="007B6817">
      <w:pPr>
        <w:spacing w:after="0" w:line="240" w:lineRule="auto"/>
        <w:jc w:val="both"/>
        <w:rPr>
          <w:rFonts w:asciiTheme="minorHAnsi" w:hAnsiTheme="minorHAnsi" w:cstheme="minorHAnsi"/>
          <w:i/>
          <w:color w:val="00B050"/>
        </w:rPr>
      </w:pPr>
      <w:r w:rsidRPr="00DC591F">
        <w:rPr>
          <w:rFonts w:asciiTheme="minorHAnsi" w:eastAsia="Times New Roman" w:hAnsiTheme="minorHAnsi" w:cstheme="minorHAnsi"/>
        </w:rPr>
        <w:t>&lt;</w:t>
      </w:r>
      <w:bookmarkStart w:id="66" w:name="_Hlk198128290"/>
      <w:r w:rsidRPr="00DC591F">
        <w:rPr>
          <w:rFonts w:asciiTheme="minorHAnsi" w:eastAsia="Times New Roman" w:hAnsiTheme="minorHAnsi" w:cstheme="minorHAnsi"/>
        </w:rPr>
        <w:t>Je třeba se vyhnout zkrmování mléka obsahujícího rezidua &lt;</w:t>
      </w:r>
      <w:r w:rsidR="0011775D">
        <w:rPr>
          <w:rFonts w:asciiTheme="minorHAnsi" w:eastAsia="Times New Roman" w:hAnsiTheme="minorHAnsi" w:cstheme="minorHAnsi"/>
        </w:rPr>
        <w:t xml:space="preserve">název </w:t>
      </w:r>
      <w:r w:rsidRPr="00DC591F">
        <w:rPr>
          <w:rFonts w:asciiTheme="minorHAnsi" w:eastAsia="Times New Roman" w:hAnsiTheme="minorHAnsi" w:cstheme="minorHAnsi"/>
        </w:rPr>
        <w:t>antibiotik</w:t>
      </w:r>
      <w:r w:rsidR="0011775D">
        <w:rPr>
          <w:rFonts w:asciiTheme="minorHAnsi" w:eastAsia="Times New Roman" w:hAnsiTheme="minorHAnsi" w:cstheme="minorHAnsi"/>
        </w:rPr>
        <w:t>a</w:t>
      </w:r>
      <w:r w:rsidRPr="00DC591F">
        <w:rPr>
          <w:rFonts w:asciiTheme="minorHAnsi" w:eastAsia="Times New Roman" w:hAnsiTheme="minorHAnsi" w:cstheme="minorHAnsi"/>
        </w:rPr>
        <w:t>&gt; telatům až</w:t>
      </w:r>
      <w:r w:rsidR="00CB2B84" w:rsidRPr="00DC591F">
        <w:rPr>
          <w:rFonts w:asciiTheme="minorHAnsi" w:eastAsia="Times New Roman" w:hAnsiTheme="minorHAnsi" w:cstheme="minorHAnsi"/>
        </w:rPr>
        <w:t> </w:t>
      </w:r>
      <w:r w:rsidRPr="00DC591F">
        <w:rPr>
          <w:rFonts w:asciiTheme="minorHAnsi" w:eastAsia="Times New Roman" w:hAnsiTheme="minorHAnsi" w:cstheme="minorHAnsi"/>
        </w:rPr>
        <w:t>do</w:t>
      </w:r>
      <w:r w:rsidR="00CB2B84" w:rsidRPr="00DC591F">
        <w:rPr>
          <w:rFonts w:asciiTheme="minorHAnsi" w:eastAsia="Times New Roman" w:hAnsiTheme="minorHAnsi" w:cstheme="minorHAnsi"/>
        </w:rPr>
        <w:t> </w:t>
      </w:r>
      <w:r w:rsidR="0011775D">
        <w:rPr>
          <w:rFonts w:asciiTheme="minorHAnsi" w:eastAsia="Times New Roman" w:hAnsiTheme="minorHAnsi" w:cstheme="minorHAnsi"/>
        </w:rPr>
        <w:t>uplynutí</w:t>
      </w:r>
      <w:r w:rsidRPr="00DC591F">
        <w:rPr>
          <w:rFonts w:asciiTheme="minorHAnsi" w:eastAsia="Times New Roman" w:hAnsiTheme="minorHAnsi" w:cstheme="minorHAnsi"/>
        </w:rPr>
        <w:t xml:space="preserve"> ochranné lhůty stanovené pro mléko (s výjimkou </w:t>
      </w:r>
      <w:r w:rsidR="0011775D">
        <w:rPr>
          <w:rFonts w:asciiTheme="minorHAnsi" w:eastAsia="Times New Roman" w:hAnsiTheme="minorHAnsi" w:cstheme="minorHAnsi"/>
        </w:rPr>
        <w:t xml:space="preserve">období </w:t>
      </w:r>
      <w:r w:rsidRPr="00DC591F">
        <w:rPr>
          <w:rFonts w:asciiTheme="minorHAnsi" w:eastAsia="Times New Roman" w:hAnsiTheme="minorHAnsi" w:cstheme="minorHAnsi"/>
        </w:rPr>
        <w:t xml:space="preserve">kolostrální </w:t>
      </w:r>
      <w:r w:rsidR="0011775D">
        <w:rPr>
          <w:rFonts w:asciiTheme="minorHAnsi" w:eastAsia="Times New Roman" w:hAnsiTheme="minorHAnsi" w:cstheme="minorHAnsi"/>
        </w:rPr>
        <w:t>výživy</w:t>
      </w:r>
      <w:r w:rsidRPr="00DC591F">
        <w:rPr>
          <w:rFonts w:asciiTheme="minorHAnsi" w:eastAsia="Times New Roman" w:hAnsiTheme="minorHAnsi" w:cstheme="minorHAnsi"/>
        </w:rPr>
        <w:t>)</w:t>
      </w:r>
      <w:r w:rsidR="007A0981" w:rsidRPr="00DC591F">
        <w:rPr>
          <w:rFonts w:asciiTheme="minorHAnsi" w:eastAsia="Times New Roman" w:hAnsiTheme="minorHAnsi" w:cstheme="minorHAnsi"/>
        </w:rPr>
        <w:t xml:space="preserve"> z důvodu selekce rezistentních bakterií ve střevní </w:t>
      </w:r>
      <w:proofErr w:type="spellStart"/>
      <w:r w:rsidR="007A0981" w:rsidRPr="00DC591F">
        <w:rPr>
          <w:rFonts w:asciiTheme="minorHAnsi" w:eastAsia="Times New Roman" w:hAnsiTheme="minorHAnsi" w:cstheme="minorHAnsi"/>
        </w:rPr>
        <w:t>mikrobiotě</w:t>
      </w:r>
      <w:proofErr w:type="spellEnd"/>
      <w:r w:rsidR="007A0981" w:rsidRPr="00DC591F">
        <w:rPr>
          <w:rFonts w:asciiTheme="minorHAnsi" w:eastAsia="Times New Roman" w:hAnsiTheme="minorHAnsi" w:cstheme="minorHAnsi"/>
        </w:rPr>
        <w:t xml:space="preserve"> </w:t>
      </w:r>
      <w:r w:rsidR="0011775D">
        <w:rPr>
          <w:rFonts w:asciiTheme="minorHAnsi" w:eastAsia="Times New Roman" w:hAnsiTheme="minorHAnsi" w:cstheme="minorHAnsi"/>
        </w:rPr>
        <w:t>takto krmených telat</w:t>
      </w:r>
      <w:r w:rsidR="007A0981" w:rsidRPr="00DC591F">
        <w:rPr>
          <w:rFonts w:asciiTheme="minorHAnsi" w:eastAsia="Times New Roman" w:hAnsiTheme="minorHAnsi" w:cstheme="minorHAnsi"/>
        </w:rPr>
        <w:t xml:space="preserve"> a zvýšeného vylučování těchto bakterií trusem.&gt;</w:t>
      </w:r>
      <w:bookmarkEnd w:id="66"/>
      <w:r w:rsidR="009D6190" w:rsidRPr="00DC591F">
        <w:rPr>
          <w:rFonts w:asciiTheme="minorHAnsi" w:hAnsiTheme="minorHAnsi" w:cstheme="minorHAnsi"/>
          <w:i/>
          <w:color w:val="008000"/>
        </w:rPr>
        <w:t>]</w:t>
      </w:r>
    </w:p>
    <w:p w14:paraId="4BCB94A7" w14:textId="77777777" w:rsidR="00E61602" w:rsidRPr="00DC591F" w:rsidRDefault="00E61602" w:rsidP="007B6817">
      <w:pPr>
        <w:spacing w:after="0" w:line="240" w:lineRule="auto"/>
        <w:jc w:val="both"/>
        <w:rPr>
          <w:rFonts w:asciiTheme="minorHAnsi" w:eastAsia="Times New Roman" w:hAnsiTheme="minorHAnsi" w:cstheme="minorHAnsi"/>
        </w:rPr>
      </w:pPr>
    </w:p>
    <w:p w14:paraId="3C578E6B" w14:textId="2BBA8AC9" w:rsidR="00585146" w:rsidRPr="00DC591F" w:rsidRDefault="00585146" w:rsidP="007B6817">
      <w:pPr>
        <w:spacing w:after="0" w:line="240" w:lineRule="auto"/>
        <w:jc w:val="both"/>
        <w:rPr>
          <w:rFonts w:asciiTheme="minorHAnsi" w:hAnsiTheme="minorHAnsi" w:cstheme="minorHAnsi"/>
          <w:i/>
          <w:color w:val="00B050"/>
        </w:rPr>
      </w:pPr>
      <w:bookmarkStart w:id="67" w:name="_Hlk141796922"/>
      <w:r w:rsidRPr="00DC591F">
        <w:rPr>
          <w:rFonts w:asciiTheme="minorHAnsi" w:hAnsiTheme="minorHAnsi" w:cstheme="minorHAnsi"/>
          <w:i/>
          <w:color w:val="008000"/>
        </w:rPr>
        <w:t xml:space="preserve">[Lze vložit </w:t>
      </w:r>
      <w:r w:rsidR="00B3587C" w:rsidRPr="00DC591F">
        <w:rPr>
          <w:rFonts w:asciiTheme="minorHAnsi" w:hAnsiTheme="minorHAnsi" w:cstheme="minorHAnsi"/>
          <w:i/>
          <w:color w:val="008000"/>
        </w:rPr>
        <w:t xml:space="preserve">jakákoli nezbytná </w:t>
      </w:r>
      <w:r w:rsidRPr="00DC591F">
        <w:rPr>
          <w:rFonts w:asciiTheme="minorHAnsi" w:hAnsiTheme="minorHAnsi" w:cstheme="minorHAnsi"/>
          <w:i/>
          <w:color w:val="008000"/>
        </w:rPr>
        <w:t xml:space="preserve">upozornění týkající se pomocných látek nebo </w:t>
      </w:r>
      <w:r w:rsidR="00B3587C" w:rsidRPr="00DC591F">
        <w:rPr>
          <w:rFonts w:asciiTheme="minorHAnsi" w:hAnsiTheme="minorHAnsi" w:cstheme="minorHAnsi"/>
          <w:i/>
          <w:color w:val="008000"/>
        </w:rPr>
        <w:t>reziduí</w:t>
      </w:r>
      <w:r w:rsidRPr="00DC591F">
        <w:rPr>
          <w:rFonts w:asciiTheme="minorHAnsi" w:hAnsiTheme="minorHAnsi" w:cstheme="minorHAnsi"/>
          <w:i/>
          <w:color w:val="008000"/>
        </w:rPr>
        <w:t xml:space="preserve"> z výrob</w:t>
      </w:r>
      <w:r w:rsidR="00B3587C" w:rsidRPr="00DC591F">
        <w:rPr>
          <w:rFonts w:asciiTheme="minorHAnsi" w:hAnsiTheme="minorHAnsi" w:cstheme="minorHAnsi"/>
          <w:i/>
          <w:color w:val="008000"/>
        </w:rPr>
        <w:t>ního procesu</w:t>
      </w:r>
      <w:r w:rsidRPr="00DC591F">
        <w:rPr>
          <w:rFonts w:asciiTheme="minorHAnsi" w:hAnsiTheme="minorHAnsi" w:cstheme="minorHAnsi"/>
          <w:i/>
          <w:color w:val="008000"/>
        </w:rPr>
        <w:t>]</w:t>
      </w:r>
    </w:p>
    <w:bookmarkEnd w:id="67"/>
    <w:p w14:paraId="0A9735C6" w14:textId="77777777" w:rsidR="00A3388A" w:rsidRPr="00DC591F" w:rsidRDefault="00A3388A" w:rsidP="007B6817">
      <w:pPr>
        <w:spacing w:after="0" w:line="240" w:lineRule="auto"/>
        <w:jc w:val="both"/>
        <w:rPr>
          <w:rFonts w:asciiTheme="minorHAnsi" w:eastAsia="Times New Roman" w:hAnsiTheme="minorHAnsi" w:cstheme="minorHAnsi"/>
        </w:rPr>
      </w:pPr>
    </w:p>
    <w:p w14:paraId="65F6AE1E" w14:textId="77777777" w:rsidR="00A3388A" w:rsidRPr="00DC591F" w:rsidRDefault="00A3388A" w:rsidP="007B6817">
      <w:pPr>
        <w:spacing w:after="0" w:line="240" w:lineRule="auto"/>
        <w:jc w:val="both"/>
        <w:rPr>
          <w:rFonts w:asciiTheme="minorHAnsi" w:eastAsia="Times New Roman" w:hAnsiTheme="minorHAnsi" w:cstheme="minorHAnsi"/>
          <w:u w:val="single"/>
        </w:rPr>
      </w:pPr>
      <w:r w:rsidRPr="00DC591F">
        <w:rPr>
          <w:rFonts w:asciiTheme="minorHAnsi" w:eastAsia="Times New Roman" w:hAnsiTheme="minorHAnsi" w:cstheme="minorHAnsi"/>
          <w:u w:val="single"/>
        </w:rPr>
        <w:t>Zvláštní opatření pro osobu, která podává veterinární léčivý přípravek zvířatům:</w:t>
      </w:r>
    </w:p>
    <w:p w14:paraId="43828FC9" w14:textId="77777777" w:rsidR="00A3388A" w:rsidRPr="00DC591F" w:rsidRDefault="00A3388A" w:rsidP="007B6817">
      <w:pPr>
        <w:spacing w:after="0" w:line="240" w:lineRule="auto"/>
        <w:jc w:val="both"/>
        <w:rPr>
          <w:rFonts w:asciiTheme="minorHAnsi" w:eastAsia="Times New Roman" w:hAnsiTheme="minorHAnsi" w:cstheme="minorHAnsi"/>
        </w:rPr>
      </w:pPr>
    </w:p>
    <w:p w14:paraId="53FDE394" w14:textId="74FD4E99" w:rsidR="00B3587C" w:rsidRPr="00DC591F" w:rsidRDefault="00B3587C" w:rsidP="007B6817">
      <w:pPr>
        <w:spacing w:after="0" w:line="240" w:lineRule="auto"/>
        <w:jc w:val="both"/>
        <w:rPr>
          <w:rFonts w:asciiTheme="minorHAnsi" w:hAnsiTheme="minorHAnsi" w:cstheme="minorHAnsi"/>
          <w:color w:val="008000"/>
        </w:rPr>
      </w:pPr>
      <w:r w:rsidRPr="00DC591F">
        <w:rPr>
          <w:rFonts w:asciiTheme="minorHAnsi" w:hAnsiTheme="minorHAnsi" w:cstheme="minorHAnsi"/>
          <w:color w:val="008000"/>
        </w:rPr>
        <w:t>[</w:t>
      </w:r>
      <w:r w:rsidR="00E407F0" w:rsidRPr="00DC591F">
        <w:rPr>
          <w:rFonts w:asciiTheme="minorHAnsi" w:hAnsiTheme="minorHAnsi" w:cstheme="minorHAnsi"/>
          <w:color w:val="008000"/>
        </w:rPr>
        <w:t xml:space="preserve">Pro osobu, která podává veterinární léčivý přípravek: </w:t>
      </w:r>
      <w:r w:rsidRPr="00DC591F">
        <w:rPr>
          <w:rFonts w:asciiTheme="minorHAnsi" w:hAnsiTheme="minorHAnsi" w:cstheme="minorHAnsi"/>
          <w:color w:val="008000"/>
        </w:rPr>
        <w:t>V případě potřeby by měly být</w:t>
      </w:r>
      <w:r w:rsidR="00E407F0" w:rsidRPr="00DC591F">
        <w:rPr>
          <w:rFonts w:asciiTheme="minorHAnsi" w:hAnsiTheme="minorHAnsi" w:cstheme="minorHAnsi"/>
          <w:color w:val="008000"/>
        </w:rPr>
        <w:t xml:space="preserve"> touto osobou</w:t>
      </w:r>
      <w:r w:rsidRPr="00DC591F">
        <w:rPr>
          <w:rFonts w:asciiTheme="minorHAnsi" w:hAnsiTheme="minorHAnsi" w:cstheme="minorHAnsi"/>
          <w:color w:val="008000"/>
        </w:rPr>
        <w:t xml:space="preserve"> poskytnuty informace také blízkým osobám </w:t>
      </w:r>
      <w:r w:rsidR="00E407F0" w:rsidRPr="00DC591F">
        <w:rPr>
          <w:rFonts w:asciiTheme="minorHAnsi" w:hAnsiTheme="minorHAnsi" w:cstheme="minorHAnsi"/>
          <w:color w:val="008000"/>
        </w:rPr>
        <w:t xml:space="preserve">v </w:t>
      </w:r>
      <w:r w:rsidRPr="00DC591F">
        <w:rPr>
          <w:rFonts w:asciiTheme="minorHAnsi" w:hAnsiTheme="minorHAnsi" w:cstheme="minorHAnsi"/>
          <w:color w:val="008000"/>
        </w:rPr>
        <w:t>kontakt</w:t>
      </w:r>
      <w:r w:rsidR="00E407F0" w:rsidRPr="00DC591F">
        <w:rPr>
          <w:rFonts w:asciiTheme="minorHAnsi" w:hAnsiTheme="minorHAnsi" w:cstheme="minorHAnsi"/>
          <w:color w:val="008000"/>
        </w:rPr>
        <w:t>u</w:t>
      </w:r>
      <w:r w:rsidRPr="00DC591F">
        <w:rPr>
          <w:rFonts w:asciiTheme="minorHAnsi" w:hAnsiTheme="minorHAnsi" w:cstheme="minorHAnsi"/>
          <w:color w:val="008000"/>
        </w:rPr>
        <w:t xml:space="preserve"> s ošetřovaným zvířetem (např. majitel, děti, osoby s oslabenou imunitou, těhotné </w:t>
      </w:r>
      <w:r w:rsidR="00E407F0" w:rsidRPr="00DC591F">
        <w:rPr>
          <w:rFonts w:asciiTheme="minorHAnsi" w:hAnsiTheme="minorHAnsi" w:cstheme="minorHAnsi"/>
          <w:color w:val="008000"/>
        </w:rPr>
        <w:t>ženy</w:t>
      </w:r>
      <w:r w:rsidRPr="00DC591F">
        <w:rPr>
          <w:rFonts w:asciiTheme="minorHAnsi" w:hAnsiTheme="minorHAnsi" w:cstheme="minorHAnsi"/>
          <w:color w:val="008000"/>
        </w:rPr>
        <w:t xml:space="preserve"> atd.]</w:t>
      </w:r>
    </w:p>
    <w:p w14:paraId="690F7AE7" w14:textId="77777777" w:rsidR="00B3587C" w:rsidRPr="00DC591F" w:rsidRDefault="00B3587C" w:rsidP="007B6817">
      <w:pPr>
        <w:spacing w:after="0" w:line="240" w:lineRule="auto"/>
        <w:jc w:val="both"/>
        <w:rPr>
          <w:rFonts w:asciiTheme="minorHAnsi" w:eastAsia="Times New Roman" w:hAnsiTheme="minorHAnsi" w:cstheme="minorHAnsi"/>
        </w:rPr>
      </w:pPr>
    </w:p>
    <w:p w14:paraId="02D2F887" w14:textId="4E10796F"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&lt;Neuplatňuje se.&gt;</w:t>
      </w:r>
    </w:p>
    <w:p w14:paraId="7294F2BC" w14:textId="77777777" w:rsidR="00A3388A" w:rsidRPr="00DC591F" w:rsidRDefault="00A3388A" w:rsidP="00A3388A">
      <w:pPr>
        <w:spacing w:after="0" w:line="240" w:lineRule="auto"/>
        <w:rPr>
          <w:rFonts w:asciiTheme="minorHAnsi" w:eastAsia="Times New Roman" w:hAnsiTheme="minorHAnsi" w:cstheme="minorHAnsi"/>
        </w:rPr>
      </w:pPr>
    </w:p>
    <w:p w14:paraId="57311022" w14:textId="13F9F6B3"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&lt;V případě náhodného &lt;</w:t>
      </w:r>
      <w:proofErr w:type="spellStart"/>
      <w:r w:rsidRPr="00DC591F">
        <w:rPr>
          <w:rFonts w:asciiTheme="minorHAnsi" w:eastAsia="Times New Roman" w:hAnsiTheme="minorHAnsi" w:cstheme="minorHAnsi"/>
          <w:szCs w:val="20"/>
        </w:rPr>
        <w:t>samopodání</w:t>
      </w:r>
      <w:proofErr w:type="spellEnd"/>
      <w:r w:rsidRPr="00DC591F">
        <w:rPr>
          <w:rFonts w:asciiTheme="minorHAnsi" w:eastAsia="Times New Roman" w:hAnsiTheme="minorHAnsi" w:cstheme="minorHAnsi"/>
          <w:szCs w:val="20"/>
        </w:rPr>
        <w:t>&gt; &lt;sebepoškození injekčně podaným</w:t>
      </w:r>
      <w:r w:rsidR="00146CA0">
        <w:rPr>
          <w:rFonts w:asciiTheme="minorHAnsi" w:eastAsia="Times New Roman" w:hAnsiTheme="minorHAnsi" w:cstheme="minorHAnsi"/>
          <w:szCs w:val="20"/>
        </w:rPr>
        <w:t xml:space="preserve"> veterinárním léčivým</w:t>
      </w:r>
      <w:r w:rsidRPr="00DC591F">
        <w:rPr>
          <w:rFonts w:asciiTheme="minorHAnsi" w:eastAsia="Times New Roman" w:hAnsiTheme="minorHAnsi" w:cstheme="minorHAnsi"/>
          <w:szCs w:val="20"/>
        </w:rPr>
        <w:t xml:space="preserve"> přípravkem&gt; &lt;požití&gt; &lt;potřísnění kůže&gt;, vyhledejte ihned lékařskou pomoc a ukažte příbalovou informaci nebo etiketu praktickému lékaři.&gt;</w:t>
      </w:r>
    </w:p>
    <w:p w14:paraId="1044C03F" w14:textId="77777777" w:rsidR="00A3388A" w:rsidRPr="00DC591F" w:rsidRDefault="00A3388A" w:rsidP="007B6817">
      <w:pPr>
        <w:spacing w:after="0" w:line="240" w:lineRule="auto"/>
        <w:jc w:val="both"/>
        <w:rPr>
          <w:rFonts w:asciiTheme="minorHAnsi" w:eastAsia="Times New Roman" w:hAnsiTheme="minorHAnsi" w:cstheme="minorHAnsi"/>
        </w:rPr>
      </w:pPr>
    </w:p>
    <w:p w14:paraId="388FE6D6"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&lt;Lidé se známou přecitlivělostí na {INN} by se měli &lt;vyhnout kontaktu s veterinárním léčivým přípravkem.&gt; &lt;podávat veterinární léčivý přípravek obezřetně.&gt;&gt;</w:t>
      </w:r>
    </w:p>
    <w:p w14:paraId="03977131" w14:textId="77777777" w:rsidR="00A3388A" w:rsidRPr="00DC591F" w:rsidRDefault="00A3388A" w:rsidP="007B6817">
      <w:pPr>
        <w:spacing w:after="0" w:line="240" w:lineRule="auto"/>
        <w:jc w:val="both"/>
        <w:rPr>
          <w:rFonts w:asciiTheme="minorHAnsi" w:eastAsia="Times New Roman" w:hAnsiTheme="minorHAnsi" w:cstheme="minorHAnsi"/>
        </w:rPr>
      </w:pPr>
    </w:p>
    <w:p w14:paraId="63DE2949"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&lt;Při nakládání s veterinárním léčivým přípravkem by se měly používat osobní ochranné prostředky skládající se z {specifikovat}.&gt;</w:t>
      </w:r>
    </w:p>
    <w:p w14:paraId="5CE2B01B" w14:textId="77777777" w:rsidR="00A3388A" w:rsidRPr="00DC591F" w:rsidRDefault="00A3388A" w:rsidP="007B6817">
      <w:pPr>
        <w:spacing w:after="0" w:line="240" w:lineRule="auto"/>
        <w:jc w:val="both"/>
        <w:rPr>
          <w:rFonts w:asciiTheme="minorHAnsi" w:eastAsia="Times New Roman" w:hAnsiTheme="minorHAnsi" w:cstheme="minorHAnsi"/>
        </w:rPr>
      </w:pPr>
    </w:p>
    <w:p w14:paraId="7F8AECCC"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&lt;Veterinární léčivý přípravek by neměly podávat těhotné ženy.&gt;</w:t>
      </w:r>
    </w:p>
    <w:p w14:paraId="0FAB4B05" w14:textId="77777777" w:rsidR="00A3388A" w:rsidRPr="00DC591F" w:rsidRDefault="00A3388A" w:rsidP="007B6817">
      <w:pPr>
        <w:spacing w:after="0" w:line="240" w:lineRule="auto"/>
        <w:jc w:val="both"/>
        <w:rPr>
          <w:rFonts w:asciiTheme="minorHAnsi" w:eastAsia="Times New Roman" w:hAnsiTheme="minorHAnsi" w:cstheme="minorHAnsi"/>
        </w:rPr>
      </w:pPr>
    </w:p>
    <w:p w14:paraId="3969AA80" w14:textId="72A97F8E"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 xml:space="preserve">&lt;&lt;Vakcína&gt; &lt;imunologický veterinární léčivý přípravek&gt; může mít patogenní účinky na člověka. Protože pro přípravu &lt;vakcíny&gt; &lt;imunologického veterinárního léčivého přípravku&gt; byly použity živé, </w:t>
      </w:r>
      <w:proofErr w:type="spellStart"/>
      <w:r w:rsidRPr="00DC591F">
        <w:rPr>
          <w:rFonts w:asciiTheme="minorHAnsi" w:eastAsia="Times New Roman" w:hAnsiTheme="minorHAnsi" w:cstheme="minorHAnsi"/>
          <w:szCs w:val="20"/>
        </w:rPr>
        <w:t>atenuované</w:t>
      </w:r>
      <w:proofErr w:type="spellEnd"/>
      <w:r w:rsidRPr="00DC591F">
        <w:rPr>
          <w:rFonts w:asciiTheme="minorHAnsi" w:eastAsia="Times New Roman" w:hAnsiTheme="minorHAnsi" w:cstheme="minorHAnsi"/>
          <w:szCs w:val="20"/>
        </w:rPr>
        <w:t xml:space="preserve"> mikroorganismy, je třeba přijmout příslušná opatření, aby se zabránilo nakažení osoby, která </w:t>
      </w:r>
      <w:r w:rsidR="00A9421E" w:rsidRPr="00DC591F">
        <w:rPr>
          <w:rFonts w:asciiTheme="minorHAnsi" w:eastAsia="Times New Roman" w:hAnsiTheme="minorHAnsi" w:cstheme="minorHAnsi"/>
          <w:szCs w:val="20"/>
        </w:rPr>
        <w:t xml:space="preserve">veterinární léčivý přípravek </w:t>
      </w:r>
      <w:r w:rsidRPr="00DC591F">
        <w:rPr>
          <w:rFonts w:asciiTheme="minorHAnsi" w:eastAsia="Times New Roman" w:hAnsiTheme="minorHAnsi" w:cstheme="minorHAnsi"/>
          <w:szCs w:val="20"/>
        </w:rPr>
        <w:t>podává, i dalších zapojených osob.&gt;</w:t>
      </w:r>
    </w:p>
    <w:p w14:paraId="25BEC65F" w14:textId="77777777" w:rsidR="00A3388A" w:rsidRPr="00DC591F" w:rsidRDefault="00A3388A" w:rsidP="007B6817">
      <w:pPr>
        <w:spacing w:after="0" w:line="240" w:lineRule="auto"/>
        <w:jc w:val="both"/>
        <w:rPr>
          <w:rFonts w:asciiTheme="minorHAnsi" w:eastAsia="Times New Roman" w:hAnsiTheme="minorHAnsi" w:cstheme="minorHAnsi"/>
          <w:bCs/>
        </w:rPr>
      </w:pPr>
    </w:p>
    <w:p w14:paraId="22CCE422"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&lt;Vakcinované {druhy} mohou vylučovat vakcinační kmen až po dobu {x &lt;dnů&gt; &lt;týdnů&gt;} po vakcinaci.&gt;</w:t>
      </w:r>
    </w:p>
    <w:p w14:paraId="2958B9FB" w14:textId="77777777" w:rsidR="00A3388A" w:rsidRPr="00DC591F" w:rsidRDefault="00A3388A" w:rsidP="007B6817">
      <w:pPr>
        <w:spacing w:after="0" w:line="240" w:lineRule="auto"/>
        <w:jc w:val="both"/>
        <w:rPr>
          <w:rFonts w:asciiTheme="minorHAnsi" w:eastAsia="Times New Roman" w:hAnsiTheme="minorHAnsi" w:cstheme="minorHAnsi"/>
        </w:rPr>
      </w:pPr>
    </w:p>
    <w:p w14:paraId="4BE38C8D" w14:textId="6B8F707B"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 xml:space="preserve">&lt;Osobám s oslabeným imunitním systémem se doporučuje vyhnout </w:t>
      </w:r>
      <w:r w:rsidR="002F5ED1" w:rsidRPr="00DC591F">
        <w:rPr>
          <w:rFonts w:asciiTheme="minorHAnsi" w:eastAsia="Times New Roman" w:hAnsiTheme="minorHAnsi" w:cstheme="minorHAnsi"/>
          <w:szCs w:val="20"/>
        </w:rPr>
        <w:t xml:space="preserve">se </w:t>
      </w:r>
      <w:r w:rsidRPr="00DC591F">
        <w:rPr>
          <w:rFonts w:asciiTheme="minorHAnsi" w:eastAsia="Times New Roman" w:hAnsiTheme="minorHAnsi" w:cstheme="minorHAnsi"/>
          <w:szCs w:val="20"/>
        </w:rPr>
        <w:t>kontaktu s &lt;vakcínou&gt; &lt;imunologickým veterinárním léčivým přípravkem&gt; a vakcinovanými zvířaty během {období}.&gt;</w:t>
      </w:r>
    </w:p>
    <w:p w14:paraId="7393EA2A" w14:textId="77777777" w:rsidR="00A3388A" w:rsidRPr="00DC591F" w:rsidRDefault="00A3388A" w:rsidP="007B6817">
      <w:pPr>
        <w:spacing w:after="0" w:line="240" w:lineRule="auto"/>
        <w:jc w:val="both"/>
        <w:rPr>
          <w:rFonts w:asciiTheme="minorHAnsi" w:eastAsia="Times New Roman" w:hAnsiTheme="minorHAnsi" w:cstheme="minorHAnsi"/>
        </w:rPr>
      </w:pPr>
    </w:p>
    <w:p w14:paraId="0C8B5182" w14:textId="2F58686A"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&lt;Vakcinační kmen zůstává v daném prostředí přítomen po dobu až {x &lt;dnů&gt; &lt;týdnů&gt;}. Osoby, které</w:t>
      </w:r>
      <w:r w:rsidR="00CB2B84" w:rsidRPr="00DC591F">
        <w:rPr>
          <w:rFonts w:asciiTheme="minorHAnsi" w:eastAsia="Times New Roman" w:hAnsiTheme="minorHAnsi" w:cstheme="minorHAnsi"/>
          <w:szCs w:val="20"/>
        </w:rPr>
        <w:t> </w:t>
      </w:r>
      <w:r w:rsidRPr="00DC591F">
        <w:rPr>
          <w:rFonts w:asciiTheme="minorHAnsi" w:eastAsia="Times New Roman" w:hAnsiTheme="minorHAnsi" w:cstheme="minorHAnsi"/>
          <w:szCs w:val="20"/>
        </w:rPr>
        <w:t>přichází do styku s vakcinovanými {druhy}, by měly dodržovat obecné zásady hygieny (výměna oblečení, nošení rukavic, čištění a dezinfikování bot) a být zvláště obezřetné při manipulaci s</w:t>
      </w:r>
      <w:r w:rsidR="002F5ED1" w:rsidRPr="00DC591F">
        <w:rPr>
          <w:rFonts w:asciiTheme="minorHAnsi" w:eastAsia="Times New Roman" w:hAnsiTheme="minorHAnsi" w:cstheme="minorHAnsi"/>
          <w:szCs w:val="20"/>
        </w:rPr>
        <w:t xml:space="preserve"> živočišným </w:t>
      </w:r>
      <w:r w:rsidRPr="00DC591F">
        <w:rPr>
          <w:rFonts w:asciiTheme="minorHAnsi" w:eastAsia="Times New Roman" w:hAnsiTheme="minorHAnsi" w:cstheme="minorHAnsi"/>
          <w:szCs w:val="20"/>
        </w:rPr>
        <w:t>odpadem a podestýlkou od nedávno vakcinovaných {druhů}.&gt;</w:t>
      </w:r>
    </w:p>
    <w:p w14:paraId="57C2B2A1" w14:textId="77777777" w:rsidR="00A3388A" w:rsidRPr="00DC591F" w:rsidRDefault="00A3388A" w:rsidP="007B6817">
      <w:pPr>
        <w:spacing w:after="0" w:line="240" w:lineRule="auto"/>
        <w:jc w:val="both"/>
        <w:rPr>
          <w:rFonts w:asciiTheme="minorHAnsi" w:eastAsia="Times New Roman" w:hAnsiTheme="minorHAnsi" w:cstheme="minorHAnsi"/>
        </w:rPr>
      </w:pPr>
    </w:p>
    <w:p w14:paraId="1C02A2A1" w14:textId="77777777" w:rsidR="002F5ED1" w:rsidRPr="00DC591F" w:rsidRDefault="002F5ED1"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[Pokud veterinární léčivý přípravek obsahuje minerální olej:]</w:t>
      </w:r>
    </w:p>
    <w:p w14:paraId="634BB27D" w14:textId="0374342F" w:rsidR="00A3388A" w:rsidRPr="00DC591F" w:rsidRDefault="00A3388A" w:rsidP="007B6817">
      <w:pPr>
        <w:autoSpaceDE w:val="0"/>
        <w:autoSpaceDN w:val="0"/>
        <w:adjustRightInd w:val="0"/>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&lt;Pro uživatele:</w:t>
      </w:r>
    </w:p>
    <w:p w14:paraId="6A0B43BE" w14:textId="25B78AFB" w:rsidR="00A3388A" w:rsidRPr="00DC591F" w:rsidRDefault="00A3388A" w:rsidP="007B6817">
      <w:pPr>
        <w:autoSpaceDE w:val="0"/>
        <w:autoSpaceDN w:val="0"/>
        <w:adjustRightInd w:val="0"/>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Tento veterinární léčivý přípravek obsahuje minerální olej. Náhodná injekce / náhodné sebepoškození injekčně podaným</w:t>
      </w:r>
      <w:r w:rsidR="00146CA0">
        <w:rPr>
          <w:rFonts w:asciiTheme="minorHAnsi" w:eastAsia="Times New Roman" w:hAnsiTheme="minorHAnsi" w:cstheme="minorHAnsi"/>
          <w:szCs w:val="20"/>
        </w:rPr>
        <w:t xml:space="preserve"> veterinárním léčivým</w:t>
      </w:r>
      <w:r w:rsidRPr="00DC591F">
        <w:rPr>
          <w:rFonts w:asciiTheme="minorHAnsi" w:eastAsia="Times New Roman" w:hAnsiTheme="minorHAnsi" w:cstheme="minorHAnsi"/>
          <w:szCs w:val="20"/>
        </w:rPr>
        <w:t xml:space="preserve"> přípravkem může způsobit silné bolesti a otok, zvláště po injekčním podání do</w:t>
      </w:r>
      <w:r w:rsidR="00CB2B84" w:rsidRPr="00DC591F">
        <w:rPr>
          <w:rFonts w:asciiTheme="minorHAnsi" w:eastAsia="Times New Roman" w:hAnsiTheme="minorHAnsi" w:cstheme="minorHAnsi"/>
          <w:szCs w:val="20"/>
        </w:rPr>
        <w:t> </w:t>
      </w:r>
      <w:r w:rsidRPr="00DC591F">
        <w:rPr>
          <w:rFonts w:asciiTheme="minorHAnsi" w:eastAsia="Times New Roman" w:hAnsiTheme="minorHAnsi" w:cstheme="minorHAnsi"/>
          <w:szCs w:val="20"/>
        </w:rPr>
        <w:t>kloubu nebo prstu, a ve vzácných případech může vést k ztrátě postiženého prstu, pokud není poskytnuta rychlá lékařská péče. Pokud u vás došlo k náhodné injekci veterinárního léčivého přípravku, vyhledejte lékařskou pomoc, i když šlo jen o malé množství, a vezměte příbalovou informaci s sebou. Pokud bolest přetrvává více než 12 hodin po lékařské prohlídce, obraťte se na lékaře znovu.</w:t>
      </w:r>
    </w:p>
    <w:p w14:paraId="4D32C429" w14:textId="77777777" w:rsidR="00A3388A" w:rsidRPr="00DC591F" w:rsidRDefault="00A3388A" w:rsidP="007B6817">
      <w:pPr>
        <w:autoSpaceDE w:val="0"/>
        <w:autoSpaceDN w:val="0"/>
        <w:adjustRightInd w:val="0"/>
        <w:spacing w:after="0" w:line="240" w:lineRule="auto"/>
        <w:jc w:val="both"/>
        <w:rPr>
          <w:rFonts w:asciiTheme="minorHAnsi" w:eastAsia="Times New Roman" w:hAnsiTheme="minorHAnsi" w:cstheme="minorHAnsi"/>
        </w:rPr>
      </w:pPr>
    </w:p>
    <w:p w14:paraId="2F9C4791" w14:textId="77777777" w:rsidR="00A3388A" w:rsidRPr="00DC591F" w:rsidRDefault="00A3388A" w:rsidP="007B6817">
      <w:pPr>
        <w:autoSpaceDE w:val="0"/>
        <w:autoSpaceDN w:val="0"/>
        <w:adjustRightInd w:val="0"/>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lastRenderedPageBreak/>
        <w:t>Pro lékaře:</w:t>
      </w:r>
    </w:p>
    <w:p w14:paraId="19724405" w14:textId="0C810280" w:rsidR="00A3388A" w:rsidRPr="00DC591F" w:rsidRDefault="00A3388A" w:rsidP="007B6817">
      <w:pPr>
        <w:autoSpaceDE w:val="0"/>
        <w:autoSpaceDN w:val="0"/>
        <w:adjustRightInd w:val="0"/>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Tento veterinární léčivý přípravek obsahuje minerální olej. I když bylo injekčně podané malé množství, náhodná injekce tohoto veterinárního léčivého přípravku může vyvolat intenzivní otok, který může např. končit ischemickou nekrózou, a dokonce i ztrátou prstu. Odborná, RYCHLÁ chirurgická péče je nutná a může vyžadovat včasné chirurgické otevření a výplach místa, kam byla injekce podána, zvláště</w:t>
      </w:r>
      <w:r w:rsidR="00CB2B84" w:rsidRPr="00DC591F">
        <w:rPr>
          <w:rFonts w:asciiTheme="minorHAnsi" w:eastAsia="Times New Roman" w:hAnsiTheme="minorHAnsi" w:cstheme="minorHAnsi"/>
          <w:szCs w:val="20"/>
        </w:rPr>
        <w:t> </w:t>
      </w:r>
      <w:r w:rsidRPr="00DC591F">
        <w:rPr>
          <w:rFonts w:asciiTheme="minorHAnsi" w:eastAsia="Times New Roman" w:hAnsiTheme="minorHAnsi" w:cstheme="minorHAnsi"/>
          <w:szCs w:val="20"/>
        </w:rPr>
        <w:t>tam, kde je zasažena pulpa prstu nebo šlacha.&gt;</w:t>
      </w:r>
    </w:p>
    <w:p w14:paraId="4FA82C16" w14:textId="77777777" w:rsidR="00A3388A" w:rsidRPr="00DC591F" w:rsidRDefault="00A3388A" w:rsidP="007B6817">
      <w:pPr>
        <w:spacing w:after="0" w:line="240" w:lineRule="auto"/>
        <w:jc w:val="both"/>
        <w:rPr>
          <w:rFonts w:asciiTheme="minorHAnsi" w:eastAsia="Times New Roman" w:hAnsiTheme="minorHAnsi" w:cstheme="minorHAnsi"/>
        </w:rPr>
      </w:pPr>
    </w:p>
    <w:p w14:paraId="01B031A5" w14:textId="77777777" w:rsidR="00A3388A" w:rsidRPr="00DC591F" w:rsidRDefault="00A3388A" w:rsidP="00DB5D41">
      <w:pPr>
        <w:keepNext/>
        <w:spacing w:after="0" w:line="240" w:lineRule="auto"/>
        <w:jc w:val="both"/>
        <w:rPr>
          <w:rFonts w:asciiTheme="minorHAnsi" w:eastAsia="Times New Roman" w:hAnsiTheme="minorHAnsi" w:cstheme="minorHAnsi"/>
          <w:u w:val="single"/>
        </w:rPr>
      </w:pPr>
      <w:r w:rsidRPr="00DC591F">
        <w:rPr>
          <w:rFonts w:asciiTheme="minorHAnsi" w:eastAsia="Times New Roman" w:hAnsiTheme="minorHAnsi" w:cstheme="minorHAnsi"/>
          <w:u w:val="single"/>
        </w:rPr>
        <w:t>Zvláštní opatření pro ochranu životního prostředí:</w:t>
      </w:r>
    </w:p>
    <w:p w14:paraId="495A67E8" w14:textId="6129F5E3" w:rsidR="005F6673" w:rsidRPr="00DC591F" w:rsidRDefault="005F6673" w:rsidP="00DB5D41">
      <w:pPr>
        <w:keepNext/>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[Upozornění ohledně vlivu na životní prostředí a opatření mírnící rizika, např. nedovolte psům vstoupit do vodních toků po dobu 48 hodin po ošetření, aby se zabránilo nepříznivým účinkům na vodní organismy. Nebo např. dlouhodobý účinek veterinárního léčivého přípravku na populační dynamiku koprofágních brouků nebyl prozkoumán, proto se nedoporučuje ošetřovat zvířata na stejné pastvině každou sezónu.]</w:t>
      </w:r>
    </w:p>
    <w:p w14:paraId="350DB5FB" w14:textId="77777777" w:rsidR="005F6673" w:rsidRPr="00DC591F" w:rsidRDefault="005F6673" w:rsidP="00DB5D41">
      <w:pPr>
        <w:keepNext/>
        <w:spacing w:after="0" w:line="240" w:lineRule="auto"/>
        <w:rPr>
          <w:rFonts w:asciiTheme="minorHAnsi" w:eastAsia="Times New Roman" w:hAnsiTheme="minorHAnsi" w:cstheme="minorHAnsi"/>
        </w:rPr>
      </w:pPr>
    </w:p>
    <w:p w14:paraId="7D0DA50A"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&lt;Neuplatňuje se.&gt;</w:t>
      </w:r>
    </w:p>
    <w:p w14:paraId="0F817E8D" w14:textId="77777777" w:rsidR="00A3388A" w:rsidRPr="00DC591F" w:rsidRDefault="00A3388A" w:rsidP="007B6817">
      <w:pPr>
        <w:spacing w:after="0" w:line="240" w:lineRule="auto"/>
        <w:jc w:val="both"/>
        <w:rPr>
          <w:rFonts w:asciiTheme="minorHAnsi" w:eastAsia="Times New Roman" w:hAnsiTheme="minorHAnsi" w:cstheme="minorHAnsi"/>
        </w:rPr>
      </w:pPr>
    </w:p>
    <w:p w14:paraId="75E09BE5" w14:textId="6F8498F5" w:rsidR="00A3388A" w:rsidRDefault="00A3388A" w:rsidP="007B6817">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&lt;</w:t>
      </w:r>
      <w:r w:rsidRPr="00DC591F">
        <w:rPr>
          <w:rFonts w:asciiTheme="minorHAnsi" w:eastAsia="Times New Roman" w:hAnsiTheme="minorHAnsi" w:cstheme="minorHAnsi"/>
          <w:u w:val="single"/>
        </w:rPr>
        <w:t>Další opatření</w:t>
      </w:r>
      <w:r w:rsidRPr="00DC591F">
        <w:rPr>
          <w:rFonts w:asciiTheme="minorHAnsi" w:eastAsia="Times New Roman" w:hAnsiTheme="minorHAnsi" w:cstheme="minorHAnsi"/>
          <w:szCs w:val="20"/>
        </w:rPr>
        <w:t>:&gt;</w:t>
      </w:r>
    </w:p>
    <w:p w14:paraId="4CECCF83" w14:textId="77777777" w:rsidR="00113B47" w:rsidRDefault="00113B47" w:rsidP="007B6817">
      <w:pPr>
        <w:spacing w:after="0" w:line="240" w:lineRule="auto"/>
        <w:jc w:val="both"/>
        <w:rPr>
          <w:rFonts w:asciiTheme="minorHAnsi" w:eastAsia="Times New Roman" w:hAnsiTheme="minorHAnsi" w:cstheme="minorHAnsi"/>
          <w:szCs w:val="20"/>
        </w:rPr>
      </w:pPr>
    </w:p>
    <w:p w14:paraId="31368A11" w14:textId="593402D7" w:rsidR="00113B47" w:rsidRPr="005E2C06" w:rsidRDefault="00113B47" w:rsidP="007B681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Pr="005E2C06">
        <w:rPr>
          <w:rFonts w:asciiTheme="minorHAnsi" w:eastAsia="Times New Roman" w:hAnsiTheme="minorHAnsi" w:cstheme="minorHAnsi"/>
          <w:i/>
          <w:color w:val="008000"/>
        </w:rPr>
        <w:t>Pokud bylo zjištěno specifické riziko pro necílové druhy, které souvisí např. s nepřímou expozicí veterinárnímu léčivému přípravku, uvedou se zde bezpečnostní opatření /upozornění a vhodná opatření mírnící rizika.</w:t>
      </w:r>
      <w:r w:rsidRPr="00DC591F">
        <w:rPr>
          <w:rFonts w:asciiTheme="minorHAnsi" w:eastAsia="Times New Roman" w:hAnsiTheme="minorHAnsi" w:cstheme="minorHAnsi"/>
          <w:i/>
          <w:color w:val="008000"/>
        </w:rPr>
        <w:t>]</w:t>
      </w:r>
    </w:p>
    <w:p w14:paraId="03C19D3D" w14:textId="77777777" w:rsidR="00113B47" w:rsidRPr="00DC591F" w:rsidRDefault="00113B47" w:rsidP="007B6817">
      <w:pPr>
        <w:spacing w:after="0" w:line="240" w:lineRule="auto"/>
        <w:jc w:val="both"/>
        <w:rPr>
          <w:rFonts w:asciiTheme="minorHAnsi" w:eastAsia="Times New Roman" w:hAnsiTheme="minorHAnsi" w:cstheme="minorHAnsi"/>
          <w:szCs w:val="20"/>
        </w:rPr>
      </w:pPr>
    </w:p>
    <w:p w14:paraId="77E9BD5B" w14:textId="067D8752" w:rsidR="002F5ED1" w:rsidRPr="00DC591F" w:rsidRDefault="002F5ED1" w:rsidP="002F5ED1">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[Opatření, jako jsou chemické reakce veterinárního léčivého přípravku s nábytkem nebo oblečením.]</w:t>
      </w:r>
    </w:p>
    <w:p w14:paraId="3FE634E6" w14:textId="77777777" w:rsidR="007336A2" w:rsidRPr="00DC591F" w:rsidRDefault="007336A2" w:rsidP="002F5ED1">
      <w:pPr>
        <w:spacing w:after="0" w:line="240" w:lineRule="auto"/>
        <w:jc w:val="both"/>
        <w:rPr>
          <w:rFonts w:asciiTheme="minorHAnsi" w:hAnsiTheme="minorHAnsi" w:cstheme="minorHAnsi"/>
          <w:i/>
          <w:color w:val="008000"/>
        </w:rPr>
      </w:pPr>
    </w:p>
    <w:p w14:paraId="201EAE05" w14:textId="298DCC60" w:rsidR="002F5ED1" w:rsidRPr="00DC591F" w:rsidRDefault="002F5ED1" w:rsidP="002F5ED1">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[Následující prohlášení, která jsou relevantní pouze pro označení na obalu veterinárního léčivého přípravku, by neměla být součástí SPC:</w:t>
      </w:r>
    </w:p>
    <w:p w14:paraId="5406BCB3" w14:textId="4A3F9F09" w:rsidR="002F5ED1" w:rsidRPr="00DC591F" w:rsidRDefault="007336A2" w:rsidP="002F5ED1">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2F5ED1" w:rsidRPr="00DC591F">
        <w:rPr>
          <w:rFonts w:asciiTheme="minorHAnsi" w:hAnsiTheme="minorHAnsi" w:cstheme="minorHAnsi"/>
          <w:i/>
          <w:color w:val="008000"/>
        </w:rPr>
        <w:t>Pouze pro zvířata."</w:t>
      </w:r>
    </w:p>
    <w:p w14:paraId="44C994A1" w14:textId="72CBA331" w:rsidR="00A3388A" w:rsidRPr="00DC591F" w:rsidRDefault="007336A2" w:rsidP="002F5ED1">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2F5ED1" w:rsidRPr="00DC591F">
        <w:rPr>
          <w:rFonts w:asciiTheme="minorHAnsi" w:hAnsiTheme="minorHAnsi" w:cstheme="minorHAnsi"/>
          <w:i/>
          <w:color w:val="008000"/>
        </w:rPr>
        <w:t>Uchovávejte mimo dohled a dosah dětí.</w:t>
      </w:r>
      <w:r w:rsidRPr="00DC591F">
        <w:rPr>
          <w:rFonts w:asciiTheme="minorHAnsi" w:hAnsiTheme="minorHAnsi" w:cstheme="minorHAnsi"/>
          <w:i/>
          <w:color w:val="008000"/>
        </w:rPr>
        <w:t>“</w:t>
      </w:r>
      <w:r w:rsidR="002F5ED1" w:rsidRPr="00DC591F">
        <w:rPr>
          <w:rFonts w:asciiTheme="minorHAnsi" w:hAnsiTheme="minorHAnsi" w:cstheme="minorHAnsi"/>
          <w:i/>
          <w:color w:val="008000"/>
        </w:rPr>
        <w:t>]</w:t>
      </w:r>
    </w:p>
    <w:p w14:paraId="39EF1D06" w14:textId="77777777" w:rsidR="002F5ED1" w:rsidRPr="00DC591F" w:rsidRDefault="002F5ED1" w:rsidP="002F5ED1">
      <w:pPr>
        <w:spacing w:after="0" w:line="240" w:lineRule="auto"/>
        <w:jc w:val="both"/>
        <w:rPr>
          <w:rFonts w:asciiTheme="minorHAnsi" w:eastAsia="Times New Roman" w:hAnsiTheme="minorHAnsi" w:cstheme="minorHAnsi"/>
        </w:rPr>
      </w:pPr>
    </w:p>
    <w:p w14:paraId="0457C8D2" w14:textId="6867DD49" w:rsidR="00A3388A" w:rsidRDefault="00A3388A" w:rsidP="007B681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3.6</w:t>
      </w:r>
      <w:r w:rsidRPr="00DC591F">
        <w:rPr>
          <w:rFonts w:asciiTheme="minorHAnsi" w:eastAsia="Times New Roman" w:hAnsiTheme="minorHAnsi" w:cstheme="minorHAnsi"/>
          <w:b/>
        </w:rPr>
        <w:tab/>
        <w:t>Nežádoucí účinky</w:t>
      </w:r>
    </w:p>
    <w:p w14:paraId="73A11A2D" w14:textId="77777777" w:rsidR="00DB5D41" w:rsidRPr="00DC591F" w:rsidRDefault="00DB5D41" w:rsidP="007B6817">
      <w:pPr>
        <w:tabs>
          <w:tab w:val="left" w:pos="0"/>
        </w:tabs>
        <w:spacing w:after="0" w:line="240" w:lineRule="auto"/>
        <w:ind w:left="567" w:hanging="567"/>
        <w:jc w:val="both"/>
        <w:rPr>
          <w:rFonts w:asciiTheme="minorHAnsi" w:eastAsia="Times New Roman" w:hAnsiTheme="minorHAnsi" w:cstheme="minorHAnsi"/>
          <w:b/>
        </w:rPr>
      </w:pPr>
    </w:p>
    <w:p w14:paraId="39A5D703" w14:textId="7A9B6424" w:rsidR="007102CE" w:rsidRPr="00DC591F" w:rsidRDefault="00593F1D"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účinky by měly být kódovány pomocí standardních termínů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(nejlépe </w:t>
      </w:r>
      <w:proofErr w:type="spellStart"/>
      <w:r w:rsidRPr="00DC591F">
        <w:rPr>
          <w:rFonts w:asciiTheme="minorHAnsi" w:hAnsiTheme="minorHAnsi" w:cstheme="minorHAnsi"/>
          <w:i/>
          <w:color w:val="008000"/>
        </w:rPr>
        <w:t>nízkoúrovňových</w:t>
      </w:r>
      <w:proofErr w:type="spellEnd"/>
      <w:r w:rsidRPr="00DC591F">
        <w:rPr>
          <w:rFonts w:asciiTheme="minorHAnsi" w:hAnsiTheme="minorHAnsi" w:cstheme="minorHAnsi"/>
          <w:i/>
          <w:color w:val="008000"/>
        </w:rPr>
        <w:t xml:space="preserve"> termínů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a seřazeny v "kategoriích četnosti", přičemž nejčastěji se vyskytující klinické příznaky jsou uvedeny </w:t>
      </w:r>
      <w:r w:rsidR="00FE480A" w:rsidRPr="00DC591F">
        <w:rPr>
          <w:rFonts w:asciiTheme="minorHAnsi" w:hAnsiTheme="minorHAnsi" w:cstheme="minorHAnsi"/>
          <w:i/>
          <w:color w:val="008000"/>
        </w:rPr>
        <w:t>jako první</w:t>
      </w:r>
      <w:r w:rsidRPr="00DC591F">
        <w:rPr>
          <w:rFonts w:asciiTheme="minorHAnsi" w:hAnsiTheme="minorHAnsi" w:cstheme="minorHAnsi"/>
          <w:i/>
          <w:color w:val="008000"/>
        </w:rPr>
        <w:t xml:space="preserve">. </w:t>
      </w:r>
      <w:r w:rsidR="00F75C9E" w:rsidRPr="00DC591F">
        <w:rPr>
          <w:rFonts w:asciiTheme="minorHAnsi" w:hAnsiTheme="minorHAnsi" w:cstheme="minorHAnsi"/>
          <w:i/>
          <w:color w:val="008000"/>
        </w:rPr>
        <w:t xml:space="preserve">V každé četnostní kategorii by měly být klinické příznaky seskupeny podle systému </w:t>
      </w:r>
      <w:proofErr w:type="spellStart"/>
      <w:r w:rsidR="00F75C9E" w:rsidRPr="00DC591F">
        <w:rPr>
          <w:rFonts w:asciiTheme="minorHAnsi" w:hAnsiTheme="minorHAnsi" w:cstheme="minorHAnsi"/>
          <w:i/>
          <w:color w:val="008000"/>
        </w:rPr>
        <w:t>VeDDRA</w:t>
      </w:r>
      <w:proofErr w:type="spellEnd"/>
      <w:r w:rsidR="00F75C9E" w:rsidRPr="00DC591F">
        <w:rPr>
          <w:rFonts w:asciiTheme="minorHAnsi" w:hAnsiTheme="minorHAnsi" w:cstheme="minorHAnsi"/>
          <w:i/>
          <w:color w:val="008000"/>
        </w:rPr>
        <w:t xml:space="preserve"> (SOC). NB. V případě, že neexistuje vhodný LLT </w:t>
      </w:r>
      <w:proofErr w:type="spellStart"/>
      <w:r w:rsidR="00F75C9E" w:rsidRPr="00DC591F">
        <w:rPr>
          <w:rFonts w:asciiTheme="minorHAnsi" w:hAnsiTheme="minorHAnsi" w:cstheme="minorHAnsi"/>
          <w:i/>
          <w:color w:val="008000"/>
        </w:rPr>
        <w:t>VeDDRA</w:t>
      </w:r>
      <w:proofErr w:type="spellEnd"/>
      <w:r w:rsidR="00F75C9E" w:rsidRPr="00DC591F">
        <w:rPr>
          <w:rFonts w:asciiTheme="minorHAnsi" w:hAnsiTheme="minorHAnsi" w:cstheme="minorHAnsi"/>
          <w:i/>
          <w:color w:val="008000"/>
        </w:rPr>
        <w:t>, lze</w:t>
      </w:r>
      <w:r w:rsidR="00CB2B84" w:rsidRPr="00DC591F">
        <w:rPr>
          <w:rFonts w:asciiTheme="minorHAnsi" w:hAnsiTheme="minorHAnsi" w:cstheme="minorHAnsi"/>
          <w:i/>
          <w:color w:val="008000"/>
        </w:rPr>
        <w:t> </w:t>
      </w:r>
      <w:r w:rsidR="00F75C9E" w:rsidRPr="00DC591F">
        <w:rPr>
          <w:rFonts w:asciiTheme="minorHAnsi" w:hAnsiTheme="minorHAnsi" w:cstheme="minorHAnsi"/>
          <w:i/>
          <w:color w:val="008000"/>
        </w:rPr>
        <w:t xml:space="preserve">požádat o nový LLT podskupinu </w:t>
      </w:r>
      <w:proofErr w:type="spellStart"/>
      <w:r w:rsidR="00F75C9E" w:rsidRPr="00DC591F">
        <w:rPr>
          <w:rFonts w:asciiTheme="minorHAnsi" w:hAnsiTheme="minorHAnsi" w:cstheme="minorHAnsi"/>
          <w:i/>
          <w:color w:val="008000"/>
        </w:rPr>
        <w:t>VeDDRA</w:t>
      </w:r>
      <w:proofErr w:type="spellEnd"/>
      <w:r w:rsidR="00F75C9E" w:rsidRPr="00DC591F">
        <w:rPr>
          <w:rFonts w:asciiTheme="minorHAnsi" w:hAnsiTheme="minorHAnsi" w:cstheme="minorHAnsi"/>
          <w:i/>
          <w:color w:val="008000"/>
        </w:rPr>
        <w:t>].</w:t>
      </w:r>
    </w:p>
    <w:p w14:paraId="1937F270" w14:textId="77777777" w:rsidR="00FE480A" w:rsidRPr="00DC591F" w:rsidRDefault="00FE480A" w:rsidP="007B6817">
      <w:pPr>
        <w:spacing w:after="0" w:line="240" w:lineRule="auto"/>
        <w:jc w:val="both"/>
        <w:rPr>
          <w:rFonts w:asciiTheme="minorHAnsi" w:hAnsiTheme="minorHAnsi" w:cstheme="minorHAnsi"/>
          <w:i/>
          <w:color w:val="008000"/>
        </w:rPr>
      </w:pPr>
    </w:p>
    <w:p w14:paraId="44F4C889" w14:textId="129BF24F" w:rsidR="00F75C9E" w:rsidRPr="00DC591F" w:rsidRDefault="00F75C9E" w:rsidP="007B6817">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{Cílové druhy zvířat:}</w:t>
      </w:r>
      <w:r w:rsidR="007336A2" w:rsidRPr="00DC591F">
        <w:rPr>
          <w:rFonts w:asciiTheme="minorHAnsi" w:eastAsia="Times New Roman" w:hAnsiTheme="minorHAnsi" w:cstheme="minorHAnsi"/>
          <w:i/>
        </w:rPr>
        <w:t xml:space="preserve"> </w:t>
      </w:r>
      <w:r w:rsidRPr="00DC591F">
        <w:rPr>
          <w:rFonts w:asciiTheme="minorHAnsi" w:hAnsiTheme="minorHAnsi" w:cstheme="minorHAnsi"/>
          <w:i/>
          <w:color w:val="008000"/>
        </w:rPr>
        <w:t>[</w:t>
      </w:r>
      <w:r w:rsidR="005E20F8">
        <w:rPr>
          <w:rFonts w:asciiTheme="minorHAnsi" w:hAnsiTheme="minorHAnsi" w:cstheme="minorHAnsi"/>
          <w:i/>
          <w:color w:val="008000"/>
        </w:rPr>
        <w:t>P</w:t>
      </w:r>
      <w:r w:rsidRPr="00DC591F">
        <w:rPr>
          <w:rFonts w:asciiTheme="minorHAnsi" w:hAnsiTheme="minorHAnsi" w:cstheme="minorHAnsi"/>
          <w:i/>
          <w:color w:val="008000"/>
        </w:rPr>
        <w:t>říslušný cílový druh</w:t>
      </w:r>
      <w:r w:rsidR="002F5ED1" w:rsidRPr="00DC591F">
        <w:rPr>
          <w:rFonts w:asciiTheme="minorHAnsi" w:hAnsiTheme="minorHAnsi" w:cstheme="minorHAnsi"/>
          <w:i/>
          <w:color w:val="008000"/>
        </w:rPr>
        <w:t>,</w:t>
      </w:r>
      <w:r w:rsidRPr="00DC591F">
        <w:rPr>
          <w:rFonts w:asciiTheme="minorHAnsi" w:hAnsiTheme="minorHAnsi" w:cstheme="minorHAnsi"/>
          <w:i/>
          <w:color w:val="008000"/>
        </w:rPr>
        <w:t xml:space="preserve"> v jednotném nebo množném čísle, </w:t>
      </w:r>
      <w:r w:rsidR="002F5ED1" w:rsidRPr="00DC591F">
        <w:rPr>
          <w:rFonts w:asciiTheme="minorHAnsi" w:hAnsiTheme="minorHAnsi" w:cstheme="minorHAnsi"/>
          <w:i/>
          <w:color w:val="008000"/>
        </w:rPr>
        <w:t>by měl</w:t>
      </w:r>
      <w:r w:rsidRPr="00DC591F">
        <w:rPr>
          <w:rFonts w:asciiTheme="minorHAnsi" w:hAnsiTheme="minorHAnsi" w:cstheme="minorHAnsi"/>
          <w:i/>
          <w:color w:val="008000"/>
        </w:rPr>
        <w:t xml:space="preserve"> být specifikován]</w:t>
      </w:r>
    </w:p>
    <w:p w14:paraId="29E4462F" w14:textId="7E44ED53" w:rsidR="004975F6" w:rsidRPr="00DC591F" w:rsidRDefault="00F75C9E" w:rsidP="007B681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[Nežádoucí účinky by měly být uvedeny v tabulkové formě pro každý cílový druh zvířat. Nežádoucí účinky týkající se několika cílových druhů zvířat</w:t>
      </w:r>
      <w:r w:rsidR="001F3584" w:rsidRPr="00DC591F">
        <w:rPr>
          <w:rFonts w:asciiTheme="minorHAnsi" w:hAnsiTheme="minorHAnsi" w:cstheme="minorHAnsi"/>
          <w:i/>
          <w:color w:val="008000"/>
        </w:rPr>
        <w:t>,</w:t>
      </w:r>
      <w:r w:rsidRPr="00DC591F">
        <w:rPr>
          <w:rFonts w:asciiTheme="minorHAnsi" w:hAnsiTheme="minorHAnsi" w:cstheme="minorHAnsi"/>
          <w:i/>
          <w:color w:val="008000"/>
        </w:rPr>
        <w:t xml:space="preserve"> mohou být sloučeny do jediné tabulky, pokud jsou striktně shodné nebo pokud </w:t>
      </w:r>
      <w:r w:rsidR="00FE480A" w:rsidRPr="00DC591F">
        <w:rPr>
          <w:rFonts w:asciiTheme="minorHAnsi" w:hAnsiTheme="minorHAnsi" w:cstheme="minorHAnsi"/>
          <w:i/>
          <w:color w:val="008000"/>
        </w:rPr>
        <w:t>mají některé z nich</w:t>
      </w:r>
      <w:r w:rsidRPr="00DC591F">
        <w:rPr>
          <w:rFonts w:asciiTheme="minorHAnsi" w:hAnsiTheme="minorHAnsi" w:cstheme="minorHAnsi"/>
          <w:i/>
          <w:color w:val="008000"/>
        </w:rPr>
        <w:t xml:space="preserve"> odlišnou četnost</w:t>
      </w:r>
      <w:r w:rsidR="004975F6" w:rsidRPr="00DC591F">
        <w:rPr>
          <w:rFonts w:asciiTheme="minorHAnsi" w:hAnsiTheme="minorHAnsi" w:cstheme="minorHAnsi"/>
          <w:i/>
          <w:color w:val="008000"/>
        </w:rPr>
        <w:t xml:space="preserve"> jejich výskytu</w:t>
      </w:r>
      <w:r w:rsidRPr="00DC591F">
        <w:rPr>
          <w:rFonts w:asciiTheme="minorHAnsi" w:hAnsiTheme="minorHAnsi" w:cstheme="minorHAnsi"/>
          <w:i/>
          <w:color w:val="008000"/>
        </w:rPr>
        <w:t xml:space="preserve">, což lze uvést v poznámce bezprostředně </w:t>
      </w:r>
      <w:r w:rsidR="004975F6" w:rsidRPr="00DC591F">
        <w:rPr>
          <w:rFonts w:asciiTheme="minorHAnsi" w:hAnsiTheme="minorHAnsi" w:cstheme="minorHAnsi"/>
          <w:i/>
          <w:color w:val="008000"/>
        </w:rPr>
        <w:t xml:space="preserve">pod tabulkou. </w:t>
      </w:r>
      <w:r w:rsidR="00FC74FF" w:rsidRPr="00DC591F">
        <w:rPr>
          <w:rFonts w:asciiTheme="minorHAnsi" w:hAnsiTheme="minorHAnsi" w:cstheme="minorHAnsi"/>
          <w:i/>
          <w:color w:val="008000"/>
        </w:rPr>
        <w:t xml:space="preserve">Příslušné řádky tabulky </w:t>
      </w:r>
      <w:r w:rsidR="004975F6" w:rsidRPr="00DC591F">
        <w:rPr>
          <w:rFonts w:asciiTheme="minorHAnsi" w:hAnsiTheme="minorHAnsi" w:cstheme="minorHAnsi"/>
          <w:i/>
          <w:color w:val="008000"/>
        </w:rPr>
        <w:t>by měly být vymazány, pokud se v dané kategorii četnosti nevyskytují žádné nežádoucí účinky. Tabulky mohou být v</w:t>
      </w:r>
      <w:r w:rsidR="00FE480A" w:rsidRPr="00DC591F">
        <w:rPr>
          <w:rFonts w:asciiTheme="minorHAnsi" w:hAnsiTheme="minorHAnsi" w:cstheme="minorHAnsi"/>
          <w:i/>
          <w:color w:val="008000"/>
        </w:rPr>
        <w:t> </w:t>
      </w:r>
      <w:r w:rsidR="004975F6" w:rsidRPr="00DC591F">
        <w:rPr>
          <w:rFonts w:asciiTheme="minorHAnsi" w:hAnsiTheme="minorHAnsi" w:cstheme="minorHAnsi"/>
          <w:i/>
          <w:color w:val="008000"/>
        </w:rPr>
        <w:t>příbalové</w:t>
      </w:r>
      <w:r w:rsidR="00FE480A" w:rsidRPr="00DC591F">
        <w:rPr>
          <w:rFonts w:asciiTheme="minorHAnsi" w:hAnsiTheme="minorHAnsi" w:cstheme="minorHAnsi"/>
          <w:i/>
          <w:color w:val="008000"/>
        </w:rPr>
        <w:t xml:space="preserve"> informaci</w:t>
      </w:r>
      <w:r w:rsidR="004975F6" w:rsidRPr="00DC591F">
        <w:rPr>
          <w:rFonts w:asciiTheme="minorHAnsi" w:hAnsiTheme="minorHAnsi" w:cstheme="minorHAnsi"/>
          <w:i/>
          <w:color w:val="008000"/>
        </w:rPr>
        <w:t xml:space="preserve"> vynechány, nicméně obsažené informace a struktura by měly být zachovány].</w:t>
      </w:r>
    </w:p>
    <w:p w14:paraId="3E5E62AF" w14:textId="77777777" w:rsidR="00593F1D" w:rsidRPr="00DC591F" w:rsidRDefault="00593F1D" w:rsidP="007B6817">
      <w:pPr>
        <w:spacing w:after="0" w:line="240" w:lineRule="auto"/>
        <w:jc w:val="both"/>
        <w:rPr>
          <w:rFonts w:asciiTheme="minorHAnsi" w:hAnsiTheme="minorHAnsi" w:cstheme="minorHAnsi"/>
          <w:i/>
          <w:color w:val="008000"/>
        </w:rPr>
      </w:pPr>
    </w:p>
    <w:p w14:paraId="796AE984" w14:textId="77777777" w:rsidR="00A3388A" w:rsidRPr="00DC591F" w:rsidRDefault="00A3388A" w:rsidP="007B681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{Cílové druhy zvířat:}</w:t>
      </w:r>
    </w:p>
    <w:p w14:paraId="158D6FA2" w14:textId="77777777" w:rsidR="00A3388A" w:rsidRPr="00DC591F" w:rsidRDefault="00A3388A" w:rsidP="00A3388A">
      <w:pPr>
        <w:tabs>
          <w:tab w:val="left" w:pos="567"/>
        </w:tabs>
        <w:spacing w:after="0" w:line="260" w:lineRule="exact"/>
        <w:rPr>
          <w:rFonts w:asciiTheme="minorHAnsi" w:eastAsia="Times New Roman"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5"/>
      </w:tblGrid>
      <w:tr w:rsidR="00A3388A" w:rsidRPr="00DC591F" w14:paraId="73770745" w14:textId="77777777" w:rsidTr="00A3388A">
        <w:tc>
          <w:tcPr>
            <w:tcW w:w="1957" w:type="pct"/>
          </w:tcPr>
          <w:p w14:paraId="6E0044EF"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Velmi časté</w:t>
            </w:r>
          </w:p>
          <w:p w14:paraId="1B616FAD"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(&gt; 1 zvíře / 10 ošetřených zvířat):</w:t>
            </w:r>
          </w:p>
        </w:tc>
        <w:tc>
          <w:tcPr>
            <w:tcW w:w="3043" w:type="pct"/>
            <w:hideMark/>
          </w:tcPr>
          <w:p w14:paraId="0405F43A" w14:textId="77777777" w:rsidR="00A3388A" w:rsidRPr="00DC591F" w:rsidRDefault="00A3388A"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r w:rsidR="00A3388A" w:rsidRPr="00DC591F" w14:paraId="3E0AB99D" w14:textId="77777777" w:rsidTr="00A3388A">
        <w:tc>
          <w:tcPr>
            <w:tcW w:w="1957" w:type="pct"/>
          </w:tcPr>
          <w:p w14:paraId="385ED6BB"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Časté</w:t>
            </w:r>
          </w:p>
          <w:p w14:paraId="296096BB"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CF0EB4">
              <w:rPr>
                <w:rFonts w:asciiTheme="minorHAnsi" w:eastAsia="Times New Roman" w:hAnsiTheme="minorHAnsi" w:cstheme="minorHAnsi"/>
                <w:szCs w:val="20"/>
              </w:rPr>
              <w:t>(1 až 10 zvířat / 100 ošetřených zvířat):</w:t>
            </w:r>
          </w:p>
        </w:tc>
        <w:tc>
          <w:tcPr>
            <w:tcW w:w="3043" w:type="pct"/>
          </w:tcPr>
          <w:p w14:paraId="798352C1" w14:textId="77777777" w:rsidR="00A3388A" w:rsidRPr="00DC591F" w:rsidRDefault="00A3388A"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r w:rsidR="00A3388A" w:rsidRPr="00DC591F" w14:paraId="47FF1244" w14:textId="77777777" w:rsidTr="00A3388A">
        <w:tc>
          <w:tcPr>
            <w:tcW w:w="1957" w:type="pct"/>
          </w:tcPr>
          <w:p w14:paraId="3C7F8D7C"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Méně časté</w:t>
            </w:r>
          </w:p>
          <w:p w14:paraId="04639289"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CF0EB4">
              <w:rPr>
                <w:rFonts w:asciiTheme="minorHAnsi" w:eastAsia="Times New Roman" w:hAnsiTheme="minorHAnsi" w:cstheme="minorHAnsi"/>
                <w:szCs w:val="20"/>
              </w:rPr>
              <w:t>(1 až 10 zvířat / 1 000 ošetřených zvířat):</w:t>
            </w:r>
          </w:p>
        </w:tc>
        <w:tc>
          <w:tcPr>
            <w:tcW w:w="3043" w:type="pct"/>
            <w:hideMark/>
          </w:tcPr>
          <w:p w14:paraId="7AF945FE" w14:textId="77777777" w:rsidR="00A3388A" w:rsidRPr="00DC591F" w:rsidRDefault="00A3388A"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r w:rsidR="00A3388A" w:rsidRPr="00DC591F" w14:paraId="28CBF165" w14:textId="77777777" w:rsidTr="00A3388A">
        <w:tc>
          <w:tcPr>
            <w:tcW w:w="1957" w:type="pct"/>
          </w:tcPr>
          <w:p w14:paraId="1F6C913F"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Vzácné</w:t>
            </w:r>
          </w:p>
          <w:p w14:paraId="230CEFDC"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CF0EB4">
              <w:rPr>
                <w:rFonts w:asciiTheme="minorHAnsi" w:eastAsia="Times New Roman" w:hAnsiTheme="minorHAnsi" w:cstheme="minorHAnsi"/>
                <w:szCs w:val="20"/>
              </w:rPr>
              <w:t>(1 až 10 zvířat / 10 000 ošetřených zvířat):</w:t>
            </w:r>
          </w:p>
        </w:tc>
        <w:tc>
          <w:tcPr>
            <w:tcW w:w="3043" w:type="pct"/>
          </w:tcPr>
          <w:p w14:paraId="425A99D2" w14:textId="77777777" w:rsidR="00A3388A" w:rsidRPr="00DC591F" w:rsidRDefault="00A3388A"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r w:rsidR="00A3388A" w:rsidRPr="00DC591F" w14:paraId="117D8932" w14:textId="77777777" w:rsidTr="00A3388A">
        <w:tc>
          <w:tcPr>
            <w:tcW w:w="1957" w:type="pct"/>
          </w:tcPr>
          <w:p w14:paraId="32F87CF2" w14:textId="77777777" w:rsidR="00A3388A" w:rsidRPr="00DC591F" w:rsidRDefault="00A3388A" w:rsidP="00A3388A">
            <w:pPr>
              <w:tabs>
                <w:tab w:val="left" w:pos="567"/>
              </w:tabs>
              <w:spacing w:before="60" w:after="60" w:line="260" w:lineRule="exact"/>
              <w:rPr>
                <w:rFonts w:asciiTheme="minorHAnsi" w:eastAsia="Times New Roman" w:hAnsiTheme="minorHAnsi" w:cstheme="minorHAnsi"/>
              </w:rPr>
            </w:pPr>
            <w:r w:rsidRPr="00DC591F">
              <w:rPr>
                <w:rFonts w:asciiTheme="minorHAnsi" w:eastAsia="Times New Roman" w:hAnsiTheme="minorHAnsi" w:cstheme="minorHAnsi"/>
                <w:szCs w:val="20"/>
              </w:rPr>
              <w:t>Velmi vzácné</w:t>
            </w:r>
          </w:p>
          <w:p w14:paraId="01DE0DCF" w14:textId="59FAA9DB" w:rsidR="00A3388A" w:rsidRPr="00DC591F" w:rsidRDefault="007336A2" w:rsidP="00A3388A">
            <w:pPr>
              <w:tabs>
                <w:tab w:val="left" w:pos="567"/>
              </w:tabs>
              <w:spacing w:before="60" w:after="60" w:line="260" w:lineRule="exact"/>
              <w:rPr>
                <w:rFonts w:asciiTheme="minorHAnsi" w:eastAsia="Times New Roman" w:hAnsiTheme="minorHAnsi" w:cstheme="minorHAnsi"/>
              </w:rPr>
            </w:pPr>
            <w:r w:rsidRPr="00CF0EB4">
              <w:rPr>
                <w:rFonts w:asciiTheme="minorHAnsi" w:eastAsia="Times New Roman" w:hAnsiTheme="minorHAnsi" w:cstheme="minorHAnsi"/>
                <w:szCs w:val="20"/>
              </w:rPr>
              <w:t>(&lt;1</w:t>
            </w:r>
            <w:r w:rsidR="00A3388A" w:rsidRPr="00DC591F">
              <w:rPr>
                <w:rFonts w:asciiTheme="minorHAnsi" w:eastAsia="Times New Roman" w:hAnsiTheme="minorHAnsi" w:cstheme="minorHAnsi"/>
                <w:szCs w:val="20"/>
              </w:rPr>
              <w:t> zvíře / 10 000 ošetřených zvířat, včetně ojedinělých hlášení):</w:t>
            </w:r>
          </w:p>
        </w:tc>
        <w:tc>
          <w:tcPr>
            <w:tcW w:w="3043" w:type="pct"/>
            <w:hideMark/>
          </w:tcPr>
          <w:p w14:paraId="3EC47306" w14:textId="77777777" w:rsidR="00A3388A" w:rsidRPr="00DC591F" w:rsidRDefault="00A3388A"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r w:rsidR="00150345" w:rsidRPr="00DC591F" w14:paraId="0C540D0E" w14:textId="77777777" w:rsidTr="00F2663F">
        <w:tc>
          <w:tcPr>
            <w:tcW w:w="1957" w:type="pct"/>
            <w:vAlign w:val="center"/>
          </w:tcPr>
          <w:p w14:paraId="29F58013" w14:textId="77777777" w:rsidR="00150345" w:rsidRPr="00DC591F" w:rsidRDefault="00150345" w:rsidP="005E466A">
            <w:pPr>
              <w:tabs>
                <w:tab w:val="left" w:pos="567"/>
              </w:tabs>
              <w:spacing w:before="60" w:after="60" w:line="260" w:lineRule="exact"/>
              <w:rPr>
                <w:rFonts w:asciiTheme="minorHAnsi" w:eastAsia="Times New Roman" w:hAnsiTheme="minorHAnsi" w:cstheme="minorHAnsi"/>
                <w:szCs w:val="20"/>
              </w:rPr>
            </w:pPr>
            <w:r w:rsidRPr="00DC591F">
              <w:rPr>
                <w:rFonts w:asciiTheme="minorHAnsi" w:eastAsia="Times New Roman" w:hAnsiTheme="minorHAnsi" w:cstheme="minorHAnsi"/>
                <w:szCs w:val="20"/>
              </w:rPr>
              <w:t xml:space="preserve">Neznámá četnost </w:t>
            </w:r>
          </w:p>
          <w:p w14:paraId="3BA900E3" w14:textId="14916C54" w:rsidR="00150345" w:rsidRPr="00CF0EB4" w:rsidRDefault="00150345" w:rsidP="00DA704D">
            <w:pPr>
              <w:tabs>
                <w:tab w:val="left" w:pos="567"/>
              </w:tabs>
              <w:spacing w:before="60" w:after="60" w:line="260" w:lineRule="exact"/>
              <w:rPr>
                <w:rFonts w:asciiTheme="minorHAnsi" w:eastAsia="Times New Roman" w:hAnsiTheme="minorHAnsi" w:cstheme="minorHAnsi"/>
                <w:szCs w:val="20"/>
              </w:rPr>
            </w:pPr>
            <w:r w:rsidRPr="00CF0EB4">
              <w:rPr>
                <w:rFonts w:asciiTheme="minorHAnsi" w:eastAsia="Times New Roman" w:hAnsiTheme="minorHAnsi" w:cstheme="minorHAnsi"/>
                <w:szCs w:val="20"/>
              </w:rPr>
              <w:t>(z dostupných údajů nelze určit)</w:t>
            </w:r>
          </w:p>
        </w:tc>
        <w:tc>
          <w:tcPr>
            <w:tcW w:w="3043" w:type="pct"/>
          </w:tcPr>
          <w:p w14:paraId="5D93DB61" w14:textId="2A895100" w:rsidR="00150345" w:rsidRPr="00DC591F" w:rsidRDefault="00150345"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 / </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atd.}</w:t>
            </w:r>
          </w:p>
        </w:tc>
      </w:tr>
    </w:tbl>
    <w:p w14:paraId="18050FBE" w14:textId="77777777" w:rsidR="00A3388A" w:rsidRPr="00DC591F" w:rsidRDefault="00A3388A" w:rsidP="00A3388A">
      <w:pPr>
        <w:spacing w:after="0" w:line="240" w:lineRule="auto"/>
        <w:rPr>
          <w:rFonts w:asciiTheme="minorHAnsi" w:eastAsia="Times New Roman" w:hAnsiTheme="minorHAnsi" w:cstheme="minorHAnsi"/>
        </w:rPr>
      </w:pPr>
    </w:p>
    <w:p w14:paraId="794CDA66" w14:textId="04A39125" w:rsidR="005E20F8" w:rsidRDefault="005E20F8" w:rsidP="000855D2">
      <w:pPr>
        <w:spacing w:after="0" w:line="240" w:lineRule="auto"/>
        <w:jc w:val="both"/>
        <w:rPr>
          <w:rFonts w:asciiTheme="minorHAnsi" w:hAnsiTheme="minorHAnsi" w:cstheme="minorHAnsi"/>
          <w:i/>
          <w:color w:val="008000"/>
        </w:rPr>
      </w:pPr>
      <w:bookmarkStart w:id="68" w:name="_Hlk66891708"/>
      <w:r w:rsidRPr="005E20F8">
        <w:rPr>
          <w:rFonts w:asciiTheme="minorHAnsi" w:hAnsiTheme="minorHAnsi" w:cstheme="minorHAnsi"/>
          <w:i/>
          <w:color w:val="008000"/>
        </w:rPr>
        <w:t xml:space="preserve">[*Styl oddělovače čísel (mezera, tečka nebo čárka pro tisíce nebo bez nich) musí odpovídat jazyku používanému v příslušném členském státě – </w:t>
      </w:r>
      <w:r>
        <w:rPr>
          <w:rStyle w:val="rynqvb"/>
        </w:rPr>
        <w:t>viz část „Oddělovače čísel“ v Kompilaci rozhodnutí QRD o</w:t>
      </w:r>
      <w:r>
        <w:rPr>
          <w:rStyle w:val="hwtze"/>
        </w:rPr>
        <w:t xml:space="preserve"> </w:t>
      </w:r>
      <w:r>
        <w:rPr>
          <w:rStyle w:val="rynqvb"/>
        </w:rPr>
        <w:t>stylistické záležitosti v informacích o přípravku EMA/25090/2002.]</w:t>
      </w:r>
      <w:r w:rsidRPr="005E20F8">
        <w:rPr>
          <w:rFonts w:asciiTheme="minorHAnsi" w:hAnsiTheme="minorHAnsi" w:cstheme="minorHAnsi"/>
          <w:i/>
          <w:color w:val="008000"/>
        </w:rPr>
        <w:t xml:space="preserve"> </w:t>
      </w:r>
    </w:p>
    <w:p w14:paraId="474B86FF" w14:textId="77777777" w:rsidR="005E20F8" w:rsidRDefault="005E20F8" w:rsidP="000855D2">
      <w:pPr>
        <w:spacing w:after="0" w:line="240" w:lineRule="auto"/>
        <w:jc w:val="both"/>
        <w:rPr>
          <w:rFonts w:asciiTheme="minorHAnsi" w:hAnsiTheme="minorHAnsi" w:cstheme="minorHAnsi"/>
          <w:i/>
          <w:color w:val="008000"/>
        </w:rPr>
      </w:pPr>
    </w:p>
    <w:p w14:paraId="2104A5D6" w14:textId="50D44BA1" w:rsidR="004975F6" w:rsidRPr="00DC591F" w:rsidRDefault="007336A2" w:rsidP="000855D2">
      <w:pPr>
        <w:spacing w:after="0" w:line="240" w:lineRule="auto"/>
        <w:jc w:val="both"/>
        <w:rPr>
          <w:rFonts w:asciiTheme="minorHAnsi" w:hAnsiTheme="minorHAnsi" w:cstheme="minorHAnsi"/>
          <w:i/>
          <w:color w:val="008000"/>
        </w:rPr>
      </w:pPr>
      <w:r w:rsidRPr="00CF0EB4">
        <w:rPr>
          <w:rFonts w:asciiTheme="minorHAnsi" w:hAnsiTheme="minorHAnsi" w:cstheme="minorHAnsi"/>
          <w:i/>
          <w:color w:val="008000"/>
        </w:rPr>
        <w:t>[</w:t>
      </w:r>
      <w:r w:rsidR="004975F6" w:rsidRPr="00DC591F">
        <w:rPr>
          <w:rFonts w:asciiTheme="minorHAnsi" w:hAnsiTheme="minorHAnsi" w:cstheme="minorHAnsi"/>
          <w:i/>
          <w:color w:val="008000"/>
        </w:rPr>
        <w:t>*</w:t>
      </w:r>
      <w:r w:rsidR="00655F6B" w:rsidRPr="00CF0EB4">
        <w:rPr>
          <w:rFonts w:asciiTheme="minorHAnsi" w:eastAsia="Times New Roman" w:hAnsiTheme="minorHAnsi" w:cstheme="minorHAnsi"/>
          <w:i/>
          <w:color w:val="008000"/>
        </w:rPr>
        <w:t>*</w:t>
      </w:r>
      <w:r w:rsidR="004975F6" w:rsidRPr="00DC591F">
        <w:rPr>
          <w:rFonts w:asciiTheme="minorHAnsi" w:hAnsiTheme="minorHAnsi" w:cstheme="minorHAnsi"/>
          <w:i/>
          <w:color w:val="008000"/>
        </w:rPr>
        <w:t>Doplňující informace by měly být uvedeny v poznámce bezprostředně pod tabulkou a</w:t>
      </w:r>
      <w:r w:rsidR="007B6817" w:rsidRPr="00DC591F">
        <w:rPr>
          <w:rFonts w:asciiTheme="minorHAnsi" w:hAnsiTheme="minorHAnsi" w:cstheme="minorHAnsi"/>
          <w:i/>
          <w:color w:val="008000"/>
        </w:rPr>
        <w:t xml:space="preserve"> </w:t>
      </w:r>
      <w:r w:rsidR="004975F6" w:rsidRPr="00DC591F">
        <w:rPr>
          <w:rFonts w:asciiTheme="minorHAnsi" w:hAnsiTheme="minorHAnsi" w:cstheme="minorHAnsi"/>
          <w:i/>
          <w:color w:val="008000"/>
        </w:rPr>
        <w:t xml:space="preserve">měly by zahrnovat informace nezbytné pro </w:t>
      </w:r>
      <w:r w:rsidR="00FC74FF" w:rsidRPr="00DC591F">
        <w:rPr>
          <w:rFonts w:asciiTheme="minorHAnsi" w:hAnsiTheme="minorHAnsi" w:cstheme="minorHAnsi"/>
          <w:i/>
          <w:color w:val="008000"/>
        </w:rPr>
        <w:t xml:space="preserve">adekvátní management </w:t>
      </w:r>
      <w:r w:rsidR="004975F6" w:rsidRPr="00DC591F">
        <w:rPr>
          <w:rFonts w:asciiTheme="minorHAnsi" w:hAnsiTheme="minorHAnsi" w:cstheme="minorHAnsi"/>
          <w:i/>
          <w:color w:val="008000"/>
        </w:rPr>
        <w:t>nežádoucích účinků (tj. podání</w:t>
      </w:r>
      <w:r w:rsidR="007B6817" w:rsidRPr="00DC591F">
        <w:rPr>
          <w:rFonts w:asciiTheme="minorHAnsi" w:hAnsiTheme="minorHAnsi" w:cstheme="minorHAnsi"/>
          <w:i/>
          <w:color w:val="008000"/>
        </w:rPr>
        <w:t xml:space="preserve"> </w:t>
      </w:r>
      <w:r w:rsidR="004975F6" w:rsidRPr="00DC591F">
        <w:rPr>
          <w:rFonts w:asciiTheme="minorHAnsi" w:hAnsiTheme="minorHAnsi" w:cstheme="minorHAnsi"/>
          <w:i/>
          <w:color w:val="008000"/>
        </w:rPr>
        <w:t>antidota, odstranění obojku, omytí místa podání</w:t>
      </w:r>
      <w:r w:rsidR="00621BFA" w:rsidRPr="00DC591F">
        <w:rPr>
          <w:rFonts w:asciiTheme="minorHAnsi" w:hAnsiTheme="minorHAnsi" w:cstheme="minorHAnsi"/>
          <w:i/>
          <w:color w:val="008000"/>
        </w:rPr>
        <w:t>,</w:t>
      </w:r>
      <w:r w:rsidR="00DD0E26" w:rsidRPr="00DC591F">
        <w:rPr>
          <w:rFonts w:asciiTheme="minorHAnsi" w:hAnsiTheme="minorHAnsi" w:cstheme="minorHAnsi"/>
          <w:i/>
          <w:color w:val="008000"/>
        </w:rPr>
        <w:t xml:space="preserve"> </w:t>
      </w:r>
      <w:r w:rsidR="004975F6" w:rsidRPr="00DC591F">
        <w:rPr>
          <w:rFonts w:asciiTheme="minorHAnsi" w:hAnsiTheme="minorHAnsi" w:cstheme="minorHAnsi"/>
          <w:i/>
          <w:color w:val="008000"/>
        </w:rPr>
        <w:t xml:space="preserve">...). </w:t>
      </w:r>
      <w:r w:rsidR="002C4124" w:rsidRPr="00DC591F">
        <w:rPr>
          <w:rFonts w:asciiTheme="minorHAnsi" w:hAnsiTheme="minorHAnsi" w:cstheme="minorHAnsi"/>
          <w:i/>
          <w:color w:val="008000"/>
        </w:rPr>
        <w:t>Kde je</w:t>
      </w:r>
      <w:r w:rsidR="00621BFA" w:rsidRPr="00DC591F">
        <w:rPr>
          <w:rFonts w:asciiTheme="minorHAnsi" w:hAnsiTheme="minorHAnsi" w:cstheme="minorHAnsi"/>
          <w:i/>
          <w:color w:val="008000"/>
        </w:rPr>
        <w:t xml:space="preserve"> to</w:t>
      </w:r>
      <w:r w:rsidR="002C4124" w:rsidRPr="00DC591F">
        <w:rPr>
          <w:rFonts w:asciiTheme="minorHAnsi" w:hAnsiTheme="minorHAnsi" w:cstheme="minorHAnsi"/>
          <w:i/>
          <w:color w:val="008000"/>
        </w:rPr>
        <w:t xml:space="preserve"> vhodné, </w:t>
      </w:r>
      <w:r w:rsidR="00621BFA" w:rsidRPr="00DC591F">
        <w:rPr>
          <w:rFonts w:asciiTheme="minorHAnsi" w:hAnsiTheme="minorHAnsi" w:cstheme="minorHAnsi"/>
          <w:i/>
          <w:color w:val="008000"/>
        </w:rPr>
        <w:t xml:space="preserve">uvést </w:t>
      </w:r>
      <w:r w:rsidR="004975F6" w:rsidRPr="00DC591F">
        <w:rPr>
          <w:rFonts w:asciiTheme="minorHAnsi" w:hAnsiTheme="minorHAnsi" w:cstheme="minorHAnsi"/>
          <w:i/>
          <w:color w:val="008000"/>
        </w:rPr>
        <w:t>informace o</w:t>
      </w:r>
      <w:r w:rsidR="007B6817" w:rsidRPr="00DC591F">
        <w:rPr>
          <w:rFonts w:asciiTheme="minorHAnsi" w:hAnsiTheme="minorHAnsi" w:cstheme="minorHAnsi"/>
          <w:i/>
          <w:color w:val="008000"/>
        </w:rPr>
        <w:t xml:space="preserve"> </w:t>
      </w:r>
      <w:r w:rsidR="004975F6" w:rsidRPr="00DC591F">
        <w:rPr>
          <w:rFonts w:asciiTheme="minorHAnsi" w:hAnsiTheme="minorHAnsi" w:cstheme="minorHAnsi"/>
          <w:i/>
          <w:color w:val="008000"/>
        </w:rPr>
        <w:t>očekávané závažnost</w:t>
      </w:r>
      <w:r w:rsidR="002C4124" w:rsidRPr="00DC591F">
        <w:rPr>
          <w:rFonts w:asciiTheme="minorHAnsi" w:hAnsiTheme="minorHAnsi" w:cstheme="minorHAnsi"/>
          <w:i/>
          <w:color w:val="008000"/>
        </w:rPr>
        <w:t>i</w:t>
      </w:r>
      <w:r w:rsidR="004975F6" w:rsidRPr="00DC591F">
        <w:rPr>
          <w:rFonts w:asciiTheme="minorHAnsi" w:hAnsiTheme="minorHAnsi" w:cstheme="minorHAnsi"/>
          <w:i/>
          <w:color w:val="008000"/>
        </w:rPr>
        <w:t xml:space="preserve">, trvání a </w:t>
      </w:r>
      <w:r w:rsidR="00621BFA" w:rsidRPr="00DC591F">
        <w:rPr>
          <w:rFonts w:asciiTheme="minorHAnsi" w:hAnsiTheme="minorHAnsi" w:cstheme="minorHAnsi"/>
          <w:i/>
          <w:color w:val="008000"/>
        </w:rPr>
        <w:t>důsledku</w:t>
      </w:r>
      <w:r w:rsidR="004975F6" w:rsidRPr="00DC591F">
        <w:rPr>
          <w:rFonts w:asciiTheme="minorHAnsi" w:hAnsiTheme="minorHAnsi" w:cstheme="minorHAnsi"/>
          <w:i/>
          <w:color w:val="008000"/>
        </w:rPr>
        <w:t xml:space="preserve"> klinických příznaků, které mohou nastat po podání </w:t>
      </w:r>
      <w:r w:rsidR="002C4124" w:rsidRPr="00DC591F">
        <w:rPr>
          <w:rFonts w:asciiTheme="minorHAnsi" w:hAnsiTheme="minorHAnsi" w:cstheme="minorHAnsi"/>
          <w:i/>
          <w:color w:val="008000"/>
        </w:rPr>
        <w:t xml:space="preserve">veterinárního léčivého </w:t>
      </w:r>
      <w:r w:rsidR="004975F6" w:rsidRPr="00DC591F">
        <w:rPr>
          <w:rFonts w:asciiTheme="minorHAnsi" w:hAnsiTheme="minorHAnsi" w:cstheme="minorHAnsi"/>
          <w:i/>
          <w:color w:val="008000"/>
        </w:rPr>
        <w:t>přípravk</w:t>
      </w:r>
      <w:r w:rsidR="00150345" w:rsidRPr="00DC591F">
        <w:rPr>
          <w:rFonts w:asciiTheme="minorHAnsi" w:hAnsiTheme="minorHAnsi" w:cstheme="minorHAnsi"/>
          <w:i/>
          <w:color w:val="008000"/>
        </w:rPr>
        <w:t>u</w:t>
      </w:r>
      <w:r w:rsidR="002C4124" w:rsidRPr="00DC591F">
        <w:rPr>
          <w:rFonts w:asciiTheme="minorHAnsi" w:hAnsiTheme="minorHAnsi" w:cstheme="minorHAnsi"/>
          <w:i/>
          <w:color w:val="008000"/>
        </w:rPr>
        <w:t>, mohou být popsány</w:t>
      </w:r>
      <w:r w:rsidR="004975F6" w:rsidRPr="00DC591F">
        <w:rPr>
          <w:rFonts w:asciiTheme="minorHAnsi" w:hAnsiTheme="minorHAnsi" w:cstheme="minorHAnsi"/>
          <w:i/>
          <w:color w:val="008000"/>
        </w:rPr>
        <w:t xml:space="preserve"> (např. kulhání, 1 až 3 týdny po </w:t>
      </w:r>
      <w:r w:rsidR="002C4124" w:rsidRPr="00DC591F">
        <w:rPr>
          <w:rFonts w:asciiTheme="minorHAnsi" w:hAnsiTheme="minorHAnsi" w:cstheme="minorHAnsi"/>
          <w:i/>
          <w:color w:val="008000"/>
        </w:rPr>
        <w:t>booster</w:t>
      </w:r>
      <w:r w:rsidR="007B6817" w:rsidRPr="00DC591F">
        <w:rPr>
          <w:rFonts w:asciiTheme="minorHAnsi" w:hAnsiTheme="minorHAnsi" w:cstheme="minorHAnsi"/>
          <w:i/>
          <w:color w:val="008000"/>
        </w:rPr>
        <w:t xml:space="preserve"> </w:t>
      </w:r>
      <w:r w:rsidR="004975F6" w:rsidRPr="00DC591F">
        <w:rPr>
          <w:rFonts w:asciiTheme="minorHAnsi" w:hAnsiTheme="minorHAnsi" w:cstheme="minorHAnsi"/>
          <w:i/>
          <w:color w:val="008000"/>
        </w:rPr>
        <w:t>vakcinaci, zvracení a/nebo průjem</w:t>
      </w:r>
      <w:r w:rsidR="002C4124" w:rsidRPr="00DC591F">
        <w:rPr>
          <w:rFonts w:asciiTheme="minorHAnsi" w:hAnsiTheme="minorHAnsi" w:cstheme="minorHAnsi"/>
          <w:i/>
          <w:color w:val="008000"/>
        </w:rPr>
        <w:t>, trvání</w:t>
      </w:r>
      <w:r w:rsidR="004975F6" w:rsidRPr="00DC591F">
        <w:rPr>
          <w:rFonts w:asciiTheme="minorHAnsi" w:hAnsiTheme="minorHAnsi" w:cstheme="minorHAnsi"/>
          <w:i/>
          <w:color w:val="008000"/>
        </w:rPr>
        <w:t xml:space="preserve"> zpravidla 2 dny atd.).</w:t>
      </w:r>
    </w:p>
    <w:p w14:paraId="58A9A9C9" w14:textId="0190C55F" w:rsidR="002C4124" w:rsidRPr="00DC591F" w:rsidRDefault="002C4124"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Kde je</w:t>
      </w:r>
      <w:r w:rsidR="00621BFA" w:rsidRPr="00DC591F">
        <w:rPr>
          <w:rFonts w:asciiTheme="minorHAnsi" w:hAnsiTheme="minorHAnsi" w:cstheme="minorHAnsi"/>
          <w:i/>
          <w:color w:val="008000"/>
        </w:rPr>
        <w:t xml:space="preserve"> to</w:t>
      </w:r>
      <w:r w:rsidRPr="00DC591F">
        <w:rPr>
          <w:rFonts w:asciiTheme="minorHAnsi" w:hAnsiTheme="minorHAnsi" w:cstheme="minorHAnsi"/>
          <w:i/>
          <w:color w:val="008000"/>
        </w:rPr>
        <w:t xml:space="preserve"> vhodné, mohou být specifikovány informace o různých četnostech hlášených nežádoucích účinků v závislosti na indikaci a dávkování (např. zvracení je </w:t>
      </w:r>
      <w:r w:rsidR="00F9249A" w:rsidRPr="00DC591F">
        <w:rPr>
          <w:rFonts w:asciiTheme="minorHAnsi" w:hAnsiTheme="minorHAnsi" w:cstheme="minorHAnsi"/>
          <w:i/>
          <w:color w:val="008000"/>
        </w:rPr>
        <w:t xml:space="preserve">hlášeno </w:t>
      </w:r>
      <w:r w:rsidRPr="00DC591F">
        <w:rPr>
          <w:rFonts w:asciiTheme="minorHAnsi" w:hAnsiTheme="minorHAnsi" w:cstheme="minorHAnsi"/>
          <w:i/>
          <w:color w:val="008000"/>
        </w:rPr>
        <w:t>vzácn</w:t>
      </w:r>
      <w:r w:rsidR="00F9249A" w:rsidRPr="00DC591F">
        <w:rPr>
          <w:rFonts w:asciiTheme="minorHAnsi" w:hAnsiTheme="minorHAnsi" w:cstheme="minorHAnsi"/>
          <w:i/>
          <w:color w:val="008000"/>
        </w:rPr>
        <w:t>ě</w:t>
      </w:r>
      <w:r w:rsidRPr="00DC591F">
        <w:rPr>
          <w:rFonts w:asciiTheme="minorHAnsi" w:hAnsiTheme="minorHAnsi" w:cstheme="minorHAnsi"/>
          <w:i/>
          <w:color w:val="008000"/>
        </w:rPr>
        <w:t xml:space="preserve"> při podání dávky 10 mg/kg). Pokud se poznámka nepoužije, pak by měly být další informace stručně uvedeny v závorce za příslušn</w:t>
      </w:r>
      <w:r w:rsidR="00FE480A" w:rsidRPr="00DC591F">
        <w:rPr>
          <w:rFonts w:asciiTheme="minorHAnsi" w:hAnsiTheme="minorHAnsi" w:cstheme="minorHAnsi"/>
          <w:i/>
          <w:color w:val="008000"/>
        </w:rPr>
        <w:t>ým</w:t>
      </w:r>
      <w:r w:rsidRPr="00DC591F">
        <w:rPr>
          <w:rFonts w:asciiTheme="minorHAnsi" w:hAnsiTheme="minorHAnsi" w:cstheme="minorHAnsi"/>
          <w:i/>
          <w:color w:val="008000"/>
        </w:rPr>
        <w:t xml:space="preserve"> klinick</w:t>
      </w:r>
      <w:r w:rsidR="00FE480A" w:rsidRPr="00DC591F">
        <w:rPr>
          <w:rFonts w:asciiTheme="minorHAnsi" w:hAnsiTheme="minorHAnsi" w:cstheme="minorHAnsi"/>
          <w:i/>
          <w:color w:val="008000"/>
        </w:rPr>
        <w:t>ým</w:t>
      </w:r>
      <w:r w:rsidRPr="00DC591F">
        <w:rPr>
          <w:rFonts w:asciiTheme="minorHAnsi" w:hAnsiTheme="minorHAnsi" w:cstheme="minorHAnsi"/>
          <w:i/>
          <w:color w:val="008000"/>
        </w:rPr>
        <w:t xml:space="preserve"> p</w:t>
      </w:r>
      <w:r w:rsidR="00FE480A" w:rsidRPr="00DC591F">
        <w:rPr>
          <w:rFonts w:asciiTheme="minorHAnsi" w:hAnsiTheme="minorHAnsi" w:cstheme="minorHAnsi"/>
          <w:i/>
          <w:color w:val="008000"/>
        </w:rPr>
        <w:t>říznakem</w:t>
      </w:r>
      <w:r w:rsidR="00F9249A" w:rsidRPr="00DC591F">
        <w:rPr>
          <w:rFonts w:asciiTheme="minorHAnsi" w:hAnsiTheme="minorHAnsi" w:cstheme="minorHAnsi"/>
          <w:i/>
          <w:color w:val="008000"/>
        </w:rPr>
        <w:t>(</w:t>
      </w:r>
      <w:proofErr w:type="spellStart"/>
      <w:r w:rsidR="00F9249A" w:rsidRPr="00DC591F">
        <w:rPr>
          <w:rFonts w:asciiTheme="minorHAnsi" w:hAnsiTheme="minorHAnsi" w:cstheme="minorHAnsi"/>
          <w:i/>
          <w:color w:val="008000"/>
        </w:rPr>
        <w:t>ky</w:t>
      </w:r>
      <w:proofErr w:type="spellEnd"/>
      <w:r w:rsidR="00F9249A" w:rsidRPr="00DC591F">
        <w:rPr>
          <w:rFonts w:asciiTheme="minorHAnsi" w:hAnsiTheme="minorHAnsi" w:cstheme="minorHAnsi"/>
          <w:i/>
          <w:color w:val="008000"/>
        </w:rPr>
        <w:t>)</w:t>
      </w:r>
      <w:r w:rsidR="007336A2" w:rsidRPr="00DC591F">
        <w:rPr>
          <w:rFonts w:asciiTheme="minorHAnsi" w:hAnsiTheme="minorHAnsi" w:cstheme="minorHAnsi"/>
          <w:i/>
          <w:color w:val="008000"/>
        </w:rPr>
        <w:t>].</w:t>
      </w:r>
    </w:p>
    <w:p w14:paraId="18E747A9" w14:textId="77777777" w:rsidR="004975F6" w:rsidRPr="00DC591F" w:rsidRDefault="004975F6" w:rsidP="002E2EF7">
      <w:pPr>
        <w:tabs>
          <w:tab w:val="left" w:pos="567"/>
        </w:tabs>
        <w:spacing w:after="0" w:line="240" w:lineRule="auto"/>
        <w:jc w:val="both"/>
        <w:rPr>
          <w:rFonts w:asciiTheme="minorHAnsi" w:eastAsia="Times New Roman" w:hAnsiTheme="minorHAnsi" w:cstheme="minorHAnsi"/>
        </w:rPr>
      </w:pPr>
    </w:p>
    <w:p w14:paraId="1539B7EE" w14:textId="23A831A0" w:rsidR="00A3388A" w:rsidRDefault="00A3388A"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Hlášení nežádoucích účinků je důležité. Umožňuje nepřetržité sledování bezpečnosti veterinárního léčivého přípravku. Hlášení je třeba zaslat, pokud možno, prostřednictvím veterinárního lékaře, buď</w:t>
      </w:r>
      <w:r w:rsidR="00CB2B84" w:rsidRPr="00DC591F">
        <w:rPr>
          <w:rFonts w:asciiTheme="minorHAnsi" w:eastAsia="Times New Roman" w:hAnsiTheme="minorHAnsi" w:cstheme="minorHAnsi"/>
        </w:rPr>
        <w:t> </w:t>
      </w:r>
      <w:r w:rsidRPr="00DC591F">
        <w:rPr>
          <w:rFonts w:asciiTheme="minorHAnsi" w:eastAsia="Times New Roman" w:hAnsiTheme="minorHAnsi" w:cstheme="minorHAnsi"/>
        </w:rPr>
        <w:t>držiteli rozhodnutí o registraci &lt;nebo jeho místnímu zástupci&gt;, nebo příslušnému vnitrostátnímu orgánu prostřednictvím národního systému hlášení. Podrobné kontaktní údaje naleznete v příbalové informac</w:t>
      </w:r>
      <w:r w:rsidR="005E466A" w:rsidRPr="00DC591F">
        <w:rPr>
          <w:rFonts w:asciiTheme="minorHAnsi" w:eastAsia="Times New Roman" w:hAnsiTheme="minorHAnsi" w:cstheme="minorHAnsi"/>
        </w:rPr>
        <w:t>i</w:t>
      </w:r>
      <w:r w:rsidR="00D95FC7">
        <w:rPr>
          <w:rFonts w:asciiTheme="minorHAnsi" w:eastAsia="Times New Roman" w:hAnsiTheme="minorHAnsi" w:cstheme="minorHAnsi"/>
        </w:rPr>
        <w:t xml:space="preserve"> </w:t>
      </w:r>
      <w:r w:rsidR="00D95FC7" w:rsidRPr="00DC591F">
        <w:rPr>
          <w:rFonts w:asciiTheme="minorHAnsi" w:eastAsia="Times New Roman" w:hAnsiTheme="minorHAnsi" w:cstheme="minorHAnsi"/>
        </w:rPr>
        <w:t>&lt;</w:t>
      </w:r>
      <w:r w:rsidR="00D95FC7">
        <w:rPr>
          <w:rFonts w:asciiTheme="minorHAnsi" w:eastAsia="Times New Roman" w:hAnsiTheme="minorHAnsi" w:cstheme="minorHAnsi"/>
        </w:rPr>
        <w:t>na vnitřním obalu</w:t>
      </w:r>
      <w:r w:rsidR="00D95FC7" w:rsidRPr="00DC591F">
        <w:rPr>
          <w:rFonts w:asciiTheme="minorHAnsi" w:eastAsia="Times New Roman" w:hAnsiTheme="minorHAnsi" w:cstheme="minorHAnsi"/>
        </w:rPr>
        <w:t>&gt;</w:t>
      </w:r>
      <w:r w:rsidRPr="00DC591F">
        <w:rPr>
          <w:rFonts w:asciiTheme="minorHAnsi" w:eastAsia="Times New Roman" w:hAnsiTheme="minorHAnsi" w:cstheme="minorHAnsi"/>
        </w:rPr>
        <w:t>.</w:t>
      </w:r>
    </w:p>
    <w:p w14:paraId="4BA1036E" w14:textId="77777777" w:rsidR="005E20F8" w:rsidRPr="00DC591F" w:rsidRDefault="005E20F8" w:rsidP="002E2EF7">
      <w:pPr>
        <w:tabs>
          <w:tab w:val="left" w:pos="567"/>
        </w:tabs>
        <w:spacing w:after="0" w:line="240" w:lineRule="auto"/>
        <w:jc w:val="both"/>
        <w:rPr>
          <w:rFonts w:asciiTheme="minorHAnsi" w:eastAsia="Times New Roman" w:hAnsiTheme="minorHAnsi" w:cstheme="minorHAnsi"/>
        </w:rPr>
      </w:pPr>
    </w:p>
    <w:bookmarkEnd w:id="68"/>
    <w:p w14:paraId="6251D903" w14:textId="0D976584" w:rsidR="00A3388A" w:rsidRDefault="005E20F8" w:rsidP="00A3388A">
      <w:pPr>
        <w:spacing w:after="0" w:line="240" w:lineRule="auto"/>
        <w:rPr>
          <w:rStyle w:val="rynqvb"/>
        </w:rPr>
      </w:pPr>
      <w:r>
        <w:rPr>
          <w:rStyle w:val="rynqvb"/>
        </w:rPr>
        <w:t>[</w:t>
      </w:r>
      <w:r w:rsidR="00D95FC7">
        <w:rPr>
          <w:rStyle w:val="rynqvb"/>
        </w:rPr>
        <w:t>Vnitřní obal</w:t>
      </w:r>
      <w:r>
        <w:rPr>
          <w:rStyle w:val="rynqvb"/>
        </w:rPr>
        <w:t xml:space="preserve"> se použije pouze v případě kombinované etikety a příbalové informace].</w:t>
      </w:r>
    </w:p>
    <w:p w14:paraId="36A9BAB2" w14:textId="77777777" w:rsidR="005E20F8" w:rsidRPr="00DC591F" w:rsidRDefault="005E20F8" w:rsidP="00A3388A">
      <w:pPr>
        <w:spacing w:after="0" w:line="240" w:lineRule="auto"/>
        <w:rPr>
          <w:rFonts w:asciiTheme="minorHAnsi" w:eastAsia="Times New Roman" w:hAnsiTheme="minorHAnsi" w:cstheme="minorHAnsi"/>
        </w:rPr>
      </w:pPr>
    </w:p>
    <w:p w14:paraId="78FF20BA" w14:textId="77777777" w:rsidR="00A3388A" w:rsidRPr="00DC591F" w:rsidRDefault="00A3388A" w:rsidP="002E2EF7">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lastRenderedPageBreak/>
        <w:t>3.7</w:t>
      </w:r>
      <w:r w:rsidRPr="00DC591F">
        <w:rPr>
          <w:rFonts w:asciiTheme="minorHAnsi" w:eastAsia="Times New Roman" w:hAnsiTheme="minorHAnsi" w:cstheme="minorHAnsi"/>
          <w:b/>
        </w:rPr>
        <w:tab/>
        <w:t>Použití v průběhu březosti, laktace nebo snášky</w:t>
      </w:r>
    </w:p>
    <w:p w14:paraId="6E977B33" w14:textId="77777777" w:rsidR="00A3388A" w:rsidRPr="00DC591F" w:rsidRDefault="00A3388A" w:rsidP="002E2EF7">
      <w:pPr>
        <w:keepNext/>
        <w:spacing w:after="0" w:line="240" w:lineRule="auto"/>
        <w:jc w:val="both"/>
        <w:rPr>
          <w:rFonts w:asciiTheme="minorHAnsi" w:eastAsia="Times New Roman" w:hAnsiTheme="minorHAnsi" w:cstheme="minorHAnsi"/>
        </w:rPr>
      </w:pPr>
    </w:p>
    <w:p w14:paraId="643CD5C3" w14:textId="5A48B2DE" w:rsidR="00C61D97" w:rsidRPr="00DC591F" w:rsidRDefault="00F9249A"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367F75" w:rsidRPr="00DC591F">
        <w:rPr>
          <w:rFonts w:asciiTheme="minorHAnsi" w:hAnsiTheme="minorHAnsi" w:cstheme="minorHAnsi"/>
          <w:i/>
          <w:color w:val="008000"/>
        </w:rPr>
        <w:t xml:space="preserve">V </w:t>
      </w:r>
      <w:r w:rsidR="00545678" w:rsidRPr="00DC591F">
        <w:rPr>
          <w:rFonts w:asciiTheme="minorHAnsi" w:hAnsiTheme="minorHAnsi" w:cstheme="minorHAnsi"/>
          <w:i/>
          <w:color w:val="008000"/>
        </w:rPr>
        <w:t xml:space="preserve">tomto bodě </w:t>
      </w:r>
      <w:r w:rsidR="00367F75" w:rsidRPr="00DC591F">
        <w:rPr>
          <w:rFonts w:asciiTheme="minorHAnsi" w:hAnsiTheme="minorHAnsi" w:cstheme="minorHAnsi"/>
          <w:i/>
          <w:color w:val="008000"/>
        </w:rPr>
        <w:t>by měla být věnována pozornost možnému dopadu</w:t>
      </w:r>
      <w:r w:rsidR="00C61D97" w:rsidRPr="00DC591F">
        <w:rPr>
          <w:rFonts w:asciiTheme="minorHAnsi" w:hAnsiTheme="minorHAnsi" w:cstheme="minorHAnsi"/>
          <w:i/>
          <w:color w:val="008000"/>
        </w:rPr>
        <w:t xml:space="preserve"> veterinárního léčivého přípravku na</w:t>
      </w:r>
      <w:r w:rsidR="00CB2B84" w:rsidRPr="00DC591F">
        <w:rPr>
          <w:rFonts w:asciiTheme="minorHAnsi" w:hAnsiTheme="minorHAnsi" w:cstheme="minorHAnsi"/>
          <w:i/>
          <w:color w:val="008000"/>
        </w:rPr>
        <w:t> </w:t>
      </w:r>
      <w:r w:rsidR="00C61D97" w:rsidRPr="00DC591F">
        <w:rPr>
          <w:rFonts w:asciiTheme="minorHAnsi" w:hAnsiTheme="minorHAnsi" w:cstheme="minorHAnsi"/>
          <w:i/>
          <w:color w:val="008000"/>
        </w:rPr>
        <w:t xml:space="preserve">parametry reprodukce, </w:t>
      </w:r>
      <w:r w:rsidR="00367F75" w:rsidRPr="00DC591F">
        <w:rPr>
          <w:rFonts w:asciiTheme="minorHAnsi" w:hAnsiTheme="minorHAnsi" w:cstheme="minorHAnsi"/>
          <w:i/>
          <w:color w:val="008000"/>
        </w:rPr>
        <w:t>s použitím</w:t>
      </w:r>
      <w:r w:rsidR="002E2EF7" w:rsidRPr="00DC591F">
        <w:rPr>
          <w:rFonts w:asciiTheme="minorHAnsi" w:hAnsiTheme="minorHAnsi" w:cstheme="minorHAnsi"/>
          <w:i/>
          <w:color w:val="008000"/>
        </w:rPr>
        <w:t xml:space="preserve"> </w:t>
      </w:r>
      <w:r w:rsidRPr="00DC591F">
        <w:rPr>
          <w:rFonts w:asciiTheme="minorHAnsi" w:hAnsiTheme="minorHAnsi" w:cstheme="minorHAnsi"/>
          <w:i/>
          <w:color w:val="008000"/>
        </w:rPr>
        <w:t>níže uveden</w:t>
      </w:r>
      <w:r w:rsidR="00367F75" w:rsidRPr="00DC591F">
        <w:rPr>
          <w:rFonts w:asciiTheme="minorHAnsi" w:hAnsiTheme="minorHAnsi" w:cstheme="minorHAnsi"/>
          <w:i/>
          <w:color w:val="008000"/>
        </w:rPr>
        <w:t>ých</w:t>
      </w:r>
      <w:r w:rsidRPr="00DC591F">
        <w:rPr>
          <w:rFonts w:asciiTheme="minorHAnsi" w:hAnsiTheme="minorHAnsi" w:cstheme="minorHAnsi"/>
          <w:i/>
          <w:color w:val="008000"/>
        </w:rPr>
        <w:t xml:space="preserve"> standardní</w:t>
      </w:r>
      <w:r w:rsidR="00367F75" w:rsidRPr="00DC591F">
        <w:rPr>
          <w:rFonts w:asciiTheme="minorHAnsi" w:hAnsiTheme="minorHAnsi" w:cstheme="minorHAnsi"/>
          <w:i/>
          <w:color w:val="008000"/>
        </w:rPr>
        <w:t>ch</w:t>
      </w:r>
      <w:r w:rsidRPr="00DC591F">
        <w:rPr>
          <w:rFonts w:asciiTheme="minorHAnsi" w:hAnsiTheme="minorHAnsi" w:cstheme="minorHAnsi"/>
          <w:i/>
          <w:color w:val="008000"/>
        </w:rPr>
        <w:t xml:space="preserve"> vět.</w:t>
      </w:r>
      <w:r w:rsidR="00C61D97" w:rsidRPr="00DC591F">
        <w:rPr>
          <w:rFonts w:asciiTheme="minorHAnsi" w:hAnsiTheme="minorHAnsi" w:cstheme="minorHAnsi"/>
          <w:i/>
          <w:color w:val="008000"/>
        </w:rPr>
        <w:t xml:space="preserve"> Pokud je pro určitý druh relevantní (např. ryby nebo včely medonosné), mohou být použity jiné reprodukční parametry nebo</w:t>
      </w:r>
      <w:r w:rsidR="00CB2B84" w:rsidRPr="00DC591F">
        <w:rPr>
          <w:rFonts w:asciiTheme="minorHAnsi" w:hAnsiTheme="minorHAnsi" w:cstheme="minorHAnsi"/>
          <w:i/>
          <w:color w:val="008000"/>
        </w:rPr>
        <w:t> </w:t>
      </w:r>
      <w:r w:rsidR="00C61D97" w:rsidRPr="00DC591F">
        <w:rPr>
          <w:rFonts w:asciiTheme="minorHAnsi" w:hAnsiTheme="minorHAnsi" w:cstheme="minorHAnsi"/>
          <w:i/>
          <w:color w:val="008000"/>
        </w:rPr>
        <w:t>v</w:t>
      </w:r>
      <w:r w:rsidR="00CB2B84" w:rsidRPr="00DC591F">
        <w:rPr>
          <w:rFonts w:asciiTheme="minorHAnsi" w:hAnsiTheme="minorHAnsi" w:cstheme="minorHAnsi"/>
          <w:i/>
          <w:color w:val="008000"/>
        </w:rPr>
        <w:t> </w:t>
      </w:r>
      <w:r w:rsidR="00C61D97" w:rsidRPr="00DC591F">
        <w:rPr>
          <w:rFonts w:asciiTheme="minorHAnsi" w:hAnsiTheme="minorHAnsi" w:cstheme="minorHAnsi"/>
          <w:i/>
          <w:color w:val="008000"/>
        </w:rPr>
        <w:t>případě potřeby</w:t>
      </w:r>
      <w:r w:rsidR="00621BFA" w:rsidRPr="00DC591F">
        <w:rPr>
          <w:rFonts w:asciiTheme="minorHAnsi" w:hAnsiTheme="minorHAnsi" w:cstheme="minorHAnsi"/>
          <w:i/>
          <w:color w:val="008000"/>
        </w:rPr>
        <w:t xml:space="preserve"> mohou být stávající</w:t>
      </w:r>
      <w:r w:rsidR="00C61D97" w:rsidRPr="00DC591F">
        <w:rPr>
          <w:rFonts w:asciiTheme="minorHAnsi" w:hAnsiTheme="minorHAnsi" w:cstheme="minorHAnsi"/>
          <w:i/>
          <w:color w:val="008000"/>
        </w:rPr>
        <w:t xml:space="preserve"> termíny </w:t>
      </w:r>
      <w:r w:rsidR="00621BFA" w:rsidRPr="00DC591F">
        <w:rPr>
          <w:rFonts w:asciiTheme="minorHAnsi" w:hAnsiTheme="minorHAnsi" w:cstheme="minorHAnsi"/>
          <w:i/>
          <w:color w:val="008000"/>
        </w:rPr>
        <w:t>upraveny</w:t>
      </w:r>
      <w:r w:rsidR="00C61D97" w:rsidRPr="00DC591F">
        <w:rPr>
          <w:rFonts w:asciiTheme="minorHAnsi" w:hAnsiTheme="minorHAnsi" w:cstheme="minorHAnsi"/>
          <w:i/>
          <w:color w:val="008000"/>
        </w:rPr>
        <w:t>.]</w:t>
      </w:r>
    </w:p>
    <w:p w14:paraId="564C45A4" w14:textId="1DA2FE7E" w:rsidR="00F9249A" w:rsidRPr="00DC591F" w:rsidRDefault="00F9249A" w:rsidP="002E2EF7">
      <w:pPr>
        <w:spacing w:after="0" w:line="240" w:lineRule="auto"/>
        <w:jc w:val="both"/>
        <w:rPr>
          <w:rFonts w:asciiTheme="minorHAnsi" w:eastAsia="Times New Roman" w:hAnsiTheme="minorHAnsi" w:cstheme="minorHAnsi"/>
          <w:i/>
          <w:szCs w:val="20"/>
        </w:rPr>
      </w:pPr>
    </w:p>
    <w:p w14:paraId="445E48A4" w14:textId="47384F70"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&lt;Nebyla stanovena bezpečnost veterinárního léčivého přípravku pro použití během &lt;březosti&gt; &lt;laktace&gt; &lt;snášky&gt;.&gt;</w:t>
      </w:r>
    </w:p>
    <w:p w14:paraId="701591D1" w14:textId="77777777" w:rsidR="00A3388A" w:rsidRPr="00DC591F" w:rsidRDefault="00A3388A" w:rsidP="002E2EF7">
      <w:pPr>
        <w:spacing w:after="0" w:line="240" w:lineRule="auto"/>
        <w:jc w:val="both"/>
        <w:rPr>
          <w:rFonts w:asciiTheme="minorHAnsi" w:eastAsia="Times New Roman" w:hAnsiTheme="minorHAnsi" w:cstheme="minorHAnsi"/>
        </w:rPr>
      </w:pPr>
    </w:p>
    <w:p w14:paraId="068801C1"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w:t>
      </w:r>
      <w:r w:rsidRPr="00DC591F">
        <w:rPr>
          <w:rFonts w:asciiTheme="minorHAnsi" w:eastAsia="Times New Roman" w:hAnsiTheme="minorHAnsi" w:cstheme="minorHAnsi"/>
          <w:szCs w:val="20"/>
          <w:u w:val="single"/>
        </w:rPr>
        <w:t>Březost</w:t>
      </w:r>
      <w:r w:rsidRPr="00DC591F">
        <w:rPr>
          <w:rFonts w:asciiTheme="minorHAnsi" w:eastAsia="Times New Roman" w:hAnsiTheme="minorHAnsi" w:cstheme="minorHAnsi"/>
          <w:szCs w:val="20"/>
        </w:rPr>
        <w:t>:&gt; &lt;</w:t>
      </w:r>
      <w:r w:rsidRPr="00DC591F">
        <w:rPr>
          <w:rFonts w:asciiTheme="minorHAnsi" w:eastAsia="Times New Roman" w:hAnsiTheme="minorHAnsi" w:cstheme="minorHAnsi"/>
          <w:u w:val="single"/>
        </w:rPr>
        <w:t>a laktace</w:t>
      </w:r>
      <w:r w:rsidRPr="00DC591F">
        <w:rPr>
          <w:rFonts w:asciiTheme="minorHAnsi" w:eastAsia="Times New Roman" w:hAnsiTheme="minorHAnsi" w:cstheme="minorHAnsi"/>
          <w:szCs w:val="20"/>
        </w:rPr>
        <w:t>:&gt;</w:t>
      </w:r>
    </w:p>
    <w:p w14:paraId="2AB80249" w14:textId="77777777" w:rsidR="00A3388A" w:rsidRPr="00DC591F" w:rsidRDefault="00A3388A" w:rsidP="002E2EF7">
      <w:pPr>
        <w:spacing w:after="0" w:line="240" w:lineRule="auto"/>
        <w:jc w:val="both"/>
        <w:rPr>
          <w:rFonts w:asciiTheme="minorHAnsi" w:eastAsia="Times New Roman" w:hAnsiTheme="minorHAnsi" w:cstheme="minorHAnsi"/>
        </w:rPr>
      </w:pPr>
    </w:p>
    <w:p w14:paraId="703C74B2"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&lt;Lze použít během březosti.&gt;</w:t>
      </w:r>
    </w:p>
    <w:p w14:paraId="5A55CA1F"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&lt;Použití není doporučováno (během celé nebo části březosti).&gt;</w:t>
      </w:r>
    </w:p>
    <w:p w14:paraId="2837F209"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&lt;Nepoužívat (během celé nebo části březosti).&gt;</w:t>
      </w:r>
    </w:p>
    <w:p w14:paraId="054D16E5"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&lt;Použití není doporučováno během &lt;březosti&gt; &lt;laktace&gt;.&gt;</w:t>
      </w:r>
    </w:p>
    <w:p w14:paraId="7973F793"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&lt;Použít pouze po zvážení terapeutického prospěchu a rizika příslušným veterinárním lékařem.&gt;</w:t>
      </w:r>
    </w:p>
    <w:p w14:paraId="70EDBEEE"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&lt;Laboratorní studie u {druhů} nepodaly důkaz o &lt;teratogenním&gt;, &lt;</w:t>
      </w:r>
      <w:proofErr w:type="spellStart"/>
      <w:r w:rsidRPr="00DC591F">
        <w:rPr>
          <w:rFonts w:asciiTheme="minorHAnsi" w:eastAsia="Times New Roman" w:hAnsiTheme="minorHAnsi" w:cstheme="minorHAnsi"/>
          <w:szCs w:val="20"/>
        </w:rPr>
        <w:t>fetotoxickém</w:t>
      </w:r>
      <w:proofErr w:type="spellEnd"/>
      <w:r w:rsidRPr="00DC591F">
        <w:rPr>
          <w:rFonts w:asciiTheme="minorHAnsi" w:eastAsia="Times New Roman" w:hAnsiTheme="minorHAnsi" w:cstheme="minorHAnsi"/>
          <w:szCs w:val="20"/>
        </w:rPr>
        <w:t>&gt; účinku a &lt;</w:t>
      </w:r>
      <w:proofErr w:type="spellStart"/>
      <w:r w:rsidRPr="00DC591F">
        <w:rPr>
          <w:rFonts w:asciiTheme="minorHAnsi" w:eastAsia="Times New Roman" w:hAnsiTheme="minorHAnsi" w:cstheme="minorHAnsi"/>
          <w:szCs w:val="20"/>
        </w:rPr>
        <w:t>maternální</w:t>
      </w:r>
      <w:proofErr w:type="spellEnd"/>
      <w:r w:rsidRPr="00DC591F">
        <w:rPr>
          <w:rFonts w:asciiTheme="minorHAnsi" w:eastAsia="Times New Roman" w:hAnsiTheme="minorHAnsi" w:cstheme="minorHAnsi"/>
          <w:szCs w:val="20"/>
        </w:rPr>
        <w:t xml:space="preserve"> toxicitě&gt;.&gt;</w:t>
      </w:r>
    </w:p>
    <w:p w14:paraId="6BC2AC77"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&lt;Laboratorní studie u {druhů} prokázaly &lt;teratogenní&gt;, &lt;</w:t>
      </w:r>
      <w:proofErr w:type="spellStart"/>
      <w:r w:rsidRPr="00DC591F">
        <w:rPr>
          <w:rFonts w:asciiTheme="minorHAnsi" w:eastAsia="Times New Roman" w:hAnsiTheme="minorHAnsi" w:cstheme="minorHAnsi"/>
          <w:szCs w:val="20"/>
        </w:rPr>
        <w:t>fetotoxický</w:t>
      </w:r>
      <w:proofErr w:type="spellEnd"/>
      <w:r w:rsidRPr="00DC591F">
        <w:rPr>
          <w:rFonts w:asciiTheme="minorHAnsi" w:eastAsia="Times New Roman" w:hAnsiTheme="minorHAnsi" w:cstheme="minorHAnsi"/>
          <w:szCs w:val="20"/>
        </w:rPr>
        <w:t>&gt; účinek a &lt;</w:t>
      </w:r>
      <w:proofErr w:type="spellStart"/>
      <w:r w:rsidRPr="00DC591F">
        <w:rPr>
          <w:rFonts w:asciiTheme="minorHAnsi" w:eastAsia="Times New Roman" w:hAnsiTheme="minorHAnsi" w:cstheme="minorHAnsi"/>
          <w:szCs w:val="20"/>
        </w:rPr>
        <w:t>maternální</w:t>
      </w:r>
      <w:proofErr w:type="spellEnd"/>
      <w:r w:rsidRPr="00DC591F">
        <w:rPr>
          <w:rFonts w:asciiTheme="minorHAnsi" w:eastAsia="Times New Roman" w:hAnsiTheme="minorHAnsi" w:cstheme="minorHAnsi"/>
          <w:szCs w:val="20"/>
        </w:rPr>
        <w:t xml:space="preserve"> toxicitu&gt;.&gt;</w:t>
      </w:r>
    </w:p>
    <w:p w14:paraId="265F42C0" w14:textId="77777777" w:rsidR="00A3388A" w:rsidRPr="00DC591F" w:rsidRDefault="00A3388A" w:rsidP="002E2EF7">
      <w:pPr>
        <w:spacing w:after="0" w:line="240" w:lineRule="auto"/>
        <w:jc w:val="both"/>
        <w:rPr>
          <w:rFonts w:asciiTheme="minorHAnsi" w:eastAsia="Times New Roman" w:hAnsiTheme="minorHAnsi" w:cstheme="minorHAnsi"/>
        </w:rPr>
      </w:pPr>
    </w:p>
    <w:p w14:paraId="2F907A6C"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w:t>
      </w:r>
      <w:r w:rsidRPr="00DC591F">
        <w:rPr>
          <w:rFonts w:asciiTheme="minorHAnsi" w:eastAsia="Times New Roman" w:hAnsiTheme="minorHAnsi" w:cstheme="minorHAnsi"/>
          <w:u w:val="single"/>
        </w:rPr>
        <w:t>Laktace</w:t>
      </w:r>
      <w:r w:rsidRPr="00DC591F">
        <w:rPr>
          <w:rFonts w:asciiTheme="minorHAnsi" w:eastAsia="Times New Roman" w:hAnsiTheme="minorHAnsi" w:cstheme="minorHAnsi"/>
          <w:szCs w:val="20"/>
        </w:rPr>
        <w:t>:&gt;</w:t>
      </w:r>
    </w:p>
    <w:p w14:paraId="54B53D53"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&lt;Neuplatňuje se.&gt;</w:t>
      </w:r>
    </w:p>
    <w:p w14:paraId="47FE8CEB" w14:textId="77777777" w:rsidR="00A3388A" w:rsidRPr="00DC591F" w:rsidRDefault="00A3388A" w:rsidP="002E2EF7">
      <w:pPr>
        <w:spacing w:after="0" w:line="240" w:lineRule="auto"/>
        <w:jc w:val="both"/>
        <w:rPr>
          <w:rFonts w:asciiTheme="minorHAnsi" w:eastAsia="Times New Roman" w:hAnsiTheme="minorHAnsi" w:cstheme="minorHAnsi"/>
        </w:rPr>
      </w:pPr>
    </w:p>
    <w:p w14:paraId="0B70DF34"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w:t>
      </w:r>
      <w:r w:rsidRPr="00DC591F">
        <w:rPr>
          <w:rFonts w:asciiTheme="minorHAnsi" w:eastAsia="Times New Roman" w:hAnsiTheme="minorHAnsi" w:cstheme="minorHAnsi"/>
          <w:u w:val="single"/>
        </w:rPr>
        <w:t>Nosnice</w:t>
      </w:r>
      <w:r w:rsidRPr="00DC591F">
        <w:rPr>
          <w:rFonts w:asciiTheme="minorHAnsi" w:eastAsia="Times New Roman" w:hAnsiTheme="minorHAnsi" w:cstheme="minorHAnsi"/>
          <w:szCs w:val="20"/>
        </w:rPr>
        <w:t>:&gt;</w:t>
      </w:r>
    </w:p>
    <w:p w14:paraId="042F7A7A"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&lt;Nepoužívat u &lt;nosnic&gt; &lt;plemenných nosnic&gt; &lt;ve snášce&gt; &lt;a během 4 týdnů před počátkem snášky&gt;.&gt;</w:t>
      </w:r>
    </w:p>
    <w:p w14:paraId="2C7A50B8" w14:textId="77777777" w:rsidR="00A3388A" w:rsidRPr="00DC591F" w:rsidRDefault="00A3388A" w:rsidP="002E2EF7">
      <w:pPr>
        <w:spacing w:after="0" w:line="240" w:lineRule="auto"/>
        <w:jc w:val="both"/>
        <w:rPr>
          <w:rFonts w:asciiTheme="minorHAnsi" w:eastAsia="Times New Roman" w:hAnsiTheme="minorHAnsi" w:cstheme="minorHAnsi"/>
        </w:rPr>
      </w:pPr>
    </w:p>
    <w:p w14:paraId="6B7777BC"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w:t>
      </w:r>
      <w:r w:rsidRPr="00DC591F">
        <w:rPr>
          <w:rFonts w:asciiTheme="minorHAnsi" w:eastAsia="Times New Roman" w:hAnsiTheme="minorHAnsi" w:cstheme="minorHAnsi"/>
          <w:u w:val="single"/>
        </w:rPr>
        <w:t>Plodnost</w:t>
      </w:r>
      <w:r w:rsidRPr="00DC591F">
        <w:rPr>
          <w:rFonts w:asciiTheme="minorHAnsi" w:eastAsia="Times New Roman" w:hAnsiTheme="minorHAnsi" w:cstheme="minorHAnsi"/>
          <w:szCs w:val="20"/>
        </w:rPr>
        <w:t>:&gt;</w:t>
      </w:r>
    </w:p>
    <w:p w14:paraId="61395FC8" w14:textId="61862FBD" w:rsidR="00A3388A" w:rsidRPr="00DC591F" w:rsidRDefault="00A3388A" w:rsidP="002E2EF7">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&lt;Nepoužívat u plemenných zvířat.&gt;</w:t>
      </w:r>
    </w:p>
    <w:p w14:paraId="73E26110" w14:textId="4EB2A93C" w:rsidR="00C61D97" w:rsidRPr="00DC591F" w:rsidRDefault="00C61D97" w:rsidP="002E2EF7">
      <w:pPr>
        <w:spacing w:after="0" w:line="240" w:lineRule="auto"/>
        <w:jc w:val="both"/>
        <w:rPr>
          <w:rFonts w:asciiTheme="minorHAnsi" w:eastAsia="Times New Roman" w:hAnsiTheme="minorHAnsi" w:cstheme="minorHAnsi"/>
        </w:rPr>
      </w:pPr>
    </w:p>
    <w:p w14:paraId="774693AE" w14:textId="56ABFF9A" w:rsidR="00C61D97" w:rsidRPr="00DC591F" w:rsidRDefault="00C61D97"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[Informace týkající se plodnosti jak u samců, tak u samic</w:t>
      </w:r>
      <w:r w:rsidR="00545678"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by měly být podle potřeby </w:t>
      </w:r>
      <w:r w:rsidR="00F72094" w:rsidRPr="00DC591F">
        <w:rPr>
          <w:rFonts w:asciiTheme="minorHAnsi" w:eastAsia="Times New Roman" w:hAnsiTheme="minorHAnsi" w:cstheme="minorHAnsi"/>
          <w:i/>
          <w:color w:val="008000"/>
          <w:lang w:eastAsia="cs-CZ"/>
        </w:rPr>
        <w:t xml:space="preserve">také </w:t>
      </w:r>
      <w:r w:rsidRPr="00DC591F">
        <w:rPr>
          <w:rFonts w:asciiTheme="minorHAnsi" w:eastAsia="Times New Roman" w:hAnsiTheme="minorHAnsi" w:cstheme="minorHAnsi"/>
          <w:i/>
          <w:color w:val="008000"/>
          <w:lang w:eastAsia="cs-CZ"/>
        </w:rPr>
        <w:t xml:space="preserve">uvedeny v bodě 3.3 (kontraindikace), </w:t>
      </w:r>
      <w:r w:rsidR="00D0383F" w:rsidRPr="00DC591F">
        <w:rPr>
          <w:rFonts w:asciiTheme="minorHAnsi" w:eastAsia="Times New Roman" w:hAnsiTheme="minorHAnsi" w:cstheme="minorHAnsi"/>
          <w:i/>
          <w:color w:val="008000"/>
          <w:lang w:eastAsia="cs-CZ"/>
        </w:rPr>
        <w:t>3</w:t>
      </w:r>
      <w:r w:rsidRPr="00DC591F">
        <w:rPr>
          <w:rFonts w:asciiTheme="minorHAnsi" w:eastAsia="Times New Roman" w:hAnsiTheme="minorHAnsi" w:cstheme="minorHAnsi"/>
          <w:i/>
          <w:color w:val="008000"/>
          <w:lang w:eastAsia="cs-CZ"/>
        </w:rPr>
        <w:t xml:space="preserve">.5 (zvláštní opatření pro použití) nebo </w:t>
      </w:r>
      <w:r w:rsidR="00D0383F" w:rsidRPr="00DC591F">
        <w:rPr>
          <w:rFonts w:asciiTheme="minorHAnsi" w:eastAsia="Times New Roman" w:hAnsiTheme="minorHAnsi" w:cstheme="minorHAnsi"/>
          <w:i/>
          <w:color w:val="008000"/>
          <w:lang w:eastAsia="cs-CZ"/>
        </w:rPr>
        <w:t>3</w:t>
      </w:r>
      <w:r w:rsidRPr="00DC591F">
        <w:rPr>
          <w:rFonts w:asciiTheme="minorHAnsi" w:eastAsia="Times New Roman" w:hAnsiTheme="minorHAnsi" w:cstheme="minorHAnsi"/>
          <w:i/>
          <w:color w:val="008000"/>
          <w:lang w:eastAsia="cs-CZ"/>
        </w:rPr>
        <w:t>.6 (nežádoucí účinky).]</w:t>
      </w:r>
    </w:p>
    <w:p w14:paraId="3713378B" w14:textId="77777777" w:rsidR="00C61D97" w:rsidRPr="00DC591F" w:rsidRDefault="00C61D97" w:rsidP="002E2EF7">
      <w:pPr>
        <w:spacing w:after="0" w:line="240" w:lineRule="auto"/>
        <w:jc w:val="both"/>
        <w:rPr>
          <w:rFonts w:asciiTheme="minorHAnsi" w:eastAsia="Times New Roman" w:hAnsiTheme="minorHAnsi" w:cstheme="minorHAnsi"/>
        </w:rPr>
      </w:pPr>
    </w:p>
    <w:p w14:paraId="677BB5A2" w14:textId="77777777" w:rsidR="00A3388A" w:rsidRPr="00DC591F" w:rsidRDefault="00A3388A" w:rsidP="002E2EF7">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3.8</w:t>
      </w:r>
      <w:r w:rsidRPr="00DC591F">
        <w:rPr>
          <w:rFonts w:asciiTheme="minorHAnsi" w:eastAsia="Times New Roman" w:hAnsiTheme="minorHAnsi" w:cstheme="minorHAnsi"/>
          <w:b/>
        </w:rPr>
        <w:tab/>
        <w:t>Interakce s jinými léčivými přípravky a další formy interakce</w:t>
      </w:r>
    </w:p>
    <w:p w14:paraId="0FF3FC5E" w14:textId="77777777" w:rsidR="00A3388A" w:rsidRPr="00DC591F" w:rsidRDefault="00A3388A" w:rsidP="002E2EF7">
      <w:pPr>
        <w:keepNext/>
        <w:spacing w:after="0" w:line="240" w:lineRule="auto"/>
        <w:jc w:val="both"/>
        <w:rPr>
          <w:rFonts w:asciiTheme="minorHAnsi" w:eastAsia="Times New Roman" w:hAnsiTheme="minorHAnsi" w:cstheme="minorHAnsi"/>
        </w:rPr>
      </w:pPr>
    </w:p>
    <w:p w14:paraId="1E2566EF"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&lt;Nejsou známy.&gt;</w:t>
      </w:r>
    </w:p>
    <w:p w14:paraId="1BEAAEED" w14:textId="1F79A6E4"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&lt;Údaje nejsou k dispozici.&gt;</w:t>
      </w:r>
      <w:r w:rsidR="00D0383F" w:rsidRPr="00DC591F">
        <w:rPr>
          <w:rFonts w:asciiTheme="minorHAnsi" w:eastAsia="Times New Roman" w:hAnsiTheme="minorHAnsi" w:cstheme="minorHAnsi"/>
          <w:szCs w:val="20"/>
        </w:rPr>
        <w:t xml:space="preserve"> </w:t>
      </w:r>
      <w:r w:rsidR="00412FBA" w:rsidRPr="00DC591F">
        <w:rPr>
          <w:rFonts w:asciiTheme="minorHAnsi" w:eastAsia="Times New Roman" w:hAnsiTheme="minorHAnsi" w:cstheme="minorHAnsi"/>
          <w:i/>
          <w:color w:val="008000"/>
          <w:lang w:eastAsia="cs-CZ"/>
        </w:rPr>
        <w:t xml:space="preserve">[Kde je to vhodné pro farmaceutické </w:t>
      </w:r>
      <w:r w:rsidR="00121BC7" w:rsidRPr="00DC591F">
        <w:rPr>
          <w:rFonts w:asciiTheme="minorHAnsi" w:eastAsia="Times New Roman" w:hAnsiTheme="minorHAnsi" w:cstheme="minorHAnsi"/>
          <w:i/>
          <w:color w:val="008000"/>
          <w:lang w:eastAsia="cs-CZ"/>
        </w:rPr>
        <w:t>veterinární léčivé přípravky</w:t>
      </w:r>
      <w:r w:rsidR="00412FBA" w:rsidRPr="00DC591F">
        <w:rPr>
          <w:rFonts w:asciiTheme="minorHAnsi" w:eastAsia="Times New Roman" w:hAnsiTheme="minorHAnsi" w:cstheme="minorHAnsi"/>
          <w:i/>
          <w:color w:val="008000"/>
          <w:lang w:eastAsia="cs-CZ"/>
        </w:rPr>
        <w:t>.]</w:t>
      </w:r>
    </w:p>
    <w:p w14:paraId="1545743F" w14:textId="77777777" w:rsidR="00A3388A" w:rsidRPr="00DC591F" w:rsidRDefault="00A3388A" w:rsidP="002E2EF7">
      <w:pPr>
        <w:spacing w:after="0" w:line="240" w:lineRule="auto"/>
        <w:jc w:val="both"/>
        <w:rPr>
          <w:rFonts w:asciiTheme="minorHAnsi" w:eastAsia="Times New Roman" w:hAnsiTheme="minorHAnsi" w:cstheme="minorHAnsi"/>
        </w:rPr>
      </w:pPr>
    </w:p>
    <w:p w14:paraId="24894691" w14:textId="5E7C727B"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&lt;Nejsou dostupné informace o bezpečnosti a účinnosti &lt;této vakcíny&gt; &lt;tohoto imunologického veterinárního léčivého přípravku&gt;, pokud se používá zároveň s jiným veterinárním léčivým přípravkem. Rozhodnutí o použití &lt;této vakcíny&gt; &lt;tohoto imunologického veterinárního léčivého přípravku&gt; před</w:t>
      </w:r>
      <w:r w:rsidR="00CB2B84" w:rsidRPr="00DC591F">
        <w:rPr>
          <w:rFonts w:asciiTheme="minorHAnsi" w:eastAsia="Times New Roman" w:hAnsiTheme="minorHAnsi" w:cstheme="minorHAnsi"/>
          <w:szCs w:val="20"/>
        </w:rPr>
        <w:t> </w:t>
      </w:r>
      <w:r w:rsidRPr="00DC591F">
        <w:rPr>
          <w:rFonts w:asciiTheme="minorHAnsi" w:eastAsia="Times New Roman" w:hAnsiTheme="minorHAnsi" w:cstheme="minorHAnsi"/>
          <w:szCs w:val="20"/>
        </w:rPr>
        <w:t>nebo po jakémkoliv jiném veterinárním léčivém přípravku musí být provedeno na základě zvážení jednotlivých případů.&gt;</w:t>
      </w:r>
      <w:r w:rsidR="00D0383F" w:rsidRPr="00DC591F">
        <w:rPr>
          <w:rFonts w:asciiTheme="minorHAnsi" w:eastAsia="Times New Roman" w:hAnsiTheme="minorHAnsi" w:cstheme="minorHAnsi"/>
          <w:szCs w:val="20"/>
        </w:rPr>
        <w:t xml:space="preserve"> </w:t>
      </w:r>
      <w:r w:rsidR="00412FBA" w:rsidRPr="00DC591F">
        <w:rPr>
          <w:rFonts w:asciiTheme="minorHAnsi" w:eastAsia="Times New Roman" w:hAnsiTheme="minorHAnsi" w:cstheme="minorHAnsi"/>
          <w:i/>
          <w:color w:val="008000"/>
          <w:lang w:eastAsia="cs-CZ"/>
        </w:rPr>
        <w:t>[Pro vakcíny a další imunologické veterinární léčivé přípravky.]</w:t>
      </w:r>
    </w:p>
    <w:p w14:paraId="4164EC90" w14:textId="77777777" w:rsidR="00A3388A" w:rsidRPr="00DC591F" w:rsidRDefault="00A3388A" w:rsidP="002E2EF7">
      <w:pPr>
        <w:spacing w:after="0" w:line="240" w:lineRule="auto"/>
        <w:jc w:val="both"/>
        <w:rPr>
          <w:rFonts w:asciiTheme="minorHAnsi" w:eastAsia="Times New Roman" w:hAnsiTheme="minorHAnsi" w:cstheme="minorHAnsi"/>
        </w:rPr>
      </w:pPr>
    </w:p>
    <w:p w14:paraId="1092D658" w14:textId="77777777" w:rsidR="00412FBA" w:rsidRPr="00DC591F" w:rsidRDefault="00412FBA"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lastRenderedPageBreak/>
        <w:t>[V případě, kdy jsou dostupné údaje o bezpečnosti a účinnosti použití veterinárních léčivých přípravků s ostatními, lze uvést, pokud je to vhodné, následující výroky:</w:t>
      </w:r>
    </w:p>
    <w:p w14:paraId="6C35A3FD" w14:textId="77777777" w:rsidR="00412FBA" w:rsidRPr="00DC591F" w:rsidRDefault="00412FBA" w:rsidP="002E2EF7">
      <w:pPr>
        <w:spacing w:after="0" w:line="240" w:lineRule="auto"/>
        <w:jc w:val="both"/>
        <w:rPr>
          <w:rFonts w:asciiTheme="minorHAnsi" w:eastAsia="Times New Roman" w:hAnsiTheme="minorHAnsi" w:cstheme="minorHAnsi"/>
          <w:i/>
          <w:color w:val="008000"/>
          <w:lang w:eastAsia="cs-CZ"/>
        </w:rPr>
      </w:pPr>
    </w:p>
    <w:p w14:paraId="60E11FB0" w14:textId="371B664C" w:rsidR="00412FBA" w:rsidRPr="00DC591F" w:rsidRDefault="00412FBA"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Pokud lze vakcíny nebo další imunologické veterinární léčivé přípravky podat ve stejný den</w:t>
      </w:r>
      <w:r w:rsidR="00F72094" w:rsidRPr="00DC591F">
        <w:rPr>
          <w:rFonts w:asciiTheme="minorHAnsi" w:eastAsia="Times New Roman" w:hAnsiTheme="minorHAnsi" w:cstheme="minorHAnsi"/>
          <w:i/>
          <w:color w:val="008000"/>
          <w:lang w:eastAsia="cs-CZ"/>
        </w:rPr>
        <w:t>, ale nemísit</w:t>
      </w:r>
      <w:r w:rsidRPr="00DC591F">
        <w:rPr>
          <w:rFonts w:asciiTheme="minorHAnsi" w:eastAsia="Times New Roman" w:hAnsiTheme="minorHAnsi" w:cstheme="minorHAnsi"/>
          <w:i/>
          <w:color w:val="008000"/>
          <w:lang w:eastAsia="cs-CZ"/>
        </w:rPr>
        <w:t>:</w:t>
      </w:r>
    </w:p>
    <w:p w14:paraId="57D41984" w14:textId="31304CB9"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&lt;Dostupné údaje o &lt;bezpečnosti&gt; &lt;a&gt; &lt;účinnosti&gt; dokládají, že &lt;vakcínu&gt; &lt;imunologický veterinární léčivý přípravek&gt; lze podávat ve stejný den, ale nemísit s {popis zkoušeného(</w:t>
      </w:r>
      <w:proofErr w:type="spellStart"/>
      <w:r w:rsidRPr="00DC591F">
        <w:rPr>
          <w:rFonts w:asciiTheme="minorHAnsi" w:eastAsia="Times New Roman" w:hAnsiTheme="minorHAnsi" w:cstheme="minorHAnsi"/>
          <w:szCs w:val="20"/>
        </w:rPr>
        <w:t>ých</w:t>
      </w:r>
      <w:proofErr w:type="spellEnd"/>
      <w:r w:rsidRPr="00DC591F">
        <w:rPr>
          <w:rFonts w:asciiTheme="minorHAnsi" w:eastAsia="Times New Roman" w:hAnsiTheme="minorHAnsi" w:cstheme="minorHAnsi"/>
          <w:szCs w:val="20"/>
        </w:rPr>
        <w:t>) přípravku(ů).}&gt;</w:t>
      </w:r>
      <w:r w:rsidR="00F72094" w:rsidRPr="00DC591F">
        <w:rPr>
          <w:rFonts w:asciiTheme="minorHAnsi" w:eastAsia="Times New Roman" w:hAnsiTheme="minorHAnsi" w:cstheme="minorHAnsi"/>
          <w:szCs w:val="20"/>
        </w:rPr>
        <w:t xml:space="preserve"> </w:t>
      </w:r>
    </w:p>
    <w:p w14:paraId="7EE3C88C" w14:textId="77777777" w:rsidR="00A3388A" w:rsidRPr="00DC591F" w:rsidRDefault="00A3388A" w:rsidP="002E2EF7">
      <w:pPr>
        <w:spacing w:after="0" w:line="240" w:lineRule="auto"/>
        <w:jc w:val="both"/>
        <w:rPr>
          <w:rFonts w:asciiTheme="minorHAnsi" w:eastAsia="Times New Roman" w:hAnsiTheme="minorHAnsi" w:cstheme="minorHAnsi"/>
        </w:rPr>
      </w:pPr>
    </w:p>
    <w:p w14:paraId="140BD3B0" w14:textId="19043A8B" w:rsidR="00412FBA" w:rsidRPr="00DC591F" w:rsidRDefault="00F72094"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Pro případ výše v</w:t>
      </w:r>
      <w:r w:rsidR="00412FBA" w:rsidRPr="00DC591F">
        <w:rPr>
          <w:rFonts w:asciiTheme="minorHAnsi" w:eastAsia="Times New Roman" w:hAnsiTheme="minorHAnsi" w:cstheme="minorHAnsi"/>
          <w:i/>
          <w:color w:val="008000"/>
          <w:lang w:eastAsia="cs-CZ"/>
        </w:rPr>
        <w:t xml:space="preserve"> případě parenterálně podávaných veterinárních léčivých přípravků:</w:t>
      </w:r>
    </w:p>
    <w:p w14:paraId="03919CC6"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&lt;&lt;Veterinární léčivé přípravky&gt; &lt;Vakcíny&gt; &lt;Imunologické veterinární léčivé přípravky&gt; musí být podány do odlišných míst.&gt;</w:t>
      </w:r>
    </w:p>
    <w:p w14:paraId="0437F96D" w14:textId="77777777" w:rsidR="00A3388A" w:rsidRPr="00DC591F" w:rsidRDefault="00A3388A" w:rsidP="002E2EF7">
      <w:pPr>
        <w:spacing w:after="0" w:line="240" w:lineRule="auto"/>
        <w:jc w:val="both"/>
        <w:rPr>
          <w:rFonts w:asciiTheme="minorHAnsi" w:eastAsia="Times New Roman" w:hAnsiTheme="minorHAnsi" w:cstheme="minorHAnsi"/>
        </w:rPr>
      </w:pPr>
    </w:p>
    <w:p w14:paraId="2217CF86" w14:textId="7B458357" w:rsidR="00412FBA" w:rsidRPr="00DC591F" w:rsidRDefault="00412FBA"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 xml:space="preserve">Pokud </w:t>
      </w:r>
      <w:r w:rsidR="00F72094" w:rsidRPr="00DC591F">
        <w:rPr>
          <w:rFonts w:asciiTheme="minorHAnsi" w:eastAsia="Times New Roman" w:hAnsiTheme="minorHAnsi" w:cstheme="minorHAnsi"/>
          <w:i/>
          <w:color w:val="008000"/>
          <w:lang w:eastAsia="cs-CZ"/>
        </w:rPr>
        <w:t>nejsou</w:t>
      </w:r>
      <w:r w:rsidRPr="00DC591F">
        <w:rPr>
          <w:rFonts w:asciiTheme="minorHAnsi" w:eastAsia="Times New Roman" w:hAnsiTheme="minorHAnsi" w:cstheme="minorHAnsi"/>
          <w:i/>
          <w:color w:val="008000"/>
          <w:lang w:eastAsia="cs-CZ"/>
        </w:rPr>
        <w:t xml:space="preserve"> vakcíny nebo další imunologické veterinární léčivé přípravky pod</w:t>
      </w:r>
      <w:r w:rsidR="00F72094" w:rsidRPr="00DC591F">
        <w:rPr>
          <w:rFonts w:asciiTheme="minorHAnsi" w:eastAsia="Times New Roman" w:hAnsiTheme="minorHAnsi" w:cstheme="minorHAnsi"/>
          <w:i/>
          <w:color w:val="008000"/>
          <w:lang w:eastAsia="cs-CZ"/>
        </w:rPr>
        <w:t>ávány</w:t>
      </w:r>
      <w:r w:rsidRPr="00DC591F">
        <w:rPr>
          <w:rFonts w:asciiTheme="minorHAnsi" w:eastAsia="Times New Roman" w:hAnsiTheme="minorHAnsi" w:cstheme="minorHAnsi"/>
          <w:i/>
          <w:color w:val="008000"/>
          <w:lang w:eastAsia="cs-CZ"/>
        </w:rPr>
        <w:t xml:space="preserve"> ve stejný den:</w:t>
      </w:r>
    </w:p>
    <w:p w14:paraId="7268857D"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&lt;Dostupné údaje o &lt;bezpečnosti&gt; &lt;a&gt; &lt;účinnosti&gt; dokládají, že &lt;vakcínu&gt; &lt;imunologický veterinární léčivý přípravek&gt; lze podávat alespoň {X} &lt;dnů&gt; &lt;týdnů&gt; &lt;před&gt; &lt;po&gt; podání {popis zkoušeného(</w:t>
      </w:r>
      <w:proofErr w:type="spellStart"/>
      <w:r w:rsidRPr="00DC591F">
        <w:rPr>
          <w:rFonts w:asciiTheme="minorHAnsi" w:eastAsia="Times New Roman" w:hAnsiTheme="minorHAnsi" w:cstheme="minorHAnsi"/>
          <w:szCs w:val="20"/>
        </w:rPr>
        <w:t>ých</w:t>
      </w:r>
      <w:proofErr w:type="spellEnd"/>
      <w:r w:rsidRPr="00DC591F">
        <w:rPr>
          <w:rFonts w:asciiTheme="minorHAnsi" w:eastAsia="Times New Roman" w:hAnsiTheme="minorHAnsi" w:cstheme="minorHAnsi"/>
          <w:szCs w:val="20"/>
        </w:rPr>
        <w:t>) přípravku(ů)}.&gt;</w:t>
      </w:r>
    </w:p>
    <w:p w14:paraId="0956E6B1" w14:textId="2A5EADCE" w:rsidR="00412FBA" w:rsidRPr="00DC591F" w:rsidRDefault="00412FBA"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[Počet X dnů/týdnů a odkazy na</w:t>
      </w:r>
      <w:r w:rsidR="00621BFA" w:rsidRPr="00DC591F">
        <w:rPr>
          <w:rFonts w:asciiTheme="minorHAnsi" w:eastAsia="Times New Roman" w:hAnsiTheme="minorHAnsi" w:cstheme="minorHAnsi"/>
          <w:i/>
          <w:color w:val="008000"/>
          <w:lang w:eastAsia="cs-CZ"/>
        </w:rPr>
        <w:t xml:space="preserve"> časové období</w:t>
      </w:r>
      <w:r w:rsidRPr="00DC591F">
        <w:rPr>
          <w:rFonts w:asciiTheme="minorHAnsi" w:eastAsia="Times New Roman" w:hAnsiTheme="minorHAnsi" w:cstheme="minorHAnsi"/>
          <w:i/>
          <w:color w:val="008000"/>
          <w:lang w:eastAsia="cs-CZ"/>
        </w:rPr>
        <w:t xml:space="preserve"> před a po</w:t>
      </w:r>
      <w:r w:rsidR="00621BFA" w:rsidRPr="00DC591F">
        <w:rPr>
          <w:rFonts w:asciiTheme="minorHAnsi" w:eastAsia="Times New Roman" w:hAnsiTheme="minorHAnsi" w:cstheme="minorHAnsi"/>
          <w:i/>
          <w:color w:val="008000"/>
          <w:lang w:eastAsia="cs-CZ"/>
        </w:rPr>
        <w:t xml:space="preserve"> podání</w:t>
      </w:r>
      <w:r w:rsidRPr="00DC591F">
        <w:rPr>
          <w:rFonts w:asciiTheme="minorHAnsi" w:eastAsia="Times New Roman" w:hAnsiTheme="minorHAnsi" w:cstheme="minorHAnsi"/>
          <w:i/>
          <w:color w:val="008000"/>
          <w:lang w:eastAsia="cs-CZ"/>
        </w:rPr>
        <w:t xml:space="preserve"> jsou založeny na údajích</w:t>
      </w:r>
      <w:r w:rsidR="00121BC7" w:rsidRPr="00DC591F">
        <w:rPr>
          <w:rFonts w:asciiTheme="minorHAnsi" w:eastAsia="Times New Roman" w:hAnsiTheme="minorHAnsi" w:cstheme="minorHAnsi"/>
          <w:i/>
          <w:color w:val="008000"/>
          <w:lang w:eastAsia="cs-CZ"/>
        </w:rPr>
        <w:t>, které žadatel</w:t>
      </w:r>
      <w:r w:rsidRPr="00DC591F">
        <w:rPr>
          <w:rFonts w:asciiTheme="minorHAnsi" w:eastAsia="Times New Roman" w:hAnsiTheme="minorHAnsi" w:cstheme="minorHAnsi"/>
          <w:i/>
          <w:color w:val="008000"/>
          <w:lang w:eastAsia="cs-CZ"/>
        </w:rPr>
        <w:t xml:space="preserve"> </w:t>
      </w:r>
      <w:r w:rsidR="00F72094" w:rsidRPr="00DC591F">
        <w:rPr>
          <w:rFonts w:asciiTheme="minorHAnsi" w:eastAsia="Times New Roman" w:hAnsiTheme="minorHAnsi" w:cstheme="minorHAnsi"/>
          <w:i/>
          <w:color w:val="008000"/>
          <w:lang w:eastAsia="cs-CZ"/>
        </w:rPr>
        <w:t>předlož</w:t>
      </w:r>
      <w:r w:rsidR="00121BC7" w:rsidRPr="00DC591F">
        <w:rPr>
          <w:rFonts w:asciiTheme="minorHAnsi" w:eastAsia="Times New Roman" w:hAnsiTheme="minorHAnsi" w:cstheme="minorHAnsi"/>
          <w:i/>
          <w:color w:val="008000"/>
          <w:lang w:eastAsia="cs-CZ"/>
        </w:rPr>
        <w:t>il</w:t>
      </w:r>
      <w:r w:rsidRPr="00DC591F">
        <w:rPr>
          <w:rFonts w:asciiTheme="minorHAnsi" w:eastAsia="Times New Roman" w:hAnsiTheme="minorHAnsi" w:cstheme="minorHAnsi"/>
          <w:i/>
          <w:color w:val="008000"/>
          <w:lang w:eastAsia="cs-CZ"/>
        </w:rPr>
        <w:t xml:space="preserve"> v registrační dokumentaci. Odpovídají minimální době mezi podáními, pro kterou jsou k dispozici údaje o</w:t>
      </w:r>
      <w:r w:rsidR="002E2EF7"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kompatibilitě.]</w:t>
      </w:r>
    </w:p>
    <w:p w14:paraId="65DCD1BD" w14:textId="77777777" w:rsidR="00412FBA" w:rsidRPr="00DC591F" w:rsidRDefault="00412FBA" w:rsidP="002E2EF7">
      <w:pPr>
        <w:spacing w:after="0" w:line="240" w:lineRule="auto"/>
        <w:jc w:val="both"/>
        <w:rPr>
          <w:rFonts w:asciiTheme="minorHAnsi" w:eastAsia="Times New Roman" w:hAnsiTheme="minorHAnsi" w:cstheme="minorHAnsi"/>
          <w:i/>
          <w:lang w:eastAsia="cs-CZ"/>
        </w:rPr>
      </w:pPr>
    </w:p>
    <w:p w14:paraId="33FD104E" w14:textId="77777777" w:rsidR="00545678" w:rsidRPr="00DC591F" w:rsidRDefault="00412FBA"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[Kromě výše uvedených výroků je třeba v případě chybějících informací o bezpečnosti a činnosti během společného podání s jakoukoliv další vakcínou nebo dalším imunologickým veterinárním léčivým přípravkem uvést následující věty:]</w:t>
      </w:r>
    </w:p>
    <w:p w14:paraId="635B840A" w14:textId="1AD26173" w:rsidR="00A3388A" w:rsidRPr="00DC591F" w:rsidRDefault="00412FB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lang w:eastAsia="cs-CZ"/>
        </w:rPr>
        <w:t xml:space="preserve"> </w:t>
      </w:r>
      <w:r w:rsidR="00A3388A" w:rsidRPr="00DC591F">
        <w:rPr>
          <w:rFonts w:asciiTheme="minorHAnsi" w:eastAsia="Times New Roman" w:hAnsiTheme="minorHAnsi" w:cstheme="minorHAnsi"/>
          <w:szCs w:val="20"/>
        </w:rPr>
        <w:t xml:space="preserve">&lt;Nejsou dostupné informace o bezpečnosti a účinnosti &lt;této vakcíny&gt; &lt;tohoto imunologického veterinárního léčivého přípravku&gt;, pokud se používá zároveň s jiným veterinárním léčivým přípravkem, vyjma výše zmíněných </w:t>
      </w:r>
      <w:r w:rsidR="00A71117">
        <w:rPr>
          <w:rFonts w:asciiTheme="minorHAnsi" w:eastAsia="Times New Roman" w:hAnsiTheme="minorHAnsi" w:cstheme="minorHAnsi"/>
          <w:szCs w:val="20"/>
        </w:rPr>
        <w:t xml:space="preserve">veterinárních léčivých </w:t>
      </w:r>
      <w:r w:rsidR="00A3388A" w:rsidRPr="00DC591F">
        <w:rPr>
          <w:rFonts w:asciiTheme="minorHAnsi" w:eastAsia="Times New Roman" w:hAnsiTheme="minorHAnsi" w:cstheme="minorHAnsi"/>
          <w:szCs w:val="20"/>
        </w:rPr>
        <w:t>přípravků. Rozhodnutí o použití &lt;této vakcíny&gt; &lt;tohoto imunologického veterinárního léčivého přípravku&gt; před nebo po jakémkoliv jiném veterinárním léčivém přípravku musí být provedeno na základě zvážení jednotlivých případů.&gt;</w:t>
      </w:r>
    </w:p>
    <w:p w14:paraId="48E56DEA" w14:textId="77777777" w:rsidR="00A3388A" w:rsidRPr="00DC591F" w:rsidRDefault="00A3388A" w:rsidP="002E2EF7">
      <w:pPr>
        <w:spacing w:after="0" w:line="240" w:lineRule="auto"/>
        <w:jc w:val="both"/>
        <w:rPr>
          <w:rFonts w:asciiTheme="minorHAnsi" w:eastAsia="Times New Roman" w:hAnsiTheme="minorHAnsi" w:cstheme="minorHAnsi"/>
        </w:rPr>
      </w:pPr>
    </w:p>
    <w:p w14:paraId="4D53082B" w14:textId="63B42CFD" w:rsidR="00412FBA" w:rsidRPr="00DC591F" w:rsidRDefault="00412FBA"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[Jestliže žadatel doložil, že je možné mísení veterinárních léčivých přípravků (simultánní podání) a je kompetentní národní autorit</w:t>
      </w:r>
      <w:r w:rsidR="00DE60B0" w:rsidRPr="00DC591F">
        <w:rPr>
          <w:rFonts w:asciiTheme="minorHAnsi" w:eastAsia="Times New Roman" w:hAnsiTheme="minorHAnsi" w:cstheme="minorHAnsi"/>
          <w:i/>
          <w:color w:val="008000"/>
          <w:lang w:eastAsia="cs-CZ"/>
        </w:rPr>
        <w:t>ou</w:t>
      </w:r>
      <w:r w:rsidRPr="00DC591F">
        <w:rPr>
          <w:rFonts w:asciiTheme="minorHAnsi" w:eastAsia="Times New Roman" w:hAnsiTheme="minorHAnsi" w:cstheme="minorHAnsi"/>
          <w:i/>
          <w:color w:val="008000"/>
          <w:lang w:eastAsia="cs-CZ"/>
        </w:rPr>
        <w:t xml:space="preserve"> akceptováno, lze doplnit následující výrok:]</w:t>
      </w:r>
    </w:p>
    <w:p w14:paraId="24B694A2" w14:textId="17DBAB94" w:rsidR="00A3388A" w:rsidRDefault="00A3388A" w:rsidP="002E2EF7">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&lt;Dostupné údaje o &lt;bezpečnosti&gt; &lt;a&gt; &lt;účinnosti&gt; dokládají, že &lt;vakcínu&gt; &lt;imunologický veterinární léčivý přípravek&gt; lze mísit a podávat s {popis zkoušeného(</w:t>
      </w:r>
      <w:proofErr w:type="spellStart"/>
      <w:r w:rsidRPr="00DC591F">
        <w:rPr>
          <w:rFonts w:asciiTheme="minorHAnsi" w:eastAsia="Times New Roman" w:hAnsiTheme="minorHAnsi" w:cstheme="minorHAnsi"/>
          <w:szCs w:val="20"/>
        </w:rPr>
        <w:t>ných</w:t>
      </w:r>
      <w:proofErr w:type="spellEnd"/>
      <w:r w:rsidRPr="00DC591F">
        <w:rPr>
          <w:rFonts w:asciiTheme="minorHAnsi" w:eastAsia="Times New Roman" w:hAnsiTheme="minorHAnsi" w:cstheme="minorHAnsi"/>
          <w:szCs w:val="20"/>
        </w:rPr>
        <w:t>) přípravku(ů)}.&gt;</w:t>
      </w:r>
    </w:p>
    <w:p w14:paraId="61521478" w14:textId="628E438E" w:rsidR="001E5651" w:rsidRDefault="001E5651" w:rsidP="002E2EF7">
      <w:pPr>
        <w:spacing w:after="0" w:line="240" w:lineRule="auto"/>
        <w:jc w:val="both"/>
        <w:rPr>
          <w:rFonts w:asciiTheme="minorHAnsi" w:eastAsia="Times New Roman" w:hAnsiTheme="minorHAnsi" w:cstheme="minorHAnsi"/>
        </w:rPr>
      </w:pPr>
    </w:p>
    <w:p w14:paraId="72CAF0DB" w14:textId="77777777" w:rsidR="001E5651" w:rsidRPr="001B35A8" w:rsidRDefault="001E5651" w:rsidP="001E5651">
      <w:pPr>
        <w:spacing w:after="0" w:line="240" w:lineRule="auto"/>
        <w:jc w:val="both"/>
        <w:rPr>
          <w:rFonts w:asciiTheme="minorHAnsi" w:eastAsia="Times New Roman" w:hAnsiTheme="minorHAnsi" w:cstheme="minorHAnsi"/>
          <w:i/>
          <w:color w:val="008000"/>
          <w:lang w:eastAsia="cs-CZ"/>
        </w:rPr>
      </w:pPr>
      <w:r w:rsidRPr="001B35A8">
        <w:rPr>
          <w:rFonts w:asciiTheme="minorHAnsi" w:eastAsia="Times New Roman" w:hAnsiTheme="minorHAnsi" w:cstheme="minorHAnsi"/>
          <w:i/>
          <w:color w:val="008000"/>
          <w:lang w:eastAsia="cs-CZ"/>
        </w:rPr>
        <w:t>Antimikrobní látky</w:t>
      </w:r>
    </w:p>
    <w:p w14:paraId="6E86EB0E" w14:textId="77777777" w:rsidR="001E5651" w:rsidRPr="001E5651" w:rsidRDefault="001E5651" w:rsidP="001E5651">
      <w:pPr>
        <w:spacing w:after="0" w:line="240" w:lineRule="auto"/>
        <w:jc w:val="both"/>
        <w:rPr>
          <w:rFonts w:asciiTheme="minorHAnsi" w:eastAsia="Times New Roman" w:hAnsiTheme="minorHAnsi" w:cstheme="minorHAnsi"/>
        </w:rPr>
      </w:pPr>
    </w:p>
    <w:p w14:paraId="48F46EB2" w14:textId="38AFAB69" w:rsidR="001E5651" w:rsidRPr="001E5651" w:rsidRDefault="001E5651" w:rsidP="001E5651">
      <w:pPr>
        <w:spacing w:after="0" w:line="240" w:lineRule="auto"/>
        <w:jc w:val="both"/>
        <w:rPr>
          <w:rFonts w:asciiTheme="minorHAnsi" w:eastAsia="Times New Roman" w:hAnsiTheme="minorHAnsi" w:cstheme="minorHAnsi"/>
        </w:rPr>
      </w:pPr>
      <w:r w:rsidRPr="001E5651">
        <w:rPr>
          <w:rFonts w:asciiTheme="minorHAnsi" w:eastAsia="Times New Roman" w:hAnsiTheme="minorHAnsi" w:cstheme="minorHAnsi"/>
        </w:rPr>
        <w:t>&lt;Interakce s jinými veterinárními léčivými přípravky nebyly plně vyhodnoceny. Použití</w:t>
      </w:r>
      <w:r w:rsidR="00F44CEE">
        <w:rPr>
          <w:rFonts w:asciiTheme="minorHAnsi" w:eastAsia="Times New Roman" w:hAnsiTheme="minorHAnsi" w:cstheme="minorHAnsi"/>
        </w:rPr>
        <w:t xml:space="preserve"> veterinárního léčivého</w:t>
      </w:r>
      <w:r w:rsidRPr="001E5651">
        <w:rPr>
          <w:rFonts w:asciiTheme="minorHAnsi" w:eastAsia="Times New Roman" w:hAnsiTheme="minorHAnsi" w:cstheme="minorHAnsi"/>
        </w:rPr>
        <w:t xml:space="preserve"> přípravku současně s jiným veterinárním léčivým přípravkem by mělo být posouzeno individuálně.&gt;</w:t>
      </w:r>
    </w:p>
    <w:p w14:paraId="6447912E" w14:textId="77777777" w:rsidR="001E5651" w:rsidRPr="001E5651" w:rsidRDefault="001E5651" w:rsidP="001E5651">
      <w:pPr>
        <w:spacing w:after="0" w:line="240" w:lineRule="auto"/>
        <w:jc w:val="both"/>
        <w:rPr>
          <w:rFonts w:asciiTheme="minorHAnsi" w:eastAsia="Times New Roman" w:hAnsiTheme="minorHAnsi" w:cstheme="minorHAnsi"/>
        </w:rPr>
      </w:pPr>
    </w:p>
    <w:p w14:paraId="28998ED8" w14:textId="429BDB73" w:rsidR="001E5651" w:rsidRPr="001B35A8" w:rsidRDefault="001E5651" w:rsidP="001E5651">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Pr="001B35A8">
        <w:rPr>
          <w:rFonts w:asciiTheme="minorHAnsi" w:eastAsia="Times New Roman" w:hAnsiTheme="minorHAnsi" w:cstheme="minorHAnsi"/>
          <w:i/>
          <w:color w:val="008000"/>
          <w:lang w:eastAsia="cs-CZ"/>
        </w:rPr>
        <w:t>Při kombinovaném použití antimikrobních látek by měly být zohledněny známé synergické či antagonistické účinky mezi antibiotikem obsaženým v</w:t>
      </w:r>
      <w:r w:rsidR="00F44CEE">
        <w:rPr>
          <w:rFonts w:asciiTheme="minorHAnsi" w:eastAsia="Times New Roman" w:hAnsiTheme="minorHAnsi" w:cstheme="minorHAnsi"/>
          <w:i/>
          <w:color w:val="008000"/>
          <w:lang w:eastAsia="cs-CZ"/>
        </w:rPr>
        <w:t>e veterinárním léčivém</w:t>
      </w:r>
      <w:r w:rsidRPr="001B35A8">
        <w:rPr>
          <w:rFonts w:asciiTheme="minorHAnsi" w:eastAsia="Times New Roman" w:hAnsiTheme="minorHAnsi" w:cstheme="minorHAnsi"/>
          <w:i/>
          <w:color w:val="008000"/>
          <w:lang w:eastAsia="cs-CZ"/>
        </w:rPr>
        <w:t xml:space="preserve"> přípravku a jiným antibiotikem, antibiotiky, </w:t>
      </w:r>
      <w:proofErr w:type="spellStart"/>
      <w:r w:rsidRPr="001B35A8">
        <w:rPr>
          <w:rFonts w:asciiTheme="minorHAnsi" w:eastAsia="Times New Roman" w:hAnsiTheme="minorHAnsi" w:cstheme="minorHAnsi"/>
          <w:i/>
          <w:color w:val="008000"/>
          <w:lang w:eastAsia="cs-CZ"/>
        </w:rPr>
        <w:t>antikokcidiky</w:t>
      </w:r>
      <w:proofErr w:type="spellEnd"/>
      <w:r w:rsidRPr="001B35A8">
        <w:rPr>
          <w:rFonts w:asciiTheme="minorHAnsi" w:eastAsia="Times New Roman" w:hAnsiTheme="minorHAnsi" w:cstheme="minorHAnsi"/>
          <w:i/>
          <w:color w:val="008000"/>
          <w:lang w:eastAsia="cs-CZ"/>
        </w:rPr>
        <w:t xml:space="preserve"> apod. či jiným látkami (například dvojmocnými kationty v případě tetracyklinů, antacidy s vybranými antimikrobiky), které ovlivní účinnost vůči cílovým patogenům.</w:t>
      </w:r>
    </w:p>
    <w:p w14:paraId="2609B4FC" w14:textId="2E503FD5" w:rsidR="001E5651" w:rsidRDefault="001E5651" w:rsidP="001E5651">
      <w:pPr>
        <w:spacing w:after="0" w:line="240" w:lineRule="auto"/>
        <w:jc w:val="both"/>
        <w:rPr>
          <w:rFonts w:asciiTheme="minorHAnsi" w:eastAsia="Times New Roman" w:hAnsiTheme="minorHAnsi" w:cstheme="minorHAnsi"/>
        </w:rPr>
      </w:pPr>
    </w:p>
    <w:p w14:paraId="57AD8BAB" w14:textId="58FFCAE8" w:rsidR="006F403A" w:rsidRPr="001B35A8" w:rsidRDefault="006F403A" w:rsidP="001E5651">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Pr="001B35A8">
        <w:rPr>
          <w:rFonts w:asciiTheme="minorHAnsi" w:eastAsia="Times New Roman" w:hAnsiTheme="minorHAnsi" w:cstheme="minorHAnsi"/>
          <w:i/>
          <w:color w:val="008000"/>
          <w:lang w:eastAsia="cs-CZ"/>
        </w:rPr>
        <w:t>Kde je to důvodné, lze použít formulace:</w:t>
      </w:r>
    </w:p>
    <w:p w14:paraId="5D70EA15" w14:textId="77777777" w:rsidR="001E5651" w:rsidRPr="001E5651" w:rsidRDefault="001E5651" w:rsidP="001E5651">
      <w:pPr>
        <w:spacing w:after="0" w:line="240" w:lineRule="auto"/>
        <w:jc w:val="both"/>
        <w:rPr>
          <w:rFonts w:asciiTheme="minorHAnsi" w:eastAsia="Times New Roman" w:hAnsiTheme="minorHAnsi" w:cstheme="minorHAnsi"/>
        </w:rPr>
      </w:pPr>
      <w:r w:rsidRPr="001E5651">
        <w:rPr>
          <w:rFonts w:asciiTheme="minorHAnsi" w:eastAsia="Times New Roman" w:hAnsiTheme="minorHAnsi" w:cstheme="minorHAnsi"/>
        </w:rPr>
        <w:lastRenderedPageBreak/>
        <w:t>&lt;Souběžné podání s dvojmocnými kationty může zhoršit absorpci &lt;antimikrobní látky&gt;&gt;.</w:t>
      </w:r>
    </w:p>
    <w:p w14:paraId="4FD10CDB" w14:textId="6BC8C446" w:rsidR="001E5651" w:rsidRPr="001E5651" w:rsidRDefault="001E5651" w:rsidP="001E5651">
      <w:pPr>
        <w:spacing w:after="0" w:line="240" w:lineRule="auto"/>
        <w:jc w:val="both"/>
        <w:rPr>
          <w:rFonts w:asciiTheme="minorHAnsi" w:eastAsia="Times New Roman" w:hAnsiTheme="minorHAnsi" w:cstheme="minorHAnsi"/>
        </w:rPr>
      </w:pPr>
      <w:r w:rsidRPr="001E5651">
        <w:rPr>
          <w:rFonts w:asciiTheme="minorHAnsi" w:eastAsia="Times New Roman" w:hAnsiTheme="minorHAnsi" w:cstheme="minorHAnsi"/>
        </w:rPr>
        <w:t xml:space="preserve">&lt;Nepodávejte s &lt;látka/látky/skupiny látek&gt; z důvodu antagonistického působení s &lt;antimikrobní látka </w:t>
      </w:r>
      <w:r w:rsidR="00E029C4">
        <w:rPr>
          <w:rFonts w:asciiTheme="minorHAnsi" w:eastAsia="Times New Roman" w:hAnsiTheme="minorHAnsi" w:cstheme="minorHAnsi"/>
        </w:rPr>
        <w:t>daného</w:t>
      </w:r>
      <w:r w:rsidRPr="001E5651">
        <w:rPr>
          <w:rFonts w:asciiTheme="minorHAnsi" w:eastAsia="Times New Roman" w:hAnsiTheme="minorHAnsi" w:cstheme="minorHAnsi"/>
        </w:rPr>
        <w:t xml:space="preserve"> VLP</w:t>
      </w:r>
      <w:r>
        <w:rPr>
          <w:rFonts w:asciiTheme="minorHAnsi" w:eastAsia="Times New Roman" w:hAnsiTheme="minorHAnsi" w:cstheme="minorHAnsi"/>
        </w:rPr>
        <w:t>/skupina látek</w:t>
      </w:r>
      <w:r w:rsidRPr="001E5651">
        <w:rPr>
          <w:rFonts w:asciiTheme="minorHAnsi" w:eastAsia="Times New Roman" w:hAnsiTheme="minorHAnsi" w:cstheme="minorHAnsi"/>
        </w:rPr>
        <w:t>&gt;.</w:t>
      </w:r>
      <w:r w:rsidR="006F403A" w:rsidRPr="00DC591F">
        <w:rPr>
          <w:rFonts w:asciiTheme="minorHAnsi" w:eastAsia="Times New Roman" w:hAnsiTheme="minorHAnsi" w:cstheme="minorHAnsi"/>
          <w:i/>
          <w:color w:val="008000"/>
          <w:lang w:eastAsia="cs-CZ"/>
        </w:rPr>
        <w:t>]</w:t>
      </w:r>
    </w:p>
    <w:p w14:paraId="21E7169C" w14:textId="77777777" w:rsidR="001E5651" w:rsidRPr="001E5651" w:rsidRDefault="001E5651" w:rsidP="001E5651">
      <w:pPr>
        <w:spacing w:after="0" w:line="240" w:lineRule="auto"/>
        <w:jc w:val="both"/>
        <w:rPr>
          <w:rFonts w:asciiTheme="minorHAnsi" w:eastAsia="Times New Roman" w:hAnsiTheme="minorHAnsi" w:cstheme="minorHAnsi"/>
        </w:rPr>
      </w:pPr>
    </w:p>
    <w:p w14:paraId="06C29919" w14:textId="395B2B79" w:rsidR="001E5651" w:rsidRDefault="001E5651" w:rsidP="001E5651">
      <w:pPr>
        <w:spacing w:after="0" w:line="240" w:lineRule="auto"/>
        <w:jc w:val="both"/>
        <w:rPr>
          <w:rFonts w:asciiTheme="minorHAnsi" w:eastAsia="Times New Roman" w:hAnsiTheme="minorHAnsi" w:cstheme="minorHAnsi"/>
        </w:rPr>
      </w:pPr>
      <w:r w:rsidRPr="001E5651">
        <w:rPr>
          <w:rFonts w:asciiTheme="minorHAnsi" w:eastAsia="Times New Roman" w:hAnsiTheme="minorHAnsi" w:cstheme="minorHAnsi"/>
        </w:rPr>
        <w:t>Je možné, že bude potřebný křížový odkaz na body 3.3 a 3.4 SPC.</w:t>
      </w:r>
    </w:p>
    <w:p w14:paraId="0B70D08A" w14:textId="77777777" w:rsidR="00A3388A" w:rsidRPr="00DC591F" w:rsidRDefault="00A3388A" w:rsidP="002E2EF7">
      <w:pPr>
        <w:spacing w:after="0" w:line="240" w:lineRule="auto"/>
        <w:jc w:val="both"/>
        <w:rPr>
          <w:rFonts w:asciiTheme="minorHAnsi" w:eastAsia="Times New Roman" w:hAnsiTheme="minorHAnsi" w:cstheme="minorHAnsi"/>
        </w:rPr>
      </w:pPr>
    </w:p>
    <w:p w14:paraId="01FCEEC4" w14:textId="77777777" w:rsidR="00A3388A" w:rsidRPr="00DC591F" w:rsidRDefault="00A3388A" w:rsidP="002E2EF7">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3.9</w:t>
      </w:r>
      <w:r w:rsidRPr="00DC591F">
        <w:rPr>
          <w:rFonts w:asciiTheme="minorHAnsi" w:eastAsia="Times New Roman" w:hAnsiTheme="minorHAnsi" w:cstheme="minorHAnsi"/>
          <w:b/>
        </w:rPr>
        <w:tab/>
        <w:t>Cesty podání a dávkování</w:t>
      </w:r>
    </w:p>
    <w:p w14:paraId="3DC9B197" w14:textId="77777777" w:rsidR="002E2EF7" w:rsidRPr="00DC591F" w:rsidRDefault="002E2EF7" w:rsidP="000855D2">
      <w:pPr>
        <w:spacing w:after="0" w:line="240" w:lineRule="auto"/>
        <w:jc w:val="both"/>
        <w:rPr>
          <w:rFonts w:asciiTheme="minorHAnsi" w:eastAsia="Times New Roman" w:hAnsiTheme="minorHAnsi" w:cstheme="minorHAnsi"/>
          <w:i/>
          <w:color w:val="008000"/>
          <w:lang w:eastAsia="cs-CZ"/>
        </w:rPr>
      </w:pPr>
      <w:bookmarkStart w:id="69" w:name="_Toc382897785"/>
      <w:bookmarkStart w:id="70" w:name="_Toc382898535"/>
      <w:bookmarkStart w:id="71" w:name="_Toc382899205"/>
      <w:bookmarkStart w:id="72" w:name="_Toc488408133"/>
      <w:bookmarkStart w:id="73" w:name="_Toc490657218"/>
    </w:p>
    <w:p w14:paraId="28C8A976" w14:textId="793A2902" w:rsidR="00183659" w:rsidRPr="00DC591F" w:rsidRDefault="00183659"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[Zahrnuje informace o dávkování (v jednotkách v souladu s bodem 2 o složení) a návod pro podání. </w:t>
      </w:r>
      <w:r w:rsidR="002124F9" w:rsidRPr="00DC591F">
        <w:rPr>
          <w:rFonts w:asciiTheme="minorHAnsi" w:eastAsia="Times New Roman" w:hAnsiTheme="minorHAnsi" w:cstheme="minorHAnsi"/>
          <w:i/>
          <w:color w:val="008000"/>
          <w:lang w:eastAsia="cs-CZ"/>
        </w:rPr>
        <w:t xml:space="preserve">Podrobný návod k použití, aplikaci a implantaci, s vysvětlujícími nákresy a obrázky, je-li to nutné. </w:t>
      </w:r>
      <w:r w:rsidRPr="00DC591F">
        <w:rPr>
          <w:rFonts w:asciiTheme="minorHAnsi" w:eastAsia="Times New Roman" w:hAnsiTheme="minorHAnsi" w:cstheme="minorHAnsi"/>
          <w:i/>
          <w:color w:val="008000"/>
          <w:lang w:eastAsia="cs-CZ"/>
        </w:rPr>
        <w:t xml:space="preserve">Dávkování je nutné specifikovat pro cílové skupiny např. pro skot mladší než 1 rok. Návod pro podání: instrukce pro profesionály nebo farmáře, či majitele zvířat, např. pokyny pro mísení, </w:t>
      </w:r>
      <w:r w:rsidR="002124F9" w:rsidRPr="00DC591F">
        <w:rPr>
          <w:rFonts w:asciiTheme="minorHAnsi" w:eastAsia="Times New Roman" w:hAnsiTheme="minorHAnsi" w:cstheme="minorHAnsi"/>
          <w:i/>
          <w:color w:val="008000"/>
          <w:lang w:eastAsia="cs-CZ"/>
        </w:rPr>
        <w:t>zejména u</w:t>
      </w:r>
      <w:r w:rsidR="00F44CEE">
        <w:rPr>
          <w:rFonts w:asciiTheme="minorHAnsi" w:eastAsia="Times New Roman" w:hAnsiTheme="minorHAnsi" w:cstheme="minorHAnsi"/>
          <w:i/>
          <w:color w:val="008000"/>
          <w:lang w:eastAsia="cs-CZ"/>
        </w:rPr>
        <w:t xml:space="preserve"> veterinárních léčivých</w:t>
      </w:r>
      <w:r w:rsidR="002E2EF7" w:rsidRPr="00DC591F">
        <w:rPr>
          <w:rFonts w:asciiTheme="minorHAnsi" w:eastAsia="Times New Roman" w:hAnsiTheme="minorHAnsi" w:cstheme="minorHAnsi"/>
          <w:i/>
          <w:color w:val="008000"/>
          <w:lang w:eastAsia="cs-CZ"/>
        </w:rPr>
        <w:t> </w:t>
      </w:r>
      <w:r w:rsidR="002124F9" w:rsidRPr="00DC591F">
        <w:rPr>
          <w:rFonts w:asciiTheme="minorHAnsi" w:eastAsia="Times New Roman" w:hAnsiTheme="minorHAnsi" w:cstheme="minorHAnsi"/>
          <w:i/>
          <w:color w:val="008000"/>
          <w:lang w:eastAsia="cs-CZ"/>
        </w:rPr>
        <w:t>přípravků, které mají být podávány do krmiva nebo pitné vody, s přihlédnutím k rozmezí živé hmotnosti zvířat, která mají být léčena. Dávkovací zařízení a speciální dávkovací zařízení, v případě potřeby pokyny pro jejich čištění.</w:t>
      </w:r>
      <w:r w:rsidRPr="00DC591F">
        <w:rPr>
          <w:rFonts w:asciiTheme="minorHAnsi" w:eastAsia="Times New Roman" w:hAnsiTheme="minorHAnsi" w:cstheme="minorHAnsi"/>
          <w:i/>
          <w:color w:val="008000"/>
          <w:lang w:eastAsia="cs-CZ"/>
        </w:rPr>
        <w:t xml:space="preserve"> Další praktické rady pro farmáře nebo majitele lze zahrnout do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příbalové informace, nebo pokud chybí, do textu etikety</w:t>
      </w:r>
      <w:r w:rsidR="00CE29D1" w:rsidRPr="00DC591F">
        <w:rPr>
          <w:rFonts w:asciiTheme="minorHAnsi" w:eastAsia="Times New Roman" w:hAnsiTheme="minorHAnsi" w:cstheme="minorHAnsi"/>
          <w:i/>
          <w:color w:val="008000"/>
          <w:lang w:eastAsia="cs-CZ"/>
        </w:rPr>
        <w:t xml:space="preserve"> dle článku 14(4) </w:t>
      </w:r>
      <w:r w:rsidR="00D95FC7">
        <w:rPr>
          <w:rFonts w:asciiTheme="minorHAnsi" w:eastAsia="Times New Roman" w:hAnsiTheme="minorHAnsi" w:cstheme="minorHAnsi"/>
          <w:i/>
          <w:color w:val="008000"/>
          <w:lang w:eastAsia="cs-CZ"/>
        </w:rPr>
        <w:t xml:space="preserve">nařízení 2019/6 </w:t>
      </w:r>
      <w:r w:rsidR="00CE29D1" w:rsidRPr="00DC591F">
        <w:rPr>
          <w:rFonts w:asciiTheme="minorHAnsi" w:eastAsia="Times New Roman" w:hAnsiTheme="minorHAnsi" w:cstheme="minorHAnsi"/>
          <w:i/>
          <w:color w:val="008000"/>
          <w:lang w:eastAsia="cs-CZ"/>
        </w:rPr>
        <w:t>(viz kombinovaná etiketa a příbalová informace)</w:t>
      </w:r>
      <w:r w:rsidRPr="00DC591F">
        <w:rPr>
          <w:rFonts w:asciiTheme="minorHAnsi" w:eastAsia="Times New Roman" w:hAnsiTheme="minorHAnsi" w:cstheme="minorHAnsi"/>
          <w:i/>
          <w:color w:val="008000"/>
          <w:lang w:eastAsia="cs-CZ"/>
        </w:rPr>
        <w:t>.]</w:t>
      </w:r>
      <w:bookmarkEnd w:id="69"/>
      <w:bookmarkEnd w:id="70"/>
      <w:bookmarkEnd w:id="71"/>
      <w:bookmarkEnd w:id="72"/>
      <w:bookmarkEnd w:id="73"/>
    </w:p>
    <w:p w14:paraId="64B8BFD0" w14:textId="1EA37152" w:rsidR="00727969" w:rsidRPr="00DC591F" w:rsidRDefault="00727969" w:rsidP="002E2EF7">
      <w:pPr>
        <w:spacing w:after="0" w:line="240" w:lineRule="auto"/>
        <w:jc w:val="both"/>
        <w:rPr>
          <w:rFonts w:asciiTheme="minorHAnsi" w:eastAsia="Times New Roman" w:hAnsiTheme="minorHAnsi" w:cstheme="minorHAnsi"/>
          <w:i/>
          <w:color w:val="008000"/>
          <w:lang w:eastAsia="cs-CZ"/>
        </w:rPr>
      </w:pPr>
    </w:p>
    <w:p w14:paraId="1AAC8AEF" w14:textId="77777777" w:rsidR="005A3D35" w:rsidRPr="00DC591F" w:rsidRDefault="00727969"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Cesty podání</w:t>
      </w:r>
    </w:p>
    <w:p w14:paraId="7F3F19B2" w14:textId="17D33403" w:rsidR="00727969" w:rsidRPr="00DC591F" w:rsidRDefault="005A3D35"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lang w:eastAsia="cs-CZ"/>
        </w:rPr>
        <w:t>Standardní názvy pro cesty podání jsou uvedeny na webové stránce</w:t>
      </w:r>
      <w:r w:rsidRPr="00DC591F">
        <w:rPr>
          <w:rFonts w:asciiTheme="minorHAnsi" w:hAnsiTheme="minorHAnsi" w:cstheme="minorHAnsi"/>
          <w:i/>
          <w:color w:val="538135" w:themeColor="accent6" w:themeShade="BF"/>
        </w:rPr>
        <w:t xml:space="preserve"> </w:t>
      </w:r>
      <w:hyperlink r:id="rId12" w:history="1">
        <w:r w:rsidRPr="00DC591F">
          <w:rPr>
            <w:rStyle w:val="Hypertextovodkaz"/>
            <w:rFonts w:asciiTheme="minorHAnsi" w:hAnsiTheme="minorHAnsi" w:cstheme="minorHAnsi"/>
            <w:i/>
            <w14:textFill>
              <w14:solidFill>
                <w14:srgbClr w14:val="0000FF">
                  <w14:lumMod w14:val="75000"/>
                </w14:srgbClr>
              </w14:solidFill>
            </w14:textFill>
          </w:rPr>
          <w:t>http://www.edqm.eu/StandardTerms</w:t>
        </w:r>
      </w:hyperlink>
      <w:r w:rsidRPr="00DC591F">
        <w:rPr>
          <w:rFonts w:asciiTheme="minorHAnsi" w:eastAsia="Times New Roman" w:hAnsiTheme="minorHAnsi" w:cstheme="minorHAnsi"/>
          <w:i/>
          <w:color w:val="008000"/>
          <w:lang w:eastAsia="cs-CZ"/>
        </w:rPr>
        <w:t>) pracovní skupiny Evropského direktorátu pro jakost léčiv (EDQM).</w:t>
      </w:r>
    </w:p>
    <w:p w14:paraId="5845940B" w14:textId="004D6149" w:rsidR="00E60019" w:rsidRPr="00CF0EB4" w:rsidRDefault="00E60019" w:rsidP="002E2EF7">
      <w:pPr>
        <w:spacing w:after="0" w:line="240" w:lineRule="auto"/>
        <w:jc w:val="both"/>
        <w:rPr>
          <w:rFonts w:asciiTheme="minorHAnsi" w:eastAsia="Times New Roman" w:hAnsiTheme="minorHAnsi" w:cstheme="minorHAnsi"/>
          <w:i/>
          <w:color w:val="008000"/>
          <w:lang w:eastAsia="cs-CZ"/>
        </w:rPr>
      </w:pPr>
    </w:p>
    <w:p w14:paraId="32565CEE" w14:textId="77777777" w:rsidR="00E60019" w:rsidRPr="00DC591F" w:rsidRDefault="00E60019" w:rsidP="006A3533">
      <w:pPr>
        <w:keepNext/>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[Dávkování by mělo být vyjádřeno jako:</w:t>
      </w:r>
    </w:p>
    <w:p w14:paraId="3637ECDB" w14:textId="77777777" w:rsidR="00E60019" w:rsidRPr="00DC591F" w:rsidRDefault="00E60019" w:rsidP="00E6001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lang w:eastAsia="cs-CZ"/>
        </w:rPr>
        <w:t>&lt;{X} mg báze léčivé látky/kg živé hmotnosti/den&gt;</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i/>
          <w:color w:val="008000"/>
          <w:lang w:eastAsia="cs-CZ"/>
        </w:rPr>
        <w:t>nebo s uvedením časového intervalu</w:t>
      </w:r>
      <w:r w:rsidRPr="00DC591F">
        <w:rPr>
          <w:rFonts w:asciiTheme="minorHAnsi" w:eastAsia="Times New Roman" w:hAnsiTheme="minorHAnsi" w:cstheme="minorHAnsi"/>
          <w:i/>
          <w:color w:val="538135" w:themeColor="accent6" w:themeShade="BF"/>
          <w:lang w:eastAsia="cs-CZ"/>
        </w:rPr>
        <w:t xml:space="preserve"> </w:t>
      </w:r>
      <w:r w:rsidRPr="00DC591F">
        <w:rPr>
          <w:rFonts w:asciiTheme="minorHAnsi" w:eastAsia="Times New Roman" w:hAnsiTheme="minorHAnsi" w:cstheme="minorHAnsi"/>
          <w:lang w:eastAsia="cs-CZ"/>
        </w:rPr>
        <w:t xml:space="preserve">&lt;{X} mg báze léčivé látky/kg živé hmotnosti/ po {X} hodinách&gt; </w:t>
      </w:r>
      <w:r w:rsidRPr="00DC591F">
        <w:rPr>
          <w:rFonts w:asciiTheme="minorHAnsi" w:eastAsia="Times New Roman" w:hAnsiTheme="minorHAnsi" w:cstheme="minorHAnsi"/>
          <w:i/>
          <w:color w:val="008000"/>
          <w:lang w:eastAsia="cs-CZ"/>
        </w:rPr>
        <w:t>nebo</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lang w:eastAsia="cs-CZ"/>
        </w:rPr>
        <w:t xml:space="preserve">&lt;{X} mg báze léčivé látky/kg živé hmotnosti/jednorázově&gt; nebo alternativně </w:t>
      </w:r>
    </w:p>
    <w:p w14:paraId="1A865199" w14:textId="77777777" w:rsidR="00E60019" w:rsidRPr="00DC591F" w:rsidRDefault="00E60019" w:rsidP="00E6001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&lt;{X} mg soli léčivé látky/kg živé hmotnosti/den&gt;</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i/>
          <w:color w:val="008000"/>
          <w:lang w:eastAsia="cs-CZ"/>
        </w:rPr>
        <w:t xml:space="preserve">nebo s uvedením časového intervalu </w:t>
      </w:r>
      <w:r w:rsidRPr="00DC591F">
        <w:rPr>
          <w:rFonts w:asciiTheme="minorHAnsi" w:eastAsia="Times New Roman" w:hAnsiTheme="minorHAnsi" w:cstheme="minorHAnsi"/>
          <w:lang w:eastAsia="cs-CZ"/>
        </w:rPr>
        <w:t xml:space="preserve">&lt;{X} mg soli léčivé látky/kg živé hmotnosti/ po {X} hodinách&gt; </w:t>
      </w:r>
      <w:r w:rsidRPr="00DC591F">
        <w:rPr>
          <w:rFonts w:asciiTheme="minorHAnsi" w:eastAsia="Times New Roman" w:hAnsiTheme="minorHAnsi" w:cstheme="minorHAnsi"/>
          <w:i/>
          <w:color w:val="008000"/>
          <w:lang w:eastAsia="cs-CZ"/>
        </w:rPr>
        <w:t>nebo</w:t>
      </w:r>
      <w:r w:rsidRPr="00DC591F">
        <w:rPr>
          <w:rFonts w:asciiTheme="minorHAnsi" w:eastAsia="Times New Roman" w:hAnsiTheme="minorHAnsi" w:cstheme="minorHAnsi"/>
          <w:i/>
          <w:color w:val="538135" w:themeColor="accent6" w:themeShade="BF"/>
          <w:lang w:eastAsia="cs-CZ"/>
        </w:rPr>
        <w:t xml:space="preserve"> </w:t>
      </w:r>
      <w:r w:rsidRPr="00DC591F">
        <w:rPr>
          <w:rFonts w:asciiTheme="minorHAnsi" w:eastAsia="Times New Roman" w:hAnsiTheme="minorHAnsi" w:cstheme="minorHAnsi"/>
          <w:lang w:eastAsia="cs-CZ"/>
        </w:rPr>
        <w:t>&lt;{X} mg soli léčivé látky/kg živé hmotnosti/jednorázově&gt;</w:t>
      </w:r>
    </w:p>
    <w:p w14:paraId="57376ADC" w14:textId="77777777" w:rsidR="00121BC7" w:rsidRPr="00DC591F" w:rsidRDefault="00121BC7" w:rsidP="00E60019">
      <w:pPr>
        <w:spacing w:after="0" w:line="240" w:lineRule="auto"/>
        <w:jc w:val="both"/>
        <w:rPr>
          <w:rFonts w:asciiTheme="minorHAnsi" w:eastAsia="Times New Roman" w:hAnsiTheme="minorHAnsi" w:cstheme="minorHAnsi"/>
          <w:i/>
          <w:color w:val="008000"/>
          <w:lang w:eastAsia="cs-CZ"/>
        </w:rPr>
      </w:pPr>
    </w:p>
    <w:p w14:paraId="2DF50B5D" w14:textId="0B58A687" w:rsidR="00E60019" w:rsidRPr="00DC591F" w:rsidRDefault="00E60019" w:rsidP="00E6001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Upozornění: při uvedení konkrétního názvu léčivé látky je nutné věnovat pozornost </w:t>
      </w:r>
      <w:r w:rsidR="00121BC7" w:rsidRPr="00DC591F">
        <w:rPr>
          <w:rFonts w:asciiTheme="minorHAnsi" w:eastAsia="Times New Roman" w:hAnsiTheme="minorHAnsi" w:cstheme="minorHAnsi"/>
          <w:i/>
          <w:color w:val="008000"/>
          <w:lang w:eastAsia="cs-CZ"/>
        </w:rPr>
        <w:t xml:space="preserve">způsobu </w:t>
      </w:r>
      <w:r w:rsidRPr="00DC591F">
        <w:rPr>
          <w:rFonts w:asciiTheme="minorHAnsi" w:eastAsia="Times New Roman" w:hAnsiTheme="minorHAnsi" w:cstheme="minorHAnsi"/>
          <w:i/>
          <w:color w:val="008000"/>
          <w:lang w:eastAsia="cs-CZ"/>
        </w:rPr>
        <w:t>vyjádření</w:t>
      </w:r>
      <w:r w:rsidR="00121BC7" w:rsidRPr="00DC591F">
        <w:rPr>
          <w:rFonts w:asciiTheme="minorHAnsi" w:eastAsia="Times New Roman" w:hAnsiTheme="minorHAnsi" w:cstheme="minorHAnsi"/>
          <w:i/>
          <w:color w:val="008000"/>
          <w:lang w:eastAsia="cs-CZ"/>
        </w:rPr>
        <w:t>, zda</w:t>
      </w:r>
      <w:r w:rsidR="00621BFA" w:rsidRPr="00DC591F">
        <w:rPr>
          <w:rFonts w:asciiTheme="minorHAnsi" w:eastAsia="Times New Roman" w:hAnsiTheme="minorHAnsi" w:cstheme="minorHAnsi"/>
          <w:i/>
          <w:color w:val="008000"/>
          <w:lang w:eastAsia="cs-CZ"/>
        </w:rPr>
        <w:t xml:space="preserve"> je</w:t>
      </w:r>
      <w:r w:rsidRPr="00DC591F">
        <w:rPr>
          <w:rFonts w:asciiTheme="minorHAnsi" w:eastAsia="Times New Roman" w:hAnsiTheme="minorHAnsi" w:cstheme="minorHAnsi"/>
          <w:i/>
          <w:color w:val="008000"/>
          <w:lang w:eastAsia="cs-CZ"/>
        </w:rPr>
        <w:t xml:space="preserve"> </w:t>
      </w:r>
      <w:r w:rsidR="00121BC7" w:rsidRPr="00DC591F">
        <w:rPr>
          <w:rFonts w:asciiTheme="minorHAnsi" w:eastAsia="Times New Roman" w:hAnsiTheme="minorHAnsi" w:cstheme="minorHAnsi"/>
          <w:i/>
          <w:color w:val="008000"/>
          <w:lang w:eastAsia="cs-CZ"/>
        </w:rPr>
        <w:t xml:space="preserve">vyjádřeno </w:t>
      </w:r>
      <w:r w:rsidRPr="00DC591F">
        <w:rPr>
          <w:rFonts w:asciiTheme="minorHAnsi" w:eastAsia="Times New Roman" w:hAnsiTheme="minorHAnsi" w:cstheme="minorHAnsi"/>
          <w:i/>
          <w:color w:val="008000"/>
          <w:lang w:eastAsia="cs-CZ"/>
        </w:rPr>
        <w:t xml:space="preserve">jako báze </w:t>
      </w:r>
      <w:r w:rsidR="00121BC7" w:rsidRPr="00DC591F">
        <w:rPr>
          <w:rFonts w:asciiTheme="minorHAnsi" w:eastAsia="Times New Roman" w:hAnsiTheme="minorHAnsi" w:cstheme="minorHAnsi"/>
          <w:i/>
          <w:color w:val="008000"/>
          <w:lang w:eastAsia="cs-CZ"/>
        </w:rPr>
        <w:t>nebo</w:t>
      </w:r>
      <w:r w:rsidRPr="00DC591F">
        <w:rPr>
          <w:rFonts w:asciiTheme="minorHAnsi" w:eastAsia="Times New Roman" w:hAnsiTheme="minorHAnsi" w:cstheme="minorHAnsi"/>
          <w:i/>
          <w:color w:val="008000"/>
          <w:lang w:eastAsia="cs-CZ"/>
        </w:rPr>
        <w:t xml:space="preserve"> sůl</w:t>
      </w:r>
      <w:r w:rsidR="00121BC7"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(eventuálně</w:t>
      </w:r>
      <w:r w:rsidR="00121BC7" w:rsidRPr="00DC591F">
        <w:rPr>
          <w:rFonts w:asciiTheme="minorHAnsi" w:eastAsia="Times New Roman" w:hAnsiTheme="minorHAnsi" w:cstheme="minorHAnsi"/>
          <w:i/>
          <w:color w:val="008000"/>
          <w:lang w:eastAsia="cs-CZ"/>
        </w:rPr>
        <w:t xml:space="preserve"> jako</w:t>
      </w:r>
      <w:r w:rsidRPr="00DC591F">
        <w:rPr>
          <w:rFonts w:asciiTheme="minorHAnsi" w:eastAsia="Times New Roman" w:hAnsiTheme="minorHAnsi" w:cstheme="minorHAnsi"/>
          <w:i/>
          <w:color w:val="008000"/>
          <w:lang w:eastAsia="cs-CZ"/>
        </w:rPr>
        <w:t xml:space="preserve"> ester apod.), např.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vs</w:t>
      </w:r>
      <w:r w:rsidR="00E27E35"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sulfát. Dále:</w:t>
      </w:r>
    </w:p>
    <w:p w14:paraId="2CC1ABC7" w14:textId="0BAB90C9" w:rsidR="00E60019" w:rsidRPr="00DC591F" w:rsidRDefault="00E60019" w:rsidP="00E6001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 je možno doplnit údaj v mg léčivé látky/kg živé hmotnosti údajem o odpovídajícím množství </w:t>
      </w:r>
      <w:r w:rsidR="00F44CEE">
        <w:rPr>
          <w:rFonts w:asciiTheme="minorHAnsi" w:eastAsia="Times New Roman" w:hAnsiTheme="minorHAnsi" w:cstheme="minorHAnsi"/>
          <w:i/>
          <w:color w:val="008000"/>
          <w:lang w:eastAsia="cs-CZ"/>
        </w:rPr>
        <w:t xml:space="preserve">veterinárního léčivého </w:t>
      </w:r>
      <w:r w:rsidRPr="00DC591F">
        <w:rPr>
          <w:rFonts w:asciiTheme="minorHAnsi" w:eastAsia="Times New Roman" w:hAnsiTheme="minorHAnsi" w:cstheme="minorHAnsi"/>
          <w:i/>
          <w:color w:val="008000"/>
          <w:lang w:eastAsia="cs-CZ"/>
        </w:rPr>
        <w:t>přípravku (v objemovém či hmotnostním údaji) na {X} kg živé hmotnosti</w:t>
      </w:r>
    </w:p>
    <w:p w14:paraId="3E58BF2E" w14:textId="77777777" w:rsidR="006F403A" w:rsidRDefault="00E60019" w:rsidP="00E6001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celkové doby podávání</w:t>
      </w:r>
    </w:p>
    <w:p w14:paraId="1CE7C597" w14:textId="734FF0E7" w:rsidR="00E60019" w:rsidRPr="00DC591F" w:rsidRDefault="006F403A" w:rsidP="00E60019">
      <w:pPr>
        <w:spacing w:after="0" w:line="240" w:lineRule="auto"/>
        <w:jc w:val="both"/>
        <w:rPr>
          <w:rFonts w:asciiTheme="minorHAnsi" w:eastAsia="Times New Roman" w:hAnsiTheme="minorHAnsi" w:cstheme="minorHAnsi"/>
          <w:i/>
          <w:color w:val="008000"/>
          <w:lang w:eastAsia="cs-CZ"/>
        </w:rPr>
      </w:pPr>
      <w:r>
        <w:rPr>
          <w:rFonts w:asciiTheme="minorHAnsi" w:eastAsia="Times New Roman" w:hAnsiTheme="minorHAnsi" w:cstheme="minorHAnsi"/>
          <w:i/>
          <w:color w:val="008000"/>
          <w:lang w:eastAsia="cs-CZ"/>
        </w:rPr>
        <w:t>- je nutná jednoznačná formulace indikující počet opakování</w:t>
      </w:r>
    </w:p>
    <w:p w14:paraId="0293F299" w14:textId="77777777" w:rsidR="00E60019" w:rsidRPr="00DC591F" w:rsidRDefault="00E60019" w:rsidP="00E6001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intervalu podávání</w:t>
      </w:r>
    </w:p>
    <w:p w14:paraId="3399E797" w14:textId="49ECA85E" w:rsidR="00E60019" w:rsidRPr="00DC591F" w:rsidRDefault="00E60019"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vhodné (např. u perorálně podávaných VLP pro medikaci skupin/stád/hejn zvířat) uvést doporučující výpočetní vzorec pro nastavení správného dávkování zohledňujícího aktuální příjem vody/krmiva.]</w:t>
      </w:r>
    </w:p>
    <w:p w14:paraId="3519E2D8" w14:textId="77777777" w:rsidR="00183659" w:rsidRPr="00DC591F" w:rsidRDefault="00183659" w:rsidP="002E2EF7">
      <w:pPr>
        <w:spacing w:after="0" w:line="240" w:lineRule="auto"/>
        <w:jc w:val="both"/>
        <w:rPr>
          <w:rFonts w:asciiTheme="minorHAnsi" w:eastAsia="Times New Roman" w:hAnsiTheme="minorHAnsi" w:cstheme="minorHAnsi"/>
          <w:i/>
          <w:color w:val="008000"/>
          <w:lang w:eastAsia="cs-CZ"/>
        </w:rPr>
      </w:pPr>
    </w:p>
    <w:p w14:paraId="71A54A8F" w14:textId="672B32D2" w:rsidR="00CE29D1" w:rsidRPr="00DC591F" w:rsidRDefault="00CE29D1" w:rsidP="002E2EF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 případě veterinárních léčivých přípravků určených k rekonstituci by měl být </w:t>
      </w:r>
      <w:r w:rsidR="001B475E" w:rsidRPr="00DC591F">
        <w:rPr>
          <w:rFonts w:asciiTheme="minorHAnsi" w:eastAsia="Times New Roman" w:hAnsiTheme="minorHAnsi" w:cstheme="minorHAnsi"/>
          <w:i/>
          <w:color w:val="008000"/>
          <w:lang w:eastAsia="cs-CZ"/>
        </w:rPr>
        <w:t xml:space="preserve">zde </w:t>
      </w:r>
      <w:r w:rsidRPr="00DC591F">
        <w:rPr>
          <w:rFonts w:asciiTheme="minorHAnsi" w:eastAsia="Times New Roman" w:hAnsiTheme="minorHAnsi" w:cstheme="minorHAnsi"/>
          <w:i/>
          <w:color w:val="008000"/>
          <w:lang w:eastAsia="cs-CZ"/>
        </w:rPr>
        <w:t xml:space="preserve">uveden popis </w:t>
      </w:r>
      <w:r w:rsidR="001B475E" w:rsidRPr="00DC591F">
        <w:rPr>
          <w:rFonts w:asciiTheme="minorHAnsi" w:eastAsia="Times New Roman" w:hAnsiTheme="minorHAnsi" w:cstheme="minorHAnsi"/>
          <w:i/>
          <w:color w:val="008000"/>
          <w:lang w:eastAsia="cs-CZ"/>
        </w:rPr>
        <w:t xml:space="preserve">vzhledu </w:t>
      </w:r>
      <w:r w:rsidRPr="00DC591F">
        <w:rPr>
          <w:rFonts w:asciiTheme="minorHAnsi" w:eastAsia="Times New Roman" w:hAnsiTheme="minorHAnsi" w:cstheme="minorHAnsi"/>
          <w:i/>
          <w:color w:val="008000"/>
          <w:lang w:eastAsia="cs-CZ"/>
        </w:rPr>
        <w:t xml:space="preserve">rekonstituovaného </w:t>
      </w:r>
      <w:r w:rsidR="002349EF">
        <w:rPr>
          <w:rFonts w:asciiTheme="minorHAnsi" w:eastAsia="Times New Roman" w:hAnsiTheme="minorHAnsi" w:cstheme="minorHAnsi"/>
          <w:i/>
          <w:color w:val="008000"/>
          <w:lang w:eastAsia="cs-CZ"/>
        </w:rPr>
        <w:t xml:space="preserve">veterinárního léčivého </w:t>
      </w:r>
      <w:r w:rsidRPr="00DC591F">
        <w:rPr>
          <w:rFonts w:asciiTheme="minorHAnsi" w:eastAsia="Times New Roman" w:hAnsiTheme="minorHAnsi" w:cstheme="minorHAnsi"/>
          <w:i/>
          <w:color w:val="008000"/>
          <w:lang w:eastAsia="cs-CZ"/>
        </w:rPr>
        <w:t>přípravku.</w:t>
      </w:r>
      <w:r w:rsidR="00AE53D1"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p>
    <w:p w14:paraId="09BF4C06" w14:textId="77777777" w:rsidR="00CE29D1" w:rsidRPr="00DC591F" w:rsidRDefault="00CE29D1" w:rsidP="002E2EF7">
      <w:pPr>
        <w:spacing w:after="0" w:line="240" w:lineRule="auto"/>
        <w:jc w:val="both"/>
        <w:rPr>
          <w:rFonts w:asciiTheme="minorHAnsi" w:eastAsia="Times New Roman" w:hAnsiTheme="minorHAnsi" w:cstheme="minorHAnsi"/>
          <w:i/>
          <w:color w:val="008000"/>
          <w:lang w:eastAsia="cs-CZ"/>
        </w:rPr>
      </w:pPr>
    </w:p>
    <w:p w14:paraId="14BEB485"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&lt;Nepoužívat &lt;vakcínu&gt; &lt;imunologický veterinární léčivý přípravek&gt; &lt;veterinární léčivý přípravek&gt;, pokud došlo k {popis viditelných známek porušení}.&gt;</w:t>
      </w:r>
    </w:p>
    <w:p w14:paraId="732002F1" w14:textId="77777777" w:rsidR="00A3388A" w:rsidRPr="00DC591F" w:rsidRDefault="00A3388A" w:rsidP="002E2EF7">
      <w:pPr>
        <w:spacing w:after="0" w:line="240" w:lineRule="auto"/>
        <w:jc w:val="both"/>
        <w:rPr>
          <w:rFonts w:asciiTheme="minorHAnsi" w:eastAsia="Times New Roman" w:hAnsiTheme="minorHAnsi" w:cstheme="minorHAnsi"/>
        </w:rPr>
      </w:pPr>
    </w:p>
    <w:p w14:paraId="2E1DD355"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&lt;Pro zajištění správného dávkování je třeba co nejpřesněji stanovit živou hmotnost.&gt;</w:t>
      </w:r>
    </w:p>
    <w:p w14:paraId="4941406A"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p>
    <w:p w14:paraId="2ACDBE68" w14:textId="51F405F5" w:rsidR="00A3388A" w:rsidRPr="00DC591F" w:rsidRDefault="00A3388A" w:rsidP="002E2EF7">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rPr>
        <w:t>&lt;Příjem medikovaného &lt;krmiva&gt; &lt;vody&gt; závisí na klinickém stavu zvířat. Pro dosažení správného dávkování může být nutné odpovídajícím způsobem upravit koncentraci {léčivá látka}.&gt;</w:t>
      </w:r>
      <w:r w:rsidR="00CF0442" w:rsidRPr="00DC591F">
        <w:rPr>
          <w:rFonts w:asciiTheme="minorHAnsi" w:eastAsia="Times New Roman" w:hAnsiTheme="minorHAnsi" w:cstheme="minorHAnsi"/>
        </w:rPr>
        <w:t xml:space="preserve"> </w:t>
      </w:r>
      <w:r w:rsidR="00CE29D1" w:rsidRPr="00DC591F">
        <w:rPr>
          <w:rFonts w:asciiTheme="minorHAnsi" w:eastAsia="Times New Roman" w:hAnsiTheme="minorHAnsi" w:cstheme="minorHAnsi"/>
          <w:i/>
          <w:color w:val="008000"/>
          <w:lang w:eastAsia="cs-CZ"/>
        </w:rPr>
        <w:t xml:space="preserve">[Netýká se imunologických </w:t>
      </w:r>
      <w:r w:rsidR="00121BC7" w:rsidRPr="00DC591F">
        <w:rPr>
          <w:rFonts w:asciiTheme="minorHAnsi" w:eastAsia="Times New Roman" w:hAnsiTheme="minorHAnsi" w:cstheme="minorHAnsi"/>
          <w:i/>
          <w:color w:val="008000"/>
          <w:lang w:eastAsia="cs-CZ"/>
        </w:rPr>
        <w:t>veterinárních léčivých přípravků</w:t>
      </w:r>
      <w:r w:rsidR="00CE29D1" w:rsidRPr="00DC591F">
        <w:rPr>
          <w:rFonts w:asciiTheme="minorHAnsi" w:eastAsia="Times New Roman" w:hAnsiTheme="minorHAnsi" w:cstheme="minorHAnsi"/>
          <w:i/>
          <w:color w:val="008000"/>
          <w:lang w:eastAsia="cs-CZ"/>
        </w:rPr>
        <w:t>]</w:t>
      </w:r>
    </w:p>
    <w:p w14:paraId="320E777F" w14:textId="3BD4D9ED" w:rsidR="00A3388A" w:rsidRPr="00DC591F" w:rsidRDefault="00A3388A"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&lt;Doporučuje se používat vhodně kalibrované měřicí </w:t>
      </w:r>
      <w:r w:rsidR="00E27E35" w:rsidRPr="00DC591F">
        <w:rPr>
          <w:rFonts w:asciiTheme="minorHAnsi" w:eastAsia="Times New Roman" w:hAnsiTheme="minorHAnsi" w:cstheme="minorHAnsi"/>
        </w:rPr>
        <w:t>zařízení</w:t>
      </w:r>
      <w:r w:rsidRPr="00DC591F">
        <w:rPr>
          <w:rFonts w:asciiTheme="minorHAnsi" w:eastAsia="Times New Roman" w:hAnsiTheme="minorHAnsi" w:cstheme="minorHAnsi"/>
        </w:rPr>
        <w:t>.&gt;</w:t>
      </w:r>
    </w:p>
    <w:p w14:paraId="700B0333"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p>
    <w:p w14:paraId="7EC47D3C" w14:textId="02DFD077" w:rsidR="001B475E" w:rsidRPr="00DC591F" w:rsidRDefault="00E25CD8" w:rsidP="002E2EF7">
      <w:pPr>
        <w:tabs>
          <w:tab w:val="left" w:pos="567"/>
        </w:tabs>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&lt;</w:t>
      </w:r>
      <w:r w:rsidR="00CE29D1" w:rsidRPr="00DC591F">
        <w:rPr>
          <w:rFonts w:asciiTheme="minorHAnsi" w:hAnsiTheme="minorHAnsi" w:cstheme="minorHAnsi"/>
          <w:i/>
          <w:color w:val="008000"/>
        </w:rPr>
        <w:t>[Netýká</w:t>
      </w:r>
      <w:r w:rsidR="00CE29D1" w:rsidRPr="00DC591F">
        <w:rPr>
          <w:rFonts w:asciiTheme="minorHAnsi" w:eastAsia="Times New Roman" w:hAnsiTheme="minorHAnsi" w:cstheme="minorHAnsi"/>
          <w:i/>
        </w:rPr>
        <w:t xml:space="preserve"> </w:t>
      </w:r>
      <w:r w:rsidR="00CE29D1" w:rsidRPr="00DC591F">
        <w:rPr>
          <w:rFonts w:asciiTheme="minorHAnsi" w:hAnsiTheme="minorHAnsi" w:cstheme="minorHAnsi"/>
          <w:i/>
          <w:color w:val="008000"/>
        </w:rPr>
        <w:t xml:space="preserve">se imunologických </w:t>
      </w:r>
      <w:r w:rsidR="00121BC7" w:rsidRPr="00DC591F">
        <w:rPr>
          <w:rFonts w:asciiTheme="minorHAnsi" w:hAnsiTheme="minorHAnsi" w:cstheme="minorHAnsi"/>
          <w:i/>
          <w:color w:val="008000"/>
        </w:rPr>
        <w:t>veterinárních léčivých přípravků</w:t>
      </w:r>
      <w:r w:rsidR="00CE29D1" w:rsidRPr="00DC591F">
        <w:rPr>
          <w:rFonts w:asciiTheme="minorHAnsi" w:hAnsiTheme="minorHAnsi" w:cstheme="minorHAnsi"/>
          <w:i/>
          <w:color w:val="008000"/>
        </w:rPr>
        <w:t>]</w:t>
      </w:r>
      <w:r w:rsidR="00CF0442" w:rsidRPr="00DC591F">
        <w:rPr>
          <w:rFonts w:asciiTheme="minorHAnsi" w:hAnsiTheme="minorHAnsi" w:cstheme="minorHAnsi"/>
          <w:i/>
          <w:color w:val="008000"/>
        </w:rPr>
        <w:t xml:space="preserve"> </w:t>
      </w:r>
      <w:r w:rsidR="00A3388A" w:rsidRPr="00DC591F">
        <w:rPr>
          <w:rFonts w:asciiTheme="minorHAnsi" w:eastAsia="Times New Roman" w:hAnsiTheme="minorHAnsi" w:cstheme="minorHAnsi"/>
        </w:rPr>
        <w:t>Na základě doporučené dávky a počtu a</w:t>
      </w:r>
      <w:r w:rsidR="00CB2B84" w:rsidRPr="00DC591F">
        <w:rPr>
          <w:rFonts w:asciiTheme="minorHAnsi" w:eastAsia="Times New Roman" w:hAnsiTheme="minorHAnsi" w:cstheme="minorHAnsi"/>
        </w:rPr>
        <w:t> </w:t>
      </w:r>
      <w:r w:rsidR="00A3388A" w:rsidRPr="00DC591F">
        <w:rPr>
          <w:rFonts w:asciiTheme="minorHAnsi" w:eastAsia="Times New Roman" w:hAnsiTheme="minorHAnsi" w:cstheme="minorHAnsi"/>
        </w:rPr>
        <w:t>hmotnosti zvířat, která je třeba ošetřit, se přesná denní koncentrace veterinárního léčivého přípravku vypočítá podle následujícího vzorce:</w:t>
      </w:r>
      <w:bookmarkStart w:id="74" w:name="_Hlk140738545"/>
      <w:r w:rsidR="00A3388A" w:rsidRPr="00DC591F">
        <w:rPr>
          <w:rFonts w:asciiTheme="minorHAnsi" w:eastAsia="Times New Roman" w:hAnsiTheme="minorHAnsi" w:cstheme="minorHAnsi"/>
        </w:rPr>
        <w:t>&gt;</w:t>
      </w:r>
      <w:bookmarkEnd w:id="74"/>
      <w:r w:rsidR="001B475E" w:rsidRPr="00F414E0">
        <w:rPr>
          <w:rFonts w:asciiTheme="minorHAnsi" w:hAnsiTheme="minorHAnsi" w:cstheme="minorHAnsi"/>
        </w:rPr>
        <w:t xml:space="preserve"> </w:t>
      </w:r>
      <w:r w:rsidR="001B475E" w:rsidRPr="00DC591F">
        <w:rPr>
          <w:rFonts w:asciiTheme="minorHAnsi" w:hAnsiTheme="minorHAnsi" w:cstheme="minorHAnsi"/>
          <w:i/>
          <w:color w:val="008000"/>
        </w:rPr>
        <w:t>[např. pro podání v pitné vodě (stejný vzorec může být použit pro</w:t>
      </w:r>
      <w:r w:rsidR="00CB2B84" w:rsidRPr="00CF0EB4">
        <w:rPr>
          <w:rFonts w:asciiTheme="minorHAnsi" w:hAnsiTheme="minorHAnsi" w:cstheme="minorHAnsi"/>
          <w:i/>
          <w:color w:val="008000"/>
        </w:rPr>
        <w:t> </w:t>
      </w:r>
      <w:r w:rsidR="00A9421E" w:rsidRPr="00DC591F">
        <w:rPr>
          <w:rFonts w:asciiTheme="minorHAnsi" w:hAnsiTheme="minorHAnsi" w:cstheme="minorHAnsi"/>
          <w:i/>
          <w:color w:val="008000"/>
        </w:rPr>
        <w:t xml:space="preserve">veterinární léčivý přípravek </w:t>
      </w:r>
      <w:r w:rsidR="001B475E" w:rsidRPr="00DC591F">
        <w:rPr>
          <w:rFonts w:asciiTheme="minorHAnsi" w:hAnsiTheme="minorHAnsi" w:cstheme="minorHAnsi"/>
          <w:i/>
          <w:color w:val="008000"/>
        </w:rPr>
        <w:t>podaný prostřednictvím krmiva, je-li třeba)]</w:t>
      </w:r>
    </w:p>
    <w:p w14:paraId="7186A0FA" w14:textId="0DE6DDE6" w:rsidR="00A3388A" w:rsidRPr="00DC591F" w:rsidRDefault="00A3388A" w:rsidP="001B475E">
      <w:pPr>
        <w:tabs>
          <w:tab w:val="left" w:pos="567"/>
        </w:tabs>
        <w:spacing w:after="0" w:line="260" w:lineRule="exact"/>
        <w:rPr>
          <w:rFonts w:asciiTheme="minorHAnsi" w:eastAsia="Times New Roman" w:hAnsiTheme="minorHAnsi" w:cstheme="minorHAnsi"/>
          <w:szCs w:val="20"/>
        </w:rPr>
      </w:pPr>
    </w:p>
    <w:tbl>
      <w:tblPr>
        <w:tblStyle w:val="Mkatabulky"/>
        <w:tblW w:w="8784"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639"/>
        <w:gridCol w:w="312"/>
        <w:gridCol w:w="2075"/>
        <w:gridCol w:w="326"/>
        <w:gridCol w:w="3432"/>
      </w:tblGrid>
      <w:tr w:rsidR="00FA6F7A" w:rsidRPr="00DC591F" w14:paraId="7CDCE77A" w14:textId="77777777" w:rsidTr="00FA6F7A">
        <w:trPr>
          <w:trHeight w:val="886"/>
        </w:trPr>
        <w:tc>
          <w:tcPr>
            <w:tcW w:w="2639" w:type="dxa"/>
            <w:vAlign w:val="center"/>
          </w:tcPr>
          <w:p w14:paraId="61BB8249" w14:textId="0FD4C539" w:rsidR="00FA6F7A" w:rsidRPr="00DC591F" w:rsidRDefault="00FA6F7A" w:rsidP="00FA6F7A">
            <w:pPr>
              <w:tabs>
                <w:tab w:val="left" w:pos="567"/>
              </w:tabs>
              <w:spacing w:after="0" w:line="260" w:lineRule="exact"/>
              <w:jc w:val="center"/>
              <w:rPr>
                <w:rFonts w:asciiTheme="minorHAnsi" w:hAnsiTheme="minorHAnsi" w:cstheme="minorHAnsi"/>
                <w:szCs w:val="20"/>
              </w:rPr>
            </w:pPr>
            <w:r w:rsidRPr="00DC591F">
              <w:rPr>
                <w:rFonts w:asciiTheme="minorHAnsi" w:hAnsiTheme="minorHAnsi" w:cstheme="minorHAnsi"/>
                <w:szCs w:val="20"/>
              </w:rPr>
              <w:t>mg nebo ml veterinárního léčivého přípravku/kg živé hmotnosti</w:t>
            </w:r>
          </w:p>
        </w:tc>
        <w:tc>
          <w:tcPr>
            <w:tcW w:w="312" w:type="dxa"/>
            <w:vAlign w:val="center"/>
          </w:tcPr>
          <w:p w14:paraId="71821870" w14:textId="3F7582E7" w:rsidR="00FA6F7A" w:rsidRPr="00DC591F" w:rsidRDefault="00FA6F7A" w:rsidP="00CF0442">
            <w:pPr>
              <w:tabs>
                <w:tab w:val="left" w:pos="567"/>
              </w:tabs>
              <w:spacing w:after="0" w:line="260" w:lineRule="exact"/>
              <w:rPr>
                <w:rFonts w:asciiTheme="minorHAnsi" w:hAnsiTheme="minorHAnsi" w:cstheme="minorHAnsi"/>
                <w:szCs w:val="20"/>
              </w:rPr>
            </w:pPr>
            <w:r w:rsidRPr="00DC591F">
              <w:rPr>
                <w:rFonts w:asciiTheme="minorHAnsi" w:hAnsiTheme="minorHAnsi" w:cstheme="minorHAnsi"/>
                <w:szCs w:val="20"/>
              </w:rPr>
              <w:t>x</w:t>
            </w:r>
          </w:p>
        </w:tc>
        <w:tc>
          <w:tcPr>
            <w:tcW w:w="2075" w:type="dxa"/>
            <w:vAlign w:val="center"/>
          </w:tcPr>
          <w:p w14:paraId="26F06C70" w14:textId="28E85BCA" w:rsidR="00FA6F7A" w:rsidRPr="00DC591F" w:rsidRDefault="00FA6F7A" w:rsidP="00FA6F7A">
            <w:pPr>
              <w:tabs>
                <w:tab w:val="left" w:pos="567"/>
              </w:tabs>
              <w:spacing w:after="0" w:line="260" w:lineRule="exact"/>
              <w:jc w:val="center"/>
              <w:rPr>
                <w:rFonts w:asciiTheme="minorHAnsi" w:hAnsiTheme="minorHAnsi" w:cstheme="minorHAnsi"/>
                <w:szCs w:val="20"/>
              </w:rPr>
            </w:pPr>
            <w:r w:rsidRPr="00DC591F">
              <w:rPr>
                <w:rFonts w:asciiTheme="minorHAnsi" w:hAnsiTheme="minorHAnsi" w:cstheme="minorHAnsi"/>
                <w:szCs w:val="20"/>
              </w:rPr>
              <w:t>průměrná živá hmotnost léčených zvířat (kg)</w:t>
            </w:r>
          </w:p>
        </w:tc>
        <w:tc>
          <w:tcPr>
            <w:tcW w:w="326" w:type="dxa"/>
            <w:vMerge w:val="restart"/>
            <w:vAlign w:val="center"/>
          </w:tcPr>
          <w:p w14:paraId="667FC8A4" w14:textId="09E97FAB" w:rsidR="00FA6F7A" w:rsidRPr="00DC591F" w:rsidRDefault="00FA6F7A" w:rsidP="00FA6F7A">
            <w:pPr>
              <w:tabs>
                <w:tab w:val="left" w:pos="567"/>
              </w:tabs>
              <w:spacing w:after="0" w:line="260" w:lineRule="exact"/>
              <w:rPr>
                <w:rFonts w:asciiTheme="minorHAnsi" w:hAnsiTheme="minorHAnsi" w:cstheme="minorHAnsi"/>
                <w:szCs w:val="20"/>
              </w:rPr>
            </w:pPr>
            <w:r w:rsidRPr="00DC591F">
              <w:rPr>
                <w:rFonts w:asciiTheme="minorHAnsi" w:hAnsiTheme="minorHAnsi" w:cstheme="minorHAnsi"/>
                <w:szCs w:val="20"/>
              </w:rPr>
              <w:t>=</w:t>
            </w:r>
          </w:p>
        </w:tc>
        <w:tc>
          <w:tcPr>
            <w:tcW w:w="3432" w:type="dxa"/>
            <w:vMerge w:val="restart"/>
            <w:vAlign w:val="center"/>
          </w:tcPr>
          <w:p w14:paraId="2817FDB1" w14:textId="77777777" w:rsidR="00FA6F7A" w:rsidRPr="00DC591F" w:rsidRDefault="00FA6F7A" w:rsidP="00FA6F7A">
            <w:pPr>
              <w:tabs>
                <w:tab w:val="left" w:pos="567"/>
              </w:tabs>
              <w:spacing w:after="0" w:line="260" w:lineRule="exact"/>
              <w:rPr>
                <w:rFonts w:asciiTheme="minorHAnsi" w:hAnsiTheme="minorHAnsi" w:cstheme="minorHAnsi"/>
                <w:szCs w:val="20"/>
              </w:rPr>
            </w:pPr>
            <w:r w:rsidRPr="00DC591F">
              <w:rPr>
                <w:rFonts w:asciiTheme="minorHAnsi" w:hAnsiTheme="minorHAnsi" w:cstheme="minorHAnsi"/>
                <w:szCs w:val="20"/>
              </w:rPr>
              <w:t>mg nebo ml veterinárního</w:t>
            </w:r>
          </w:p>
          <w:p w14:paraId="707CBFF4" w14:textId="57D58EA9" w:rsidR="00FA6F7A" w:rsidRPr="00DC591F" w:rsidRDefault="00FA6F7A" w:rsidP="00FA6F7A">
            <w:pPr>
              <w:tabs>
                <w:tab w:val="left" w:pos="567"/>
              </w:tabs>
              <w:spacing w:after="0" w:line="260" w:lineRule="exact"/>
              <w:rPr>
                <w:rFonts w:asciiTheme="minorHAnsi" w:hAnsiTheme="minorHAnsi" w:cstheme="minorHAnsi"/>
                <w:szCs w:val="20"/>
              </w:rPr>
            </w:pPr>
            <w:r w:rsidRPr="00DC591F">
              <w:rPr>
                <w:rFonts w:asciiTheme="minorHAnsi" w:hAnsiTheme="minorHAnsi" w:cstheme="minorHAnsi"/>
                <w:szCs w:val="20"/>
              </w:rPr>
              <w:t>léčivého přípravku na litr pitné vody</w:t>
            </w:r>
          </w:p>
        </w:tc>
      </w:tr>
      <w:tr w:rsidR="00FA6F7A" w:rsidRPr="00DC591F" w14:paraId="3471335A" w14:textId="77777777" w:rsidTr="00FA6F7A">
        <w:trPr>
          <w:trHeight w:val="815"/>
        </w:trPr>
        <w:tc>
          <w:tcPr>
            <w:tcW w:w="5026" w:type="dxa"/>
            <w:gridSpan w:val="3"/>
            <w:vAlign w:val="center"/>
          </w:tcPr>
          <w:p w14:paraId="3C66C104" w14:textId="523BF87B" w:rsidR="00FA6F7A" w:rsidRPr="00DC591F" w:rsidRDefault="00FA6F7A" w:rsidP="00CF0442">
            <w:pPr>
              <w:tabs>
                <w:tab w:val="left" w:pos="567"/>
              </w:tabs>
              <w:spacing w:after="0" w:line="260" w:lineRule="exact"/>
              <w:jc w:val="center"/>
              <w:rPr>
                <w:rFonts w:asciiTheme="minorHAnsi" w:hAnsiTheme="minorHAnsi" w:cstheme="minorHAnsi"/>
                <w:szCs w:val="20"/>
              </w:rPr>
            </w:pPr>
            <w:r w:rsidRPr="00DC591F">
              <w:rPr>
                <w:rFonts w:asciiTheme="minorHAnsi" w:hAnsiTheme="minorHAnsi" w:cstheme="minorHAnsi"/>
                <w:szCs w:val="20"/>
              </w:rPr>
              <w:t>průměrný denní příjem vody (litr/zvíře)</w:t>
            </w:r>
          </w:p>
        </w:tc>
        <w:tc>
          <w:tcPr>
            <w:tcW w:w="326" w:type="dxa"/>
            <w:vMerge/>
          </w:tcPr>
          <w:p w14:paraId="142C3E81" w14:textId="77777777" w:rsidR="00FA6F7A" w:rsidRPr="00DC591F" w:rsidRDefault="00FA6F7A" w:rsidP="001B475E">
            <w:pPr>
              <w:tabs>
                <w:tab w:val="left" w:pos="567"/>
              </w:tabs>
              <w:spacing w:after="0" w:line="260" w:lineRule="exact"/>
              <w:rPr>
                <w:rFonts w:asciiTheme="minorHAnsi" w:hAnsiTheme="minorHAnsi" w:cstheme="minorHAnsi"/>
                <w:szCs w:val="20"/>
              </w:rPr>
            </w:pPr>
          </w:p>
        </w:tc>
        <w:tc>
          <w:tcPr>
            <w:tcW w:w="3432" w:type="dxa"/>
            <w:vMerge/>
          </w:tcPr>
          <w:p w14:paraId="4D078474" w14:textId="4F4138C8" w:rsidR="00FA6F7A" w:rsidRPr="00DC591F" w:rsidRDefault="00FA6F7A" w:rsidP="001B475E">
            <w:pPr>
              <w:tabs>
                <w:tab w:val="left" w:pos="567"/>
              </w:tabs>
              <w:spacing w:after="0" w:line="260" w:lineRule="exact"/>
              <w:rPr>
                <w:rFonts w:asciiTheme="minorHAnsi" w:hAnsiTheme="minorHAnsi" w:cstheme="minorHAnsi"/>
                <w:szCs w:val="20"/>
              </w:rPr>
            </w:pPr>
          </w:p>
        </w:tc>
      </w:tr>
    </w:tbl>
    <w:p w14:paraId="6D6C5084" w14:textId="77777777" w:rsidR="001B475E" w:rsidRPr="00DC591F" w:rsidRDefault="001B475E" w:rsidP="001B475E">
      <w:pPr>
        <w:tabs>
          <w:tab w:val="left" w:pos="567"/>
        </w:tabs>
        <w:spacing w:after="0" w:line="260" w:lineRule="exact"/>
        <w:rPr>
          <w:rFonts w:asciiTheme="minorHAnsi" w:eastAsia="Times New Roman" w:hAnsiTheme="minorHAnsi" w:cstheme="minorHAnsi"/>
          <w:szCs w:val="20"/>
        </w:rPr>
      </w:pPr>
    </w:p>
    <w:p w14:paraId="03EC2A33" w14:textId="604CD9A3" w:rsidR="00061EC2" w:rsidRPr="00DC591F" w:rsidRDefault="001B475E" w:rsidP="002E2EF7">
      <w:pPr>
        <w:tabs>
          <w:tab w:val="left" w:pos="567"/>
        </w:tabs>
        <w:spacing w:after="0" w:line="240" w:lineRule="auto"/>
        <w:jc w:val="both"/>
        <w:rPr>
          <w:rFonts w:asciiTheme="minorHAnsi" w:hAnsiTheme="minorHAnsi" w:cstheme="minorHAnsi"/>
          <w:i/>
          <w:color w:val="008000"/>
        </w:rPr>
      </w:pPr>
      <w:r w:rsidRPr="00CF0EB4">
        <w:rPr>
          <w:rFonts w:asciiTheme="minorHAnsi" w:hAnsiTheme="minorHAnsi" w:cstheme="minorHAnsi"/>
          <w:i/>
          <w:color w:val="008000"/>
        </w:rPr>
        <w:t>[Ve vzorci musí být použita slova "veterinární léčivý přípravek", nikoliv převed</w:t>
      </w:r>
      <w:r w:rsidRPr="00DC591F">
        <w:rPr>
          <w:rFonts w:asciiTheme="minorHAnsi" w:hAnsiTheme="minorHAnsi" w:cstheme="minorHAnsi"/>
          <w:i/>
          <w:color w:val="008000"/>
        </w:rPr>
        <w:t>ena na smyšlený název přípravku.</w:t>
      </w:r>
      <w:bookmarkStart w:id="75" w:name="_Hlk140738619"/>
      <w:r w:rsidRPr="00DC591F">
        <w:rPr>
          <w:rFonts w:asciiTheme="minorHAnsi" w:hAnsiTheme="minorHAnsi" w:cstheme="minorHAnsi"/>
          <w:i/>
          <w:color w:val="008000"/>
        </w:rPr>
        <w:t>]</w:t>
      </w:r>
      <w:bookmarkEnd w:id="75"/>
    </w:p>
    <w:p w14:paraId="7F46281D" w14:textId="417DE1F0" w:rsidR="00E60019" w:rsidRPr="00DC591F" w:rsidRDefault="00E60019" w:rsidP="002E2EF7">
      <w:pPr>
        <w:tabs>
          <w:tab w:val="left" w:pos="567"/>
        </w:tabs>
        <w:spacing w:after="0" w:line="240" w:lineRule="auto"/>
        <w:jc w:val="both"/>
        <w:rPr>
          <w:rFonts w:asciiTheme="minorHAnsi" w:hAnsiTheme="minorHAnsi" w:cstheme="minorHAnsi"/>
          <w:i/>
          <w:color w:val="008000"/>
        </w:rPr>
      </w:pPr>
    </w:p>
    <w:p w14:paraId="73020863" w14:textId="77777777" w:rsidR="00E60019" w:rsidRPr="00DC591F" w:rsidRDefault="00E60019" w:rsidP="00E6001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[Kde je relevantní:</w:t>
      </w:r>
    </w:p>
    <w:p w14:paraId="15518257" w14:textId="56AFB236" w:rsidR="00E60019" w:rsidRPr="00DC591F" w:rsidRDefault="00E60019" w:rsidP="00E60019">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lang w:eastAsia="cs-CZ"/>
        </w:rPr>
        <w:t>&lt;Maximální objem aplikovaný do jednoho místa injekčního podání nesmí překročit {X} ml.&gt;</w:t>
      </w:r>
    </w:p>
    <w:p w14:paraId="283480AB" w14:textId="2DA82365" w:rsidR="001B475E" w:rsidRDefault="001B475E" w:rsidP="002E2EF7">
      <w:pPr>
        <w:tabs>
          <w:tab w:val="left" w:pos="567"/>
        </w:tabs>
        <w:spacing w:after="0" w:line="240" w:lineRule="auto"/>
        <w:jc w:val="both"/>
        <w:rPr>
          <w:rFonts w:asciiTheme="minorHAnsi" w:eastAsia="Times New Roman" w:hAnsiTheme="minorHAnsi" w:cstheme="minorHAnsi"/>
        </w:rPr>
      </w:pPr>
    </w:p>
    <w:p w14:paraId="2662AEE3" w14:textId="6E4B0467" w:rsidR="007164D8" w:rsidRDefault="007164D8" w:rsidP="002E2EF7">
      <w:pPr>
        <w:tabs>
          <w:tab w:val="left" w:pos="567"/>
        </w:tabs>
        <w:spacing w:after="0" w:line="240" w:lineRule="auto"/>
        <w:jc w:val="both"/>
        <w:rPr>
          <w:rFonts w:asciiTheme="minorHAnsi" w:eastAsia="Times New Roman" w:hAnsiTheme="minorHAnsi" w:cstheme="minorHAnsi"/>
        </w:rPr>
      </w:pPr>
      <w:r w:rsidRPr="007164D8">
        <w:rPr>
          <w:rFonts w:asciiTheme="minorHAnsi" w:eastAsia="Times New Roman" w:hAnsiTheme="minorHAnsi" w:cstheme="minorHAnsi"/>
        </w:rPr>
        <w:t xml:space="preserve">&lt;Veterinární léčivý přípravek </w:t>
      </w:r>
      <w:r w:rsidR="00A94622" w:rsidRPr="000F1DDE">
        <w:t>má být podáván pouze pro léčbu individuálně krmených zvířat nebo zvířat malé skupiny, u nichž lze účinně kontrolovat příjem jednotlivými zvířaty</w:t>
      </w:r>
      <w:r w:rsidRPr="007164D8">
        <w:rPr>
          <w:rFonts w:asciiTheme="minorHAnsi" w:eastAsia="Times New Roman" w:hAnsiTheme="minorHAnsi" w:cstheme="minorHAnsi"/>
        </w:rPr>
        <w:t>.&gt;</w:t>
      </w:r>
      <w:r w:rsidR="00052F68" w:rsidRPr="00DC591F">
        <w:rPr>
          <w:rFonts w:asciiTheme="minorHAnsi" w:eastAsia="Times New Roman" w:hAnsiTheme="minorHAnsi" w:cstheme="minorHAnsi"/>
          <w:i/>
          <w:color w:val="008000"/>
          <w:lang w:eastAsia="cs-CZ"/>
        </w:rPr>
        <w:t>]</w:t>
      </w:r>
    </w:p>
    <w:p w14:paraId="4C6A5B13" w14:textId="77777777" w:rsidR="006771AE" w:rsidRPr="00DC591F" w:rsidRDefault="006771AE" w:rsidP="002E2EF7">
      <w:pPr>
        <w:tabs>
          <w:tab w:val="left" w:pos="567"/>
        </w:tabs>
        <w:spacing w:after="0" w:line="240" w:lineRule="auto"/>
        <w:jc w:val="both"/>
        <w:rPr>
          <w:rFonts w:asciiTheme="minorHAnsi" w:eastAsia="Times New Roman" w:hAnsiTheme="minorHAnsi" w:cstheme="minorHAnsi"/>
        </w:rPr>
      </w:pPr>
    </w:p>
    <w:p w14:paraId="500B38D9" w14:textId="1EB9E899" w:rsidR="00D750E1" w:rsidRPr="00DC591F" w:rsidRDefault="000B0C6A"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[U </w:t>
      </w:r>
      <w:r w:rsidRPr="00DC591F">
        <w:rPr>
          <w:rFonts w:asciiTheme="minorHAnsi" w:hAnsiTheme="minorHAnsi" w:cstheme="minorHAnsi"/>
          <w:i/>
          <w:color w:val="008000"/>
          <w:u w:val="single"/>
        </w:rPr>
        <w:t>všech veterinárních léčivých přípravků obsahujících kolistin</w:t>
      </w:r>
      <w:r w:rsidR="00AC7DC6" w:rsidRPr="00DC591F">
        <w:rPr>
          <w:rFonts w:asciiTheme="minorHAnsi" w:hAnsiTheme="minorHAnsi" w:cstheme="minorHAnsi"/>
          <w:i/>
          <w:color w:val="008000"/>
        </w:rPr>
        <w:t xml:space="preserve"> </w:t>
      </w:r>
      <w:r w:rsidR="00CD765C" w:rsidRPr="00DC591F">
        <w:rPr>
          <w:rFonts w:asciiTheme="minorHAnsi" w:hAnsiTheme="minorHAnsi" w:cstheme="minorHAnsi"/>
          <w:i/>
          <w:color w:val="008000"/>
        </w:rPr>
        <w:t>se uvede</w:t>
      </w:r>
      <w:r w:rsidR="00D750E1" w:rsidRPr="00DC591F">
        <w:rPr>
          <w:rFonts w:asciiTheme="minorHAnsi" w:hAnsiTheme="minorHAnsi" w:cstheme="minorHAnsi"/>
          <w:i/>
          <w:color w:val="008000"/>
        </w:rPr>
        <w:t xml:space="preserve"> následující doporučení: </w:t>
      </w:r>
    </w:p>
    <w:p w14:paraId="5990CFEC" w14:textId="70CEFD2B" w:rsidR="00D750E1" w:rsidRPr="00DC591F" w:rsidRDefault="00AC7DC6" w:rsidP="002E2EF7">
      <w:pPr>
        <w:spacing w:after="0" w:line="240" w:lineRule="auto"/>
        <w:jc w:val="both"/>
        <w:rPr>
          <w:rFonts w:asciiTheme="minorHAnsi" w:eastAsia="Times New Roman" w:hAnsiTheme="minorHAnsi" w:cstheme="minorHAnsi"/>
        </w:rPr>
      </w:pPr>
      <w:bookmarkStart w:id="76" w:name="_Hlk140738591"/>
      <w:r w:rsidRPr="00DC591F">
        <w:rPr>
          <w:rFonts w:asciiTheme="minorHAnsi" w:eastAsia="Times New Roman" w:hAnsiTheme="minorHAnsi" w:cstheme="minorHAnsi"/>
        </w:rPr>
        <w:t>&lt;</w:t>
      </w:r>
      <w:bookmarkEnd w:id="76"/>
      <w:r w:rsidR="00D750E1" w:rsidRPr="00DC591F">
        <w:rPr>
          <w:rFonts w:asciiTheme="minorHAnsi" w:eastAsia="Times New Roman" w:hAnsiTheme="minorHAnsi" w:cstheme="minorHAnsi"/>
        </w:rPr>
        <w:t>Doba trvání léčby by měla být omezena na minimální dobu nutnou k vyléčení onemocnění.</w:t>
      </w:r>
      <w:bookmarkStart w:id="77" w:name="_Hlk140738600"/>
      <w:r w:rsidRPr="00DC591F">
        <w:rPr>
          <w:rFonts w:asciiTheme="minorHAnsi" w:eastAsia="Times New Roman" w:hAnsiTheme="minorHAnsi" w:cstheme="minorHAnsi"/>
        </w:rPr>
        <w:t>&gt;</w:t>
      </w:r>
      <w:bookmarkEnd w:id="77"/>
    </w:p>
    <w:p w14:paraId="2B6BDAB7" w14:textId="6878DF5A" w:rsidR="00D750E1" w:rsidRPr="00DC591F" w:rsidRDefault="00DF686A" w:rsidP="002E2EF7">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&lt;</w:t>
      </w:r>
      <w:r w:rsidR="00D750E1" w:rsidRPr="00DC591F">
        <w:rPr>
          <w:rFonts w:asciiTheme="minorHAnsi" w:eastAsia="Times New Roman" w:hAnsiTheme="minorHAnsi" w:cstheme="minorHAnsi"/>
        </w:rPr>
        <w:t>Doba trvání léčby by neměla překročit 7 dní.</w:t>
      </w:r>
      <w:r w:rsidRPr="00DC591F">
        <w:rPr>
          <w:rFonts w:asciiTheme="minorHAnsi" w:eastAsia="Times New Roman" w:hAnsiTheme="minorHAnsi" w:cstheme="minorHAnsi"/>
        </w:rPr>
        <w:t>&gt;</w:t>
      </w:r>
      <w:r w:rsidR="00670A4C" w:rsidRPr="00DC591F">
        <w:rPr>
          <w:rFonts w:asciiTheme="minorHAnsi" w:eastAsia="Times New Roman" w:hAnsiTheme="minorHAnsi" w:cstheme="minorHAnsi"/>
        </w:rPr>
        <w:t xml:space="preserve"> </w:t>
      </w:r>
      <w:r w:rsidR="00670A4C" w:rsidRPr="00DC591F">
        <w:rPr>
          <w:rFonts w:asciiTheme="minorHAnsi" w:hAnsiTheme="minorHAnsi" w:cstheme="minorHAnsi"/>
          <w:i/>
          <w:color w:val="008000"/>
        </w:rPr>
        <w:t>Specifická doporučení ohledně léčby kratší než 7 dní by měla zůstat zachována.</w:t>
      </w:r>
      <w:r w:rsidRPr="00DC591F">
        <w:rPr>
          <w:rFonts w:asciiTheme="minorHAnsi" w:hAnsiTheme="minorHAnsi" w:cstheme="minorHAnsi"/>
          <w:i/>
          <w:color w:val="008000"/>
        </w:rPr>
        <w:t>]</w:t>
      </w:r>
    </w:p>
    <w:p w14:paraId="71F54E8E" w14:textId="77777777" w:rsidR="00D750E1" w:rsidRPr="00DC591F" w:rsidRDefault="00D750E1" w:rsidP="002E2EF7">
      <w:pPr>
        <w:spacing w:after="0" w:line="240" w:lineRule="auto"/>
        <w:jc w:val="both"/>
        <w:rPr>
          <w:rFonts w:asciiTheme="minorHAnsi" w:eastAsia="Times New Roman" w:hAnsiTheme="minorHAnsi" w:cstheme="minorHAnsi"/>
        </w:rPr>
      </w:pPr>
    </w:p>
    <w:p w14:paraId="319533F7" w14:textId="520F2BE1" w:rsidR="00061EC2" w:rsidRPr="001B35A8" w:rsidRDefault="00061EC2"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V případě antiparazitárních</w:t>
      </w:r>
      <w:r w:rsidR="00F44CEE">
        <w:rPr>
          <w:rFonts w:asciiTheme="minorHAnsi" w:hAnsiTheme="minorHAnsi" w:cstheme="minorHAnsi"/>
          <w:i/>
          <w:color w:val="008000"/>
        </w:rPr>
        <w:t xml:space="preserve"> veterinárních léčivých</w:t>
      </w:r>
      <w:r w:rsidRPr="00DC591F">
        <w:rPr>
          <w:rFonts w:asciiTheme="minorHAnsi" w:hAnsiTheme="minorHAnsi" w:cstheme="minorHAnsi"/>
          <w:i/>
          <w:color w:val="008000"/>
        </w:rPr>
        <w:t xml:space="preserve"> přípravků </w:t>
      </w:r>
      <w:r w:rsidR="00CD765C" w:rsidRPr="00DC591F">
        <w:rPr>
          <w:rFonts w:asciiTheme="minorHAnsi" w:hAnsiTheme="minorHAnsi" w:cstheme="minorHAnsi"/>
          <w:i/>
          <w:color w:val="008000"/>
        </w:rPr>
        <w:t xml:space="preserve">se </w:t>
      </w:r>
      <w:r w:rsidRPr="00DC591F">
        <w:rPr>
          <w:rFonts w:asciiTheme="minorHAnsi" w:hAnsiTheme="minorHAnsi" w:cstheme="minorHAnsi"/>
          <w:i/>
          <w:color w:val="008000"/>
        </w:rPr>
        <w:t xml:space="preserve">postupuje dle instrukcí uvedených </w:t>
      </w:r>
      <w:r w:rsidRPr="00E029C4">
        <w:rPr>
          <w:rFonts w:asciiTheme="minorHAnsi" w:hAnsiTheme="minorHAnsi" w:cstheme="minorHAnsi"/>
          <w:i/>
          <w:color w:val="008000"/>
        </w:rPr>
        <w:t xml:space="preserve">v pokynu </w:t>
      </w:r>
      <w:r w:rsidRPr="001B35A8">
        <w:rPr>
          <w:rFonts w:asciiTheme="minorHAnsi" w:hAnsiTheme="minorHAnsi" w:cstheme="minorHAnsi"/>
          <w:i/>
          <w:color w:val="008000"/>
        </w:rPr>
        <w:t xml:space="preserve">CVMP </w:t>
      </w:r>
      <w:proofErr w:type="spellStart"/>
      <w:r w:rsidRPr="001B35A8">
        <w:rPr>
          <w:rFonts w:asciiTheme="minorHAnsi" w:hAnsiTheme="minorHAnsi" w:cstheme="minorHAnsi"/>
          <w:i/>
          <w:color w:val="008000"/>
        </w:rPr>
        <w:t>Guideline</w:t>
      </w:r>
      <w:proofErr w:type="spellEnd"/>
      <w:r w:rsidRPr="001B35A8">
        <w:rPr>
          <w:rFonts w:asciiTheme="minorHAnsi" w:hAnsiTheme="minorHAnsi" w:cstheme="minorHAnsi"/>
          <w:i/>
          <w:color w:val="008000"/>
        </w:rPr>
        <w:t xml:space="preserve"> on</w:t>
      </w:r>
      <w:r w:rsidR="00CB2B84" w:rsidRPr="00DC5648">
        <w:rPr>
          <w:rFonts w:asciiTheme="minorHAnsi" w:hAnsiTheme="minorHAnsi" w:cstheme="minorHAnsi"/>
          <w:i/>
          <w:color w:val="008000"/>
        </w:rPr>
        <w:t> </w:t>
      </w:r>
      <w:proofErr w:type="spellStart"/>
      <w:r w:rsidRPr="001B35A8">
        <w:rPr>
          <w:rFonts w:asciiTheme="minorHAnsi" w:hAnsiTheme="minorHAnsi" w:cstheme="minorHAnsi"/>
          <w:i/>
          <w:color w:val="008000"/>
        </w:rPr>
        <w:t>the</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summary</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of</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product</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characteristics</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for</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antiparasitic</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veterinary</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medicinal</w:t>
      </w:r>
      <w:proofErr w:type="spellEnd"/>
      <w:r w:rsidRPr="001B35A8">
        <w:rPr>
          <w:rFonts w:asciiTheme="minorHAnsi" w:hAnsiTheme="minorHAnsi" w:cstheme="minorHAnsi"/>
          <w:i/>
          <w:color w:val="008000"/>
        </w:rPr>
        <w:t xml:space="preserve"> </w:t>
      </w:r>
      <w:proofErr w:type="spellStart"/>
      <w:r w:rsidRPr="001B35A8">
        <w:rPr>
          <w:rFonts w:asciiTheme="minorHAnsi" w:hAnsiTheme="minorHAnsi" w:cstheme="minorHAnsi"/>
          <w:i/>
          <w:color w:val="008000"/>
        </w:rPr>
        <w:t>products</w:t>
      </w:r>
      <w:proofErr w:type="spellEnd"/>
      <w:r w:rsidRPr="001B35A8">
        <w:rPr>
          <w:rFonts w:asciiTheme="minorHAnsi" w:hAnsiTheme="minorHAnsi" w:cstheme="minorHAnsi"/>
          <w:i/>
          <w:color w:val="008000"/>
        </w:rPr>
        <w:t xml:space="preserve"> (EMA/CVMP/EWP/170208/2005)</w:t>
      </w:r>
      <w:r w:rsidR="00E029C4" w:rsidRPr="00DC5648">
        <w:rPr>
          <w:rFonts w:asciiTheme="minorHAnsi" w:hAnsiTheme="minorHAnsi" w:cstheme="minorHAnsi"/>
          <w:i/>
          <w:color w:val="008000"/>
        </w:rPr>
        <w:t>.</w:t>
      </w:r>
    </w:p>
    <w:p w14:paraId="5122BB75" w14:textId="3E48AC78" w:rsidR="00DB3FEB" w:rsidRPr="00DC591F" w:rsidRDefault="00DB3FEB" w:rsidP="000855D2">
      <w:pPr>
        <w:spacing w:after="0" w:line="240" w:lineRule="auto"/>
        <w:jc w:val="both"/>
        <w:rPr>
          <w:rFonts w:asciiTheme="minorHAnsi" w:eastAsia="Times New Roman" w:hAnsiTheme="minorHAnsi" w:cstheme="minorHAnsi"/>
          <w:i/>
          <w:color w:val="538135" w:themeColor="accent6" w:themeShade="BF"/>
        </w:rPr>
      </w:pPr>
      <w:r w:rsidRPr="00DC591F">
        <w:rPr>
          <w:rFonts w:asciiTheme="minorHAnsi" w:hAnsiTheme="minorHAnsi" w:cstheme="minorHAnsi"/>
          <w:i/>
          <w:color w:val="008000"/>
        </w:rPr>
        <w:t>Kde je to vhodné, mají být uvedeny následující standardní věty:</w:t>
      </w:r>
    </w:p>
    <w:p w14:paraId="3C7E6367" w14:textId="762237A7" w:rsidR="00DB3FEB" w:rsidRPr="00DC591F" w:rsidRDefault="00DB3FEB" w:rsidP="002E2EF7">
      <w:pPr>
        <w:tabs>
          <w:tab w:val="left" w:pos="567"/>
        </w:tabs>
        <w:spacing w:after="0" w:line="240" w:lineRule="auto"/>
        <w:jc w:val="both"/>
        <w:rPr>
          <w:rFonts w:asciiTheme="minorHAnsi" w:eastAsia="Times New Roman" w:hAnsiTheme="minorHAnsi" w:cstheme="minorHAnsi"/>
        </w:rPr>
      </w:pPr>
      <w:r w:rsidRPr="00CF0EB4">
        <w:rPr>
          <w:rFonts w:asciiTheme="minorHAnsi" w:eastAsia="Times New Roman" w:hAnsiTheme="minorHAnsi" w:cstheme="minorHAnsi"/>
        </w:rPr>
        <w:t>&lt;</w:t>
      </w:r>
      <w:proofErr w:type="spellStart"/>
      <w:r w:rsidRPr="00CF0EB4">
        <w:rPr>
          <w:rFonts w:asciiTheme="minorHAnsi" w:eastAsia="Times New Roman" w:hAnsiTheme="minorHAnsi" w:cstheme="minorHAnsi"/>
        </w:rPr>
        <w:t>Poddávkování</w:t>
      </w:r>
      <w:proofErr w:type="spellEnd"/>
      <w:r w:rsidRPr="00CF0EB4">
        <w:rPr>
          <w:rFonts w:asciiTheme="minorHAnsi" w:eastAsia="Times New Roman" w:hAnsiTheme="minorHAnsi" w:cstheme="minorHAnsi"/>
        </w:rPr>
        <w:t xml:space="preserve"> by mohlo vést k</w:t>
      </w:r>
      <w:r w:rsidRPr="00DC591F">
        <w:rPr>
          <w:rFonts w:asciiTheme="minorHAnsi" w:eastAsia="Times New Roman" w:hAnsiTheme="minorHAnsi" w:cstheme="minorHAnsi"/>
        </w:rPr>
        <w:t xml:space="preserve"> neúčinnému použití a mohlo by podpořit rozvoj rezistence.&gt;</w:t>
      </w:r>
    </w:p>
    <w:p w14:paraId="7A91132F" w14:textId="7B4E09D0" w:rsidR="00DB3FEB" w:rsidRPr="00DC591F" w:rsidRDefault="00DB3FEB"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&lt;Pro zajištění správného dávkování by měla být co nejpřesněji stanovena živá hmotnost. Pokud</w:t>
      </w:r>
      <w:r w:rsidR="002E2EF7" w:rsidRPr="00DC591F">
        <w:rPr>
          <w:rFonts w:asciiTheme="minorHAnsi" w:eastAsia="Times New Roman" w:hAnsiTheme="minorHAnsi" w:cstheme="minorHAnsi"/>
        </w:rPr>
        <w:t xml:space="preserve"> </w:t>
      </w:r>
      <w:r w:rsidRPr="00DC591F">
        <w:rPr>
          <w:rFonts w:asciiTheme="minorHAnsi" w:eastAsia="Times New Roman" w:hAnsiTheme="minorHAnsi" w:cstheme="minorHAnsi"/>
        </w:rPr>
        <w:t>zvířata mají být léčena hromadně, měly by být vytvořeny přiměřeně homogenní skupiny a všem</w:t>
      </w:r>
      <w:r w:rsidR="002E2EF7" w:rsidRPr="00DC591F">
        <w:rPr>
          <w:rFonts w:asciiTheme="minorHAnsi" w:eastAsia="Times New Roman" w:hAnsiTheme="minorHAnsi" w:cstheme="minorHAnsi"/>
        </w:rPr>
        <w:t xml:space="preserve"> </w:t>
      </w:r>
      <w:r w:rsidRPr="00DC591F">
        <w:rPr>
          <w:rFonts w:asciiTheme="minorHAnsi" w:eastAsia="Times New Roman" w:hAnsiTheme="minorHAnsi" w:cstheme="minorHAnsi"/>
        </w:rPr>
        <w:t>zvířatům ve</w:t>
      </w:r>
      <w:r w:rsidR="00CB2B84" w:rsidRPr="00DC591F">
        <w:rPr>
          <w:rFonts w:asciiTheme="minorHAnsi" w:eastAsia="Times New Roman" w:hAnsiTheme="minorHAnsi" w:cstheme="minorHAnsi"/>
        </w:rPr>
        <w:t> </w:t>
      </w:r>
      <w:r w:rsidRPr="00DC591F">
        <w:rPr>
          <w:rFonts w:asciiTheme="minorHAnsi" w:eastAsia="Times New Roman" w:hAnsiTheme="minorHAnsi" w:cstheme="minorHAnsi"/>
        </w:rPr>
        <w:t>skupině by měla být podávána dávka odpovídající nejtěžšímu zvířeti.&gt;</w:t>
      </w:r>
    </w:p>
    <w:p w14:paraId="121E5AFC" w14:textId="2660DC1B" w:rsidR="00061EC2" w:rsidRPr="00DC591F" w:rsidRDefault="00DB3FEB"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&lt;Přesnost dávkovacího zařízení by měla být důkladně kontrolována.&gt;</w:t>
      </w:r>
    </w:p>
    <w:p w14:paraId="3BC7ABD9" w14:textId="60BC4087" w:rsidR="00061EC2" w:rsidRPr="00DC591F" w:rsidRDefault="00061EC2" w:rsidP="002E2EF7">
      <w:pPr>
        <w:tabs>
          <w:tab w:val="left" w:pos="567"/>
        </w:tabs>
        <w:spacing w:after="0" w:line="240" w:lineRule="auto"/>
        <w:jc w:val="both"/>
        <w:rPr>
          <w:rFonts w:asciiTheme="minorHAnsi" w:eastAsia="Times New Roman" w:hAnsiTheme="minorHAnsi" w:cstheme="minorHAnsi"/>
        </w:rPr>
      </w:pPr>
    </w:p>
    <w:p w14:paraId="3104643E" w14:textId="08B89845" w:rsidR="00DB3FEB" w:rsidRPr="00DC591F" w:rsidRDefault="00DB3FEB" w:rsidP="000855D2">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lastRenderedPageBreak/>
        <w:t>Pokud je k zajištění nepřetržité ochrany před infekcí nutné opakované podávání</w:t>
      </w:r>
      <w:r w:rsidR="00F44CEE">
        <w:rPr>
          <w:rFonts w:asciiTheme="minorHAnsi" w:hAnsiTheme="minorHAnsi" w:cstheme="minorHAnsi"/>
          <w:i/>
          <w:color w:val="008000"/>
        </w:rPr>
        <w:t xml:space="preserve"> veterinárního léčivého</w:t>
      </w:r>
      <w:r w:rsidRPr="00DC591F">
        <w:rPr>
          <w:rFonts w:asciiTheme="minorHAnsi" w:hAnsiTheme="minorHAnsi" w:cstheme="minorHAnsi"/>
          <w:i/>
          <w:color w:val="008000"/>
        </w:rPr>
        <w:t xml:space="preserve"> přípravku</w:t>
      </w:r>
      <w:r w:rsidR="002E2EF7" w:rsidRPr="00DC591F">
        <w:rPr>
          <w:rFonts w:asciiTheme="minorHAnsi" w:hAnsiTheme="minorHAnsi" w:cstheme="minorHAnsi"/>
          <w:i/>
          <w:color w:val="008000"/>
        </w:rPr>
        <w:t xml:space="preserve"> </w:t>
      </w:r>
      <w:r w:rsidRPr="00DC591F">
        <w:rPr>
          <w:rFonts w:asciiTheme="minorHAnsi" w:hAnsiTheme="minorHAnsi" w:cstheme="minorHAnsi"/>
          <w:i/>
          <w:color w:val="008000"/>
        </w:rPr>
        <w:t>vůči cílovým druhům parazitů, může být podle potřeby uveden následující standardní text:</w:t>
      </w:r>
    </w:p>
    <w:p w14:paraId="74FB0F55" w14:textId="05E2A523" w:rsidR="00DB3FEB" w:rsidRPr="00DC591F" w:rsidRDefault="00525786"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00DB3FEB" w:rsidRPr="00DC591F">
        <w:rPr>
          <w:rFonts w:asciiTheme="minorHAnsi" w:eastAsia="Times New Roman" w:hAnsiTheme="minorHAnsi" w:cstheme="minorHAnsi"/>
        </w:rPr>
        <w:t>Potřeba a četnost opakovaného ošetření u &lt;infestací/infekcí&gt;</w:t>
      </w:r>
      <w:r w:rsidR="00977F36" w:rsidRPr="00DC591F">
        <w:rPr>
          <w:rFonts w:asciiTheme="minorHAnsi" w:eastAsia="Times New Roman" w:hAnsiTheme="minorHAnsi" w:cstheme="minorHAnsi"/>
        </w:rPr>
        <w:t xml:space="preserve"> vyvolaných &lt;parazit</w:t>
      </w:r>
      <w:r w:rsidR="00205246" w:rsidRPr="00DC591F">
        <w:rPr>
          <w:rFonts w:asciiTheme="minorHAnsi" w:eastAsia="Times New Roman" w:hAnsiTheme="minorHAnsi" w:cstheme="minorHAnsi"/>
        </w:rPr>
        <w:t>em</w:t>
      </w:r>
      <w:r w:rsidR="00977F36" w:rsidRPr="00DC591F">
        <w:rPr>
          <w:rFonts w:asciiTheme="minorHAnsi" w:eastAsia="Times New Roman" w:hAnsiTheme="minorHAnsi" w:cstheme="minorHAnsi"/>
        </w:rPr>
        <w:t>/parazit</w:t>
      </w:r>
      <w:r w:rsidR="00205246" w:rsidRPr="00DC591F">
        <w:rPr>
          <w:rFonts w:asciiTheme="minorHAnsi" w:eastAsia="Times New Roman" w:hAnsiTheme="minorHAnsi" w:cstheme="minorHAnsi"/>
        </w:rPr>
        <w:t>y</w:t>
      </w:r>
      <w:r w:rsidR="00977F36" w:rsidRPr="00DC591F">
        <w:rPr>
          <w:rFonts w:asciiTheme="minorHAnsi" w:eastAsia="Times New Roman" w:hAnsiTheme="minorHAnsi" w:cstheme="minorHAnsi"/>
        </w:rPr>
        <w:t xml:space="preserve">&gt; </w:t>
      </w:r>
      <w:r w:rsidR="00DB3FEB" w:rsidRPr="00DC591F">
        <w:rPr>
          <w:rFonts w:asciiTheme="minorHAnsi" w:eastAsia="Times New Roman" w:hAnsiTheme="minorHAnsi" w:cstheme="minorHAnsi"/>
        </w:rPr>
        <w:t>by měl</w:t>
      </w:r>
      <w:r w:rsidRPr="00DC591F">
        <w:rPr>
          <w:rFonts w:asciiTheme="minorHAnsi" w:eastAsia="Times New Roman" w:hAnsiTheme="minorHAnsi" w:cstheme="minorHAnsi"/>
        </w:rPr>
        <w:t>a</w:t>
      </w:r>
      <w:r w:rsidR="00DB3FEB" w:rsidRPr="00DC591F">
        <w:rPr>
          <w:rFonts w:asciiTheme="minorHAnsi" w:eastAsia="Times New Roman" w:hAnsiTheme="minorHAnsi" w:cstheme="minorHAnsi"/>
        </w:rPr>
        <w:t xml:space="preserve"> být založen</w:t>
      </w:r>
      <w:r w:rsidRPr="00DC591F">
        <w:rPr>
          <w:rFonts w:asciiTheme="minorHAnsi" w:eastAsia="Times New Roman" w:hAnsiTheme="minorHAnsi" w:cstheme="minorHAnsi"/>
        </w:rPr>
        <w:t>a</w:t>
      </w:r>
      <w:r w:rsidR="00DB3FEB" w:rsidRPr="00DC591F">
        <w:rPr>
          <w:rFonts w:asciiTheme="minorHAnsi" w:eastAsia="Times New Roman" w:hAnsiTheme="minorHAnsi" w:cstheme="minorHAnsi"/>
        </w:rPr>
        <w:t xml:space="preserve"> na odborném doporučení a měl</w:t>
      </w:r>
      <w:r w:rsidRPr="00DC591F">
        <w:rPr>
          <w:rFonts w:asciiTheme="minorHAnsi" w:eastAsia="Times New Roman" w:hAnsiTheme="minorHAnsi" w:cstheme="minorHAnsi"/>
        </w:rPr>
        <w:t>a</w:t>
      </w:r>
      <w:r w:rsidR="00DB3FEB" w:rsidRPr="00DC591F">
        <w:rPr>
          <w:rFonts w:asciiTheme="minorHAnsi" w:eastAsia="Times New Roman" w:hAnsiTheme="minorHAnsi" w:cstheme="minorHAnsi"/>
        </w:rPr>
        <w:t xml:space="preserve"> by zohledňovat místní epidemiologickou situaci</w:t>
      </w:r>
      <w:r w:rsidRPr="00DC591F">
        <w:rPr>
          <w:rFonts w:asciiTheme="minorHAnsi" w:eastAsia="Times New Roman" w:hAnsiTheme="minorHAnsi" w:cstheme="minorHAnsi"/>
        </w:rPr>
        <w:t xml:space="preserve"> </w:t>
      </w:r>
      <w:r w:rsidR="00DB3FEB" w:rsidRPr="00DC591F">
        <w:rPr>
          <w:rFonts w:asciiTheme="minorHAnsi" w:eastAsia="Times New Roman" w:hAnsiTheme="minorHAnsi" w:cstheme="minorHAnsi"/>
        </w:rPr>
        <w:t>a životní styl zvířete.</w:t>
      </w:r>
      <w:r w:rsidRPr="00DC591F">
        <w:rPr>
          <w:rFonts w:asciiTheme="minorHAnsi" w:eastAsia="Times New Roman" w:hAnsiTheme="minorHAnsi" w:cstheme="minorHAnsi"/>
        </w:rPr>
        <w:t>&gt;</w:t>
      </w:r>
    </w:p>
    <w:p w14:paraId="1DF6A8D6" w14:textId="1AB7D5B0" w:rsidR="00D81C9C" w:rsidRPr="00DC591F" w:rsidRDefault="00D81C9C" w:rsidP="002E2EF7">
      <w:pPr>
        <w:tabs>
          <w:tab w:val="left" w:pos="567"/>
        </w:tabs>
        <w:spacing w:after="0" w:line="240" w:lineRule="auto"/>
        <w:jc w:val="both"/>
        <w:rPr>
          <w:rFonts w:asciiTheme="minorHAnsi" w:eastAsia="Times New Roman" w:hAnsiTheme="minorHAnsi" w:cstheme="minorHAnsi"/>
        </w:rPr>
      </w:pPr>
    </w:p>
    <w:p w14:paraId="6483C37C" w14:textId="77777777" w:rsidR="00D81C9C" w:rsidRPr="00DC591F" w:rsidRDefault="00D81C9C" w:rsidP="002E2EF7">
      <w:pPr>
        <w:spacing w:after="0" w:line="240" w:lineRule="auto"/>
        <w:jc w:val="both"/>
        <w:rPr>
          <w:rFonts w:asciiTheme="minorHAnsi" w:eastAsia="Times New Roman" w:hAnsiTheme="minorHAnsi" w:cstheme="minorHAnsi"/>
          <w:lang w:eastAsia="cs-CZ"/>
        </w:rPr>
      </w:pPr>
      <w:bookmarkStart w:id="78" w:name="_Hlk140557528"/>
      <w:r w:rsidRPr="00DC591F">
        <w:rPr>
          <w:rFonts w:asciiTheme="minorHAnsi" w:eastAsia="Times New Roman" w:hAnsiTheme="minorHAnsi" w:cstheme="minorHAnsi"/>
          <w:lang w:eastAsia="cs-CZ"/>
        </w:rPr>
        <w:t>&lt;Nepropichujte zátku více než Xkrát.&gt;</w:t>
      </w:r>
      <w:r w:rsidRPr="00DC591F">
        <w:rPr>
          <w:rFonts w:asciiTheme="minorHAnsi" w:eastAsia="Times New Roman" w:hAnsiTheme="minorHAnsi" w:cstheme="minorHAnsi"/>
          <w:color w:val="008000"/>
          <w:lang w:eastAsia="cs-CZ"/>
        </w:rPr>
        <w:t>*</w:t>
      </w:r>
    </w:p>
    <w:p w14:paraId="2DEF649C" w14:textId="1F23CE05" w:rsidR="00D81C9C" w:rsidRPr="00DC591F" w:rsidRDefault="00D81C9C"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&lt;Nepřekračujte X propíchnutí na jednu injekční lahvičku.&gt;</w:t>
      </w:r>
      <w:r w:rsidRPr="00DC591F">
        <w:rPr>
          <w:rFonts w:asciiTheme="minorHAnsi" w:eastAsia="Times New Roman" w:hAnsiTheme="minorHAnsi" w:cstheme="minorHAnsi"/>
          <w:color w:val="008000"/>
          <w:lang w:eastAsia="cs-CZ"/>
        </w:rPr>
        <w:t>*</w:t>
      </w:r>
    </w:p>
    <w:p w14:paraId="53F3721D" w14:textId="388C6561" w:rsidR="00D81C9C" w:rsidRPr="00DC591F" w:rsidRDefault="00D81C9C" w:rsidP="002E2EF7">
      <w:pPr>
        <w:spacing w:after="0" w:line="240" w:lineRule="auto"/>
        <w:jc w:val="both"/>
        <w:rPr>
          <w:rFonts w:asciiTheme="minorHAnsi" w:eastAsia="Times New Roman" w:hAnsiTheme="minorHAnsi" w:cstheme="minorHAnsi"/>
          <w:color w:val="008000"/>
          <w:lang w:eastAsia="cs-CZ"/>
        </w:rPr>
      </w:pPr>
      <w:r w:rsidRPr="00DC591F">
        <w:rPr>
          <w:rFonts w:asciiTheme="minorHAnsi" w:eastAsia="Times New Roman" w:hAnsiTheme="minorHAnsi" w:cstheme="minorHAnsi"/>
          <w:lang w:eastAsia="cs-CZ"/>
        </w:rPr>
        <w:t>&lt;Zátku lze propíchnout max. Xkrát.&gt;</w:t>
      </w:r>
      <w:r w:rsidRPr="00DC591F">
        <w:rPr>
          <w:rFonts w:asciiTheme="minorHAnsi" w:eastAsia="Times New Roman" w:hAnsiTheme="minorHAnsi" w:cstheme="minorHAnsi"/>
          <w:color w:val="008000"/>
          <w:lang w:eastAsia="cs-CZ"/>
        </w:rPr>
        <w:t>*</w:t>
      </w:r>
    </w:p>
    <w:p w14:paraId="7D1A02D7" w14:textId="2AF2CC6A" w:rsidR="00611898" w:rsidRPr="00DC591F" w:rsidRDefault="00611898" w:rsidP="002E2EF7">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w:t>
      </w:r>
      <w:r w:rsidR="00A44669" w:rsidRPr="00F414E0">
        <w:rPr>
          <w:rStyle w:val="ui-provider"/>
          <w:rFonts w:asciiTheme="minorHAnsi" w:hAnsiTheme="minorHAnsi" w:cstheme="minorHAnsi"/>
        </w:rPr>
        <w:t>V případě vícenásobného propíchnutí zátky použijte injekční automat nebo vhodnou odběrovou jehlu tak, aby se zabránilo nadměrnému propíchnutí zátky</w:t>
      </w:r>
      <w:r w:rsidRPr="00DC591F">
        <w:rPr>
          <w:rFonts w:asciiTheme="minorHAnsi" w:eastAsia="Times New Roman" w:hAnsiTheme="minorHAnsi" w:cstheme="minorHAnsi"/>
          <w:lang w:eastAsia="cs-CZ"/>
        </w:rPr>
        <w:t>.&gt;</w:t>
      </w:r>
    </w:p>
    <w:p w14:paraId="3F98D460" w14:textId="77777777" w:rsidR="00841277" w:rsidRPr="00CF0EB4" w:rsidRDefault="00841277" w:rsidP="002E2EF7">
      <w:pPr>
        <w:spacing w:after="0" w:line="240" w:lineRule="auto"/>
        <w:jc w:val="both"/>
        <w:rPr>
          <w:rFonts w:asciiTheme="minorHAnsi" w:eastAsia="Times New Roman" w:hAnsiTheme="minorHAnsi" w:cstheme="minorHAnsi"/>
          <w:lang w:eastAsia="cs-CZ"/>
        </w:rPr>
      </w:pPr>
    </w:p>
    <w:p w14:paraId="198D8068" w14:textId="229757B3" w:rsidR="00D81C9C" w:rsidRPr="00DC591F" w:rsidRDefault="00D81C9C"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lang w:eastAsia="cs-CZ"/>
        </w:rPr>
        <w:t>*[Uvede se jedna varianta</w:t>
      </w:r>
      <w:r w:rsidR="002E2EF7"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a to v případě parenterálních</w:t>
      </w:r>
      <w:r w:rsidR="00F44CEE">
        <w:rPr>
          <w:rFonts w:asciiTheme="minorHAnsi" w:eastAsia="Times New Roman" w:hAnsiTheme="minorHAnsi" w:cstheme="minorHAnsi"/>
          <w:i/>
          <w:color w:val="008000"/>
          <w:lang w:eastAsia="cs-CZ"/>
        </w:rPr>
        <w:t xml:space="preserve"> veterinárních léčivých</w:t>
      </w:r>
      <w:r w:rsidRPr="00DC591F">
        <w:rPr>
          <w:rFonts w:asciiTheme="minorHAnsi" w:eastAsia="Times New Roman" w:hAnsiTheme="minorHAnsi" w:cstheme="minorHAnsi"/>
          <w:i/>
          <w:color w:val="008000"/>
          <w:lang w:eastAsia="cs-CZ"/>
        </w:rPr>
        <w:t xml:space="preserve"> přípravků, kdy by mohl počet propíchnutí zátky vzhledem k dávkování a velikosti balení přesáhnout maximální schválený počet propíchnutí zátky.]</w:t>
      </w:r>
    </w:p>
    <w:bookmarkEnd w:id="78"/>
    <w:p w14:paraId="54DA94EC" w14:textId="77777777" w:rsidR="00A3388A" w:rsidRPr="00DC591F" w:rsidRDefault="00A3388A" w:rsidP="002E2EF7">
      <w:pPr>
        <w:spacing w:after="0" w:line="240" w:lineRule="auto"/>
        <w:jc w:val="both"/>
        <w:rPr>
          <w:rFonts w:asciiTheme="minorHAnsi" w:eastAsia="Times New Roman" w:hAnsiTheme="minorHAnsi" w:cstheme="minorHAnsi"/>
        </w:rPr>
      </w:pPr>
    </w:p>
    <w:p w14:paraId="6090168C" w14:textId="37C38D08"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3.10</w:t>
      </w:r>
      <w:r w:rsidRPr="00DC591F">
        <w:rPr>
          <w:rFonts w:asciiTheme="minorHAnsi" w:eastAsia="Times New Roman" w:hAnsiTheme="minorHAnsi" w:cstheme="minorHAnsi"/>
          <w:b/>
        </w:rPr>
        <w:tab/>
        <w:t xml:space="preserve">Příznaky předávkování (a kde je relevantní, první pomoc a antidota) </w:t>
      </w:r>
    </w:p>
    <w:p w14:paraId="64063496" w14:textId="1AB23383" w:rsidR="00EC331A" w:rsidRPr="00DC591F" w:rsidRDefault="00EC331A" w:rsidP="002E2EF7">
      <w:pPr>
        <w:tabs>
          <w:tab w:val="left" w:pos="0"/>
        </w:tabs>
        <w:spacing w:after="0" w:line="240" w:lineRule="auto"/>
        <w:ind w:left="567" w:hanging="567"/>
        <w:jc w:val="both"/>
        <w:rPr>
          <w:rFonts w:asciiTheme="minorHAnsi" w:eastAsia="Times New Roman" w:hAnsiTheme="minorHAnsi" w:cstheme="minorHAnsi"/>
          <w:b/>
        </w:rPr>
      </w:pPr>
    </w:p>
    <w:p w14:paraId="6AA660EA" w14:textId="77777777" w:rsidR="00EC331A" w:rsidRPr="00DC591F" w:rsidRDefault="00EC331A" w:rsidP="000855D2">
      <w:pPr>
        <w:tabs>
          <w:tab w:val="left" w:pos="567"/>
        </w:tabs>
        <w:spacing w:after="0" w:line="240" w:lineRule="auto"/>
        <w:jc w:val="both"/>
        <w:rPr>
          <w:rFonts w:asciiTheme="minorHAnsi" w:eastAsia="Times New Roman" w:hAnsiTheme="minorHAnsi" w:cstheme="minorHAnsi"/>
          <w:i/>
          <w:color w:val="008000"/>
          <w:lang w:eastAsia="cs-CZ"/>
        </w:rPr>
      </w:pPr>
      <w:bookmarkStart w:id="79" w:name="_Hlk141864449"/>
      <w:r w:rsidRPr="00DC591F">
        <w:rPr>
          <w:rFonts w:asciiTheme="minorHAnsi" w:eastAsia="Times New Roman" w:hAnsiTheme="minorHAnsi" w:cstheme="minorHAnsi"/>
          <w:i/>
          <w:color w:val="008000"/>
          <w:lang w:eastAsia="cs-CZ"/>
        </w:rPr>
        <w:t xml:space="preserve">["Příznaky" je třeba chápat jako "klinické příznaky".] </w:t>
      </w:r>
    </w:p>
    <w:p w14:paraId="416EDDF0" w14:textId="418761D3" w:rsidR="00EC331A" w:rsidRPr="00DC591F" w:rsidRDefault="00EC331A" w:rsidP="000855D2">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[Uvede se množství např.: mg/kg nebo </w:t>
      </w:r>
      <w:proofErr w:type="spellStart"/>
      <w:r w:rsidRPr="00DC591F">
        <w:rPr>
          <w:rFonts w:asciiTheme="minorHAnsi" w:eastAsia="Times New Roman" w:hAnsiTheme="minorHAnsi" w:cstheme="minorHAnsi"/>
          <w:i/>
          <w:color w:val="008000"/>
          <w:lang w:eastAsia="cs-CZ"/>
        </w:rPr>
        <w:t>Xnásobek</w:t>
      </w:r>
      <w:proofErr w:type="spellEnd"/>
      <w:r w:rsidRPr="00DC591F">
        <w:rPr>
          <w:rFonts w:asciiTheme="minorHAnsi" w:eastAsia="Times New Roman" w:hAnsiTheme="minorHAnsi" w:cstheme="minorHAnsi"/>
          <w:i/>
          <w:color w:val="008000"/>
          <w:lang w:eastAsia="cs-CZ"/>
        </w:rPr>
        <w:t xml:space="preserve"> předávkování.]</w:t>
      </w:r>
    </w:p>
    <w:p w14:paraId="575EA732" w14:textId="4BA5E58F" w:rsidR="00E60019" w:rsidRPr="00DC591F" w:rsidRDefault="004837BA" w:rsidP="00E6001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w:t>
      </w:r>
      <w:r w:rsidR="00E60019" w:rsidRPr="00DC591F">
        <w:rPr>
          <w:rFonts w:asciiTheme="minorHAnsi" w:eastAsia="Times New Roman" w:hAnsiTheme="minorHAnsi" w:cstheme="minorHAnsi"/>
          <w:lang w:eastAsia="cs-CZ"/>
        </w:rPr>
        <w:t xml:space="preserve">Po podání {X}násobné dávky/ Po podání {X}násobně přesahujícím doporučenou dobu podávání nebyly zaznamenány žádné &lt;klinické </w:t>
      </w:r>
      <w:r w:rsidR="00B67F41" w:rsidRPr="00DC591F">
        <w:rPr>
          <w:rFonts w:asciiTheme="minorHAnsi" w:eastAsia="Times New Roman" w:hAnsiTheme="minorHAnsi" w:cstheme="minorHAnsi"/>
          <w:lang w:eastAsia="cs-CZ"/>
        </w:rPr>
        <w:t>projevy&gt; &lt;</w:t>
      </w:r>
      <w:r w:rsidR="00E60019" w:rsidRPr="00DC591F">
        <w:rPr>
          <w:rFonts w:asciiTheme="minorHAnsi" w:eastAsia="Times New Roman" w:hAnsiTheme="minorHAnsi" w:cstheme="minorHAnsi"/>
          <w:lang w:eastAsia="cs-CZ"/>
        </w:rPr>
        <w:t xml:space="preserve">nežádoucí </w:t>
      </w:r>
      <w:r w:rsidR="00B67F41" w:rsidRPr="00DC591F">
        <w:rPr>
          <w:rFonts w:asciiTheme="minorHAnsi" w:eastAsia="Times New Roman" w:hAnsiTheme="minorHAnsi" w:cstheme="minorHAnsi"/>
          <w:lang w:eastAsia="cs-CZ"/>
        </w:rPr>
        <w:t>účinky&gt; &lt;</w:t>
      </w:r>
      <w:r w:rsidR="00E60019" w:rsidRPr="00DC591F">
        <w:rPr>
          <w:rFonts w:asciiTheme="minorHAnsi" w:eastAsia="Times New Roman" w:hAnsiTheme="minorHAnsi" w:cstheme="minorHAnsi"/>
          <w:lang w:eastAsia="cs-CZ"/>
        </w:rPr>
        <w:t xml:space="preserve">, vyjma těch uvedených v bodu </w:t>
      </w:r>
      <w:r w:rsidR="0091089D" w:rsidRPr="00DC591F">
        <w:rPr>
          <w:rFonts w:asciiTheme="minorHAnsi" w:eastAsia="Times New Roman" w:hAnsiTheme="minorHAnsi" w:cstheme="minorHAnsi"/>
          <w:lang w:eastAsia="cs-CZ"/>
        </w:rPr>
        <w:t>3</w:t>
      </w:r>
      <w:r w:rsidR="00E60019" w:rsidRPr="00DC591F">
        <w:rPr>
          <w:rFonts w:asciiTheme="minorHAnsi" w:eastAsia="Times New Roman" w:hAnsiTheme="minorHAnsi" w:cstheme="minorHAnsi"/>
          <w:lang w:eastAsia="cs-CZ"/>
        </w:rPr>
        <w:t>.6.&gt;</w:t>
      </w:r>
      <w:r w:rsidR="00736B8B" w:rsidRPr="00DC591F">
        <w:rPr>
          <w:rFonts w:asciiTheme="minorHAnsi" w:eastAsia="Times New Roman" w:hAnsiTheme="minorHAnsi" w:cstheme="minorHAnsi"/>
          <w:lang w:eastAsia="cs-CZ"/>
        </w:rPr>
        <w:t>&gt;</w:t>
      </w:r>
      <w:r w:rsidR="00E60019" w:rsidRPr="00DC591F">
        <w:rPr>
          <w:rFonts w:asciiTheme="minorHAnsi" w:eastAsia="Times New Roman" w:hAnsiTheme="minorHAnsi" w:cstheme="minorHAnsi"/>
          <w:lang w:eastAsia="cs-CZ"/>
        </w:rPr>
        <w:t>.</w:t>
      </w:r>
    </w:p>
    <w:p w14:paraId="01C0AAA2" w14:textId="170A423C" w:rsidR="00E60019" w:rsidRPr="00DC591F" w:rsidRDefault="00736B8B" w:rsidP="00E60019">
      <w:pPr>
        <w:spacing w:after="0" w:line="240" w:lineRule="auto"/>
        <w:jc w:val="both"/>
        <w:rPr>
          <w:rFonts w:asciiTheme="minorHAnsi" w:eastAsia="Times New Roman" w:hAnsiTheme="minorHAnsi" w:cstheme="minorHAnsi"/>
          <w:b/>
          <w:i/>
        </w:rPr>
      </w:pPr>
      <w:r w:rsidRPr="00DC591F">
        <w:rPr>
          <w:rFonts w:asciiTheme="minorHAnsi" w:eastAsia="Times New Roman" w:hAnsiTheme="minorHAnsi" w:cstheme="minorHAnsi"/>
          <w:lang w:eastAsia="cs-CZ"/>
        </w:rPr>
        <w:t>&lt;</w:t>
      </w:r>
      <w:r w:rsidR="00E60019" w:rsidRPr="00DC591F">
        <w:rPr>
          <w:rFonts w:asciiTheme="minorHAnsi" w:eastAsia="Times New Roman" w:hAnsiTheme="minorHAnsi" w:cstheme="minorHAnsi"/>
          <w:lang w:eastAsia="cs-CZ"/>
        </w:rPr>
        <w:t>Po podání {X}násobné dávky/ Po podání {X}násobně přesahujícím doporučenou dobu podávání byly zaznamenány &lt;symptomy&gt;</w:t>
      </w:r>
      <w:r w:rsidRPr="00DC591F">
        <w:rPr>
          <w:rFonts w:asciiTheme="minorHAnsi" w:eastAsia="Times New Roman" w:hAnsiTheme="minorHAnsi" w:cstheme="minorHAnsi"/>
          <w:lang w:eastAsia="cs-CZ"/>
        </w:rPr>
        <w:t>&gt;</w:t>
      </w:r>
      <w:r w:rsidR="00E60019" w:rsidRPr="00DC591F">
        <w:rPr>
          <w:rFonts w:asciiTheme="minorHAnsi" w:eastAsia="Times New Roman" w:hAnsiTheme="minorHAnsi" w:cstheme="minorHAnsi"/>
          <w:lang w:eastAsia="cs-CZ"/>
        </w:rPr>
        <w:t>.</w:t>
      </w:r>
    </w:p>
    <w:bookmarkEnd w:id="79"/>
    <w:p w14:paraId="12BDD985" w14:textId="77777777" w:rsidR="00A3388A" w:rsidRPr="00DC591F" w:rsidRDefault="00A3388A" w:rsidP="002E2EF7">
      <w:pPr>
        <w:spacing w:after="0" w:line="240" w:lineRule="auto"/>
        <w:jc w:val="both"/>
        <w:rPr>
          <w:rFonts w:asciiTheme="minorHAnsi" w:eastAsia="Times New Roman" w:hAnsiTheme="minorHAnsi" w:cstheme="minorHAnsi"/>
        </w:rPr>
      </w:pPr>
    </w:p>
    <w:p w14:paraId="184E82EF"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3.11</w:t>
      </w:r>
      <w:r w:rsidRPr="00DC591F">
        <w:rPr>
          <w:rFonts w:asciiTheme="minorHAnsi" w:eastAsia="Times New Roman" w:hAnsiTheme="minorHAnsi" w:cstheme="minorHAnsi"/>
          <w:b/>
        </w:rPr>
        <w:tab/>
        <w:t>Zvláštní omezení pro použití a zvláštní podmínky pro použití, včetně omezení používání antimikrobních a antiparazitárních veterinárních léčivých přípravků, za účelem snížení rizika rozvoje rezistence</w:t>
      </w:r>
    </w:p>
    <w:p w14:paraId="1701C678" w14:textId="77777777" w:rsidR="00A3388A" w:rsidRPr="00DC591F" w:rsidRDefault="00A3388A" w:rsidP="002E2EF7">
      <w:pPr>
        <w:spacing w:after="0" w:line="240" w:lineRule="auto"/>
        <w:jc w:val="both"/>
        <w:rPr>
          <w:rFonts w:asciiTheme="minorHAnsi" w:eastAsia="Times New Roman" w:hAnsiTheme="minorHAnsi" w:cstheme="minorHAnsi"/>
        </w:rPr>
      </w:pPr>
    </w:p>
    <w:p w14:paraId="6DA5BE91" w14:textId="79B39DFA" w:rsidR="00EC331A" w:rsidRPr="00DC591F" w:rsidRDefault="00EC331A" w:rsidP="002E2EF7">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[Veškerá omezení nebo podmínky vyplývající z článků 106, 107, zejména čl. 107 odst. 6, a 110 </w:t>
      </w:r>
      <w:r w:rsidR="002026F1" w:rsidRPr="00DC591F">
        <w:rPr>
          <w:rFonts w:asciiTheme="minorHAnsi" w:eastAsia="Times New Roman" w:hAnsiTheme="minorHAnsi" w:cstheme="minorHAnsi"/>
          <w:i/>
          <w:color w:val="008000"/>
          <w:lang w:eastAsia="cs-CZ"/>
        </w:rPr>
        <w:t>n</w:t>
      </w:r>
      <w:r w:rsidRPr="00DC591F">
        <w:rPr>
          <w:rFonts w:asciiTheme="minorHAnsi" w:eastAsia="Times New Roman" w:hAnsiTheme="minorHAnsi" w:cstheme="minorHAnsi"/>
          <w:i/>
          <w:color w:val="008000"/>
          <w:lang w:eastAsia="cs-CZ"/>
        </w:rPr>
        <w:t>ařízení (EU) 2019/6 a z aktů v přenesené pravomoci a prováděcích aktů souvisejících s těmito články a z čl. 17 odst. 3</w:t>
      </w:r>
      <w:r w:rsidR="00F0034E" w:rsidRPr="00DC591F">
        <w:rPr>
          <w:rFonts w:asciiTheme="minorHAnsi" w:eastAsia="Times New Roman" w:hAnsiTheme="minorHAnsi" w:cstheme="minorHAnsi"/>
          <w:i/>
          <w:color w:val="008000"/>
          <w:lang w:eastAsia="cs-CZ"/>
        </w:rPr>
        <w:t xml:space="preserve"> </w:t>
      </w:r>
      <w:r w:rsidR="002026F1" w:rsidRPr="00DC591F">
        <w:rPr>
          <w:rFonts w:asciiTheme="minorHAnsi" w:eastAsia="Times New Roman" w:hAnsiTheme="minorHAnsi" w:cstheme="minorHAnsi"/>
          <w:i/>
          <w:color w:val="008000"/>
          <w:lang w:eastAsia="cs-CZ"/>
        </w:rPr>
        <w:t>n</w:t>
      </w:r>
      <w:r w:rsidRPr="00DC591F">
        <w:rPr>
          <w:rFonts w:asciiTheme="minorHAnsi" w:eastAsia="Times New Roman" w:hAnsiTheme="minorHAnsi" w:cstheme="minorHAnsi"/>
          <w:i/>
          <w:color w:val="008000"/>
          <w:lang w:eastAsia="cs-CZ"/>
        </w:rPr>
        <w:t>ařízení (EU) 2019/4.</w:t>
      </w:r>
      <w:r w:rsidR="00F0034E" w:rsidRPr="00DC591F">
        <w:rPr>
          <w:rFonts w:asciiTheme="minorHAnsi" w:eastAsia="Times New Roman" w:hAnsiTheme="minorHAnsi" w:cstheme="minorHAnsi"/>
          <w:i/>
          <w:color w:val="008000"/>
          <w:lang w:eastAsia="cs-CZ"/>
        </w:rPr>
        <w:t xml:space="preserve"> U antimikrobiálních a antiparazitárních</w:t>
      </w:r>
      <w:r w:rsidR="00F44CEE">
        <w:rPr>
          <w:rFonts w:asciiTheme="minorHAnsi" w:eastAsia="Times New Roman" w:hAnsiTheme="minorHAnsi" w:cstheme="minorHAnsi"/>
          <w:i/>
          <w:color w:val="008000"/>
          <w:lang w:eastAsia="cs-CZ"/>
        </w:rPr>
        <w:t xml:space="preserve"> veterinárních léčivých</w:t>
      </w:r>
      <w:r w:rsidR="00F0034E" w:rsidRPr="00DC591F">
        <w:rPr>
          <w:rFonts w:asciiTheme="minorHAnsi" w:eastAsia="Times New Roman" w:hAnsiTheme="minorHAnsi" w:cstheme="minorHAnsi"/>
          <w:i/>
          <w:color w:val="008000"/>
          <w:lang w:eastAsia="cs-CZ"/>
        </w:rPr>
        <w:t xml:space="preserve"> přípravků jakékoli jiné (dle</w:t>
      </w:r>
      <w:r w:rsidR="00CB2B84" w:rsidRPr="00DC591F">
        <w:rPr>
          <w:rFonts w:asciiTheme="minorHAnsi" w:eastAsia="Times New Roman" w:hAnsiTheme="minorHAnsi" w:cstheme="minorHAnsi"/>
          <w:i/>
          <w:color w:val="008000"/>
          <w:lang w:eastAsia="cs-CZ"/>
        </w:rPr>
        <w:t> </w:t>
      </w:r>
      <w:r w:rsidR="00F0034E" w:rsidRPr="00DC591F">
        <w:rPr>
          <w:rFonts w:asciiTheme="minorHAnsi" w:eastAsia="Times New Roman" w:hAnsiTheme="minorHAnsi" w:cstheme="minorHAnsi"/>
          <w:i/>
          <w:color w:val="008000"/>
          <w:lang w:eastAsia="cs-CZ"/>
        </w:rPr>
        <w:t>uvážení) kontraindikace, zvláštní upozornění nebo opatření vyplývající z posouzení konkrétního</w:t>
      </w:r>
      <w:r w:rsidR="00F44CEE">
        <w:rPr>
          <w:rFonts w:asciiTheme="minorHAnsi" w:eastAsia="Times New Roman" w:hAnsiTheme="minorHAnsi" w:cstheme="minorHAnsi"/>
          <w:i/>
          <w:color w:val="008000"/>
          <w:lang w:eastAsia="cs-CZ"/>
        </w:rPr>
        <w:t xml:space="preserve"> veterinárního léčivého</w:t>
      </w:r>
      <w:r w:rsidR="00F0034E" w:rsidRPr="00DC591F">
        <w:rPr>
          <w:rFonts w:asciiTheme="minorHAnsi" w:eastAsia="Times New Roman" w:hAnsiTheme="minorHAnsi" w:cstheme="minorHAnsi"/>
          <w:i/>
          <w:color w:val="008000"/>
          <w:lang w:eastAsia="cs-CZ"/>
        </w:rPr>
        <w:t xml:space="preserve"> přípravku, které nejsou uvedeny ve výše uvedených článcích, by měly být i nadále zahrnuty v příslušném bodě v rámci části 3 SPC "Klinické informace". Například informace týkající se přípravku omezující profylaktické a </w:t>
      </w:r>
      <w:proofErr w:type="spellStart"/>
      <w:r w:rsidR="00F0034E" w:rsidRPr="00DC591F">
        <w:rPr>
          <w:rFonts w:asciiTheme="minorHAnsi" w:eastAsia="Times New Roman" w:hAnsiTheme="minorHAnsi" w:cstheme="minorHAnsi"/>
          <w:i/>
          <w:color w:val="008000"/>
          <w:lang w:eastAsia="cs-CZ"/>
        </w:rPr>
        <w:t>metafylaktické</w:t>
      </w:r>
      <w:proofErr w:type="spellEnd"/>
      <w:r w:rsidR="00F0034E" w:rsidRPr="00DC591F">
        <w:rPr>
          <w:rFonts w:asciiTheme="minorHAnsi" w:eastAsia="Times New Roman" w:hAnsiTheme="minorHAnsi" w:cstheme="minorHAnsi"/>
          <w:i/>
          <w:color w:val="008000"/>
          <w:lang w:eastAsia="cs-CZ"/>
        </w:rPr>
        <w:t xml:space="preserve"> použití související s čl. 107 odst. 3 a čl. 107 odst. 4 </w:t>
      </w:r>
      <w:r w:rsidR="00D95FC7">
        <w:rPr>
          <w:rFonts w:asciiTheme="minorHAnsi" w:eastAsia="Times New Roman" w:hAnsiTheme="minorHAnsi" w:cstheme="minorHAnsi"/>
          <w:i/>
          <w:color w:val="008000"/>
          <w:lang w:eastAsia="cs-CZ"/>
        </w:rPr>
        <w:t xml:space="preserve">nařízení </w:t>
      </w:r>
      <w:r w:rsidR="00EB7404">
        <w:rPr>
          <w:rFonts w:asciiTheme="minorHAnsi" w:eastAsia="Times New Roman" w:hAnsiTheme="minorHAnsi" w:cstheme="minorHAnsi"/>
          <w:i/>
          <w:color w:val="008000"/>
          <w:lang w:eastAsia="cs-CZ"/>
        </w:rPr>
        <w:t xml:space="preserve">(EU) </w:t>
      </w:r>
      <w:r w:rsidR="00D95FC7">
        <w:rPr>
          <w:rFonts w:asciiTheme="minorHAnsi" w:eastAsia="Times New Roman" w:hAnsiTheme="minorHAnsi" w:cstheme="minorHAnsi"/>
          <w:i/>
          <w:color w:val="008000"/>
          <w:lang w:eastAsia="cs-CZ"/>
        </w:rPr>
        <w:t xml:space="preserve">2019/6 </w:t>
      </w:r>
      <w:r w:rsidR="00F0034E" w:rsidRPr="00DC591F">
        <w:rPr>
          <w:rFonts w:asciiTheme="minorHAnsi" w:eastAsia="Times New Roman" w:hAnsiTheme="minorHAnsi" w:cstheme="minorHAnsi"/>
          <w:i/>
          <w:color w:val="008000"/>
          <w:lang w:eastAsia="cs-CZ"/>
        </w:rPr>
        <w:t xml:space="preserve">by měly být uvedeny v bodě 3.5 SPC. Je třeba se vyhnout opakování obsahu v několika </w:t>
      </w:r>
      <w:r w:rsidR="00200215" w:rsidRPr="00DC591F">
        <w:rPr>
          <w:rFonts w:asciiTheme="minorHAnsi" w:eastAsia="Times New Roman" w:hAnsiTheme="minorHAnsi" w:cstheme="minorHAnsi"/>
          <w:i/>
          <w:color w:val="008000"/>
          <w:lang w:eastAsia="cs-CZ"/>
        </w:rPr>
        <w:t>bodech</w:t>
      </w:r>
      <w:r w:rsidR="00F0034E" w:rsidRPr="00DC591F">
        <w:rPr>
          <w:rFonts w:asciiTheme="minorHAnsi" w:eastAsia="Times New Roman" w:hAnsiTheme="minorHAnsi" w:cstheme="minorHAnsi"/>
          <w:i/>
          <w:color w:val="008000"/>
          <w:lang w:eastAsia="cs-CZ"/>
        </w:rPr>
        <w:t xml:space="preserve"> SPC.</w:t>
      </w:r>
      <w:r w:rsidR="00200215" w:rsidRPr="00DC591F">
        <w:rPr>
          <w:rFonts w:asciiTheme="minorHAnsi" w:eastAsia="Times New Roman" w:hAnsiTheme="minorHAnsi" w:cstheme="minorHAnsi"/>
          <w:i/>
          <w:color w:val="008000"/>
          <w:lang w:eastAsia="cs-CZ"/>
        </w:rPr>
        <w:t>]</w:t>
      </w:r>
    </w:p>
    <w:p w14:paraId="6B1EF40E" w14:textId="4DE8E0EB" w:rsidR="00200215" w:rsidRPr="00DC591F" w:rsidRDefault="00200215" w:rsidP="002E2EF7">
      <w:pPr>
        <w:tabs>
          <w:tab w:val="left" w:pos="567"/>
        </w:tabs>
        <w:spacing w:after="0" w:line="240" w:lineRule="auto"/>
        <w:jc w:val="both"/>
        <w:rPr>
          <w:rFonts w:asciiTheme="minorHAnsi" w:eastAsia="Times New Roman" w:hAnsiTheme="minorHAnsi" w:cstheme="minorHAnsi"/>
          <w:i/>
          <w:color w:val="008000"/>
          <w:lang w:eastAsia="cs-CZ"/>
        </w:rPr>
      </w:pPr>
    </w:p>
    <w:p w14:paraId="7A0970FB" w14:textId="11BB6D2E" w:rsidR="00200215" w:rsidRPr="00DC591F" w:rsidRDefault="00200215" w:rsidP="002E2EF7">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MRP/DCP/SRP a národní postupy: Vyplní se v souladu s národními požadavky</w:t>
      </w:r>
      <w:r w:rsidR="002E2EF7"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po uzavření MRP/DCP/SRP.]</w:t>
      </w:r>
    </w:p>
    <w:p w14:paraId="2EF50F0B" w14:textId="77777777" w:rsidR="00200215" w:rsidRPr="00DC591F" w:rsidRDefault="00200215" w:rsidP="002E2EF7">
      <w:pPr>
        <w:tabs>
          <w:tab w:val="left" w:pos="567"/>
        </w:tabs>
        <w:spacing w:after="0" w:line="240" w:lineRule="auto"/>
        <w:jc w:val="both"/>
        <w:rPr>
          <w:rFonts w:asciiTheme="minorHAnsi" w:eastAsia="Times New Roman" w:hAnsiTheme="minorHAnsi" w:cstheme="minorHAnsi"/>
          <w:i/>
          <w:color w:val="008000"/>
          <w:lang w:eastAsia="cs-CZ"/>
        </w:rPr>
      </w:pPr>
    </w:p>
    <w:p w14:paraId="3A27B38C" w14:textId="5D32CF37" w:rsidR="00A3388A" w:rsidRPr="00DC591F" w:rsidRDefault="00A3388A" w:rsidP="002E2EF7">
      <w:pPr>
        <w:tabs>
          <w:tab w:val="left" w:pos="567"/>
        </w:tabs>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 xml:space="preserve">&lt;Osoba, která má v úmyslu vyrábět, dovážet, držet, distribuovat, prodávat, vydávat a používat tento veterinární léčivý přípravek, se musí na prvním místě informovat u příslušného úřadu členského státu o aktuálních vakcinačních postupech, protože tyto aktivity mohou být v členském státě zakázány </w:t>
      </w:r>
      <w:r w:rsidRPr="00DC591F">
        <w:rPr>
          <w:rFonts w:asciiTheme="minorHAnsi" w:eastAsia="Times New Roman" w:hAnsiTheme="minorHAnsi" w:cstheme="minorHAnsi"/>
        </w:rPr>
        <w:lastRenderedPageBreak/>
        <w:t>na</w:t>
      </w:r>
      <w:r w:rsidR="00CB2B84" w:rsidRPr="00DC591F">
        <w:rPr>
          <w:rFonts w:asciiTheme="minorHAnsi" w:eastAsia="Times New Roman" w:hAnsiTheme="minorHAnsi" w:cstheme="minorHAnsi"/>
        </w:rPr>
        <w:t> </w:t>
      </w:r>
      <w:r w:rsidRPr="00DC591F">
        <w:rPr>
          <w:rFonts w:asciiTheme="minorHAnsi" w:eastAsia="Times New Roman" w:hAnsiTheme="minorHAnsi" w:cstheme="minorHAnsi"/>
        </w:rPr>
        <w:t>celém území nebo jeho části v souladu s národní legislativou.&gt;</w:t>
      </w:r>
      <w:r w:rsidR="00200215" w:rsidRPr="00DC591F">
        <w:rPr>
          <w:rFonts w:asciiTheme="minorHAnsi" w:eastAsia="Times New Roman" w:hAnsiTheme="minorHAnsi" w:cstheme="minorHAnsi"/>
        </w:rPr>
        <w:t xml:space="preserve"> </w:t>
      </w:r>
      <w:r w:rsidR="00200215" w:rsidRPr="00DC591F">
        <w:rPr>
          <w:rFonts w:asciiTheme="minorHAnsi" w:hAnsiTheme="minorHAnsi" w:cstheme="minorHAnsi"/>
          <w:i/>
          <w:color w:val="008000"/>
        </w:rPr>
        <w:t xml:space="preserve">[pro imunologické </w:t>
      </w:r>
      <w:r w:rsidR="00B67F41" w:rsidRPr="00DC591F">
        <w:rPr>
          <w:rFonts w:asciiTheme="minorHAnsi" w:hAnsiTheme="minorHAnsi" w:cstheme="minorHAnsi"/>
          <w:i/>
          <w:color w:val="008000"/>
        </w:rPr>
        <w:t>veterinární léčivé přípravky</w:t>
      </w:r>
      <w:r w:rsidR="003A3764" w:rsidRPr="00DC591F">
        <w:rPr>
          <w:rFonts w:asciiTheme="minorHAnsi" w:hAnsiTheme="minorHAnsi" w:cstheme="minorHAnsi"/>
          <w:i/>
          <w:color w:val="008000"/>
        </w:rPr>
        <w:t xml:space="preserve">, </w:t>
      </w:r>
      <w:r w:rsidR="00B67F41" w:rsidRPr="00DC591F">
        <w:rPr>
          <w:rFonts w:asciiTheme="minorHAnsi" w:hAnsiTheme="minorHAnsi" w:cstheme="minorHAnsi"/>
          <w:i/>
          <w:color w:val="008000"/>
        </w:rPr>
        <w:t xml:space="preserve">kdy </w:t>
      </w:r>
      <w:r w:rsidR="00787FC7" w:rsidRPr="00DC591F">
        <w:rPr>
          <w:rFonts w:asciiTheme="minorHAnsi" w:hAnsiTheme="minorHAnsi" w:cstheme="minorHAnsi"/>
          <w:i/>
          <w:color w:val="008000"/>
        </w:rPr>
        <w:t>je</w:t>
      </w:r>
      <w:r w:rsidR="003A3764" w:rsidRPr="00DC591F">
        <w:rPr>
          <w:rFonts w:asciiTheme="minorHAnsi" w:hAnsiTheme="minorHAnsi" w:cstheme="minorHAnsi"/>
          <w:i/>
          <w:color w:val="008000"/>
        </w:rPr>
        <w:t xml:space="preserve"> to relevantní</w:t>
      </w:r>
      <w:r w:rsidR="00200215" w:rsidRPr="00DC591F">
        <w:rPr>
          <w:rFonts w:asciiTheme="minorHAnsi" w:hAnsiTheme="minorHAnsi" w:cstheme="minorHAnsi"/>
          <w:i/>
          <w:color w:val="008000"/>
        </w:rPr>
        <w:t>.]</w:t>
      </w:r>
    </w:p>
    <w:p w14:paraId="2D61725F" w14:textId="77777777" w:rsidR="001A742F" w:rsidRPr="00DC591F" w:rsidRDefault="001A742F" w:rsidP="002E2EF7">
      <w:pPr>
        <w:spacing w:after="0" w:line="240" w:lineRule="auto"/>
        <w:ind w:left="720" w:hanging="720"/>
        <w:jc w:val="both"/>
        <w:rPr>
          <w:rFonts w:asciiTheme="minorHAnsi" w:hAnsiTheme="minorHAnsi" w:cstheme="minorHAnsi"/>
          <w:i/>
          <w:color w:val="00B050"/>
        </w:rPr>
      </w:pPr>
    </w:p>
    <w:p w14:paraId="201FE66A" w14:textId="09FCF722" w:rsidR="00A3388A" w:rsidRPr="00DC591F" w:rsidRDefault="001A742F"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[V souladu s nařízením </w:t>
      </w:r>
      <w:r w:rsidR="002026F1" w:rsidRPr="00DC591F">
        <w:rPr>
          <w:rFonts w:asciiTheme="minorHAnsi" w:hAnsiTheme="minorHAnsi" w:cstheme="minorHAnsi"/>
          <w:i/>
          <w:color w:val="008000"/>
        </w:rPr>
        <w:t xml:space="preserve">(EU) </w:t>
      </w:r>
      <w:r w:rsidRPr="00DC591F">
        <w:rPr>
          <w:rFonts w:asciiTheme="minorHAnsi" w:hAnsiTheme="minorHAnsi" w:cstheme="minorHAnsi"/>
          <w:i/>
          <w:color w:val="008000"/>
        </w:rPr>
        <w:t xml:space="preserve">2019/4 </w:t>
      </w:r>
      <w:r w:rsidR="00B626D8" w:rsidRPr="00DC591F">
        <w:rPr>
          <w:rFonts w:asciiTheme="minorHAnsi" w:hAnsiTheme="minorHAnsi" w:cstheme="minorHAnsi"/>
          <w:i/>
          <w:color w:val="008000"/>
        </w:rPr>
        <w:t xml:space="preserve">(č. 17 odst. 3) </w:t>
      </w:r>
      <w:r w:rsidRPr="00DC591F">
        <w:rPr>
          <w:rFonts w:asciiTheme="minorHAnsi" w:hAnsiTheme="minorHAnsi" w:cstheme="minorHAnsi"/>
          <w:i/>
          <w:color w:val="008000"/>
        </w:rPr>
        <w:t xml:space="preserve">se </w:t>
      </w:r>
      <w:r w:rsidR="00B626D8" w:rsidRPr="00DC591F">
        <w:rPr>
          <w:rFonts w:asciiTheme="minorHAnsi" w:hAnsiTheme="minorHAnsi" w:cstheme="minorHAnsi"/>
          <w:i/>
          <w:color w:val="008000"/>
        </w:rPr>
        <w:t xml:space="preserve">antimikrobní </w:t>
      </w:r>
      <w:r w:rsidRPr="00DC591F">
        <w:rPr>
          <w:rFonts w:asciiTheme="minorHAnsi" w:hAnsiTheme="minorHAnsi" w:cstheme="minorHAnsi"/>
          <w:i/>
          <w:color w:val="008000"/>
        </w:rPr>
        <w:t>medikované krmivo nesmí používat pro</w:t>
      </w:r>
      <w:r w:rsidR="00CB2B84" w:rsidRPr="00DC591F">
        <w:rPr>
          <w:rFonts w:asciiTheme="minorHAnsi" w:hAnsiTheme="minorHAnsi" w:cstheme="minorHAnsi"/>
          <w:i/>
          <w:color w:val="008000"/>
        </w:rPr>
        <w:t> </w:t>
      </w:r>
      <w:r w:rsidRPr="00DC591F">
        <w:rPr>
          <w:rFonts w:asciiTheme="minorHAnsi" w:hAnsiTheme="minorHAnsi" w:cstheme="minorHAnsi"/>
          <w:i/>
          <w:color w:val="008000"/>
        </w:rPr>
        <w:t>profylaxi, proto v souladu s</w:t>
      </w:r>
      <w:r w:rsidR="002E2EF7" w:rsidRPr="00DC591F">
        <w:rPr>
          <w:rFonts w:asciiTheme="minorHAnsi" w:hAnsiTheme="minorHAnsi" w:cstheme="minorHAnsi"/>
          <w:i/>
          <w:color w:val="008000"/>
        </w:rPr>
        <w:t> </w:t>
      </w:r>
      <w:r w:rsidRPr="00DC591F">
        <w:rPr>
          <w:rFonts w:asciiTheme="minorHAnsi" w:hAnsiTheme="minorHAnsi" w:cstheme="minorHAnsi"/>
          <w:i/>
          <w:color w:val="008000"/>
        </w:rPr>
        <w:t>nařízením vložte varování:</w:t>
      </w:r>
      <w:r w:rsidR="003946D0" w:rsidRPr="00DC591F">
        <w:rPr>
          <w:rFonts w:asciiTheme="minorHAnsi" w:hAnsiTheme="minorHAnsi" w:cstheme="minorHAnsi"/>
          <w:i/>
          <w:color w:val="008000"/>
        </w:rPr>
        <w:t>]</w:t>
      </w:r>
    </w:p>
    <w:p w14:paraId="4605BBBC" w14:textId="75C45583" w:rsidR="001A742F" w:rsidRPr="00DC591F" w:rsidRDefault="001A742F" w:rsidP="002E2EF7">
      <w:pPr>
        <w:spacing w:after="0" w:line="240" w:lineRule="auto"/>
        <w:ind w:left="720" w:hanging="720"/>
        <w:jc w:val="both"/>
        <w:rPr>
          <w:rFonts w:asciiTheme="minorHAnsi" w:eastAsia="SimSun" w:hAnsiTheme="minorHAnsi" w:cstheme="minorHAnsi"/>
          <w:lang w:eastAsia="zh-CN"/>
        </w:rPr>
      </w:pPr>
      <w:r w:rsidRPr="00DC591F">
        <w:rPr>
          <w:rFonts w:asciiTheme="minorHAnsi" w:eastAsia="Times New Roman" w:hAnsiTheme="minorHAnsi" w:cstheme="minorHAnsi"/>
        </w:rPr>
        <w:t>&lt;Nepoužívejte pro profylaxi.&gt;</w:t>
      </w:r>
    </w:p>
    <w:p w14:paraId="12183AE8" w14:textId="77777777" w:rsidR="001A742F" w:rsidRPr="00DC591F" w:rsidRDefault="001A742F" w:rsidP="002E2EF7">
      <w:pPr>
        <w:tabs>
          <w:tab w:val="left" w:pos="567"/>
        </w:tabs>
        <w:spacing w:after="0" w:line="240" w:lineRule="auto"/>
        <w:jc w:val="both"/>
        <w:rPr>
          <w:rFonts w:asciiTheme="minorHAnsi" w:eastAsia="Times New Roman" w:hAnsiTheme="minorHAnsi" w:cstheme="minorHAnsi"/>
        </w:rPr>
      </w:pPr>
    </w:p>
    <w:p w14:paraId="02D74136" w14:textId="7D932C52" w:rsidR="00A3388A" w:rsidRPr="00DC591F" w:rsidRDefault="00A3388A" w:rsidP="002E2EF7">
      <w:pPr>
        <w:tabs>
          <w:tab w:val="left" w:pos="567"/>
        </w:tabs>
        <w:spacing w:after="0" w:line="240" w:lineRule="auto"/>
        <w:jc w:val="both"/>
        <w:rPr>
          <w:rFonts w:asciiTheme="minorHAnsi" w:eastAsia="Times New Roman" w:hAnsiTheme="minorHAnsi" w:cstheme="minorHAnsi"/>
          <w:b/>
        </w:rPr>
      </w:pPr>
      <w:bookmarkStart w:id="80" w:name="_Hlk138766017"/>
      <w:r w:rsidRPr="00DC591F">
        <w:rPr>
          <w:rFonts w:asciiTheme="minorHAnsi" w:eastAsia="Times New Roman" w:hAnsiTheme="minorHAnsi" w:cstheme="minorHAnsi"/>
        </w:rPr>
        <w:t xml:space="preserve">&lt;Tento </w:t>
      </w:r>
      <w:bookmarkEnd w:id="80"/>
      <w:r w:rsidRPr="00DC591F">
        <w:rPr>
          <w:rFonts w:asciiTheme="minorHAnsi" w:eastAsia="Times New Roman" w:hAnsiTheme="minorHAnsi" w:cstheme="minorHAnsi"/>
        </w:rPr>
        <w:t xml:space="preserve">veterinární léčivý přípravek je určen pro použití při přípravě </w:t>
      </w:r>
      <w:proofErr w:type="spellStart"/>
      <w:r w:rsidRPr="00DC591F">
        <w:rPr>
          <w:rFonts w:asciiTheme="minorHAnsi" w:eastAsia="Times New Roman" w:hAnsiTheme="minorHAnsi" w:cstheme="minorHAnsi"/>
        </w:rPr>
        <w:t>medikovaného</w:t>
      </w:r>
      <w:proofErr w:type="spellEnd"/>
      <w:r w:rsidRPr="00DC591F">
        <w:rPr>
          <w:rFonts w:asciiTheme="minorHAnsi" w:eastAsia="Times New Roman" w:hAnsiTheme="minorHAnsi" w:cstheme="minorHAnsi"/>
        </w:rPr>
        <w:t xml:space="preserve"> krmiva.&gt;</w:t>
      </w:r>
    </w:p>
    <w:p w14:paraId="16ED59C9" w14:textId="77777777" w:rsidR="00A3388A" w:rsidRPr="00DC591F" w:rsidRDefault="00A3388A" w:rsidP="002E2EF7">
      <w:pPr>
        <w:spacing w:after="0" w:line="240" w:lineRule="auto"/>
        <w:jc w:val="both"/>
        <w:rPr>
          <w:rFonts w:asciiTheme="minorHAnsi" w:eastAsia="Times New Roman" w:hAnsiTheme="minorHAnsi" w:cstheme="minorHAnsi"/>
        </w:rPr>
      </w:pPr>
    </w:p>
    <w:p w14:paraId="2A9A2B19" w14:textId="77777777" w:rsidR="00A3388A" w:rsidRPr="00DC591F" w:rsidRDefault="00A3388A" w:rsidP="002E2EF7">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&lt;Pouze pro použití veterinárním lékařem.&gt;</w:t>
      </w:r>
    </w:p>
    <w:p w14:paraId="7774159A" w14:textId="77777777" w:rsidR="00A3388A" w:rsidRPr="00DC591F" w:rsidRDefault="00A3388A" w:rsidP="002E2EF7">
      <w:pPr>
        <w:spacing w:after="0" w:line="240" w:lineRule="auto"/>
        <w:jc w:val="both"/>
        <w:rPr>
          <w:rFonts w:asciiTheme="minorHAnsi" w:eastAsia="SimSun" w:hAnsiTheme="minorHAnsi" w:cstheme="minorHAnsi"/>
          <w:lang w:eastAsia="zh-CN"/>
        </w:rPr>
      </w:pPr>
    </w:p>
    <w:p w14:paraId="3B6DA5A3" w14:textId="4EF4E305" w:rsidR="00A3388A" w:rsidRPr="00DC591F" w:rsidRDefault="00A3388A" w:rsidP="002E2EF7">
      <w:pPr>
        <w:spacing w:after="0" w:line="240" w:lineRule="auto"/>
        <w:jc w:val="both"/>
        <w:rPr>
          <w:rFonts w:asciiTheme="minorHAnsi" w:eastAsia="Verdana" w:hAnsiTheme="minorHAnsi" w:cstheme="minorHAnsi"/>
          <w:i/>
          <w:lang w:eastAsia="en-GB"/>
        </w:rPr>
      </w:pPr>
      <w:bookmarkStart w:id="81" w:name="_Hlk82067277"/>
      <w:r w:rsidRPr="00DC591F">
        <w:rPr>
          <w:rFonts w:asciiTheme="minorHAnsi" w:eastAsia="Verdana" w:hAnsiTheme="minorHAnsi" w:cstheme="minorHAnsi"/>
          <w:lang w:eastAsia="en-GB"/>
        </w:rPr>
        <w:t xml:space="preserve">&lt;Pro tento </w:t>
      </w:r>
      <w:r w:rsidR="00A9421E" w:rsidRPr="00DC591F">
        <w:rPr>
          <w:rFonts w:asciiTheme="minorHAnsi" w:eastAsia="Verdana" w:hAnsiTheme="minorHAnsi" w:cstheme="minorHAnsi"/>
          <w:lang w:eastAsia="en-GB"/>
        </w:rPr>
        <w:t xml:space="preserve">veterinární léčivý přípravek </w:t>
      </w:r>
      <w:r w:rsidR="00B12D5F" w:rsidRPr="00B12D5F">
        <w:rPr>
          <w:rFonts w:asciiTheme="minorHAnsi" w:eastAsia="Verdana" w:hAnsiTheme="minorHAnsi" w:cstheme="minorHAnsi"/>
          <w:lang w:eastAsia="en-GB"/>
        </w:rPr>
        <w:t xml:space="preserve">může být v souladu s národními požadavky vyžadováno </w:t>
      </w:r>
      <w:r w:rsidRPr="00DC591F">
        <w:rPr>
          <w:rFonts w:asciiTheme="minorHAnsi" w:eastAsia="Verdana" w:hAnsiTheme="minorHAnsi" w:cstheme="minorHAnsi"/>
          <w:lang w:eastAsia="en-GB"/>
        </w:rPr>
        <w:t>úřední uvolňování šarží státní kontrolní autoritou.&gt;</w:t>
      </w:r>
      <w:r w:rsidR="00200215" w:rsidRPr="00F414E0">
        <w:rPr>
          <w:rFonts w:asciiTheme="minorHAnsi" w:hAnsiTheme="minorHAnsi" w:cstheme="minorHAnsi"/>
        </w:rPr>
        <w:t xml:space="preserve"> </w:t>
      </w:r>
      <w:r w:rsidR="00200215" w:rsidRPr="00DC591F">
        <w:rPr>
          <w:rFonts w:asciiTheme="minorHAnsi" w:eastAsia="Verdana" w:hAnsiTheme="minorHAnsi" w:cstheme="minorHAnsi"/>
          <w:i/>
          <w:lang w:eastAsia="en-GB"/>
        </w:rPr>
        <w:t>[pouze pro imunologické</w:t>
      </w:r>
      <w:r w:rsidR="00832271" w:rsidRPr="00DC591F">
        <w:rPr>
          <w:rFonts w:asciiTheme="minorHAnsi" w:eastAsia="Verdana" w:hAnsiTheme="minorHAnsi" w:cstheme="minorHAnsi"/>
          <w:i/>
          <w:lang w:eastAsia="en-GB"/>
        </w:rPr>
        <w:t xml:space="preserve"> </w:t>
      </w:r>
      <w:r w:rsidR="00200215" w:rsidRPr="00CF0EB4">
        <w:rPr>
          <w:rFonts w:asciiTheme="minorHAnsi" w:eastAsia="Verdana" w:hAnsiTheme="minorHAnsi" w:cstheme="minorHAnsi"/>
          <w:i/>
          <w:lang w:eastAsia="en-GB"/>
        </w:rPr>
        <w:t xml:space="preserve">veterinární léčivé přípravky, které jsou uvedeny na seznamu pro úřední </w:t>
      </w:r>
      <w:r w:rsidR="00200215" w:rsidRPr="00DC591F">
        <w:rPr>
          <w:rFonts w:asciiTheme="minorHAnsi" w:eastAsia="Verdana" w:hAnsiTheme="minorHAnsi" w:cstheme="minorHAnsi"/>
          <w:i/>
          <w:lang w:eastAsia="en-GB"/>
        </w:rPr>
        <w:t>propouštění šarží</w:t>
      </w:r>
      <w:r w:rsidR="003A3764" w:rsidRPr="00DC591F">
        <w:rPr>
          <w:rFonts w:asciiTheme="minorHAnsi" w:eastAsia="Verdana" w:hAnsiTheme="minorHAnsi" w:cstheme="minorHAnsi"/>
          <w:i/>
          <w:lang w:eastAsia="en-GB"/>
        </w:rPr>
        <w:t xml:space="preserve"> </w:t>
      </w:r>
      <w:r w:rsidR="00200215" w:rsidRPr="00DC591F">
        <w:rPr>
          <w:rFonts w:asciiTheme="minorHAnsi" w:eastAsia="Verdana" w:hAnsiTheme="minorHAnsi" w:cstheme="minorHAnsi"/>
          <w:i/>
          <w:lang w:eastAsia="en-GB"/>
        </w:rPr>
        <w:t>(OCABR) v souladu s článkem 128 nařízení (EU) 2019/6]</w:t>
      </w:r>
    </w:p>
    <w:bookmarkEnd w:id="81"/>
    <w:p w14:paraId="78783F3E"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p>
    <w:p w14:paraId="381F3658"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&lt;Neuplatňuje se.&gt;</w:t>
      </w:r>
    </w:p>
    <w:p w14:paraId="20749B86" w14:textId="77777777" w:rsidR="00A3388A" w:rsidRPr="00DC591F" w:rsidRDefault="00A3388A" w:rsidP="002E2EF7">
      <w:pPr>
        <w:spacing w:after="0" w:line="240" w:lineRule="auto"/>
        <w:jc w:val="both"/>
        <w:rPr>
          <w:rFonts w:asciiTheme="minorHAnsi" w:eastAsia="Times New Roman" w:hAnsiTheme="minorHAnsi" w:cstheme="minorHAnsi"/>
        </w:rPr>
      </w:pPr>
    </w:p>
    <w:p w14:paraId="347F1715" w14:textId="4DB7E47F"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3.12</w:t>
      </w:r>
      <w:r w:rsidRPr="00DC591F">
        <w:rPr>
          <w:rFonts w:asciiTheme="minorHAnsi" w:eastAsia="Times New Roman" w:hAnsiTheme="minorHAnsi" w:cstheme="minorHAnsi"/>
          <w:b/>
        </w:rPr>
        <w:tab/>
        <w:t>Ochranné lhůty</w:t>
      </w:r>
    </w:p>
    <w:p w14:paraId="22C5C57D" w14:textId="77777777" w:rsidR="002E2EF7" w:rsidRPr="00DC591F" w:rsidRDefault="002E2EF7" w:rsidP="002E2EF7">
      <w:pPr>
        <w:tabs>
          <w:tab w:val="left" w:pos="0"/>
        </w:tabs>
        <w:spacing w:after="0" w:line="240" w:lineRule="auto"/>
        <w:ind w:left="567" w:hanging="567"/>
        <w:jc w:val="both"/>
        <w:rPr>
          <w:rFonts w:asciiTheme="minorHAnsi" w:eastAsia="Times New Roman" w:hAnsiTheme="minorHAnsi" w:cstheme="minorHAnsi"/>
          <w:b/>
        </w:rPr>
      </w:pPr>
    </w:p>
    <w:p w14:paraId="0AA54B56" w14:textId="5119511B" w:rsidR="00A3388A" w:rsidRPr="00DC591F" w:rsidRDefault="00200215"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8A32CE" w:rsidRPr="00DC591F">
        <w:rPr>
          <w:rFonts w:asciiTheme="minorHAnsi" w:hAnsiTheme="minorHAnsi" w:cstheme="minorHAnsi"/>
          <w:i/>
          <w:color w:val="008000"/>
        </w:rPr>
        <w:t>Uvádí se všechny</w:t>
      </w:r>
      <w:r w:rsidRPr="00DC591F">
        <w:rPr>
          <w:rFonts w:asciiTheme="minorHAnsi" w:hAnsiTheme="minorHAnsi" w:cstheme="minorHAnsi"/>
          <w:i/>
          <w:color w:val="008000"/>
        </w:rPr>
        <w:t xml:space="preserve"> potraviny, včetně těch, u nichž je ochranná lhůta nulová. </w:t>
      </w:r>
      <w:r w:rsidR="008A32CE" w:rsidRPr="00DC591F">
        <w:rPr>
          <w:rFonts w:asciiTheme="minorHAnsi" w:hAnsiTheme="minorHAnsi" w:cstheme="minorHAnsi"/>
          <w:i/>
          <w:color w:val="008000"/>
        </w:rPr>
        <w:t>Jsou u</w:t>
      </w:r>
      <w:r w:rsidRPr="00DC591F">
        <w:rPr>
          <w:rFonts w:asciiTheme="minorHAnsi" w:hAnsiTheme="minorHAnsi" w:cstheme="minorHAnsi"/>
          <w:i/>
          <w:color w:val="008000"/>
        </w:rPr>
        <w:t>veden</w:t>
      </w:r>
      <w:r w:rsidR="008A32CE" w:rsidRPr="00DC591F">
        <w:rPr>
          <w:rFonts w:asciiTheme="minorHAnsi" w:hAnsiTheme="minorHAnsi" w:cstheme="minorHAnsi"/>
          <w:i/>
          <w:color w:val="008000"/>
        </w:rPr>
        <w:t>y</w:t>
      </w:r>
      <w:r w:rsidRPr="00DC591F">
        <w:rPr>
          <w:rFonts w:asciiTheme="minorHAnsi" w:hAnsiTheme="minorHAnsi" w:cstheme="minorHAnsi"/>
          <w:i/>
          <w:color w:val="008000"/>
        </w:rPr>
        <w:t xml:space="preserve"> podle</w:t>
      </w:r>
      <w:r w:rsidR="00CB2B84" w:rsidRPr="00DC591F">
        <w:rPr>
          <w:rFonts w:asciiTheme="minorHAnsi" w:hAnsiTheme="minorHAnsi" w:cstheme="minorHAnsi"/>
          <w:i/>
          <w:color w:val="008000"/>
        </w:rPr>
        <w:t> </w:t>
      </w:r>
      <w:r w:rsidR="008A32CE" w:rsidRPr="00DC591F">
        <w:rPr>
          <w:rFonts w:asciiTheme="minorHAnsi" w:hAnsiTheme="minorHAnsi" w:cstheme="minorHAnsi"/>
          <w:i/>
          <w:color w:val="008000"/>
        </w:rPr>
        <w:t xml:space="preserve">jednotlivých </w:t>
      </w:r>
      <w:r w:rsidRPr="00DC591F">
        <w:rPr>
          <w:rFonts w:asciiTheme="minorHAnsi" w:hAnsiTheme="minorHAnsi" w:cstheme="minorHAnsi"/>
          <w:i/>
          <w:color w:val="008000"/>
        </w:rPr>
        <w:t>druhů</w:t>
      </w:r>
      <w:r w:rsidR="008A32CE" w:rsidRPr="00DC591F">
        <w:rPr>
          <w:rFonts w:asciiTheme="minorHAnsi" w:hAnsiTheme="minorHAnsi" w:cstheme="minorHAnsi"/>
          <w:i/>
          <w:color w:val="008000"/>
        </w:rPr>
        <w:t xml:space="preserve"> zvířat </w:t>
      </w:r>
      <w:r w:rsidRPr="00DC591F">
        <w:rPr>
          <w:rFonts w:asciiTheme="minorHAnsi" w:hAnsiTheme="minorHAnsi" w:cstheme="minorHAnsi"/>
          <w:i/>
          <w:color w:val="008000"/>
        </w:rPr>
        <w:t>a/nebo potravin</w:t>
      </w:r>
      <w:r w:rsidR="008A32CE" w:rsidRPr="00DC591F">
        <w:rPr>
          <w:rFonts w:asciiTheme="minorHAnsi" w:hAnsiTheme="minorHAnsi" w:cstheme="minorHAnsi"/>
          <w:i/>
          <w:color w:val="008000"/>
        </w:rPr>
        <w:t>ových položek</w:t>
      </w:r>
      <w:r w:rsidRPr="00DC591F">
        <w:rPr>
          <w:rFonts w:asciiTheme="minorHAnsi" w:hAnsiTheme="minorHAnsi" w:cstheme="minorHAnsi"/>
          <w:i/>
          <w:color w:val="008000"/>
        </w:rPr>
        <w:t>.]</w:t>
      </w:r>
    </w:p>
    <w:p w14:paraId="49F4D6D2" w14:textId="77777777" w:rsidR="00200215" w:rsidRPr="00DC591F" w:rsidRDefault="00200215" w:rsidP="002E2EF7">
      <w:pPr>
        <w:spacing w:after="0" w:line="240" w:lineRule="auto"/>
        <w:jc w:val="both"/>
        <w:rPr>
          <w:rFonts w:asciiTheme="minorHAnsi" w:eastAsia="Times New Roman" w:hAnsiTheme="minorHAnsi" w:cstheme="minorHAnsi"/>
          <w:color w:val="538135" w:themeColor="accent6" w:themeShade="BF"/>
        </w:rPr>
      </w:pPr>
    </w:p>
    <w:p w14:paraId="0247D965" w14:textId="218CF8F5"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&lt;Neuplatňuje se.&gt;</w:t>
      </w:r>
      <w:r w:rsidR="00200215" w:rsidRPr="00DC591F">
        <w:rPr>
          <w:rFonts w:asciiTheme="minorHAnsi" w:eastAsia="Times New Roman" w:hAnsiTheme="minorHAnsi" w:cstheme="minorHAnsi"/>
        </w:rPr>
        <w:t xml:space="preserve"> </w:t>
      </w:r>
      <w:r w:rsidR="00200215" w:rsidRPr="00DC591F">
        <w:rPr>
          <w:rFonts w:asciiTheme="minorHAnsi" w:hAnsiTheme="minorHAnsi" w:cstheme="minorHAnsi"/>
          <w:i/>
          <w:color w:val="008000"/>
        </w:rPr>
        <w:t>[</w:t>
      </w:r>
      <w:r w:rsidR="008A32CE" w:rsidRPr="00DC591F">
        <w:rPr>
          <w:rFonts w:asciiTheme="minorHAnsi" w:hAnsiTheme="minorHAnsi" w:cstheme="minorHAnsi"/>
          <w:i/>
          <w:color w:val="008000"/>
        </w:rPr>
        <w:t>p</w:t>
      </w:r>
      <w:r w:rsidR="00200215" w:rsidRPr="00DC591F">
        <w:rPr>
          <w:rFonts w:asciiTheme="minorHAnsi" w:hAnsiTheme="minorHAnsi" w:cstheme="minorHAnsi"/>
          <w:i/>
          <w:color w:val="008000"/>
        </w:rPr>
        <w:t xml:space="preserve">ouze pro </w:t>
      </w:r>
      <w:r w:rsidR="008A32CE" w:rsidRPr="00DC591F">
        <w:rPr>
          <w:rFonts w:asciiTheme="minorHAnsi" w:hAnsiTheme="minorHAnsi" w:cstheme="minorHAnsi"/>
          <w:i/>
          <w:color w:val="008000"/>
        </w:rPr>
        <w:t xml:space="preserve">nepotravinové druhy </w:t>
      </w:r>
      <w:r w:rsidR="00200215" w:rsidRPr="00DC591F">
        <w:rPr>
          <w:rFonts w:asciiTheme="minorHAnsi" w:hAnsiTheme="minorHAnsi" w:cstheme="minorHAnsi"/>
          <w:i/>
          <w:color w:val="008000"/>
        </w:rPr>
        <w:t>zvířat</w:t>
      </w:r>
      <w:r w:rsidR="008A32CE" w:rsidRPr="00DC591F">
        <w:rPr>
          <w:rFonts w:asciiTheme="minorHAnsi" w:hAnsiTheme="minorHAnsi" w:cstheme="minorHAnsi"/>
          <w:i/>
          <w:color w:val="008000"/>
        </w:rPr>
        <w:t>.</w:t>
      </w:r>
      <w:r w:rsidR="00200215" w:rsidRPr="00DC591F">
        <w:rPr>
          <w:rFonts w:asciiTheme="minorHAnsi" w:hAnsiTheme="minorHAnsi" w:cstheme="minorHAnsi"/>
          <w:i/>
          <w:color w:val="008000"/>
        </w:rPr>
        <w:t>]</w:t>
      </w:r>
    </w:p>
    <w:p w14:paraId="196B9F2E" w14:textId="0AD3EF1A" w:rsidR="00A3388A" w:rsidRPr="00DC591F" w:rsidRDefault="00A3388A" w:rsidP="002E2EF7">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&lt;Bez ochranných lhůt.&gt;</w:t>
      </w:r>
      <w:r w:rsidR="00200215" w:rsidRPr="00DC591F">
        <w:rPr>
          <w:rFonts w:asciiTheme="minorHAnsi" w:eastAsia="Times New Roman" w:hAnsiTheme="minorHAnsi" w:cstheme="minorHAnsi"/>
        </w:rPr>
        <w:t xml:space="preserve"> </w:t>
      </w:r>
      <w:r w:rsidR="00200215" w:rsidRPr="00DC591F">
        <w:rPr>
          <w:rFonts w:asciiTheme="minorHAnsi" w:hAnsiTheme="minorHAnsi" w:cstheme="minorHAnsi"/>
          <w:i/>
          <w:color w:val="008000"/>
        </w:rPr>
        <w:t>[pokud není</w:t>
      </w:r>
      <w:r w:rsidR="008A728C" w:rsidRPr="00DC591F">
        <w:rPr>
          <w:rFonts w:asciiTheme="minorHAnsi" w:hAnsiTheme="minorHAnsi" w:cstheme="minorHAnsi"/>
          <w:i/>
          <w:color w:val="008000"/>
        </w:rPr>
        <w:t xml:space="preserve"> stanovena ochranná lhůta pro potravinové druhy zvířat</w:t>
      </w:r>
      <w:r w:rsidR="00200215" w:rsidRPr="00DC591F">
        <w:rPr>
          <w:rFonts w:asciiTheme="minorHAnsi" w:hAnsiTheme="minorHAnsi" w:cstheme="minorHAnsi"/>
          <w:i/>
          <w:color w:val="008000"/>
        </w:rPr>
        <w:t xml:space="preserve">.] </w:t>
      </w:r>
    </w:p>
    <w:p w14:paraId="50C676FD"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&lt;&lt;Maso&gt; &lt;Vejce&gt; &lt;Mléko&gt; &lt;Med&gt;: {X} &lt;dnů&gt; &lt;hodin&gt;.&gt;</w:t>
      </w:r>
    </w:p>
    <w:p w14:paraId="14680E5A" w14:textId="271D88F3" w:rsidR="008A32CE"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&lt;{X} </w:t>
      </w:r>
      <w:proofErr w:type="spellStart"/>
      <w:r w:rsidRPr="00DC591F">
        <w:rPr>
          <w:rFonts w:asciiTheme="minorHAnsi" w:eastAsia="Times New Roman" w:hAnsiTheme="minorHAnsi" w:cstheme="minorHAnsi"/>
        </w:rPr>
        <w:t>stupňodnů</w:t>
      </w:r>
      <w:proofErr w:type="spellEnd"/>
      <w:r w:rsidRPr="00DC591F">
        <w:rPr>
          <w:rFonts w:asciiTheme="minorHAnsi" w:eastAsia="Times New Roman" w:hAnsiTheme="minorHAnsi" w:cstheme="minorHAnsi"/>
        </w:rPr>
        <w:t>.&gt;</w:t>
      </w:r>
      <w:r w:rsidR="008A32CE" w:rsidRPr="00DC591F">
        <w:rPr>
          <w:rFonts w:asciiTheme="minorHAnsi" w:eastAsia="Times New Roman" w:hAnsiTheme="minorHAnsi" w:cstheme="minorHAnsi"/>
          <w:i/>
        </w:rPr>
        <w:t xml:space="preserve"> </w:t>
      </w:r>
      <w:r w:rsidR="008A32CE" w:rsidRPr="00DC591F">
        <w:rPr>
          <w:rFonts w:asciiTheme="minorHAnsi" w:hAnsiTheme="minorHAnsi" w:cstheme="minorHAnsi"/>
          <w:i/>
          <w:color w:val="008000"/>
        </w:rPr>
        <w:t xml:space="preserve">[pro </w:t>
      </w:r>
      <w:r w:rsidR="008A728C" w:rsidRPr="00DC591F">
        <w:rPr>
          <w:rFonts w:asciiTheme="minorHAnsi" w:hAnsiTheme="minorHAnsi" w:cstheme="minorHAnsi"/>
          <w:i/>
          <w:color w:val="008000"/>
        </w:rPr>
        <w:t xml:space="preserve">rybí </w:t>
      </w:r>
      <w:r w:rsidR="008A32CE" w:rsidRPr="00DC591F">
        <w:rPr>
          <w:rFonts w:asciiTheme="minorHAnsi" w:hAnsiTheme="minorHAnsi" w:cstheme="minorHAnsi"/>
          <w:i/>
          <w:color w:val="008000"/>
        </w:rPr>
        <w:t>maso.]</w:t>
      </w:r>
    </w:p>
    <w:p w14:paraId="68CF9921" w14:textId="77777777" w:rsidR="00A3388A" w:rsidRPr="00DC591F" w:rsidRDefault="00A3388A" w:rsidP="002E2EF7">
      <w:pPr>
        <w:spacing w:after="0" w:line="240" w:lineRule="auto"/>
        <w:jc w:val="both"/>
        <w:rPr>
          <w:rFonts w:asciiTheme="minorHAnsi" w:eastAsia="Times New Roman" w:hAnsiTheme="minorHAnsi" w:cstheme="minorHAnsi"/>
        </w:rPr>
      </w:pPr>
    </w:p>
    <w:p w14:paraId="7E2892AD" w14:textId="723BED84" w:rsidR="008A32CE"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&lt;Nepoužívat u zvířat, jejichž mléko je určeno pro lidskou spotřebu.&gt;</w:t>
      </w:r>
      <w:r w:rsidR="008A32CE" w:rsidRPr="00DC591F">
        <w:rPr>
          <w:rFonts w:asciiTheme="minorHAnsi" w:eastAsia="Times New Roman" w:hAnsiTheme="minorHAnsi" w:cstheme="minorHAnsi"/>
          <w:i/>
        </w:rPr>
        <w:t xml:space="preserve"> </w:t>
      </w:r>
      <w:r w:rsidR="008A32CE" w:rsidRPr="00DC591F">
        <w:rPr>
          <w:rFonts w:asciiTheme="minorHAnsi" w:hAnsiTheme="minorHAnsi" w:cstheme="minorHAnsi"/>
          <w:i/>
          <w:color w:val="008000"/>
        </w:rPr>
        <w:t>[pro mléko produkující zvířata.]</w:t>
      </w:r>
    </w:p>
    <w:p w14:paraId="4FE3BB32" w14:textId="77777777" w:rsidR="00A3388A" w:rsidRPr="00DC591F" w:rsidRDefault="00A3388A" w:rsidP="002E2EF7">
      <w:pPr>
        <w:spacing w:after="0" w:line="240" w:lineRule="auto"/>
        <w:jc w:val="both"/>
        <w:rPr>
          <w:rFonts w:asciiTheme="minorHAnsi" w:eastAsia="Times New Roman" w:hAnsiTheme="minorHAnsi" w:cstheme="minorHAnsi"/>
        </w:rPr>
      </w:pPr>
    </w:p>
    <w:p w14:paraId="6E915D2E" w14:textId="3D243366"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&lt;Nepoužívat u březích zvířat, jejichž mléko bude určeno pro lidskou spotřebu během {X} měsíců před předpokládaným porodem.&gt;</w:t>
      </w:r>
      <w:r w:rsidR="008A32CE" w:rsidRPr="00DC591F">
        <w:rPr>
          <w:rFonts w:asciiTheme="minorHAnsi" w:eastAsia="Times New Roman" w:hAnsiTheme="minorHAnsi" w:cstheme="minorHAnsi"/>
          <w:i/>
        </w:rPr>
        <w:t xml:space="preserve"> </w:t>
      </w:r>
      <w:r w:rsidR="008A32CE" w:rsidRPr="00DC591F">
        <w:rPr>
          <w:rFonts w:asciiTheme="minorHAnsi" w:hAnsiTheme="minorHAnsi" w:cstheme="minorHAnsi"/>
          <w:i/>
          <w:color w:val="008000"/>
        </w:rPr>
        <w:t xml:space="preserve">[pro mléko produkující zvířata, kde </w:t>
      </w:r>
      <w:r w:rsidR="008A728C" w:rsidRPr="00DC591F">
        <w:rPr>
          <w:rFonts w:asciiTheme="minorHAnsi" w:hAnsiTheme="minorHAnsi" w:cstheme="minorHAnsi"/>
          <w:i/>
          <w:color w:val="008000"/>
        </w:rPr>
        <w:t>neexistuje</w:t>
      </w:r>
      <w:r w:rsidR="008A32CE" w:rsidRPr="00DC591F">
        <w:rPr>
          <w:rFonts w:asciiTheme="minorHAnsi" w:hAnsiTheme="minorHAnsi" w:cstheme="minorHAnsi"/>
          <w:i/>
          <w:color w:val="008000"/>
        </w:rPr>
        <w:t xml:space="preserve"> MRL </w:t>
      </w:r>
      <w:r w:rsidR="008A728C" w:rsidRPr="00DC591F">
        <w:rPr>
          <w:rFonts w:asciiTheme="minorHAnsi" w:hAnsiTheme="minorHAnsi" w:cstheme="minorHAnsi"/>
          <w:i/>
          <w:color w:val="008000"/>
        </w:rPr>
        <w:t>pro</w:t>
      </w:r>
      <w:r w:rsidR="008A32CE" w:rsidRPr="00DC591F">
        <w:rPr>
          <w:rFonts w:asciiTheme="minorHAnsi" w:hAnsiTheme="minorHAnsi" w:cstheme="minorHAnsi"/>
          <w:i/>
          <w:color w:val="008000"/>
        </w:rPr>
        <w:t xml:space="preserve"> mléko.]</w:t>
      </w:r>
    </w:p>
    <w:p w14:paraId="59B09CC1" w14:textId="77777777" w:rsidR="00A3388A" w:rsidRPr="00DC591F" w:rsidRDefault="00A3388A" w:rsidP="002E2EF7">
      <w:pPr>
        <w:spacing w:after="0" w:line="240" w:lineRule="auto"/>
        <w:jc w:val="both"/>
        <w:rPr>
          <w:rFonts w:asciiTheme="minorHAnsi" w:eastAsia="Times New Roman" w:hAnsiTheme="minorHAnsi" w:cstheme="minorHAnsi"/>
        </w:rPr>
      </w:pPr>
    </w:p>
    <w:p w14:paraId="677A7971" w14:textId="101E952A" w:rsidR="00A3388A" w:rsidRPr="00DC591F" w:rsidRDefault="00A3388A" w:rsidP="002E2EF7">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&lt;Nepoužívat během{X} týdnů před počátkem snášky.&gt;</w:t>
      </w:r>
      <w:r w:rsidR="008A32CE" w:rsidRPr="00DC591F">
        <w:rPr>
          <w:rFonts w:asciiTheme="minorHAnsi" w:eastAsia="Times New Roman" w:hAnsiTheme="minorHAnsi" w:cstheme="minorHAnsi"/>
          <w:i/>
        </w:rPr>
        <w:t xml:space="preserve"> </w:t>
      </w:r>
      <w:r w:rsidR="008A32CE" w:rsidRPr="00DC591F">
        <w:rPr>
          <w:rFonts w:asciiTheme="minorHAnsi" w:hAnsiTheme="minorHAnsi" w:cstheme="minorHAnsi"/>
          <w:i/>
          <w:color w:val="008000"/>
        </w:rPr>
        <w:t xml:space="preserve">[pro </w:t>
      </w:r>
      <w:r w:rsidR="000271F3">
        <w:rPr>
          <w:rFonts w:asciiTheme="minorHAnsi" w:hAnsiTheme="minorHAnsi" w:cstheme="minorHAnsi"/>
          <w:i/>
          <w:color w:val="008000"/>
        </w:rPr>
        <w:t>ptáky</w:t>
      </w:r>
      <w:r w:rsidR="008A32CE" w:rsidRPr="00DC591F">
        <w:rPr>
          <w:rFonts w:asciiTheme="minorHAnsi" w:hAnsiTheme="minorHAnsi" w:cstheme="minorHAnsi"/>
          <w:i/>
          <w:color w:val="008000"/>
        </w:rPr>
        <w:t xml:space="preserve">, kde </w:t>
      </w:r>
      <w:r w:rsidR="008A728C" w:rsidRPr="00DC591F">
        <w:rPr>
          <w:rFonts w:asciiTheme="minorHAnsi" w:hAnsiTheme="minorHAnsi" w:cstheme="minorHAnsi"/>
          <w:i/>
          <w:color w:val="008000"/>
        </w:rPr>
        <w:t>neexistuje</w:t>
      </w:r>
      <w:r w:rsidR="008A32CE" w:rsidRPr="00DC591F">
        <w:rPr>
          <w:rFonts w:asciiTheme="minorHAnsi" w:hAnsiTheme="minorHAnsi" w:cstheme="minorHAnsi"/>
          <w:i/>
          <w:color w:val="008000"/>
        </w:rPr>
        <w:t xml:space="preserve"> MRL </w:t>
      </w:r>
      <w:r w:rsidR="008A728C" w:rsidRPr="00DC591F">
        <w:rPr>
          <w:rFonts w:asciiTheme="minorHAnsi" w:hAnsiTheme="minorHAnsi" w:cstheme="minorHAnsi"/>
          <w:i/>
          <w:color w:val="008000"/>
        </w:rPr>
        <w:t>pro</w:t>
      </w:r>
      <w:r w:rsidR="008A32CE" w:rsidRPr="00DC591F">
        <w:rPr>
          <w:rFonts w:asciiTheme="minorHAnsi" w:hAnsiTheme="minorHAnsi" w:cstheme="minorHAnsi"/>
          <w:i/>
          <w:color w:val="008000"/>
        </w:rPr>
        <w:t xml:space="preserve"> vejce.]</w:t>
      </w:r>
    </w:p>
    <w:p w14:paraId="6091E261" w14:textId="4352CE13" w:rsidR="00A3388A" w:rsidRPr="00DC591F" w:rsidRDefault="00A3388A" w:rsidP="002E2EF7">
      <w:pPr>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rPr>
        <w:t xml:space="preserve">&lt;Nepoužívat u </w:t>
      </w:r>
      <w:r w:rsidR="005B3E77">
        <w:rPr>
          <w:rFonts w:asciiTheme="minorHAnsi" w:eastAsia="Times New Roman" w:hAnsiTheme="minorHAnsi" w:cstheme="minorHAnsi"/>
        </w:rPr>
        <w:t xml:space="preserve">ptáků </w:t>
      </w:r>
      <w:r w:rsidRPr="00DC591F">
        <w:rPr>
          <w:rFonts w:asciiTheme="minorHAnsi" w:eastAsia="Times New Roman" w:hAnsiTheme="minorHAnsi" w:cstheme="minorHAnsi"/>
        </w:rPr>
        <w:t>snášejících nebo určených ke snášce vajec pro lidskou spotřebu.&gt;</w:t>
      </w:r>
      <w:r w:rsidR="008A32CE" w:rsidRPr="00DC591F">
        <w:rPr>
          <w:rFonts w:asciiTheme="minorHAnsi" w:eastAsia="Times New Roman" w:hAnsiTheme="minorHAnsi" w:cstheme="minorHAnsi"/>
        </w:rPr>
        <w:t xml:space="preserve"> </w:t>
      </w:r>
      <w:r w:rsidR="008A32CE" w:rsidRPr="00DC591F">
        <w:rPr>
          <w:rFonts w:asciiTheme="minorHAnsi" w:hAnsiTheme="minorHAnsi" w:cstheme="minorHAnsi"/>
          <w:i/>
          <w:color w:val="008000"/>
        </w:rPr>
        <w:t xml:space="preserve">[pro </w:t>
      </w:r>
      <w:r w:rsidR="005B3E77">
        <w:rPr>
          <w:rFonts w:asciiTheme="minorHAnsi" w:hAnsiTheme="minorHAnsi" w:cstheme="minorHAnsi"/>
          <w:i/>
          <w:color w:val="008000"/>
        </w:rPr>
        <w:t>snášející ptáky</w:t>
      </w:r>
      <w:r w:rsidR="002E2EF7" w:rsidRPr="00DC591F">
        <w:rPr>
          <w:rFonts w:asciiTheme="minorHAnsi" w:hAnsiTheme="minorHAnsi" w:cstheme="minorHAnsi"/>
          <w:i/>
          <w:color w:val="008000"/>
        </w:rPr>
        <w:t xml:space="preserve"> </w:t>
      </w:r>
      <w:r w:rsidR="008A32CE" w:rsidRPr="00DC591F">
        <w:rPr>
          <w:rFonts w:asciiTheme="minorHAnsi" w:hAnsiTheme="minorHAnsi" w:cstheme="minorHAnsi"/>
          <w:i/>
          <w:color w:val="008000"/>
        </w:rPr>
        <w:t>a</w:t>
      </w:r>
      <w:r w:rsidR="005B3E77">
        <w:rPr>
          <w:rFonts w:asciiTheme="minorHAnsi" w:hAnsiTheme="minorHAnsi" w:cstheme="minorHAnsi"/>
          <w:i/>
          <w:color w:val="008000"/>
        </w:rPr>
        <w:t xml:space="preserve"> </w:t>
      </w:r>
      <w:r w:rsidR="000271F3">
        <w:rPr>
          <w:rFonts w:asciiTheme="minorHAnsi" w:hAnsiTheme="minorHAnsi" w:cstheme="minorHAnsi"/>
          <w:i/>
          <w:color w:val="008000"/>
        </w:rPr>
        <w:t xml:space="preserve">ptáky </w:t>
      </w:r>
      <w:r w:rsidR="005B3E77">
        <w:rPr>
          <w:rFonts w:asciiTheme="minorHAnsi" w:hAnsiTheme="minorHAnsi" w:cstheme="minorHAnsi"/>
          <w:i/>
          <w:color w:val="008000"/>
        </w:rPr>
        <w:t>v</w:t>
      </w:r>
      <w:r w:rsidR="000271F3">
        <w:rPr>
          <w:rFonts w:asciiTheme="minorHAnsi" w:hAnsiTheme="minorHAnsi" w:cstheme="minorHAnsi"/>
          <w:i/>
          <w:color w:val="008000"/>
        </w:rPr>
        <w:t xml:space="preserve"> </w:t>
      </w:r>
      <w:r w:rsidR="005B3E77">
        <w:rPr>
          <w:rFonts w:asciiTheme="minorHAnsi" w:hAnsiTheme="minorHAnsi" w:cstheme="minorHAnsi"/>
          <w:i/>
          <w:color w:val="008000"/>
        </w:rPr>
        <w:t>budoucnu určen</w:t>
      </w:r>
      <w:r w:rsidR="00FE2975">
        <w:rPr>
          <w:rFonts w:asciiTheme="minorHAnsi" w:hAnsiTheme="minorHAnsi" w:cstheme="minorHAnsi"/>
          <w:i/>
          <w:color w:val="008000"/>
        </w:rPr>
        <w:t>ých</w:t>
      </w:r>
      <w:r w:rsidR="005B3E77">
        <w:rPr>
          <w:rFonts w:asciiTheme="minorHAnsi" w:hAnsiTheme="minorHAnsi" w:cstheme="minorHAnsi"/>
          <w:i/>
          <w:color w:val="008000"/>
        </w:rPr>
        <w:t xml:space="preserve"> ke snášce</w:t>
      </w:r>
      <w:r w:rsidR="008A32CE" w:rsidRPr="00DC591F">
        <w:rPr>
          <w:rFonts w:asciiTheme="minorHAnsi" w:hAnsiTheme="minorHAnsi" w:cstheme="minorHAnsi"/>
          <w:i/>
          <w:color w:val="008000"/>
        </w:rPr>
        <w:t>, pokud ne</w:t>
      </w:r>
      <w:r w:rsidR="008A728C" w:rsidRPr="00DC591F">
        <w:rPr>
          <w:rFonts w:asciiTheme="minorHAnsi" w:hAnsiTheme="minorHAnsi" w:cstheme="minorHAnsi"/>
          <w:i/>
          <w:color w:val="008000"/>
        </w:rPr>
        <w:t>existuje</w:t>
      </w:r>
      <w:r w:rsidR="008A32CE" w:rsidRPr="00DC591F">
        <w:rPr>
          <w:rFonts w:asciiTheme="minorHAnsi" w:hAnsiTheme="minorHAnsi" w:cstheme="minorHAnsi"/>
          <w:i/>
          <w:color w:val="008000"/>
        </w:rPr>
        <w:t xml:space="preserve"> MRL pro vejce, a pokud </w:t>
      </w:r>
      <w:r w:rsidR="008A728C" w:rsidRPr="00DC591F">
        <w:rPr>
          <w:rFonts w:asciiTheme="minorHAnsi" w:hAnsiTheme="minorHAnsi" w:cstheme="minorHAnsi"/>
          <w:i/>
          <w:color w:val="008000"/>
        </w:rPr>
        <w:t>nelze stanovit dobu</w:t>
      </w:r>
      <w:r w:rsidR="008A32CE" w:rsidRPr="00DC591F">
        <w:rPr>
          <w:rFonts w:asciiTheme="minorHAnsi" w:hAnsiTheme="minorHAnsi" w:cstheme="minorHAnsi"/>
          <w:i/>
          <w:color w:val="008000"/>
        </w:rPr>
        <w:t xml:space="preserve"> </w:t>
      </w:r>
      <w:r w:rsidR="008A728C" w:rsidRPr="00DC591F">
        <w:rPr>
          <w:rFonts w:asciiTheme="minorHAnsi" w:hAnsiTheme="minorHAnsi" w:cstheme="minorHAnsi"/>
          <w:i/>
          <w:color w:val="008000"/>
        </w:rPr>
        <w:t>„</w:t>
      </w:r>
      <w:r w:rsidR="008A32CE" w:rsidRPr="00DC591F">
        <w:rPr>
          <w:rFonts w:asciiTheme="minorHAnsi" w:hAnsiTheme="minorHAnsi" w:cstheme="minorHAnsi"/>
          <w:i/>
          <w:color w:val="008000"/>
        </w:rPr>
        <w:t xml:space="preserve">{X} týdnů </w:t>
      </w:r>
      <w:r w:rsidR="008A728C" w:rsidRPr="00DC591F">
        <w:rPr>
          <w:rFonts w:asciiTheme="minorHAnsi" w:hAnsiTheme="minorHAnsi" w:cstheme="minorHAnsi"/>
          <w:i/>
          <w:color w:val="008000"/>
        </w:rPr>
        <w:t>před</w:t>
      </w:r>
      <w:r w:rsidR="008A32CE" w:rsidRPr="00DC591F">
        <w:rPr>
          <w:rFonts w:asciiTheme="minorHAnsi" w:hAnsiTheme="minorHAnsi" w:cstheme="minorHAnsi"/>
          <w:i/>
          <w:color w:val="008000"/>
        </w:rPr>
        <w:t xml:space="preserve"> </w:t>
      </w:r>
      <w:r w:rsidR="008A728C" w:rsidRPr="00DC591F">
        <w:rPr>
          <w:rFonts w:asciiTheme="minorHAnsi" w:hAnsiTheme="minorHAnsi" w:cstheme="minorHAnsi"/>
          <w:i/>
          <w:color w:val="008000"/>
        </w:rPr>
        <w:t xml:space="preserve">zahájením </w:t>
      </w:r>
      <w:r w:rsidR="008A32CE" w:rsidRPr="00DC591F">
        <w:rPr>
          <w:rFonts w:asciiTheme="minorHAnsi" w:hAnsiTheme="minorHAnsi" w:cstheme="minorHAnsi"/>
          <w:i/>
          <w:color w:val="008000"/>
        </w:rPr>
        <w:t>snášky</w:t>
      </w:r>
      <w:r w:rsidR="008A728C" w:rsidRPr="00DC591F">
        <w:rPr>
          <w:rFonts w:asciiTheme="minorHAnsi" w:hAnsiTheme="minorHAnsi" w:cstheme="minorHAnsi"/>
          <w:i/>
          <w:color w:val="008000"/>
        </w:rPr>
        <w:t>“</w:t>
      </w:r>
      <w:r w:rsidR="008A32CE" w:rsidRPr="00DC591F">
        <w:rPr>
          <w:rFonts w:asciiTheme="minorHAnsi" w:hAnsiTheme="minorHAnsi" w:cstheme="minorHAnsi"/>
          <w:i/>
          <w:color w:val="008000"/>
        </w:rPr>
        <w:t>.</w:t>
      </w:r>
      <w:bookmarkStart w:id="82" w:name="_Hlk140740004"/>
      <w:r w:rsidR="008A32CE" w:rsidRPr="00DC591F">
        <w:rPr>
          <w:rFonts w:asciiTheme="minorHAnsi" w:hAnsiTheme="minorHAnsi" w:cstheme="minorHAnsi"/>
          <w:i/>
          <w:color w:val="008000"/>
        </w:rPr>
        <w:t>]</w:t>
      </w:r>
      <w:bookmarkEnd w:id="82"/>
    </w:p>
    <w:p w14:paraId="2295FB31" w14:textId="77777777" w:rsidR="00EB0C67" w:rsidRPr="00DC591F" w:rsidRDefault="00EB0C67" w:rsidP="002E2EF7">
      <w:pPr>
        <w:spacing w:after="0" w:line="240" w:lineRule="auto"/>
        <w:jc w:val="both"/>
        <w:rPr>
          <w:rFonts w:asciiTheme="minorHAnsi" w:hAnsiTheme="minorHAnsi" w:cstheme="minorHAnsi"/>
          <w:i/>
          <w:color w:val="008000"/>
        </w:rPr>
      </w:pPr>
    </w:p>
    <w:p w14:paraId="65698263" w14:textId="77777777" w:rsidR="00C167ED" w:rsidRPr="00DC591F" w:rsidRDefault="00C167ED" w:rsidP="002E2EF7">
      <w:pPr>
        <w:spacing w:after="0" w:line="240" w:lineRule="auto"/>
        <w:jc w:val="both"/>
        <w:rPr>
          <w:rFonts w:asciiTheme="minorHAnsi" w:eastAsia="Times New Roman" w:hAnsiTheme="minorHAnsi" w:cstheme="minorHAnsi"/>
        </w:rPr>
      </w:pPr>
    </w:p>
    <w:p w14:paraId="0E78A3CE" w14:textId="77777777" w:rsidR="00A3388A" w:rsidRPr="00DC591F" w:rsidRDefault="00A3388A" w:rsidP="00983AE1">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4.</w:t>
      </w:r>
      <w:r w:rsidRPr="00DC591F">
        <w:rPr>
          <w:rFonts w:asciiTheme="minorHAnsi" w:eastAsia="Times New Roman" w:hAnsiTheme="minorHAnsi" w:cstheme="minorHAnsi"/>
          <w:b/>
        </w:rPr>
        <w:tab/>
        <w:t>&lt;FARMAKOLOGICKÉ&gt; &lt;IMUNOLOGICKÉ&gt; INFORMACE</w:t>
      </w:r>
    </w:p>
    <w:p w14:paraId="4530C68A" w14:textId="77777777" w:rsidR="00A3388A" w:rsidRPr="00DC591F" w:rsidRDefault="00A3388A" w:rsidP="00983AE1">
      <w:pPr>
        <w:keepNext/>
        <w:spacing w:after="0" w:line="240" w:lineRule="auto"/>
        <w:jc w:val="both"/>
        <w:rPr>
          <w:rFonts w:asciiTheme="minorHAnsi" w:eastAsia="Times New Roman" w:hAnsiTheme="minorHAnsi" w:cstheme="minorHAnsi"/>
        </w:rPr>
      </w:pPr>
    </w:p>
    <w:p w14:paraId="00455EBC" w14:textId="4C9D2790"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rPr>
      </w:pPr>
      <w:r w:rsidRPr="00DC591F">
        <w:rPr>
          <w:rFonts w:asciiTheme="minorHAnsi" w:eastAsia="Times New Roman" w:hAnsiTheme="minorHAnsi" w:cstheme="minorHAnsi"/>
          <w:b/>
        </w:rPr>
        <w:t>4.1</w:t>
      </w:r>
      <w:r w:rsidRPr="00DC591F">
        <w:rPr>
          <w:rFonts w:asciiTheme="minorHAnsi" w:eastAsia="Times New Roman" w:hAnsiTheme="minorHAnsi" w:cstheme="minorHAnsi"/>
          <w:b/>
        </w:rPr>
        <w:tab/>
      </w:r>
      <w:proofErr w:type="spellStart"/>
      <w:r w:rsidRPr="00DC591F">
        <w:rPr>
          <w:rFonts w:asciiTheme="minorHAnsi" w:eastAsia="Times New Roman" w:hAnsiTheme="minorHAnsi" w:cstheme="minorHAnsi"/>
          <w:b/>
        </w:rPr>
        <w:t>ATCvet</w:t>
      </w:r>
      <w:proofErr w:type="spellEnd"/>
      <w:r w:rsidRPr="00DC591F">
        <w:rPr>
          <w:rFonts w:asciiTheme="minorHAnsi" w:eastAsia="Times New Roman" w:hAnsiTheme="minorHAnsi" w:cstheme="minorHAnsi"/>
          <w:b/>
        </w:rPr>
        <w:t xml:space="preserve"> kód:</w:t>
      </w:r>
      <w:r w:rsidR="00474458" w:rsidRPr="00DC591F">
        <w:rPr>
          <w:rFonts w:asciiTheme="minorHAnsi" w:eastAsia="Times New Roman" w:hAnsiTheme="minorHAnsi" w:cstheme="minorHAnsi"/>
          <w:b/>
        </w:rPr>
        <w:t xml:space="preserve"> </w:t>
      </w:r>
      <w:r w:rsidRPr="00DC591F">
        <w:rPr>
          <w:rFonts w:asciiTheme="minorHAnsi" w:eastAsia="Times New Roman" w:hAnsiTheme="minorHAnsi" w:cstheme="minorHAnsi"/>
        </w:rPr>
        <w:t>{nejnižší dostupná úroveň (např. podskupina pro chemickou látku)}</w:t>
      </w:r>
    </w:p>
    <w:p w14:paraId="005012AA" w14:textId="77777777" w:rsidR="00A3388A" w:rsidRPr="00DC591F" w:rsidRDefault="00A3388A" w:rsidP="002E2EF7">
      <w:pPr>
        <w:spacing w:after="0" w:line="240" w:lineRule="auto"/>
        <w:jc w:val="both"/>
        <w:rPr>
          <w:rFonts w:asciiTheme="minorHAnsi" w:eastAsia="Times New Roman" w:hAnsiTheme="minorHAnsi" w:cstheme="minorHAnsi"/>
        </w:rPr>
      </w:pPr>
    </w:p>
    <w:p w14:paraId="4E5A4014" w14:textId="0B35DBE2" w:rsidR="00F70396" w:rsidRPr="00DC591F" w:rsidRDefault="00F70396" w:rsidP="002E2EF7">
      <w:pPr>
        <w:tabs>
          <w:tab w:val="left" w:pos="0"/>
        </w:tabs>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[U biologických/imunologických </w:t>
      </w:r>
      <w:r w:rsidR="00787FC7" w:rsidRPr="00DC591F">
        <w:rPr>
          <w:rFonts w:asciiTheme="minorHAnsi" w:hAnsiTheme="minorHAnsi" w:cstheme="minorHAnsi"/>
          <w:i/>
          <w:color w:val="008000"/>
        </w:rPr>
        <w:t>veterinárních léčivých přípravků</w:t>
      </w:r>
      <w:r w:rsidRPr="00DC591F">
        <w:rPr>
          <w:rFonts w:asciiTheme="minorHAnsi" w:hAnsiTheme="minorHAnsi" w:cstheme="minorHAnsi"/>
          <w:i/>
          <w:color w:val="008000"/>
        </w:rPr>
        <w:t xml:space="preserve"> </w:t>
      </w:r>
      <w:r w:rsidR="00E34CF9" w:rsidRPr="00DC591F">
        <w:rPr>
          <w:rFonts w:asciiTheme="minorHAnsi" w:hAnsiTheme="minorHAnsi" w:cstheme="minorHAnsi"/>
          <w:i/>
          <w:color w:val="008000"/>
        </w:rPr>
        <w:t>se uvedou</w:t>
      </w:r>
      <w:r w:rsidRPr="00DC591F">
        <w:rPr>
          <w:rFonts w:asciiTheme="minorHAnsi" w:hAnsiTheme="minorHAnsi" w:cstheme="minorHAnsi"/>
          <w:i/>
          <w:color w:val="008000"/>
        </w:rPr>
        <w:t xml:space="preserve"> biologické/imunologické vlastnosti pod </w:t>
      </w:r>
      <w:proofErr w:type="spellStart"/>
      <w:r w:rsidRPr="00DC591F">
        <w:rPr>
          <w:rFonts w:asciiTheme="minorHAnsi" w:hAnsiTheme="minorHAnsi" w:cstheme="minorHAnsi"/>
          <w:i/>
          <w:color w:val="008000"/>
        </w:rPr>
        <w:t>ATCvet</w:t>
      </w:r>
      <w:proofErr w:type="spellEnd"/>
      <w:r w:rsidRPr="00DC591F">
        <w:rPr>
          <w:rFonts w:asciiTheme="minorHAnsi" w:hAnsiTheme="minorHAnsi" w:cstheme="minorHAnsi"/>
          <w:i/>
          <w:color w:val="008000"/>
        </w:rPr>
        <w:t xml:space="preserve"> kód</w:t>
      </w:r>
      <w:r w:rsidR="002E2EF7" w:rsidRPr="00DC591F">
        <w:rPr>
          <w:rFonts w:asciiTheme="minorHAnsi" w:hAnsiTheme="minorHAnsi" w:cstheme="minorHAnsi"/>
          <w:i/>
          <w:color w:val="008000"/>
        </w:rPr>
        <w:t xml:space="preserve"> </w:t>
      </w:r>
      <w:r w:rsidRPr="00DC591F">
        <w:rPr>
          <w:rFonts w:asciiTheme="minorHAnsi" w:hAnsiTheme="minorHAnsi" w:cstheme="minorHAnsi"/>
          <w:i/>
          <w:color w:val="008000"/>
        </w:rPr>
        <w:t>a</w:t>
      </w:r>
      <w:r w:rsidR="002E2EF7" w:rsidRPr="00DC591F">
        <w:rPr>
          <w:rFonts w:asciiTheme="minorHAnsi" w:hAnsiTheme="minorHAnsi" w:cstheme="minorHAnsi"/>
          <w:i/>
          <w:color w:val="008000"/>
        </w:rPr>
        <w:t> </w:t>
      </w:r>
      <w:r w:rsidRPr="00DC591F">
        <w:rPr>
          <w:rFonts w:asciiTheme="minorHAnsi" w:hAnsiTheme="minorHAnsi" w:cstheme="minorHAnsi"/>
          <w:i/>
          <w:color w:val="008000"/>
        </w:rPr>
        <w:t>vymažte body 4.2 a 4.3 níže, pokud nejsou relevantní</w:t>
      </w:r>
      <w:bookmarkStart w:id="83" w:name="_Hlk140740227"/>
      <w:r w:rsidRPr="00DC591F">
        <w:rPr>
          <w:rFonts w:asciiTheme="minorHAnsi" w:hAnsiTheme="minorHAnsi" w:cstheme="minorHAnsi"/>
          <w:i/>
          <w:color w:val="008000"/>
        </w:rPr>
        <w:t>]</w:t>
      </w:r>
      <w:bookmarkEnd w:id="83"/>
      <w:r w:rsidRPr="00DC591F">
        <w:rPr>
          <w:rFonts w:asciiTheme="minorHAnsi" w:hAnsiTheme="minorHAnsi" w:cstheme="minorHAnsi"/>
          <w:i/>
          <w:color w:val="008000"/>
        </w:rPr>
        <w:t>.</w:t>
      </w:r>
    </w:p>
    <w:p w14:paraId="2F0B3F28" w14:textId="77777777" w:rsidR="00F70396" w:rsidRPr="00DC591F" w:rsidRDefault="00F70396" w:rsidP="002E2EF7">
      <w:pPr>
        <w:tabs>
          <w:tab w:val="left" w:pos="0"/>
        </w:tabs>
        <w:spacing w:after="0" w:line="240" w:lineRule="auto"/>
        <w:ind w:left="567" w:hanging="567"/>
        <w:jc w:val="both"/>
        <w:rPr>
          <w:rFonts w:asciiTheme="minorHAnsi" w:eastAsia="Times New Roman" w:hAnsiTheme="minorHAnsi" w:cstheme="minorHAnsi"/>
          <w:b/>
        </w:rPr>
      </w:pPr>
    </w:p>
    <w:p w14:paraId="1AE8B85D" w14:textId="25ABDC94" w:rsidR="00A3388A" w:rsidRPr="00DC591F" w:rsidRDefault="00A3388A" w:rsidP="000855D2">
      <w:pPr>
        <w:tabs>
          <w:tab w:val="left" w:pos="0"/>
        </w:tabs>
        <w:spacing w:after="0" w:line="240" w:lineRule="auto"/>
        <w:jc w:val="both"/>
        <w:rPr>
          <w:rFonts w:asciiTheme="minorHAnsi" w:hAnsiTheme="minorHAnsi" w:cstheme="minorHAnsi"/>
          <w:i/>
          <w:color w:val="008000"/>
        </w:rPr>
      </w:pPr>
      <w:r w:rsidRPr="00DC591F">
        <w:rPr>
          <w:rFonts w:asciiTheme="minorHAnsi" w:eastAsia="Times New Roman" w:hAnsiTheme="minorHAnsi" w:cstheme="minorHAnsi"/>
          <w:b/>
        </w:rPr>
        <w:lastRenderedPageBreak/>
        <w:t>&lt;4.2</w:t>
      </w:r>
      <w:r w:rsidRPr="00DC591F">
        <w:rPr>
          <w:rFonts w:asciiTheme="minorHAnsi" w:eastAsia="Times New Roman" w:hAnsiTheme="minorHAnsi" w:cstheme="minorHAnsi"/>
          <w:b/>
        </w:rPr>
        <w:tab/>
        <w:t>Farmakodynamika</w:t>
      </w:r>
      <w:bookmarkStart w:id="84" w:name="_Hlk140740211"/>
      <w:r w:rsidRPr="00DC591F">
        <w:rPr>
          <w:rFonts w:asciiTheme="minorHAnsi" w:eastAsia="Times New Roman" w:hAnsiTheme="minorHAnsi" w:cstheme="minorHAnsi"/>
          <w:b/>
          <w:i/>
        </w:rPr>
        <w:t>&gt;</w:t>
      </w:r>
      <w:bookmarkEnd w:id="84"/>
      <w:r w:rsidR="00736B8B" w:rsidRPr="00DC591F">
        <w:rPr>
          <w:rFonts w:asciiTheme="minorHAnsi" w:eastAsia="Times New Roman" w:hAnsiTheme="minorHAnsi" w:cstheme="minorHAnsi"/>
          <w:b/>
          <w:i/>
        </w:rPr>
        <w:t xml:space="preserve"> </w:t>
      </w:r>
      <w:r w:rsidR="00F70396" w:rsidRPr="00DC591F">
        <w:rPr>
          <w:rFonts w:asciiTheme="minorHAnsi" w:hAnsiTheme="minorHAnsi" w:cstheme="minorHAnsi"/>
          <w:i/>
          <w:color w:val="008000"/>
        </w:rPr>
        <w:t>[Neuplatňuje se u imunologi</w:t>
      </w:r>
      <w:r w:rsidR="00B25048" w:rsidRPr="00DC591F">
        <w:rPr>
          <w:rFonts w:asciiTheme="minorHAnsi" w:hAnsiTheme="minorHAnsi" w:cstheme="minorHAnsi"/>
          <w:i/>
          <w:color w:val="008000"/>
        </w:rPr>
        <w:t xml:space="preserve">ckých </w:t>
      </w:r>
      <w:r w:rsidR="00787FC7" w:rsidRPr="00DC591F">
        <w:rPr>
          <w:rFonts w:asciiTheme="minorHAnsi" w:hAnsiTheme="minorHAnsi" w:cstheme="minorHAnsi"/>
          <w:i/>
          <w:color w:val="008000"/>
        </w:rPr>
        <w:t>veterinárních léčivých</w:t>
      </w:r>
      <w:r w:rsidR="00F70396" w:rsidRPr="00DC591F">
        <w:rPr>
          <w:rFonts w:asciiTheme="minorHAnsi" w:hAnsiTheme="minorHAnsi" w:cstheme="minorHAnsi"/>
          <w:i/>
          <w:color w:val="008000"/>
        </w:rPr>
        <w:t>]</w:t>
      </w:r>
    </w:p>
    <w:p w14:paraId="4EB878F2" w14:textId="0CD174BD" w:rsidR="00FD2056" w:rsidRPr="00DC591F" w:rsidRDefault="00FD2056" w:rsidP="000855D2">
      <w:pPr>
        <w:tabs>
          <w:tab w:val="left" w:pos="0"/>
        </w:tabs>
        <w:spacing w:after="0" w:line="240" w:lineRule="auto"/>
        <w:jc w:val="both"/>
        <w:rPr>
          <w:rFonts w:asciiTheme="minorHAnsi" w:hAnsiTheme="minorHAnsi" w:cstheme="minorHAnsi"/>
          <w:i/>
          <w:color w:val="008000"/>
        </w:rPr>
      </w:pPr>
    </w:p>
    <w:p w14:paraId="5A78220B" w14:textId="400E94D5" w:rsidR="00567311" w:rsidRPr="00DC591F" w:rsidRDefault="00567311" w:rsidP="002E2EF7">
      <w:pPr>
        <w:spacing w:after="0" w:line="240" w:lineRule="auto"/>
        <w:jc w:val="both"/>
        <w:rPr>
          <w:rFonts w:asciiTheme="minorHAnsi" w:hAnsiTheme="minorHAnsi" w:cstheme="minorHAnsi"/>
          <w:i/>
          <w:color w:val="008000"/>
        </w:rPr>
      </w:pPr>
      <w:bookmarkStart w:id="85" w:name="_Hlk141099660"/>
      <w:r w:rsidRPr="00DC591F">
        <w:rPr>
          <w:rFonts w:asciiTheme="minorHAnsi" w:hAnsiTheme="minorHAnsi" w:cstheme="minorHAnsi"/>
          <w:i/>
          <w:color w:val="008000"/>
        </w:rPr>
        <w:t xml:space="preserve">[Pro VLP obsahující antimikrobika uvést údaje v rozsahu alespoň takovém, jak je definován revidovaným pokynem pro SPC pro antimikrobika </w:t>
      </w:r>
      <w:bookmarkStart w:id="86" w:name="_Hlk141080246"/>
      <w:r w:rsidR="00C55B20" w:rsidRPr="00DC591F">
        <w:rPr>
          <w:rFonts w:asciiTheme="minorHAnsi" w:hAnsiTheme="minorHAnsi" w:cstheme="minorHAnsi"/>
          <w:i/>
          <w:color w:val="008000"/>
        </w:rPr>
        <w:t>EMA/CVMP/383441/2005-Rev.1</w:t>
      </w:r>
      <w:r w:rsidR="001E5651">
        <w:rPr>
          <w:rFonts w:asciiTheme="minorHAnsi" w:hAnsiTheme="minorHAnsi" w:cstheme="minorHAnsi"/>
          <w:i/>
          <w:color w:val="008000"/>
        </w:rPr>
        <w:t xml:space="preserve"> Corr.</w:t>
      </w:r>
      <w:r w:rsidR="001E5651" w:rsidRPr="001E326D">
        <w:rPr>
          <w:rFonts w:asciiTheme="minorHAnsi" w:hAnsiTheme="minorHAnsi" w:cstheme="minorHAnsi"/>
          <w:i/>
          <w:color w:val="008000"/>
          <w:vertAlign w:val="superscript"/>
        </w:rPr>
        <w:t>1</w:t>
      </w:r>
      <w:r w:rsidRPr="00DC591F">
        <w:rPr>
          <w:rFonts w:asciiTheme="minorHAnsi" w:hAnsiTheme="minorHAnsi" w:cstheme="minorHAnsi"/>
          <w:i/>
          <w:color w:val="008000"/>
        </w:rPr>
        <w:t>, platným od</w:t>
      </w:r>
      <w:r w:rsidR="00CB2B84" w:rsidRPr="00DC591F">
        <w:rPr>
          <w:rFonts w:asciiTheme="minorHAnsi" w:hAnsiTheme="minorHAnsi" w:cstheme="minorHAnsi"/>
          <w:i/>
          <w:color w:val="008000"/>
        </w:rPr>
        <w:t> </w:t>
      </w:r>
      <w:r w:rsidR="00C55B20" w:rsidRPr="00DC591F">
        <w:rPr>
          <w:rFonts w:asciiTheme="minorHAnsi" w:hAnsiTheme="minorHAnsi" w:cstheme="minorHAnsi"/>
          <w:i/>
          <w:color w:val="008000"/>
        </w:rPr>
        <w:t>28</w:t>
      </w:r>
      <w:r w:rsidRPr="00DC591F">
        <w:rPr>
          <w:rFonts w:asciiTheme="minorHAnsi" w:hAnsiTheme="minorHAnsi" w:cstheme="minorHAnsi"/>
          <w:i/>
          <w:color w:val="008000"/>
        </w:rPr>
        <w:t>.</w:t>
      </w:r>
      <w:r w:rsidR="00CB2B84" w:rsidRPr="00DC591F">
        <w:rPr>
          <w:rFonts w:asciiTheme="minorHAnsi" w:hAnsiTheme="minorHAnsi" w:cstheme="minorHAnsi"/>
          <w:i/>
          <w:color w:val="008000"/>
        </w:rPr>
        <w:t> </w:t>
      </w:r>
      <w:r w:rsidR="00C55B20" w:rsidRPr="00DC591F">
        <w:rPr>
          <w:rFonts w:asciiTheme="minorHAnsi" w:hAnsiTheme="minorHAnsi" w:cstheme="minorHAnsi"/>
          <w:i/>
          <w:color w:val="008000"/>
        </w:rPr>
        <w:t>ledna</w:t>
      </w:r>
      <w:r w:rsidRPr="00DC591F">
        <w:rPr>
          <w:rFonts w:asciiTheme="minorHAnsi" w:hAnsiTheme="minorHAnsi" w:cstheme="minorHAnsi"/>
          <w:i/>
          <w:color w:val="008000"/>
        </w:rPr>
        <w:t xml:space="preserve"> 20</w:t>
      </w:r>
      <w:r w:rsidR="00C55B20" w:rsidRPr="00DC591F">
        <w:rPr>
          <w:rFonts w:asciiTheme="minorHAnsi" w:hAnsiTheme="minorHAnsi" w:cstheme="minorHAnsi"/>
          <w:i/>
          <w:color w:val="008000"/>
        </w:rPr>
        <w:t>22</w:t>
      </w:r>
      <w:bookmarkEnd w:id="86"/>
      <w:r w:rsidRPr="00DC591F">
        <w:rPr>
          <w:rFonts w:asciiTheme="minorHAnsi" w:hAnsiTheme="minorHAnsi" w:cstheme="minorHAnsi"/>
          <w:i/>
          <w:color w:val="008000"/>
        </w:rPr>
        <w:t>:</w:t>
      </w:r>
    </w:p>
    <w:bookmarkEnd w:id="85"/>
    <w:p w14:paraId="5F39B38D" w14:textId="6729D663" w:rsidR="00FD2056" w:rsidRPr="00DC591F" w:rsidRDefault="006749C9"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Na tomto místě by</w:t>
      </w:r>
      <w:r w:rsidRPr="00DC591F" w:rsidDel="006749C9">
        <w:rPr>
          <w:rFonts w:asciiTheme="minorHAnsi" w:hAnsiTheme="minorHAnsi" w:cstheme="minorHAnsi"/>
          <w:i/>
          <w:color w:val="008000"/>
        </w:rPr>
        <w:t xml:space="preserve"> </w:t>
      </w:r>
      <w:r w:rsidRPr="00DC591F">
        <w:rPr>
          <w:rFonts w:asciiTheme="minorHAnsi" w:hAnsiTheme="minorHAnsi" w:cstheme="minorHAnsi"/>
          <w:i/>
          <w:color w:val="008000"/>
        </w:rPr>
        <w:t>měly být popsány vlastnosti antimikrobika, jako je zařazení a mechanismus účinku,</w:t>
      </w:r>
      <w:r w:rsidR="005E27FC" w:rsidRPr="00DC591F">
        <w:rPr>
          <w:rFonts w:asciiTheme="minorHAnsi" w:hAnsiTheme="minorHAnsi" w:cstheme="minorHAnsi"/>
          <w:i/>
          <w:color w:val="008000"/>
        </w:rPr>
        <w:t xml:space="preserve"> </w:t>
      </w:r>
      <w:r w:rsidRPr="00DC591F">
        <w:rPr>
          <w:rFonts w:asciiTheme="minorHAnsi" w:hAnsiTheme="minorHAnsi" w:cstheme="minorHAnsi"/>
          <w:i/>
          <w:color w:val="008000"/>
        </w:rPr>
        <w:t xml:space="preserve">zda má látka baktericidní nebo </w:t>
      </w:r>
      <w:proofErr w:type="spellStart"/>
      <w:r w:rsidRPr="00DC591F">
        <w:rPr>
          <w:rFonts w:asciiTheme="minorHAnsi" w:hAnsiTheme="minorHAnsi" w:cstheme="minorHAnsi"/>
          <w:i/>
          <w:color w:val="008000"/>
        </w:rPr>
        <w:t>bakteristatické</w:t>
      </w:r>
      <w:proofErr w:type="spellEnd"/>
      <w:r w:rsidRPr="00DC591F">
        <w:rPr>
          <w:rFonts w:asciiTheme="minorHAnsi" w:hAnsiTheme="minorHAnsi" w:cstheme="minorHAnsi"/>
          <w:i/>
          <w:color w:val="008000"/>
        </w:rPr>
        <w:t xml:space="preserve"> vlastnosti a zda je její účinek především časově nebo</w:t>
      </w:r>
      <w:r w:rsidR="00CB2B84" w:rsidRPr="00DC591F">
        <w:rPr>
          <w:rFonts w:asciiTheme="minorHAnsi" w:hAnsiTheme="minorHAnsi" w:cstheme="minorHAnsi"/>
          <w:i/>
          <w:color w:val="008000"/>
        </w:rPr>
        <w:t> </w:t>
      </w:r>
      <w:r w:rsidRPr="00DC591F">
        <w:rPr>
          <w:rFonts w:asciiTheme="minorHAnsi" w:hAnsiTheme="minorHAnsi" w:cstheme="minorHAnsi"/>
          <w:i/>
          <w:color w:val="008000"/>
        </w:rPr>
        <w:t>koncentračně závislý.</w:t>
      </w:r>
    </w:p>
    <w:p w14:paraId="332A9C6B" w14:textId="5159B315" w:rsidR="00FF4E5D" w:rsidRPr="00DC591F" w:rsidRDefault="00843199"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Uvedeno by mělo být spektrum účinku</w:t>
      </w:r>
      <w:r w:rsidR="005E27FC" w:rsidRPr="00DC591F">
        <w:rPr>
          <w:rFonts w:asciiTheme="minorHAnsi" w:hAnsiTheme="minorHAnsi" w:cstheme="minorHAnsi"/>
          <w:i/>
          <w:color w:val="008000"/>
        </w:rPr>
        <w:t xml:space="preserve"> relevantní pro cílové druhy </w:t>
      </w:r>
      <w:r w:rsidR="00727969" w:rsidRPr="00DC591F">
        <w:rPr>
          <w:rFonts w:asciiTheme="minorHAnsi" w:hAnsiTheme="minorHAnsi" w:cstheme="minorHAnsi"/>
          <w:i/>
          <w:color w:val="008000"/>
        </w:rPr>
        <w:t xml:space="preserve">bakterií </w:t>
      </w:r>
      <w:r w:rsidR="005E27FC" w:rsidRPr="00DC591F">
        <w:rPr>
          <w:rFonts w:asciiTheme="minorHAnsi" w:hAnsiTheme="minorHAnsi" w:cstheme="minorHAnsi"/>
          <w:i/>
          <w:color w:val="008000"/>
        </w:rPr>
        <w:t>a schválené indikace. Cílové bakterie a mikroorganismy by měly být seřazeny stejně jako v bodě 3.2. Pokud je to možné, měla by být uvedena data o minimálních inhibičních koncentracích (MIC) pro cílové bakteriální patogeny včetně</w:t>
      </w:r>
      <w:r w:rsidR="00CB2B84" w:rsidRPr="00DC591F">
        <w:rPr>
          <w:rFonts w:asciiTheme="minorHAnsi" w:hAnsiTheme="minorHAnsi" w:cstheme="minorHAnsi"/>
          <w:i/>
          <w:color w:val="008000"/>
        </w:rPr>
        <w:t> </w:t>
      </w:r>
      <w:r w:rsidR="005E27FC" w:rsidRPr="00DC591F">
        <w:rPr>
          <w:rFonts w:asciiTheme="minorHAnsi" w:hAnsiTheme="minorHAnsi" w:cstheme="minorHAnsi"/>
          <w:i/>
          <w:color w:val="008000"/>
        </w:rPr>
        <w:t>počtu izolátů zahrnutých do analýz</w:t>
      </w:r>
      <w:r w:rsidR="007572F2" w:rsidRPr="00DC591F">
        <w:rPr>
          <w:rFonts w:asciiTheme="minorHAnsi" w:hAnsiTheme="minorHAnsi" w:cstheme="minorHAnsi"/>
          <w:i/>
          <w:color w:val="008000"/>
        </w:rPr>
        <w:t>y</w:t>
      </w:r>
      <w:r w:rsidR="005E27FC" w:rsidRPr="00DC591F">
        <w:rPr>
          <w:rFonts w:asciiTheme="minorHAnsi" w:hAnsiTheme="minorHAnsi" w:cstheme="minorHAnsi"/>
          <w:i/>
          <w:color w:val="008000"/>
        </w:rPr>
        <w:t xml:space="preserve">, jejich původ (cílový druh, klinický stav, produkční kategorie, </w:t>
      </w:r>
      <w:r w:rsidR="00244496" w:rsidRPr="00DC591F">
        <w:rPr>
          <w:rFonts w:asciiTheme="minorHAnsi" w:hAnsiTheme="minorHAnsi" w:cstheme="minorHAnsi"/>
          <w:i/>
          <w:color w:val="008000"/>
        </w:rPr>
        <w:t>geografická oblast</w:t>
      </w:r>
      <w:r w:rsidR="005E27FC" w:rsidRPr="00DC591F">
        <w:rPr>
          <w:rFonts w:asciiTheme="minorHAnsi" w:hAnsiTheme="minorHAnsi" w:cstheme="minorHAnsi"/>
          <w:i/>
          <w:color w:val="008000"/>
        </w:rPr>
        <w:t>)</w:t>
      </w:r>
      <w:r w:rsidR="00DC66F3" w:rsidRPr="00DC591F">
        <w:rPr>
          <w:rFonts w:asciiTheme="minorHAnsi" w:hAnsiTheme="minorHAnsi" w:cstheme="minorHAnsi"/>
          <w:i/>
          <w:color w:val="008000"/>
        </w:rPr>
        <w:t xml:space="preserve"> </w:t>
      </w:r>
      <w:r w:rsidR="003F1C3C" w:rsidRPr="00DC591F">
        <w:rPr>
          <w:rFonts w:asciiTheme="minorHAnsi" w:hAnsiTheme="minorHAnsi" w:cstheme="minorHAnsi"/>
          <w:i/>
          <w:color w:val="008000"/>
        </w:rPr>
        <w:t xml:space="preserve">a rok sběru izolátů. </w:t>
      </w:r>
      <w:r w:rsidR="00FF4E5D" w:rsidRPr="00DC591F">
        <w:rPr>
          <w:rFonts w:asciiTheme="minorHAnsi" w:hAnsiTheme="minorHAnsi" w:cstheme="minorHAnsi"/>
          <w:i/>
          <w:color w:val="008000"/>
        </w:rPr>
        <w:t xml:space="preserve">Epidemiologická </w:t>
      </w:r>
      <w:proofErr w:type="spellStart"/>
      <w:r w:rsidR="00FF4E5D" w:rsidRPr="00DC591F">
        <w:rPr>
          <w:rFonts w:asciiTheme="minorHAnsi" w:hAnsiTheme="minorHAnsi" w:cstheme="minorHAnsi"/>
          <w:i/>
          <w:color w:val="008000"/>
        </w:rPr>
        <w:t>cut-off</w:t>
      </w:r>
      <w:proofErr w:type="spellEnd"/>
      <w:r w:rsidR="00FF4E5D" w:rsidRPr="00DC591F">
        <w:rPr>
          <w:rFonts w:asciiTheme="minorHAnsi" w:hAnsiTheme="minorHAnsi" w:cstheme="minorHAnsi"/>
          <w:i/>
          <w:color w:val="008000"/>
        </w:rPr>
        <w:t xml:space="preserve"> </w:t>
      </w:r>
      <w:proofErr w:type="spellStart"/>
      <w:r w:rsidR="00FF4E5D" w:rsidRPr="00DC591F">
        <w:rPr>
          <w:rFonts w:asciiTheme="minorHAnsi" w:hAnsiTheme="minorHAnsi" w:cstheme="minorHAnsi"/>
          <w:i/>
          <w:color w:val="008000"/>
        </w:rPr>
        <w:t>value</w:t>
      </w:r>
      <w:proofErr w:type="spellEnd"/>
      <w:r w:rsidR="00FF4E5D" w:rsidRPr="00DC591F">
        <w:rPr>
          <w:rFonts w:asciiTheme="minorHAnsi" w:hAnsiTheme="minorHAnsi" w:cstheme="minorHAnsi"/>
          <w:i/>
          <w:color w:val="008000"/>
        </w:rPr>
        <w:t xml:space="preserve"> (ECOFF) by měla být uvedena, pokud je to možné,</w:t>
      </w:r>
      <w:r w:rsidR="007572F2" w:rsidRPr="00DC591F">
        <w:rPr>
          <w:rFonts w:asciiTheme="minorHAnsi" w:hAnsiTheme="minorHAnsi" w:cstheme="minorHAnsi"/>
          <w:i/>
          <w:color w:val="008000"/>
        </w:rPr>
        <w:t xml:space="preserve"> pro účely rozlišení </w:t>
      </w:r>
      <w:r w:rsidR="00FF4E5D" w:rsidRPr="00DC591F">
        <w:rPr>
          <w:rFonts w:asciiTheme="minorHAnsi" w:hAnsiTheme="minorHAnsi" w:cstheme="minorHAnsi"/>
          <w:i/>
          <w:color w:val="008000"/>
        </w:rPr>
        <w:t>populac</w:t>
      </w:r>
      <w:r w:rsidR="008B207C" w:rsidRPr="00DC591F">
        <w:rPr>
          <w:rFonts w:asciiTheme="minorHAnsi" w:hAnsiTheme="minorHAnsi" w:cstheme="minorHAnsi"/>
          <w:i/>
          <w:color w:val="008000"/>
        </w:rPr>
        <w:t>e</w:t>
      </w:r>
      <w:r w:rsidR="00FF4E5D" w:rsidRPr="00DC591F">
        <w:rPr>
          <w:rFonts w:asciiTheme="minorHAnsi" w:hAnsiTheme="minorHAnsi" w:cstheme="minorHAnsi"/>
          <w:i/>
          <w:color w:val="008000"/>
        </w:rPr>
        <w:t xml:space="preserve"> bez získané rezistence a uveden by měl být zdroj pro</w:t>
      </w:r>
      <w:r w:rsidR="00CB2B84" w:rsidRPr="00DC591F">
        <w:rPr>
          <w:rFonts w:asciiTheme="minorHAnsi" w:hAnsiTheme="minorHAnsi" w:cstheme="minorHAnsi"/>
          <w:i/>
          <w:color w:val="008000"/>
        </w:rPr>
        <w:t> </w:t>
      </w:r>
      <w:r w:rsidR="00FF4E5D" w:rsidRPr="00DC591F">
        <w:rPr>
          <w:rFonts w:asciiTheme="minorHAnsi" w:hAnsiTheme="minorHAnsi" w:cstheme="minorHAnsi"/>
          <w:i/>
          <w:color w:val="008000"/>
        </w:rPr>
        <w:t>hodnotu ECOFF.</w:t>
      </w:r>
      <w:r w:rsidR="00173F12" w:rsidRPr="00DC591F">
        <w:rPr>
          <w:rFonts w:asciiTheme="minorHAnsi" w:hAnsiTheme="minorHAnsi" w:cstheme="minorHAnsi"/>
          <w:i/>
          <w:color w:val="008000"/>
        </w:rPr>
        <w:t xml:space="preserve"> Není-li dostupná hodnota ECOFF, uvedeny by měly být hodnoty MIC</w:t>
      </w:r>
      <w:r w:rsidR="00173F12" w:rsidRPr="00DC591F">
        <w:rPr>
          <w:rFonts w:asciiTheme="minorHAnsi" w:hAnsiTheme="minorHAnsi" w:cstheme="minorHAnsi"/>
          <w:i/>
          <w:color w:val="008000"/>
          <w:vertAlign w:val="subscript"/>
        </w:rPr>
        <w:t>50</w:t>
      </w:r>
      <w:r w:rsidR="00173F12" w:rsidRPr="00DC591F">
        <w:rPr>
          <w:rFonts w:asciiTheme="minorHAnsi" w:hAnsiTheme="minorHAnsi" w:cstheme="minorHAnsi"/>
          <w:i/>
          <w:color w:val="008000"/>
        </w:rPr>
        <w:t xml:space="preserve"> a MIC</w:t>
      </w:r>
      <w:r w:rsidR="00173F12" w:rsidRPr="00DC591F">
        <w:rPr>
          <w:rFonts w:asciiTheme="minorHAnsi" w:hAnsiTheme="minorHAnsi" w:cstheme="minorHAnsi"/>
          <w:i/>
          <w:color w:val="008000"/>
          <w:vertAlign w:val="subscript"/>
        </w:rPr>
        <w:t>90</w:t>
      </w:r>
      <w:r w:rsidR="00AF53D6" w:rsidRPr="00DC591F">
        <w:rPr>
          <w:rFonts w:asciiTheme="minorHAnsi" w:hAnsiTheme="minorHAnsi" w:cstheme="minorHAnsi"/>
          <w:i/>
          <w:color w:val="008000"/>
        </w:rPr>
        <w:t xml:space="preserve">. Pokud je to vhodné ve vztahu k použití </w:t>
      </w:r>
      <w:r w:rsidR="00F44CEE">
        <w:rPr>
          <w:rFonts w:asciiTheme="minorHAnsi" w:hAnsiTheme="minorHAnsi" w:cstheme="minorHAnsi"/>
          <w:i/>
          <w:color w:val="008000"/>
        </w:rPr>
        <w:t xml:space="preserve">veterinárního léčivého </w:t>
      </w:r>
      <w:r w:rsidR="00AF53D6" w:rsidRPr="00DC591F">
        <w:rPr>
          <w:rFonts w:asciiTheme="minorHAnsi" w:hAnsiTheme="minorHAnsi" w:cstheme="minorHAnsi"/>
          <w:i/>
          <w:color w:val="008000"/>
        </w:rPr>
        <w:t>přípravku, je vhodné uvést také přirozeně rezistentní bakteriální druhy.</w:t>
      </w:r>
    </w:p>
    <w:p w14:paraId="7D09A977" w14:textId="0825CF71" w:rsidR="00A70020" w:rsidRPr="00DC591F" w:rsidRDefault="00072499"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Aby bylo možné označit izoláty jako citlivé (S), intermediární (I; nová definice EUCAST: citlivý, zvýšená expozice) a rezistentní (R), měly by se použít klinické hraniční hodnoty a hodnoty MIC (</w:t>
      </w:r>
      <w:proofErr w:type="spellStart"/>
      <w:r w:rsidRPr="00DC591F">
        <w:rPr>
          <w:rFonts w:asciiTheme="minorHAnsi" w:hAnsiTheme="minorHAnsi" w:cstheme="minorHAnsi"/>
          <w:i/>
          <w:color w:val="008000"/>
        </w:rPr>
        <w:t>μg</w:t>
      </w:r>
      <w:proofErr w:type="spellEnd"/>
      <w:r w:rsidRPr="00DC591F">
        <w:rPr>
          <w:rFonts w:asciiTheme="minorHAnsi" w:hAnsiTheme="minorHAnsi" w:cstheme="minorHAnsi"/>
          <w:i/>
          <w:color w:val="008000"/>
        </w:rPr>
        <w:t>/ml) relevantní pro cílové druhy a schválené indikace.</w:t>
      </w:r>
      <w:r w:rsidR="003C16DD" w:rsidRPr="00DC591F">
        <w:rPr>
          <w:rFonts w:asciiTheme="minorHAnsi" w:hAnsiTheme="minorHAnsi" w:cstheme="minorHAnsi"/>
          <w:i/>
          <w:color w:val="008000"/>
        </w:rPr>
        <w:t xml:space="preserve"> Uveden by měl být odkaz a rok uvedení </w:t>
      </w:r>
      <w:r w:rsidR="0078555E" w:rsidRPr="00DC591F">
        <w:rPr>
          <w:rFonts w:asciiTheme="minorHAnsi" w:hAnsiTheme="minorHAnsi" w:cstheme="minorHAnsi"/>
          <w:i/>
          <w:color w:val="008000"/>
        </w:rPr>
        <w:t>klinické hraniční hodnoty.</w:t>
      </w:r>
      <w:r w:rsidR="003C16DD" w:rsidRPr="00DC591F">
        <w:rPr>
          <w:rFonts w:asciiTheme="minorHAnsi" w:hAnsiTheme="minorHAnsi" w:cstheme="minorHAnsi"/>
          <w:i/>
          <w:color w:val="008000"/>
        </w:rPr>
        <w:t xml:space="preserve"> </w:t>
      </w:r>
    </w:p>
    <w:p w14:paraId="6E8FA84C" w14:textId="59E7971C" w:rsidR="006749C9" w:rsidRPr="00DC591F" w:rsidRDefault="00594E5B"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Tento bod by měl obsahovat také informace o mechanismu/mechanismech rezistence a molekulárn</w:t>
      </w:r>
      <w:r w:rsidR="005D01B8" w:rsidRPr="00DC591F">
        <w:rPr>
          <w:rFonts w:asciiTheme="minorHAnsi" w:hAnsiTheme="minorHAnsi" w:cstheme="minorHAnsi"/>
          <w:i/>
          <w:color w:val="008000"/>
        </w:rPr>
        <w:t>ě</w:t>
      </w:r>
      <w:r w:rsidRPr="00DC591F">
        <w:rPr>
          <w:rFonts w:asciiTheme="minorHAnsi" w:hAnsiTheme="minorHAnsi" w:cstheme="minorHAnsi"/>
          <w:i/>
          <w:color w:val="008000"/>
        </w:rPr>
        <w:t xml:space="preserve">-genetické mechanismy získané rezistence u cílových patogenů. Popsána by měla být také zkřížená rezistence a </w:t>
      </w:r>
      <w:proofErr w:type="spellStart"/>
      <w:r w:rsidRPr="00DC591F">
        <w:rPr>
          <w:rFonts w:asciiTheme="minorHAnsi" w:hAnsiTheme="minorHAnsi" w:cstheme="minorHAnsi"/>
          <w:i/>
          <w:color w:val="008000"/>
        </w:rPr>
        <w:t>ko</w:t>
      </w:r>
      <w:proofErr w:type="spellEnd"/>
      <w:r w:rsidR="007572F2" w:rsidRPr="00DC591F">
        <w:rPr>
          <w:rFonts w:asciiTheme="minorHAnsi" w:hAnsiTheme="minorHAnsi" w:cstheme="minorHAnsi"/>
          <w:i/>
          <w:color w:val="008000"/>
        </w:rPr>
        <w:t>-</w:t>
      </w:r>
      <w:r w:rsidRPr="00DC591F">
        <w:rPr>
          <w:rFonts w:asciiTheme="minorHAnsi" w:hAnsiTheme="minorHAnsi" w:cstheme="minorHAnsi"/>
          <w:i/>
          <w:color w:val="008000"/>
        </w:rPr>
        <w:t>rezistence. Je možné odkázat se na bod 3.4.</w:t>
      </w:r>
    </w:p>
    <w:p w14:paraId="199EC68C" w14:textId="7C8889D6" w:rsidR="00FD2056" w:rsidRPr="00DC591F" w:rsidRDefault="00594E5B"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Údaje o citlivosti bakteriálních cílových patogenů</w:t>
      </w:r>
      <w:r w:rsidR="008128C8" w:rsidRPr="00DC591F">
        <w:rPr>
          <w:rFonts w:asciiTheme="minorHAnsi" w:hAnsiTheme="minorHAnsi" w:cstheme="minorHAnsi"/>
          <w:i/>
          <w:color w:val="008000"/>
        </w:rPr>
        <w:t>, které jsou vhodné pro klinické indikace</w:t>
      </w:r>
      <w:r w:rsidR="00D81A33" w:rsidRPr="00DC591F">
        <w:rPr>
          <w:rFonts w:asciiTheme="minorHAnsi" w:hAnsiTheme="minorHAnsi" w:cstheme="minorHAnsi"/>
          <w:i/>
          <w:color w:val="008000"/>
        </w:rPr>
        <w:t>,</w:t>
      </w:r>
      <w:r w:rsidR="008128C8" w:rsidRPr="00DC591F">
        <w:rPr>
          <w:rFonts w:asciiTheme="minorHAnsi" w:hAnsiTheme="minorHAnsi" w:cstheme="minorHAnsi"/>
          <w:i/>
          <w:color w:val="008000"/>
        </w:rPr>
        <w:t xml:space="preserve"> by měly být aktualizovány na základě poznatků z relevantních evropských monitoringů a jiných informací, které by mohly ovlivnit hodnocení prospěchu a rizika veterinárního léčivého přípravku. Tyto údaje by měly pocházet z relevantního časového období, tzn. údaje o izolátech by neměly být starší 5 let</w:t>
      </w:r>
      <w:r w:rsidR="00736B8B" w:rsidRPr="00DC591F">
        <w:rPr>
          <w:rFonts w:asciiTheme="minorHAnsi" w:hAnsiTheme="minorHAnsi" w:cstheme="minorHAnsi"/>
          <w:i/>
          <w:color w:val="008000"/>
        </w:rPr>
        <w:t>]</w:t>
      </w:r>
      <w:r w:rsidR="008128C8" w:rsidRPr="00DC591F">
        <w:rPr>
          <w:rFonts w:asciiTheme="minorHAnsi" w:hAnsiTheme="minorHAnsi" w:cstheme="minorHAnsi"/>
          <w:i/>
          <w:color w:val="008000"/>
        </w:rPr>
        <w:t>.</w:t>
      </w:r>
    </w:p>
    <w:p w14:paraId="58E16B75" w14:textId="0D8A0F3D" w:rsidR="008128C8" w:rsidRPr="00DC591F" w:rsidRDefault="008128C8" w:rsidP="002E2EF7">
      <w:pPr>
        <w:spacing w:after="0" w:line="240" w:lineRule="auto"/>
        <w:jc w:val="both"/>
        <w:rPr>
          <w:rFonts w:asciiTheme="minorHAnsi" w:hAnsiTheme="minorHAnsi" w:cstheme="minorHAnsi"/>
          <w:i/>
          <w:color w:val="008000"/>
        </w:rPr>
      </w:pPr>
    </w:p>
    <w:p w14:paraId="047751D5" w14:textId="39E47F84" w:rsidR="008A1AEE" w:rsidRPr="00DC591F" w:rsidRDefault="008A1AEE"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[Pro </w:t>
      </w:r>
      <w:r w:rsidRPr="00DC591F">
        <w:rPr>
          <w:rFonts w:asciiTheme="minorHAnsi" w:hAnsiTheme="minorHAnsi" w:cstheme="minorHAnsi"/>
          <w:i/>
          <w:color w:val="008000"/>
          <w:u w:val="single"/>
        </w:rPr>
        <w:t xml:space="preserve">generické VLP obsahující antimikrobika </w:t>
      </w:r>
      <w:r w:rsidR="005007C9" w:rsidRPr="00DC591F">
        <w:rPr>
          <w:rFonts w:asciiTheme="minorHAnsi" w:hAnsiTheme="minorHAnsi" w:cstheme="minorHAnsi"/>
          <w:i/>
          <w:color w:val="008000"/>
        </w:rPr>
        <w:t xml:space="preserve">lze jako vodítko pro </w:t>
      </w:r>
      <w:r w:rsidRPr="00DC591F">
        <w:rPr>
          <w:rFonts w:asciiTheme="minorHAnsi" w:hAnsiTheme="minorHAnsi" w:cstheme="minorHAnsi"/>
          <w:i/>
          <w:color w:val="008000"/>
        </w:rPr>
        <w:t>uv</w:t>
      </w:r>
      <w:r w:rsidR="005007C9" w:rsidRPr="00DC591F">
        <w:rPr>
          <w:rFonts w:asciiTheme="minorHAnsi" w:hAnsiTheme="minorHAnsi" w:cstheme="minorHAnsi"/>
          <w:i/>
          <w:color w:val="008000"/>
        </w:rPr>
        <w:t>edení</w:t>
      </w:r>
      <w:r w:rsidRPr="00DC591F">
        <w:rPr>
          <w:rFonts w:asciiTheme="minorHAnsi" w:hAnsiTheme="minorHAnsi" w:cstheme="minorHAnsi"/>
          <w:i/>
          <w:color w:val="008000"/>
        </w:rPr>
        <w:t xml:space="preserve"> </w:t>
      </w:r>
      <w:r w:rsidR="005007C9" w:rsidRPr="00DC591F">
        <w:rPr>
          <w:rFonts w:asciiTheme="minorHAnsi" w:hAnsiTheme="minorHAnsi" w:cstheme="minorHAnsi"/>
          <w:i/>
          <w:color w:val="008000"/>
        </w:rPr>
        <w:t xml:space="preserve">klinických hraničních hodnot použít dokument </w:t>
      </w:r>
      <w:r w:rsidR="005007C9" w:rsidRPr="00DC591F">
        <w:rPr>
          <w:rFonts w:asciiTheme="minorHAnsi" w:hAnsiTheme="minorHAnsi" w:cstheme="minorHAnsi"/>
          <w:i/>
          <w:color w:val="008000"/>
          <w:lang w:val="en-GB"/>
        </w:rPr>
        <w:t>Questions and answers on the guideline on the SPC for VMPs containing antimicrobial substances – antibiotic clinical breakpoints that may be included in section 4.2 of the SPC for generic VMPs</w:t>
      </w:r>
      <w:r w:rsidRPr="00DC591F">
        <w:rPr>
          <w:rFonts w:asciiTheme="minorHAnsi" w:hAnsiTheme="minorHAnsi" w:cstheme="minorHAnsi"/>
          <w:i/>
          <w:color w:val="008000"/>
          <w:lang w:val="en-GB"/>
        </w:rPr>
        <w:t xml:space="preserve"> </w:t>
      </w:r>
      <w:r w:rsidR="005007C9" w:rsidRPr="00DC591F">
        <w:rPr>
          <w:rFonts w:asciiTheme="minorHAnsi" w:hAnsiTheme="minorHAnsi" w:cstheme="minorHAnsi"/>
          <w:i/>
          <w:color w:val="008000"/>
          <w:lang w:val="en-GB"/>
        </w:rPr>
        <w:t>EMA/CVMP/AWP/933465/2022-Corr.1</w:t>
      </w:r>
      <w:r w:rsidR="00DD0E22" w:rsidRPr="00DC591F">
        <w:rPr>
          <w:rFonts w:asciiTheme="minorHAnsi" w:hAnsiTheme="minorHAnsi" w:cstheme="minorHAnsi"/>
          <w:i/>
          <w:color w:val="008000"/>
          <w:lang w:val="en-GB"/>
        </w:rPr>
        <w:t>]</w:t>
      </w:r>
    </w:p>
    <w:p w14:paraId="3639D7CF" w14:textId="6418F9E3" w:rsidR="00FA3F5F" w:rsidRPr="00DC591F" w:rsidRDefault="00FA3F5F" w:rsidP="002E2EF7">
      <w:pPr>
        <w:spacing w:after="0" w:line="240" w:lineRule="auto"/>
        <w:jc w:val="both"/>
        <w:rPr>
          <w:rFonts w:asciiTheme="minorHAnsi" w:eastAsia="Times New Roman" w:hAnsiTheme="minorHAnsi" w:cstheme="minorHAnsi"/>
        </w:rPr>
      </w:pPr>
    </w:p>
    <w:p w14:paraId="2D376391" w14:textId="02921CD9" w:rsidR="00FA3F5F" w:rsidRPr="00DC591F" w:rsidRDefault="00736B8B" w:rsidP="002E2EF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w:t>
      </w:r>
      <w:r w:rsidR="00FA3F5F" w:rsidRPr="00DC591F">
        <w:rPr>
          <w:rFonts w:asciiTheme="minorHAnsi" w:hAnsiTheme="minorHAnsi" w:cstheme="minorHAnsi"/>
          <w:i/>
          <w:color w:val="008000"/>
        </w:rPr>
        <w:t xml:space="preserve">V případě antiparazitárních </w:t>
      </w:r>
      <w:r w:rsidR="00B613C3">
        <w:rPr>
          <w:rFonts w:asciiTheme="minorHAnsi" w:hAnsiTheme="minorHAnsi" w:cstheme="minorHAnsi"/>
          <w:i/>
          <w:color w:val="008000"/>
        </w:rPr>
        <w:t xml:space="preserve">veterinárních léčivých </w:t>
      </w:r>
      <w:r w:rsidR="00FA3F5F" w:rsidRPr="00DC591F">
        <w:rPr>
          <w:rFonts w:asciiTheme="minorHAnsi" w:hAnsiTheme="minorHAnsi" w:cstheme="minorHAnsi"/>
          <w:i/>
          <w:color w:val="008000"/>
        </w:rPr>
        <w:t xml:space="preserve">přípravků </w:t>
      </w:r>
      <w:r w:rsidR="00CD765C" w:rsidRPr="00DC591F">
        <w:rPr>
          <w:rFonts w:asciiTheme="minorHAnsi" w:hAnsiTheme="minorHAnsi" w:cstheme="minorHAnsi"/>
          <w:i/>
          <w:color w:val="008000"/>
        </w:rPr>
        <w:t xml:space="preserve">se </w:t>
      </w:r>
      <w:r w:rsidR="00FA3F5F" w:rsidRPr="00DC591F">
        <w:rPr>
          <w:rFonts w:asciiTheme="minorHAnsi" w:hAnsiTheme="minorHAnsi" w:cstheme="minorHAnsi"/>
          <w:i/>
          <w:color w:val="008000"/>
        </w:rPr>
        <w:t xml:space="preserve">postupuje dle instrukcí uvedených v pokynu </w:t>
      </w:r>
      <w:r w:rsidR="00FA3F5F" w:rsidRPr="00DC5648">
        <w:rPr>
          <w:rFonts w:asciiTheme="minorHAnsi" w:hAnsiTheme="minorHAnsi" w:cstheme="minorHAnsi"/>
          <w:i/>
          <w:color w:val="008000"/>
        </w:rPr>
        <w:t xml:space="preserve">CVMP </w:t>
      </w:r>
      <w:proofErr w:type="spellStart"/>
      <w:r w:rsidR="00FA3F5F" w:rsidRPr="00DC5648">
        <w:rPr>
          <w:rFonts w:asciiTheme="minorHAnsi" w:hAnsiTheme="minorHAnsi" w:cstheme="minorHAnsi"/>
          <w:i/>
          <w:color w:val="008000"/>
        </w:rPr>
        <w:t>Guideline</w:t>
      </w:r>
      <w:proofErr w:type="spellEnd"/>
      <w:r w:rsidR="00FA3F5F" w:rsidRPr="00DC5648">
        <w:rPr>
          <w:rFonts w:asciiTheme="minorHAnsi" w:hAnsiTheme="minorHAnsi" w:cstheme="minorHAnsi"/>
          <w:i/>
          <w:color w:val="008000"/>
        </w:rPr>
        <w:t xml:space="preserve"> on</w:t>
      </w:r>
      <w:r w:rsidR="00CB2B84" w:rsidRPr="00DC5648">
        <w:rPr>
          <w:rFonts w:asciiTheme="minorHAnsi" w:hAnsiTheme="minorHAnsi" w:cstheme="minorHAnsi"/>
          <w:i/>
          <w:color w:val="008000"/>
        </w:rPr>
        <w:t> </w:t>
      </w:r>
      <w:proofErr w:type="spellStart"/>
      <w:r w:rsidR="00FA3F5F" w:rsidRPr="00DC5648">
        <w:rPr>
          <w:rFonts w:asciiTheme="minorHAnsi" w:hAnsiTheme="minorHAnsi" w:cstheme="minorHAnsi"/>
          <w:i/>
          <w:color w:val="008000"/>
        </w:rPr>
        <w:t>the</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summary</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of</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product</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characteristics</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for</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antiparasitic</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veterinary</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medicinal</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products</w:t>
      </w:r>
      <w:proofErr w:type="spellEnd"/>
      <w:r w:rsidR="00FA3F5F" w:rsidRPr="00F414E0">
        <w:rPr>
          <w:rFonts w:asciiTheme="minorHAnsi" w:hAnsiTheme="minorHAnsi" w:cstheme="minorHAnsi"/>
          <w:i/>
          <w:color w:val="008000"/>
        </w:rPr>
        <w:t xml:space="preserve"> (EMA/CVMP/EWP/170208/2005)</w:t>
      </w:r>
      <w:r w:rsidRPr="00DC591F">
        <w:rPr>
          <w:rFonts w:asciiTheme="minorHAnsi" w:hAnsiTheme="minorHAnsi" w:cstheme="minorHAnsi"/>
          <w:i/>
          <w:color w:val="008000"/>
        </w:rPr>
        <w:t>].</w:t>
      </w:r>
    </w:p>
    <w:p w14:paraId="27EB2F97" w14:textId="77777777" w:rsidR="00F12976" w:rsidRPr="00CF0EB4" w:rsidRDefault="00F12976" w:rsidP="002E2EF7">
      <w:pPr>
        <w:spacing w:after="0" w:line="240" w:lineRule="auto"/>
        <w:jc w:val="both"/>
        <w:rPr>
          <w:rFonts w:asciiTheme="minorHAnsi" w:eastAsia="Times New Roman" w:hAnsiTheme="minorHAnsi" w:cstheme="minorHAnsi"/>
        </w:rPr>
      </w:pPr>
    </w:p>
    <w:p w14:paraId="1FDF59C5" w14:textId="3FE946E1"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bookmarkStart w:id="87" w:name="_Hlk140740191"/>
      <w:r w:rsidRPr="00DC591F">
        <w:rPr>
          <w:rFonts w:asciiTheme="minorHAnsi" w:eastAsia="Times New Roman" w:hAnsiTheme="minorHAnsi" w:cstheme="minorHAnsi"/>
          <w:b/>
        </w:rPr>
        <w:t>&lt;</w:t>
      </w:r>
      <w:bookmarkEnd w:id="87"/>
      <w:r w:rsidRPr="00DC591F">
        <w:rPr>
          <w:rFonts w:asciiTheme="minorHAnsi" w:eastAsia="Times New Roman" w:hAnsiTheme="minorHAnsi" w:cstheme="minorHAnsi"/>
          <w:b/>
        </w:rPr>
        <w:t>4.3</w:t>
      </w:r>
      <w:r w:rsidRPr="00DC591F">
        <w:rPr>
          <w:rFonts w:asciiTheme="minorHAnsi" w:eastAsia="Times New Roman" w:hAnsiTheme="minorHAnsi" w:cstheme="minorHAnsi"/>
          <w:b/>
        </w:rPr>
        <w:tab/>
        <w:t>Farmakokinetika&gt;</w:t>
      </w:r>
      <w:r w:rsidR="00AA4A35" w:rsidRPr="00DC591F">
        <w:rPr>
          <w:rFonts w:asciiTheme="minorHAnsi" w:eastAsia="Times New Roman" w:hAnsiTheme="minorHAnsi" w:cstheme="minorHAnsi"/>
          <w:b/>
        </w:rPr>
        <w:t xml:space="preserve"> </w:t>
      </w:r>
      <w:r w:rsidR="00F70396" w:rsidRPr="00DC591F">
        <w:rPr>
          <w:rFonts w:asciiTheme="minorHAnsi" w:hAnsiTheme="minorHAnsi" w:cstheme="minorHAnsi"/>
          <w:i/>
          <w:color w:val="008000"/>
        </w:rPr>
        <w:t>[Neuplatňuje se</w:t>
      </w:r>
      <w:r w:rsidR="00AA4A35" w:rsidRPr="00DC591F">
        <w:rPr>
          <w:rFonts w:asciiTheme="minorHAnsi" w:hAnsiTheme="minorHAnsi" w:cstheme="minorHAnsi"/>
          <w:i/>
          <w:color w:val="008000"/>
        </w:rPr>
        <w:t xml:space="preserve"> u</w:t>
      </w:r>
      <w:r w:rsidR="00F70396" w:rsidRPr="00DC591F">
        <w:rPr>
          <w:rFonts w:asciiTheme="minorHAnsi" w:hAnsiTheme="minorHAnsi" w:cstheme="minorHAnsi"/>
          <w:i/>
          <w:color w:val="008000"/>
        </w:rPr>
        <w:t xml:space="preserve"> </w:t>
      </w:r>
      <w:r w:rsidR="00AA4A35" w:rsidRPr="00DC591F">
        <w:rPr>
          <w:rFonts w:asciiTheme="minorHAnsi" w:hAnsiTheme="minorHAnsi" w:cstheme="minorHAnsi"/>
          <w:i/>
          <w:color w:val="008000"/>
        </w:rPr>
        <w:t>imunologických veterinárních léčivých</w:t>
      </w:r>
      <w:r w:rsidR="00F70396" w:rsidRPr="00DC591F">
        <w:rPr>
          <w:rFonts w:asciiTheme="minorHAnsi" w:hAnsiTheme="minorHAnsi" w:cstheme="minorHAnsi"/>
          <w:i/>
          <w:color w:val="008000"/>
        </w:rPr>
        <w:t>]</w:t>
      </w:r>
    </w:p>
    <w:p w14:paraId="56838E57" w14:textId="77777777" w:rsidR="00A3388A" w:rsidRPr="00DC591F" w:rsidRDefault="00A3388A" w:rsidP="002E2EF7">
      <w:pPr>
        <w:spacing w:after="0" w:line="240" w:lineRule="auto"/>
        <w:jc w:val="both"/>
        <w:rPr>
          <w:rFonts w:asciiTheme="minorHAnsi" w:eastAsia="Times New Roman" w:hAnsiTheme="minorHAnsi" w:cstheme="minorHAnsi"/>
        </w:rPr>
      </w:pPr>
    </w:p>
    <w:p w14:paraId="1CA31A88" w14:textId="627A539B" w:rsidR="00701674" w:rsidRPr="00DC591F" w:rsidRDefault="00701674" w:rsidP="002E2EF7">
      <w:pPr>
        <w:tabs>
          <w:tab w:val="left" w:pos="0"/>
        </w:tabs>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[Pro VLP obsahující antimikrobika uvést údaje v rozsahu alespoň takovém, jak je definován revidovaným pokynem pro SPC pro antimikrobika </w:t>
      </w:r>
      <w:r w:rsidR="005271DF" w:rsidRPr="00DC591F">
        <w:rPr>
          <w:rFonts w:asciiTheme="minorHAnsi" w:hAnsiTheme="minorHAnsi" w:cstheme="minorHAnsi"/>
          <w:i/>
          <w:color w:val="008000"/>
        </w:rPr>
        <w:t>EMA/CVMP/383441/2005-Rev.1, platným od</w:t>
      </w:r>
      <w:r w:rsidR="00CB2B84" w:rsidRPr="00DC591F">
        <w:rPr>
          <w:rFonts w:asciiTheme="minorHAnsi" w:hAnsiTheme="minorHAnsi" w:cstheme="minorHAnsi"/>
          <w:i/>
          <w:color w:val="008000"/>
        </w:rPr>
        <w:t> </w:t>
      </w:r>
      <w:r w:rsidR="005271DF" w:rsidRPr="00DC591F">
        <w:rPr>
          <w:rFonts w:asciiTheme="minorHAnsi" w:hAnsiTheme="minorHAnsi" w:cstheme="minorHAnsi"/>
          <w:i/>
          <w:color w:val="008000"/>
        </w:rPr>
        <w:t>28.</w:t>
      </w:r>
      <w:r w:rsidR="00CB2B84" w:rsidRPr="00DC591F">
        <w:rPr>
          <w:rFonts w:asciiTheme="minorHAnsi" w:hAnsiTheme="minorHAnsi" w:cstheme="minorHAnsi"/>
          <w:i/>
          <w:color w:val="008000"/>
        </w:rPr>
        <w:t> </w:t>
      </w:r>
      <w:r w:rsidR="005271DF" w:rsidRPr="00DC591F">
        <w:rPr>
          <w:rFonts w:asciiTheme="minorHAnsi" w:hAnsiTheme="minorHAnsi" w:cstheme="minorHAnsi"/>
          <w:i/>
          <w:color w:val="008000"/>
        </w:rPr>
        <w:t>ledna 2022</w:t>
      </w:r>
      <w:r w:rsidR="00CB2B84" w:rsidRPr="00DC591F">
        <w:rPr>
          <w:rFonts w:asciiTheme="minorHAnsi" w:hAnsiTheme="minorHAnsi" w:cstheme="minorHAnsi"/>
          <w:i/>
          <w:color w:val="008000"/>
        </w:rPr>
        <w:t>.</w:t>
      </w:r>
    </w:p>
    <w:p w14:paraId="29B997FA" w14:textId="3242BAD7" w:rsidR="003D7585" w:rsidRPr="00DC591F" w:rsidRDefault="003D7585" w:rsidP="002E2EF7">
      <w:pPr>
        <w:tabs>
          <w:tab w:val="left" w:pos="0"/>
        </w:tabs>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Farmakokinetické vlastnosti</w:t>
      </w:r>
      <w:r w:rsidR="00B613C3">
        <w:rPr>
          <w:rFonts w:asciiTheme="minorHAnsi" w:hAnsiTheme="minorHAnsi" w:cstheme="minorHAnsi"/>
          <w:i/>
          <w:color w:val="008000"/>
        </w:rPr>
        <w:t xml:space="preserve"> veterinárního léčivého</w:t>
      </w:r>
      <w:r w:rsidRPr="00DC591F">
        <w:rPr>
          <w:rFonts w:asciiTheme="minorHAnsi" w:hAnsiTheme="minorHAnsi" w:cstheme="minorHAnsi"/>
          <w:i/>
          <w:color w:val="008000"/>
        </w:rPr>
        <w:t xml:space="preserve"> přípravku by měly být popsány </w:t>
      </w:r>
      <w:r w:rsidR="002A4409" w:rsidRPr="00DC591F">
        <w:rPr>
          <w:rFonts w:asciiTheme="minorHAnsi" w:hAnsiTheme="minorHAnsi" w:cstheme="minorHAnsi"/>
          <w:i/>
          <w:color w:val="008000"/>
        </w:rPr>
        <w:t>pro cílové druhy dostatečně podrobně</w:t>
      </w:r>
      <w:r w:rsidRPr="00DC591F">
        <w:rPr>
          <w:rFonts w:asciiTheme="minorHAnsi" w:hAnsiTheme="minorHAnsi" w:cstheme="minorHAnsi"/>
          <w:i/>
          <w:color w:val="008000"/>
        </w:rPr>
        <w:t xml:space="preserve"> pro</w:t>
      </w:r>
      <w:r w:rsidR="00CB2B84" w:rsidRPr="00DC591F">
        <w:rPr>
          <w:rFonts w:asciiTheme="minorHAnsi" w:hAnsiTheme="minorHAnsi" w:cstheme="minorHAnsi"/>
          <w:i/>
          <w:color w:val="008000"/>
        </w:rPr>
        <w:t> </w:t>
      </w:r>
      <w:r w:rsidRPr="00DC591F">
        <w:rPr>
          <w:rFonts w:asciiTheme="minorHAnsi" w:hAnsiTheme="minorHAnsi" w:cstheme="minorHAnsi"/>
          <w:i/>
          <w:color w:val="008000"/>
        </w:rPr>
        <w:t>klinické použití</w:t>
      </w:r>
      <w:r w:rsidR="002A4409" w:rsidRPr="00DC591F">
        <w:rPr>
          <w:rFonts w:asciiTheme="minorHAnsi" w:hAnsiTheme="minorHAnsi" w:cstheme="minorHAnsi"/>
          <w:i/>
          <w:color w:val="008000"/>
        </w:rPr>
        <w:t xml:space="preserve">. Relevantní farmakokinetické parametry jako je </w:t>
      </w:r>
      <w:proofErr w:type="spellStart"/>
      <w:r w:rsidR="002A4409" w:rsidRPr="00DC591F">
        <w:rPr>
          <w:rFonts w:asciiTheme="minorHAnsi" w:hAnsiTheme="minorHAnsi" w:cstheme="minorHAnsi"/>
          <w:i/>
          <w:color w:val="008000"/>
        </w:rPr>
        <w:t>V</w:t>
      </w:r>
      <w:r w:rsidR="002A4409" w:rsidRPr="00DC591F">
        <w:rPr>
          <w:rFonts w:asciiTheme="minorHAnsi" w:hAnsiTheme="minorHAnsi" w:cstheme="minorHAnsi"/>
          <w:i/>
          <w:color w:val="008000"/>
          <w:vertAlign w:val="subscript"/>
        </w:rPr>
        <w:t>d</w:t>
      </w:r>
      <w:proofErr w:type="spellEnd"/>
      <w:r w:rsidR="002A4409" w:rsidRPr="00DC591F">
        <w:rPr>
          <w:rFonts w:asciiTheme="minorHAnsi" w:hAnsiTheme="minorHAnsi" w:cstheme="minorHAnsi"/>
          <w:i/>
          <w:color w:val="008000"/>
        </w:rPr>
        <w:t xml:space="preserve">, </w:t>
      </w:r>
      <w:proofErr w:type="spellStart"/>
      <w:r w:rsidR="002A4409" w:rsidRPr="00DC591F">
        <w:rPr>
          <w:rFonts w:asciiTheme="minorHAnsi" w:hAnsiTheme="minorHAnsi" w:cstheme="minorHAnsi"/>
          <w:i/>
          <w:color w:val="008000"/>
        </w:rPr>
        <w:t>C</w:t>
      </w:r>
      <w:r w:rsidR="002A4409" w:rsidRPr="00DC591F">
        <w:rPr>
          <w:rFonts w:asciiTheme="minorHAnsi" w:hAnsiTheme="minorHAnsi" w:cstheme="minorHAnsi"/>
          <w:i/>
          <w:color w:val="008000"/>
          <w:vertAlign w:val="subscript"/>
        </w:rPr>
        <w:t>max</w:t>
      </w:r>
      <w:proofErr w:type="spellEnd"/>
      <w:r w:rsidR="002A4409" w:rsidRPr="00DC591F">
        <w:rPr>
          <w:rFonts w:asciiTheme="minorHAnsi" w:hAnsiTheme="minorHAnsi" w:cstheme="minorHAnsi"/>
          <w:i/>
          <w:color w:val="008000"/>
        </w:rPr>
        <w:t xml:space="preserve">, </w:t>
      </w:r>
      <w:proofErr w:type="spellStart"/>
      <w:r w:rsidR="00D81A33" w:rsidRPr="00DC591F">
        <w:rPr>
          <w:rFonts w:asciiTheme="minorHAnsi" w:hAnsiTheme="minorHAnsi" w:cstheme="minorHAnsi"/>
          <w:i/>
          <w:color w:val="008000"/>
        </w:rPr>
        <w:t>t</w:t>
      </w:r>
      <w:r w:rsidR="002A4409" w:rsidRPr="00DC591F">
        <w:rPr>
          <w:rFonts w:asciiTheme="minorHAnsi" w:hAnsiTheme="minorHAnsi" w:cstheme="minorHAnsi"/>
          <w:i/>
          <w:color w:val="008000"/>
          <w:vertAlign w:val="subscript"/>
        </w:rPr>
        <w:t>max</w:t>
      </w:r>
      <w:proofErr w:type="spellEnd"/>
      <w:r w:rsidR="002A4409" w:rsidRPr="00DC591F">
        <w:rPr>
          <w:rFonts w:asciiTheme="minorHAnsi" w:hAnsiTheme="minorHAnsi" w:cstheme="minorHAnsi"/>
          <w:i/>
          <w:color w:val="008000"/>
        </w:rPr>
        <w:t>, poločas eliminace,</w:t>
      </w:r>
      <w:r w:rsidR="00D81A33" w:rsidRPr="00DC591F">
        <w:rPr>
          <w:rFonts w:asciiTheme="minorHAnsi" w:hAnsiTheme="minorHAnsi" w:cstheme="minorHAnsi"/>
          <w:i/>
          <w:color w:val="008000"/>
        </w:rPr>
        <w:t xml:space="preserve"> </w:t>
      </w:r>
      <w:proofErr w:type="spellStart"/>
      <w:r w:rsidR="007572F2" w:rsidRPr="00DC591F">
        <w:rPr>
          <w:rFonts w:asciiTheme="minorHAnsi" w:hAnsiTheme="minorHAnsi" w:cstheme="minorHAnsi"/>
          <w:i/>
          <w:color w:val="008000"/>
        </w:rPr>
        <w:t>clearance</w:t>
      </w:r>
      <w:proofErr w:type="spellEnd"/>
      <w:r w:rsidR="002A4409" w:rsidRPr="00DC591F">
        <w:rPr>
          <w:rFonts w:asciiTheme="minorHAnsi" w:hAnsiTheme="minorHAnsi" w:cstheme="minorHAnsi"/>
          <w:i/>
          <w:color w:val="008000"/>
        </w:rPr>
        <w:t>, biologická dostupnost a plocha pod křivkou (AUC) by měly být uvedeny pro doporučenou cestu podání a dávkování.</w:t>
      </w:r>
      <w:r w:rsidR="00BA17A5" w:rsidRPr="00DC591F">
        <w:rPr>
          <w:rFonts w:asciiTheme="minorHAnsi" w:hAnsiTheme="minorHAnsi" w:cstheme="minorHAnsi"/>
          <w:i/>
          <w:color w:val="008000"/>
        </w:rPr>
        <w:t xml:space="preserve"> Je vhodné uvést </w:t>
      </w:r>
      <w:r w:rsidR="005D01B8" w:rsidRPr="00DC591F">
        <w:rPr>
          <w:rFonts w:asciiTheme="minorHAnsi" w:hAnsiTheme="minorHAnsi" w:cstheme="minorHAnsi"/>
          <w:i/>
          <w:color w:val="008000"/>
        </w:rPr>
        <w:t xml:space="preserve">míru </w:t>
      </w:r>
      <w:r w:rsidR="00BA17A5" w:rsidRPr="00DC591F">
        <w:rPr>
          <w:rFonts w:asciiTheme="minorHAnsi" w:hAnsiTheme="minorHAnsi" w:cstheme="minorHAnsi"/>
          <w:i/>
          <w:color w:val="008000"/>
        </w:rPr>
        <w:t>vazb</w:t>
      </w:r>
      <w:r w:rsidR="005D01B8" w:rsidRPr="00DC591F">
        <w:rPr>
          <w:rFonts w:asciiTheme="minorHAnsi" w:hAnsiTheme="minorHAnsi" w:cstheme="minorHAnsi"/>
          <w:i/>
          <w:color w:val="008000"/>
        </w:rPr>
        <w:t>y</w:t>
      </w:r>
      <w:r w:rsidR="00BA17A5" w:rsidRPr="00DC591F">
        <w:rPr>
          <w:rFonts w:asciiTheme="minorHAnsi" w:hAnsiTheme="minorHAnsi" w:cstheme="minorHAnsi"/>
          <w:i/>
          <w:color w:val="008000"/>
        </w:rPr>
        <w:t xml:space="preserve"> léčivé látky na plasmatické </w:t>
      </w:r>
      <w:r w:rsidR="00BA17A5" w:rsidRPr="00DC591F">
        <w:rPr>
          <w:rFonts w:asciiTheme="minorHAnsi" w:hAnsiTheme="minorHAnsi" w:cstheme="minorHAnsi"/>
          <w:i/>
          <w:color w:val="008000"/>
        </w:rPr>
        <w:lastRenderedPageBreak/>
        <w:t>proteiny. Pokud je dostupná</w:t>
      </w:r>
      <w:r w:rsidR="005D01B8" w:rsidRPr="00DC591F">
        <w:rPr>
          <w:rFonts w:asciiTheme="minorHAnsi" w:hAnsiTheme="minorHAnsi" w:cstheme="minorHAnsi"/>
          <w:i/>
          <w:color w:val="008000"/>
        </w:rPr>
        <w:t>, má být zmíněna</w:t>
      </w:r>
      <w:r w:rsidR="00BA17A5" w:rsidRPr="00DC591F">
        <w:rPr>
          <w:rFonts w:asciiTheme="minorHAnsi" w:hAnsiTheme="minorHAnsi" w:cstheme="minorHAnsi"/>
          <w:i/>
          <w:color w:val="008000"/>
        </w:rPr>
        <w:t xml:space="preserve"> informace o koncentraci volné frakce antimikrobika v místě infekce a tam, kde byla potvrzena </w:t>
      </w:r>
      <w:r w:rsidR="00603327" w:rsidRPr="00DC591F">
        <w:rPr>
          <w:rFonts w:asciiTheme="minorHAnsi" w:hAnsiTheme="minorHAnsi" w:cstheme="minorHAnsi"/>
          <w:i/>
          <w:color w:val="008000"/>
        </w:rPr>
        <w:t>ú</w:t>
      </w:r>
      <w:r w:rsidR="00BA17A5" w:rsidRPr="00DC591F">
        <w:rPr>
          <w:rFonts w:asciiTheme="minorHAnsi" w:hAnsiTheme="minorHAnsi" w:cstheme="minorHAnsi"/>
          <w:i/>
          <w:color w:val="008000"/>
        </w:rPr>
        <w:t xml:space="preserve">činnost. </w:t>
      </w:r>
    </w:p>
    <w:p w14:paraId="07BD76A1" w14:textId="33B3CFDA" w:rsidR="006C794A" w:rsidRPr="00DC591F" w:rsidRDefault="006A2D14" w:rsidP="002E2EF7">
      <w:pPr>
        <w:tabs>
          <w:tab w:val="left" w:pos="0"/>
        </w:tabs>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M</w:t>
      </w:r>
      <w:r w:rsidR="006C794A" w:rsidRPr="00DC591F">
        <w:rPr>
          <w:rFonts w:asciiTheme="minorHAnsi" w:hAnsiTheme="minorHAnsi" w:cstheme="minorHAnsi"/>
          <w:i/>
          <w:color w:val="008000"/>
        </w:rPr>
        <w:t>ěl by být uveden nejvhodnější PK/PD index</w:t>
      </w:r>
      <w:r w:rsidRPr="00DC591F">
        <w:rPr>
          <w:rFonts w:asciiTheme="minorHAnsi" w:hAnsiTheme="minorHAnsi" w:cstheme="minorHAnsi"/>
          <w:i/>
          <w:color w:val="008000"/>
        </w:rPr>
        <w:t xml:space="preserve"> </w:t>
      </w:r>
      <w:r w:rsidR="006C794A" w:rsidRPr="00DC591F">
        <w:rPr>
          <w:rFonts w:asciiTheme="minorHAnsi" w:hAnsiTheme="minorHAnsi" w:cstheme="minorHAnsi"/>
          <w:i/>
          <w:color w:val="008000"/>
        </w:rPr>
        <w:t xml:space="preserve">pro </w:t>
      </w:r>
      <w:proofErr w:type="spellStart"/>
      <w:r w:rsidR="006C794A" w:rsidRPr="00DC591F">
        <w:rPr>
          <w:rFonts w:asciiTheme="minorHAnsi" w:hAnsiTheme="minorHAnsi" w:cstheme="minorHAnsi"/>
          <w:i/>
          <w:color w:val="008000"/>
        </w:rPr>
        <w:t>antimikrobikum</w:t>
      </w:r>
      <w:proofErr w:type="spellEnd"/>
      <w:r w:rsidR="006C794A" w:rsidRPr="00DC591F">
        <w:rPr>
          <w:rFonts w:asciiTheme="minorHAnsi" w:hAnsiTheme="minorHAnsi" w:cstheme="minorHAnsi"/>
          <w:i/>
          <w:color w:val="008000"/>
        </w:rPr>
        <w:t xml:space="preserve"> </w:t>
      </w:r>
      <w:r w:rsidRPr="00DC591F">
        <w:rPr>
          <w:rFonts w:asciiTheme="minorHAnsi" w:hAnsiTheme="minorHAnsi" w:cstheme="minorHAnsi"/>
          <w:i/>
          <w:color w:val="008000"/>
        </w:rPr>
        <w:t xml:space="preserve">(pokud byl stanoven) </w:t>
      </w:r>
      <w:r w:rsidR="006C794A" w:rsidRPr="00DC591F">
        <w:rPr>
          <w:rFonts w:asciiTheme="minorHAnsi" w:hAnsiTheme="minorHAnsi" w:cstheme="minorHAnsi"/>
          <w:i/>
          <w:color w:val="008000"/>
        </w:rPr>
        <w:t>pro každý cílový patogen a také vztah ke klinické účinnosti. V případě, že jsou navrženy různé dávky pro různé indikace, plasmatické koncentrace by měly být uvedeny minimálně pro nejnižší a nejvyšší dávku.</w:t>
      </w:r>
    </w:p>
    <w:p w14:paraId="08B912F0" w14:textId="5B99B443" w:rsidR="00481CBD" w:rsidRPr="00DC591F" w:rsidRDefault="00A90EEE" w:rsidP="002E2EF7">
      <w:pPr>
        <w:tabs>
          <w:tab w:val="left" w:pos="0"/>
        </w:tabs>
        <w:spacing w:after="0" w:line="240" w:lineRule="auto"/>
        <w:jc w:val="both"/>
        <w:rPr>
          <w:rFonts w:asciiTheme="minorHAnsi" w:eastAsia="Times New Roman" w:hAnsiTheme="minorHAnsi" w:cstheme="minorHAnsi"/>
          <w:b/>
        </w:rPr>
      </w:pPr>
      <w:r w:rsidRPr="00DC591F">
        <w:rPr>
          <w:rFonts w:asciiTheme="minorHAnsi" w:hAnsiTheme="minorHAnsi" w:cstheme="minorHAnsi"/>
          <w:i/>
          <w:color w:val="008000"/>
        </w:rPr>
        <w:t>Informace o exkreci léčivé látky nebo jejich metabolitů gastrointestinálním traktem po podání doporučené dávky by měly být uvedeny, pokud jsou k dispozici a relevantní pro schválené podmínky použití</w:t>
      </w:r>
      <w:r w:rsidR="00AA4A35" w:rsidRPr="00DC591F">
        <w:rPr>
          <w:rFonts w:asciiTheme="minorHAnsi" w:hAnsiTheme="minorHAnsi" w:cstheme="minorHAnsi"/>
          <w:i/>
          <w:color w:val="538135" w:themeColor="accent6" w:themeShade="BF"/>
        </w:rPr>
        <w:t>].</w:t>
      </w:r>
    </w:p>
    <w:p w14:paraId="0E50C821" w14:textId="757C4DF0" w:rsidR="00FA3F5F" w:rsidRPr="00DC591F" w:rsidRDefault="00FA3F5F" w:rsidP="002E2EF7">
      <w:pPr>
        <w:keepNext/>
        <w:tabs>
          <w:tab w:val="left" w:pos="0"/>
        </w:tabs>
        <w:spacing w:after="0" w:line="240" w:lineRule="auto"/>
        <w:jc w:val="both"/>
        <w:rPr>
          <w:rFonts w:asciiTheme="minorHAnsi" w:eastAsia="Times New Roman" w:hAnsiTheme="minorHAnsi" w:cstheme="minorHAnsi"/>
          <w:b/>
        </w:rPr>
      </w:pPr>
    </w:p>
    <w:p w14:paraId="3CC6E1DB" w14:textId="2389AA02" w:rsidR="00637FA6" w:rsidRPr="00DC591F" w:rsidRDefault="00637FA6" w:rsidP="002E2EF7">
      <w:pPr>
        <w:keepNext/>
        <w:tabs>
          <w:tab w:val="left" w:pos="0"/>
        </w:tabs>
        <w:spacing w:after="0" w:line="240" w:lineRule="auto"/>
        <w:jc w:val="both"/>
        <w:rPr>
          <w:rFonts w:asciiTheme="minorHAnsi" w:eastAsia="Times New Roman" w:hAnsiTheme="minorHAnsi" w:cstheme="minorHAnsi"/>
        </w:rPr>
      </w:pPr>
      <w:r w:rsidRPr="00DC591F">
        <w:rPr>
          <w:rFonts w:asciiTheme="minorHAnsi" w:hAnsiTheme="minorHAnsi" w:cstheme="minorHAnsi"/>
          <w:i/>
          <w:color w:val="008000"/>
        </w:rPr>
        <w:t xml:space="preserve">[U všech veterinárních léčivých přípravků obsahujících kolistin </w:t>
      </w:r>
      <w:r w:rsidR="00CD765C" w:rsidRPr="00DC591F">
        <w:rPr>
          <w:rFonts w:asciiTheme="minorHAnsi" w:hAnsiTheme="minorHAnsi" w:cstheme="minorHAnsi"/>
          <w:i/>
          <w:color w:val="008000"/>
        </w:rPr>
        <w:t xml:space="preserve">se </w:t>
      </w:r>
      <w:r w:rsidR="00A86334" w:rsidRPr="00DC591F">
        <w:rPr>
          <w:rFonts w:asciiTheme="minorHAnsi" w:hAnsiTheme="minorHAnsi" w:cstheme="minorHAnsi"/>
          <w:i/>
          <w:color w:val="008000"/>
        </w:rPr>
        <w:t xml:space="preserve">do textu </w:t>
      </w:r>
      <w:r w:rsidRPr="00DC591F">
        <w:rPr>
          <w:rFonts w:asciiTheme="minorHAnsi" w:hAnsiTheme="minorHAnsi" w:cstheme="minorHAnsi"/>
          <w:i/>
          <w:color w:val="008000"/>
        </w:rPr>
        <w:t>přid</w:t>
      </w:r>
      <w:r w:rsidR="00CD765C" w:rsidRPr="00DC591F">
        <w:rPr>
          <w:rFonts w:asciiTheme="minorHAnsi" w:hAnsiTheme="minorHAnsi" w:cstheme="minorHAnsi"/>
          <w:i/>
          <w:color w:val="008000"/>
        </w:rPr>
        <w:t>á</w:t>
      </w:r>
      <w:r w:rsidRPr="00DC591F">
        <w:rPr>
          <w:rFonts w:asciiTheme="minorHAnsi" w:hAnsiTheme="minorHAnsi" w:cstheme="minorHAnsi"/>
          <w:i/>
          <w:color w:val="008000"/>
        </w:rPr>
        <w:t xml:space="preserve">, případně </w:t>
      </w:r>
      <w:r w:rsidR="00CD765C" w:rsidRPr="00DC591F">
        <w:rPr>
          <w:rFonts w:asciiTheme="minorHAnsi" w:hAnsiTheme="minorHAnsi" w:cstheme="minorHAnsi"/>
          <w:i/>
          <w:color w:val="008000"/>
        </w:rPr>
        <w:t xml:space="preserve">se </w:t>
      </w:r>
      <w:r w:rsidR="00A86334" w:rsidRPr="00DC591F">
        <w:rPr>
          <w:rFonts w:asciiTheme="minorHAnsi" w:hAnsiTheme="minorHAnsi" w:cstheme="minorHAnsi"/>
          <w:i/>
          <w:color w:val="008000"/>
        </w:rPr>
        <w:t xml:space="preserve">text </w:t>
      </w:r>
      <w:r w:rsidRPr="00DC591F">
        <w:rPr>
          <w:rFonts w:asciiTheme="minorHAnsi" w:hAnsiTheme="minorHAnsi" w:cstheme="minorHAnsi"/>
          <w:i/>
          <w:color w:val="008000"/>
        </w:rPr>
        <w:t>pozmě</w:t>
      </w:r>
      <w:r w:rsidR="00CD765C" w:rsidRPr="00DC591F">
        <w:rPr>
          <w:rFonts w:asciiTheme="minorHAnsi" w:hAnsiTheme="minorHAnsi" w:cstheme="minorHAnsi"/>
          <w:i/>
          <w:color w:val="008000"/>
        </w:rPr>
        <w:t>ní</w:t>
      </w:r>
      <w:r w:rsidRPr="00DC591F">
        <w:rPr>
          <w:rFonts w:asciiTheme="minorHAnsi" w:hAnsiTheme="minorHAnsi" w:cstheme="minorHAnsi"/>
          <w:i/>
          <w:color w:val="008000"/>
        </w:rPr>
        <w:t>:</w:t>
      </w:r>
      <w:r w:rsidRPr="00DC591F">
        <w:rPr>
          <w:rFonts w:asciiTheme="minorHAnsi" w:eastAsia="Times New Roman" w:hAnsiTheme="minorHAnsi" w:cstheme="minorHAnsi"/>
        </w:rPr>
        <w:t xml:space="preserve"> &lt;Kolistin vykazuje proti gramnegativním bakteriím účinnost závislou na koncentraci. Po perorálním podání je v</w:t>
      </w:r>
      <w:r w:rsidR="00CB2B84" w:rsidRPr="00DC591F">
        <w:rPr>
          <w:rFonts w:asciiTheme="minorHAnsi" w:eastAsia="Times New Roman" w:hAnsiTheme="minorHAnsi" w:cstheme="minorHAnsi"/>
        </w:rPr>
        <w:t> </w:t>
      </w:r>
      <w:r w:rsidRPr="00DC591F">
        <w:rPr>
          <w:rFonts w:asciiTheme="minorHAnsi" w:eastAsia="Times New Roman" w:hAnsiTheme="minorHAnsi" w:cstheme="minorHAnsi"/>
        </w:rPr>
        <w:t>gastrointestinálním traktu, tj. v cílovém místě, dosahováno vysokých koncentrací v důsledku špatné absorpce látky.&gt;]</w:t>
      </w:r>
    </w:p>
    <w:p w14:paraId="2AC3C079" w14:textId="77777777" w:rsidR="00637FA6" w:rsidRPr="00DC591F" w:rsidRDefault="00637FA6" w:rsidP="002E2EF7">
      <w:pPr>
        <w:keepNext/>
        <w:tabs>
          <w:tab w:val="left" w:pos="0"/>
        </w:tabs>
        <w:spacing w:after="0" w:line="240" w:lineRule="auto"/>
        <w:jc w:val="both"/>
        <w:rPr>
          <w:rFonts w:asciiTheme="minorHAnsi" w:eastAsia="Times New Roman" w:hAnsiTheme="minorHAnsi" w:cstheme="minorHAnsi"/>
          <w:b/>
        </w:rPr>
      </w:pPr>
    </w:p>
    <w:p w14:paraId="4E066C61" w14:textId="5326FFCD" w:rsidR="00FA3F5F" w:rsidRPr="00DC5648" w:rsidRDefault="00AA4A35" w:rsidP="00CB5ACE">
      <w:pPr>
        <w:tabs>
          <w:tab w:val="left" w:pos="0"/>
        </w:tabs>
        <w:spacing w:after="0" w:line="240" w:lineRule="auto"/>
        <w:jc w:val="both"/>
        <w:rPr>
          <w:rStyle w:val="markedcontent"/>
          <w:rFonts w:asciiTheme="minorHAnsi" w:hAnsiTheme="minorHAnsi" w:cstheme="minorHAnsi"/>
          <w:i/>
          <w:color w:val="538135" w:themeColor="accent6" w:themeShade="BF"/>
        </w:rPr>
      </w:pPr>
      <w:r w:rsidRPr="00DC591F">
        <w:rPr>
          <w:rFonts w:asciiTheme="minorHAnsi" w:hAnsiTheme="minorHAnsi" w:cstheme="minorHAnsi"/>
          <w:i/>
          <w:color w:val="008000"/>
        </w:rPr>
        <w:t>[</w:t>
      </w:r>
      <w:r w:rsidR="00FA3F5F" w:rsidRPr="00DC591F">
        <w:rPr>
          <w:rFonts w:asciiTheme="minorHAnsi" w:hAnsiTheme="minorHAnsi" w:cstheme="minorHAnsi"/>
          <w:i/>
          <w:color w:val="008000"/>
        </w:rPr>
        <w:t xml:space="preserve">V případě antiparazitárních </w:t>
      </w:r>
      <w:r w:rsidR="00B613C3">
        <w:rPr>
          <w:rFonts w:asciiTheme="minorHAnsi" w:hAnsiTheme="minorHAnsi" w:cstheme="minorHAnsi"/>
          <w:i/>
          <w:color w:val="008000"/>
        </w:rPr>
        <w:t xml:space="preserve">veterinárních léčivých </w:t>
      </w:r>
      <w:r w:rsidR="00FA3F5F" w:rsidRPr="00DC591F">
        <w:rPr>
          <w:rFonts w:asciiTheme="minorHAnsi" w:hAnsiTheme="minorHAnsi" w:cstheme="minorHAnsi"/>
          <w:i/>
          <w:color w:val="008000"/>
        </w:rPr>
        <w:t xml:space="preserve">přípravků </w:t>
      </w:r>
      <w:r w:rsidR="00CD765C" w:rsidRPr="00DC591F">
        <w:rPr>
          <w:rFonts w:asciiTheme="minorHAnsi" w:hAnsiTheme="minorHAnsi" w:cstheme="minorHAnsi"/>
          <w:i/>
          <w:color w:val="008000"/>
        </w:rPr>
        <w:t xml:space="preserve">se </w:t>
      </w:r>
      <w:r w:rsidR="00FA3F5F" w:rsidRPr="00DC591F">
        <w:rPr>
          <w:rFonts w:asciiTheme="minorHAnsi" w:hAnsiTheme="minorHAnsi" w:cstheme="minorHAnsi"/>
          <w:i/>
          <w:color w:val="008000"/>
        </w:rPr>
        <w:t>postupuje dle instrukcí uvedených v pokynu</w:t>
      </w:r>
      <w:r w:rsidR="00FA3F5F" w:rsidRPr="00DC5648">
        <w:rPr>
          <w:rFonts w:asciiTheme="minorHAnsi" w:hAnsiTheme="minorHAnsi" w:cstheme="minorHAnsi"/>
          <w:i/>
          <w:color w:val="008000"/>
        </w:rPr>
        <w:t xml:space="preserve"> CVMP </w:t>
      </w:r>
      <w:proofErr w:type="spellStart"/>
      <w:r w:rsidR="00FA3F5F" w:rsidRPr="00DC5648">
        <w:rPr>
          <w:rFonts w:asciiTheme="minorHAnsi" w:hAnsiTheme="minorHAnsi" w:cstheme="minorHAnsi"/>
          <w:i/>
          <w:color w:val="008000"/>
        </w:rPr>
        <w:t>Guideline</w:t>
      </w:r>
      <w:proofErr w:type="spellEnd"/>
      <w:r w:rsidR="00FA3F5F" w:rsidRPr="00DC5648">
        <w:rPr>
          <w:rFonts w:asciiTheme="minorHAnsi" w:hAnsiTheme="minorHAnsi" w:cstheme="minorHAnsi"/>
          <w:i/>
          <w:color w:val="008000"/>
        </w:rPr>
        <w:t xml:space="preserve"> on</w:t>
      </w:r>
      <w:r w:rsidR="00CB2B84" w:rsidRPr="00DC5648">
        <w:rPr>
          <w:rFonts w:asciiTheme="minorHAnsi" w:hAnsiTheme="minorHAnsi" w:cstheme="minorHAnsi"/>
          <w:i/>
          <w:color w:val="008000"/>
        </w:rPr>
        <w:t> </w:t>
      </w:r>
      <w:proofErr w:type="spellStart"/>
      <w:r w:rsidR="00FA3F5F" w:rsidRPr="00DC5648">
        <w:rPr>
          <w:rFonts w:asciiTheme="minorHAnsi" w:hAnsiTheme="minorHAnsi" w:cstheme="minorHAnsi"/>
          <w:i/>
          <w:color w:val="008000"/>
        </w:rPr>
        <w:t>the</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summary</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of</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product</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characteristics</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for</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antiparasitic</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veterinary</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medicinal</w:t>
      </w:r>
      <w:proofErr w:type="spellEnd"/>
      <w:r w:rsidR="00FA3F5F" w:rsidRPr="00DC5648">
        <w:rPr>
          <w:rFonts w:asciiTheme="minorHAnsi" w:hAnsiTheme="minorHAnsi" w:cstheme="minorHAnsi"/>
          <w:i/>
          <w:color w:val="008000"/>
        </w:rPr>
        <w:t xml:space="preserve"> </w:t>
      </w:r>
      <w:proofErr w:type="spellStart"/>
      <w:r w:rsidR="00FA3F5F" w:rsidRPr="00DC5648">
        <w:rPr>
          <w:rFonts w:asciiTheme="minorHAnsi" w:hAnsiTheme="minorHAnsi" w:cstheme="minorHAnsi"/>
          <w:i/>
          <w:color w:val="008000"/>
        </w:rPr>
        <w:t>products</w:t>
      </w:r>
      <w:proofErr w:type="spellEnd"/>
      <w:r w:rsidR="00FA3F5F" w:rsidRPr="00DC5648">
        <w:rPr>
          <w:rFonts w:asciiTheme="minorHAnsi" w:hAnsiTheme="minorHAnsi" w:cstheme="minorHAnsi"/>
          <w:i/>
          <w:color w:val="008000"/>
        </w:rPr>
        <w:t xml:space="preserve"> (EMA/CVMP/EWP/170208/2005)</w:t>
      </w:r>
      <w:r w:rsidRPr="00DC5648">
        <w:rPr>
          <w:rFonts w:asciiTheme="minorHAnsi" w:hAnsiTheme="minorHAnsi" w:cstheme="minorHAnsi"/>
          <w:i/>
          <w:color w:val="008000"/>
        </w:rPr>
        <w:t>].</w:t>
      </w:r>
    </w:p>
    <w:p w14:paraId="267412EA" w14:textId="77777777" w:rsidR="00FA3F5F" w:rsidRPr="00CF0EB4" w:rsidRDefault="00FA3F5F" w:rsidP="002E2EF7">
      <w:pPr>
        <w:keepNext/>
        <w:tabs>
          <w:tab w:val="left" w:pos="0"/>
        </w:tabs>
        <w:spacing w:after="0" w:line="240" w:lineRule="auto"/>
        <w:jc w:val="both"/>
        <w:rPr>
          <w:rFonts w:asciiTheme="minorHAnsi" w:eastAsia="Times New Roman" w:hAnsiTheme="minorHAnsi" w:cstheme="minorHAnsi"/>
          <w:b/>
        </w:rPr>
      </w:pPr>
    </w:p>
    <w:p w14:paraId="0FF88D27" w14:textId="3CC92A50" w:rsidR="00A3388A" w:rsidRPr="00DC591F" w:rsidRDefault="00A3388A" w:rsidP="002E2EF7">
      <w:pPr>
        <w:keepNext/>
        <w:tabs>
          <w:tab w:val="left" w:pos="0"/>
        </w:tabs>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b/>
        </w:rPr>
        <w:t>&lt;Environmentální vlastnosti&gt;</w:t>
      </w:r>
    </w:p>
    <w:p w14:paraId="0C6911F0" w14:textId="77777777" w:rsidR="002E2EF7" w:rsidRPr="00DC591F" w:rsidRDefault="002E2EF7" w:rsidP="002E2EF7">
      <w:pPr>
        <w:keepNext/>
        <w:tabs>
          <w:tab w:val="left" w:pos="0"/>
        </w:tabs>
        <w:spacing w:after="0" w:line="240" w:lineRule="auto"/>
        <w:jc w:val="both"/>
        <w:rPr>
          <w:rFonts w:asciiTheme="minorHAnsi" w:eastAsia="Times New Roman" w:hAnsiTheme="minorHAnsi" w:cstheme="minorHAnsi"/>
          <w:b/>
        </w:rPr>
      </w:pPr>
    </w:p>
    <w:p w14:paraId="4EF5A7A6" w14:textId="25BC3353" w:rsidR="00FA3F5F" w:rsidRPr="00DC591F" w:rsidRDefault="005F6673"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[Pokud se neuplatňuje, tuto sekci vymažte. Informace uvedené v této sekci </w:t>
      </w:r>
      <w:r w:rsidR="00F80A3D">
        <w:rPr>
          <w:rFonts w:asciiTheme="minorHAnsi" w:eastAsia="Times New Roman" w:hAnsiTheme="minorHAnsi" w:cstheme="minorHAnsi"/>
          <w:i/>
          <w:color w:val="008000"/>
        </w:rPr>
        <w:t xml:space="preserve">se odkazují </w:t>
      </w:r>
      <w:r w:rsidRPr="00DC591F">
        <w:rPr>
          <w:rFonts w:asciiTheme="minorHAnsi" w:eastAsia="Times New Roman" w:hAnsiTheme="minorHAnsi" w:cstheme="minorHAnsi"/>
          <w:i/>
          <w:color w:val="008000"/>
        </w:rPr>
        <w:t>na</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vlastnosti, které mají zvláštní význam pro životní prostředí (např. {léčivá látka} je klasifikována jako</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 xml:space="preserve">perzistentní, </w:t>
      </w:r>
      <w:proofErr w:type="spellStart"/>
      <w:r w:rsidRPr="00DC591F">
        <w:rPr>
          <w:rFonts w:asciiTheme="minorHAnsi" w:eastAsia="Times New Roman" w:hAnsiTheme="minorHAnsi" w:cstheme="minorHAnsi"/>
          <w:i/>
          <w:color w:val="008000"/>
        </w:rPr>
        <w:t>bioakumulativní</w:t>
      </w:r>
      <w:proofErr w:type="spellEnd"/>
      <w:r w:rsidRPr="00DC591F">
        <w:rPr>
          <w:rFonts w:asciiTheme="minorHAnsi" w:eastAsia="Times New Roman" w:hAnsiTheme="minorHAnsi" w:cstheme="minorHAnsi"/>
          <w:i/>
          <w:color w:val="008000"/>
        </w:rPr>
        <w:t xml:space="preserve"> a toxická (PBT)). Všechna upozornění ohledně vlivu na životní prostředí a/nebo opatření mírnící </w:t>
      </w:r>
      <w:r w:rsidR="00F80A3D" w:rsidRPr="00DC591F">
        <w:rPr>
          <w:rFonts w:asciiTheme="minorHAnsi" w:eastAsia="Times New Roman" w:hAnsiTheme="minorHAnsi" w:cstheme="minorHAnsi"/>
          <w:i/>
          <w:color w:val="008000"/>
        </w:rPr>
        <w:t>rizik</w:t>
      </w:r>
      <w:r w:rsidR="00F80A3D">
        <w:rPr>
          <w:rFonts w:asciiTheme="minorHAnsi" w:eastAsia="Times New Roman" w:hAnsiTheme="minorHAnsi" w:cstheme="minorHAnsi"/>
          <w:i/>
          <w:color w:val="008000"/>
        </w:rPr>
        <w:t>a</w:t>
      </w:r>
      <w:r w:rsidR="00F80A3D" w:rsidRPr="00DC591F">
        <w:rPr>
          <w:rFonts w:asciiTheme="minorHAnsi" w:eastAsia="Times New Roman" w:hAnsiTheme="minorHAnsi" w:cstheme="minorHAnsi"/>
          <w:i/>
          <w:color w:val="008000"/>
        </w:rPr>
        <w:t xml:space="preserve"> </w:t>
      </w:r>
      <w:r w:rsidR="00F80A3D">
        <w:rPr>
          <w:rFonts w:asciiTheme="minorHAnsi" w:eastAsia="Times New Roman" w:hAnsiTheme="minorHAnsi" w:cstheme="minorHAnsi"/>
          <w:i/>
          <w:color w:val="008000"/>
        </w:rPr>
        <w:t xml:space="preserve">se </w:t>
      </w:r>
      <w:r w:rsidRPr="00DC591F">
        <w:rPr>
          <w:rFonts w:asciiTheme="minorHAnsi" w:eastAsia="Times New Roman" w:hAnsiTheme="minorHAnsi" w:cstheme="minorHAnsi"/>
          <w:i/>
          <w:color w:val="008000"/>
        </w:rPr>
        <w:t>zahrn</w:t>
      </w:r>
      <w:r w:rsidR="00F80A3D">
        <w:rPr>
          <w:rFonts w:asciiTheme="minorHAnsi" w:eastAsia="Times New Roman" w:hAnsiTheme="minorHAnsi" w:cstheme="minorHAnsi"/>
          <w:i/>
          <w:color w:val="008000"/>
        </w:rPr>
        <w:t>ou</w:t>
      </w:r>
      <w:r w:rsidRPr="00DC591F">
        <w:rPr>
          <w:rFonts w:asciiTheme="minorHAnsi" w:eastAsia="Times New Roman" w:hAnsiTheme="minorHAnsi" w:cstheme="minorHAnsi"/>
          <w:i/>
          <w:color w:val="008000"/>
        </w:rPr>
        <w:t xml:space="preserve"> v SPC pod bod 3.5 výše v „Zvláštní opatření pro ochranu životního prostředí“. Informace z tohoto bodu by se zde neměly opakovat.]</w:t>
      </w:r>
    </w:p>
    <w:p w14:paraId="71F9DAA0" w14:textId="42AF9ED8" w:rsidR="00A3388A" w:rsidRPr="00DC591F" w:rsidRDefault="00A3388A" w:rsidP="002E2EF7">
      <w:pPr>
        <w:spacing w:after="0" w:line="240" w:lineRule="auto"/>
        <w:jc w:val="both"/>
        <w:rPr>
          <w:rFonts w:asciiTheme="minorHAnsi" w:eastAsia="Times New Roman" w:hAnsiTheme="minorHAnsi" w:cstheme="minorHAnsi"/>
        </w:rPr>
      </w:pPr>
    </w:p>
    <w:p w14:paraId="666D94B7" w14:textId="77777777" w:rsidR="002E2EF7" w:rsidRPr="00DC591F" w:rsidRDefault="002E2EF7" w:rsidP="002E2EF7">
      <w:pPr>
        <w:spacing w:after="0" w:line="240" w:lineRule="auto"/>
        <w:jc w:val="both"/>
        <w:rPr>
          <w:rFonts w:asciiTheme="minorHAnsi" w:eastAsia="Times New Roman" w:hAnsiTheme="minorHAnsi" w:cstheme="minorHAnsi"/>
        </w:rPr>
      </w:pPr>
    </w:p>
    <w:p w14:paraId="19451028"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w:t>
      </w:r>
      <w:r w:rsidRPr="00DC591F">
        <w:rPr>
          <w:rFonts w:asciiTheme="minorHAnsi" w:eastAsia="Times New Roman" w:hAnsiTheme="minorHAnsi" w:cstheme="minorHAnsi"/>
          <w:b/>
        </w:rPr>
        <w:tab/>
        <w:t>FARMACEUTICKÉ ÚDAJE</w:t>
      </w:r>
    </w:p>
    <w:p w14:paraId="098994E4" w14:textId="77777777" w:rsidR="00A3388A" w:rsidRPr="00DC591F" w:rsidRDefault="00A3388A" w:rsidP="002E2EF7">
      <w:pPr>
        <w:spacing w:after="0" w:line="240" w:lineRule="auto"/>
        <w:jc w:val="both"/>
        <w:rPr>
          <w:rFonts w:asciiTheme="minorHAnsi" w:eastAsia="Times New Roman" w:hAnsiTheme="minorHAnsi" w:cstheme="minorHAnsi"/>
        </w:rPr>
      </w:pPr>
    </w:p>
    <w:p w14:paraId="7E21B7CE"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5.1</w:t>
      </w:r>
      <w:r w:rsidRPr="00DC591F">
        <w:rPr>
          <w:rFonts w:asciiTheme="minorHAnsi" w:eastAsia="Times New Roman" w:hAnsiTheme="minorHAnsi" w:cstheme="minorHAnsi"/>
          <w:b/>
        </w:rPr>
        <w:tab/>
        <w:t>Hlavní inkompatibility</w:t>
      </w:r>
    </w:p>
    <w:p w14:paraId="6E9556E4" w14:textId="77777777" w:rsidR="00A3388A" w:rsidRPr="00DC591F" w:rsidRDefault="00A3388A" w:rsidP="002E2EF7">
      <w:pPr>
        <w:spacing w:after="0" w:line="240" w:lineRule="auto"/>
        <w:jc w:val="both"/>
        <w:rPr>
          <w:rFonts w:asciiTheme="minorHAnsi" w:eastAsia="Times New Roman" w:hAnsiTheme="minorHAnsi" w:cstheme="minorHAnsi"/>
        </w:rPr>
      </w:pPr>
    </w:p>
    <w:p w14:paraId="2364A0F7" w14:textId="41F92FF6" w:rsidR="00F70396" w:rsidRPr="00DC591F" w:rsidRDefault="00F70396" w:rsidP="002E2EF7">
      <w:pPr>
        <w:keepNext/>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[Uvedou se hlavní fyzikální či chemické inkompatibility veterinárního léčivého přípravku s jinými </w:t>
      </w:r>
      <w:r w:rsidR="00C53BA9">
        <w:rPr>
          <w:rFonts w:asciiTheme="minorHAnsi" w:eastAsia="Times New Roman" w:hAnsiTheme="minorHAnsi" w:cstheme="minorHAnsi"/>
          <w:i/>
          <w:color w:val="008000"/>
        </w:rPr>
        <w:t xml:space="preserve">veterinárními </w:t>
      </w:r>
      <w:r w:rsidRPr="00DC591F">
        <w:rPr>
          <w:rFonts w:asciiTheme="minorHAnsi" w:eastAsia="Times New Roman" w:hAnsiTheme="minorHAnsi" w:cstheme="minorHAnsi"/>
          <w:i/>
          <w:color w:val="008000"/>
        </w:rPr>
        <w:t xml:space="preserve">léčivými přípravky, se kterými je pravděpodobné, že by </w:t>
      </w:r>
      <w:r w:rsidR="00A9421E" w:rsidRPr="00DC591F">
        <w:rPr>
          <w:rFonts w:asciiTheme="minorHAnsi" w:eastAsia="Times New Roman" w:hAnsiTheme="minorHAnsi" w:cstheme="minorHAnsi"/>
          <w:i/>
          <w:color w:val="008000"/>
        </w:rPr>
        <w:t>veterinární léčivý přípravek</w:t>
      </w:r>
      <w:r w:rsidRPr="00DC591F">
        <w:rPr>
          <w:rFonts w:asciiTheme="minorHAnsi" w:eastAsia="Times New Roman" w:hAnsiTheme="minorHAnsi" w:cstheme="minorHAnsi"/>
          <w:i/>
          <w:color w:val="008000"/>
        </w:rPr>
        <w:t xml:space="preserve"> mohl být ředěn nebo</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mísen. Zahrnou se hlavní inkompatibility pozorované v</w:t>
      </w:r>
      <w:r w:rsidR="00611898" w:rsidRPr="00DC591F">
        <w:rPr>
          <w:rFonts w:asciiTheme="minorHAnsi" w:eastAsia="Times New Roman" w:hAnsiTheme="minorHAnsi" w:cstheme="minorHAnsi"/>
          <w:i/>
          <w:color w:val="008000"/>
        </w:rPr>
        <w:t>e</w:t>
      </w:r>
      <w:r w:rsidRPr="00DC591F">
        <w:rPr>
          <w:rFonts w:asciiTheme="minorHAnsi" w:eastAsia="Times New Roman" w:hAnsiTheme="minorHAnsi" w:cstheme="minorHAnsi"/>
          <w:i/>
          <w:color w:val="008000"/>
        </w:rPr>
        <w:t xml:space="preserve"> studiích kompatibility.]</w:t>
      </w:r>
    </w:p>
    <w:p w14:paraId="533EA91A" w14:textId="76EF6057" w:rsidR="00F70396" w:rsidRDefault="00F70396" w:rsidP="002E2EF7">
      <w:pPr>
        <w:spacing w:after="0" w:line="240" w:lineRule="auto"/>
        <w:jc w:val="both"/>
        <w:rPr>
          <w:rFonts w:asciiTheme="minorHAnsi" w:eastAsia="Times New Roman" w:hAnsiTheme="minorHAnsi" w:cstheme="minorHAnsi"/>
        </w:rPr>
      </w:pPr>
    </w:p>
    <w:p w14:paraId="6C5F9F60" w14:textId="77777777" w:rsidR="005D2868" w:rsidRPr="005D2868" w:rsidRDefault="005D2868" w:rsidP="005D2868">
      <w:pPr>
        <w:spacing w:after="0" w:line="240" w:lineRule="auto"/>
        <w:jc w:val="both"/>
        <w:rPr>
          <w:rFonts w:asciiTheme="minorHAnsi" w:eastAsia="Times New Roman" w:hAnsiTheme="minorHAnsi" w:cstheme="minorHAnsi"/>
        </w:rPr>
      </w:pPr>
      <w:r w:rsidRPr="005D2868">
        <w:rPr>
          <w:rFonts w:asciiTheme="minorHAnsi" w:eastAsia="Times New Roman" w:hAnsiTheme="minorHAnsi" w:cstheme="minorHAnsi"/>
        </w:rPr>
        <w:t>Dostupná &lt;data&gt; &lt;a&gt; &lt;informace&gt; ukazují, že tento veterinární léčivý přípravek &lt;může&gt; &lt;nemůže&gt; být současně podáván a/nebo rozpouštěn v &lt;pitné vodě&gt; &lt;nebo&gt; &lt;tekutém krmivu&gt; společně s {popis testovaného biocidního přípravku/biocidních přípravků, doplňků do krmiva, nebo jiných látek používaných v pitné vodě.}&gt;</w:t>
      </w:r>
    </w:p>
    <w:p w14:paraId="2B721D16" w14:textId="77777777" w:rsidR="005D2868" w:rsidRPr="005D2868" w:rsidRDefault="005D2868" w:rsidP="005D2868">
      <w:pPr>
        <w:spacing w:after="0" w:line="240" w:lineRule="auto"/>
        <w:jc w:val="both"/>
        <w:rPr>
          <w:rFonts w:asciiTheme="minorHAnsi" w:eastAsia="Times New Roman" w:hAnsiTheme="minorHAnsi" w:cstheme="minorHAnsi"/>
        </w:rPr>
      </w:pPr>
    </w:p>
    <w:p w14:paraId="53D2AE88" w14:textId="77777777" w:rsidR="005D2868" w:rsidRPr="005D2868" w:rsidRDefault="005D2868" w:rsidP="005D2868">
      <w:pPr>
        <w:spacing w:after="0" w:line="240" w:lineRule="auto"/>
        <w:jc w:val="both"/>
        <w:rPr>
          <w:rFonts w:asciiTheme="minorHAnsi" w:eastAsia="Times New Roman" w:hAnsiTheme="minorHAnsi" w:cstheme="minorHAnsi"/>
        </w:rPr>
      </w:pPr>
      <w:r w:rsidRPr="005D2868">
        <w:rPr>
          <w:rFonts w:asciiTheme="minorHAnsi" w:eastAsia="Times New Roman" w:hAnsiTheme="minorHAnsi" w:cstheme="minorHAnsi"/>
        </w:rPr>
        <w:t>&lt;Tento veterinární léčivý přípravek nesmí být podáván v pitné vodě, která obsahuje {název biocidní účinné látky 1, např. chlor}, protože léčivá látka {název léčivé látky} degraduje v přítomnosti &lt;této biocidní účinné látky&gt; &lt;těchto biocidních účinných látek&gt;.&gt;</w:t>
      </w:r>
    </w:p>
    <w:p w14:paraId="547E7391" w14:textId="77777777" w:rsidR="005D2868" w:rsidRPr="005D2868" w:rsidRDefault="005D2868" w:rsidP="005D2868">
      <w:pPr>
        <w:spacing w:after="0" w:line="240" w:lineRule="auto"/>
        <w:jc w:val="both"/>
        <w:rPr>
          <w:rFonts w:asciiTheme="minorHAnsi" w:eastAsia="Times New Roman" w:hAnsiTheme="minorHAnsi" w:cstheme="minorHAnsi"/>
        </w:rPr>
      </w:pPr>
      <w:r w:rsidRPr="005D2868">
        <w:rPr>
          <w:rFonts w:asciiTheme="minorHAnsi" w:eastAsia="Times New Roman" w:hAnsiTheme="minorHAnsi" w:cstheme="minorHAnsi"/>
        </w:rPr>
        <w:t xml:space="preserve">&lt;Tento veterinární léčivý přípravek může být podáván v pitné vodě, která obsahuje {název biocidní účinné látky 1, např. aktivní chlor} maximálně v koncentraci {XX} </w:t>
      </w:r>
      <w:proofErr w:type="spellStart"/>
      <w:r w:rsidRPr="005D2868">
        <w:rPr>
          <w:rFonts w:asciiTheme="minorHAnsi" w:eastAsia="Times New Roman" w:hAnsiTheme="minorHAnsi" w:cstheme="minorHAnsi"/>
        </w:rPr>
        <w:t>ppm</w:t>
      </w:r>
      <w:proofErr w:type="spellEnd"/>
      <w:r w:rsidRPr="005D2868">
        <w:rPr>
          <w:rFonts w:asciiTheme="minorHAnsi" w:eastAsia="Times New Roman" w:hAnsiTheme="minorHAnsi" w:cstheme="minorHAnsi"/>
        </w:rPr>
        <w:t>.</w:t>
      </w:r>
    </w:p>
    <w:p w14:paraId="12246B8D" w14:textId="77777777" w:rsidR="005D2868" w:rsidRPr="005D2868" w:rsidRDefault="005D2868" w:rsidP="005D2868">
      <w:pPr>
        <w:spacing w:after="0" w:line="240" w:lineRule="auto"/>
        <w:jc w:val="both"/>
        <w:rPr>
          <w:rFonts w:asciiTheme="minorHAnsi" w:eastAsia="Times New Roman" w:hAnsiTheme="minorHAnsi" w:cstheme="minorHAnsi"/>
        </w:rPr>
      </w:pPr>
    </w:p>
    <w:p w14:paraId="584FED2E" w14:textId="1A3ECCF4" w:rsidR="005D2868" w:rsidRDefault="005D2868" w:rsidP="005D2868">
      <w:pPr>
        <w:spacing w:after="0" w:line="240" w:lineRule="auto"/>
        <w:jc w:val="both"/>
        <w:rPr>
          <w:rFonts w:asciiTheme="minorHAnsi" w:eastAsia="Times New Roman" w:hAnsiTheme="minorHAnsi" w:cstheme="minorHAnsi"/>
        </w:rPr>
      </w:pPr>
      <w:r w:rsidRPr="005D2868">
        <w:rPr>
          <w:rFonts w:asciiTheme="minorHAnsi" w:eastAsia="Times New Roman" w:hAnsiTheme="minorHAnsi" w:cstheme="minorHAnsi"/>
        </w:rPr>
        <w:lastRenderedPageBreak/>
        <w:t>&lt;Nejsou k dispozici žádné informace o potenciálních interakcích nebo inkompatibilitách tohoto veterinárního léčivého přípravku podávaného perorálně přimícháním do &lt;pitné vody&gt; &lt;nebo&gt; &lt;tekutého krmiva&gt; obsahující/ho &lt;biocidní přípravky&gt;, &lt;doplňky do krmiva&gt; &lt;nebo&gt; &lt;jiné látky používané v pitné vodě.&gt;</w:t>
      </w:r>
    </w:p>
    <w:p w14:paraId="0B02907C" w14:textId="77777777" w:rsidR="005D2868" w:rsidRPr="00DC591F" w:rsidRDefault="005D2868" w:rsidP="002E2EF7">
      <w:pPr>
        <w:spacing w:after="0" w:line="240" w:lineRule="auto"/>
        <w:jc w:val="both"/>
        <w:rPr>
          <w:rFonts w:asciiTheme="minorHAnsi" w:eastAsia="Times New Roman" w:hAnsiTheme="minorHAnsi" w:cstheme="minorHAnsi"/>
        </w:rPr>
      </w:pPr>
    </w:p>
    <w:p w14:paraId="25043535" w14:textId="77777777" w:rsidR="00E740A6"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&lt;Neuplatňuje se.&gt;</w:t>
      </w:r>
    </w:p>
    <w:p w14:paraId="723348CF" w14:textId="4133F220" w:rsidR="00A3388A" w:rsidRPr="00DC591F" w:rsidRDefault="00F70396" w:rsidP="002E2EF7">
      <w:pPr>
        <w:spacing w:after="0" w:line="240" w:lineRule="auto"/>
        <w:jc w:val="both"/>
        <w:rPr>
          <w:rFonts w:asciiTheme="minorHAnsi" w:hAnsiTheme="minorHAnsi" w:cstheme="minorHAnsi"/>
          <w:i/>
          <w:color w:val="000000"/>
        </w:rPr>
      </w:pPr>
      <w:r w:rsidRPr="00DC591F">
        <w:rPr>
          <w:rFonts w:asciiTheme="minorHAnsi" w:eastAsia="Times New Roman" w:hAnsiTheme="minorHAnsi" w:cstheme="minorHAnsi"/>
          <w:i/>
          <w:color w:val="008000"/>
        </w:rPr>
        <w:t>[Pokud léková forma není vzhledem k inkompatibilitám problematická, např. pevné perorální lékové formy.]</w:t>
      </w:r>
    </w:p>
    <w:p w14:paraId="40507361" w14:textId="77777777" w:rsidR="00D81C9C" w:rsidRPr="00DC591F" w:rsidRDefault="00D81C9C" w:rsidP="002E2EF7">
      <w:pPr>
        <w:spacing w:after="0" w:line="240" w:lineRule="auto"/>
        <w:jc w:val="both"/>
        <w:rPr>
          <w:rFonts w:asciiTheme="minorHAnsi" w:eastAsia="Times New Roman" w:hAnsiTheme="minorHAnsi" w:cstheme="minorHAnsi"/>
          <w:i/>
        </w:rPr>
      </w:pPr>
    </w:p>
    <w:p w14:paraId="42D712B9" w14:textId="090CCAD3" w:rsidR="00E740A6" w:rsidRPr="00DC591F" w:rsidRDefault="00A3388A" w:rsidP="002E2EF7">
      <w:pPr>
        <w:spacing w:after="0" w:line="240" w:lineRule="auto"/>
        <w:jc w:val="both"/>
        <w:rPr>
          <w:rFonts w:asciiTheme="minorHAnsi" w:hAnsiTheme="minorHAnsi" w:cstheme="minorHAnsi"/>
          <w:color w:val="000000"/>
        </w:rPr>
      </w:pPr>
      <w:r w:rsidRPr="00DC591F">
        <w:rPr>
          <w:rFonts w:asciiTheme="minorHAnsi" w:eastAsia="Times New Roman" w:hAnsiTheme="minorHAnsi" w:cstheme="minorHAnsi"/>
        </w:rPr>
        <w:t>&lt;Studie kompatibility nejsou k dispozici, a proto tento veterinární léčivý přípravek nesmí být mísen s žádnými dalšími veterinárními léčivými přípravky.&gt;</w:t>
      </w:r>
    </w:p>
    <w:p w14:paraId="347D2144" w14:textId="4ACDBEFE" w:rsidR="00A3388A" w:rsidRPr="00DC591F" w:rsidRDefault="00F70396"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[např. pro parenterálně podávané </w:t>
      </w:r>
      <w:r w:rsidR="00787FC7" w:rsidRPr="00DC591F">
        <w:rPr>
          <w:rFonts w:asciiTheme="minorHAnsi" w:eastAsia="Times New Roman" w:hAnsiTheme="minorHAnsi" w:cstheme="minorHAnsi"/>
          <w:i/>
          <w:color w:val="008000"/>
        </w:rPr>
        <w:t>veterinární léčivé přípravky</w:t>
      </w:r>
      <w:r w:rsidRPr="00DC591F">
        <w:rPr>
          <w:rFonts w:asciiTheme="minorHAnsi" w:eastAsia="Times New Roman" w:hAnsiTheme="minorHAnsi" w:cstheme="minorHAnsi"/>
          <w:i/>
          <w:color w:val="008000"/>
        </w:rPr>
        <w:t xml:space="preserve"> nebo </w:t>
      </w:r>
      <w:proofErr w:type="spellStart"/>
      <w:r w:rsidRPr="00DC591F">
        <w:rPr>
          <w:rFonts w:asciiTheme="minorHAnsi" w:eastAsia="Times New Roman" w:hAnsiTheme="minorHAnsi" w:cstheme="minorHAnsi"/>
          <w:i/>
          <w:color w:val="008000"/>
        </w:rPr>
        <w:t>premixy</w:t>
      </w:r>
      <w:proofErr w:type="spellEnd"/>
      <w:r w:rsidRPr="00DC591F">
        <w:rPr>
          <w:rFonts w:asciiTheme="minorHAnsi" w:eastAsia="Times New Roman" w:hAnsiTheme="minorHAnsi" w:cstheme="minorHAnsi"/>
          <w:i/>
          <w:color w:val="008000"/>
        </w:rPr>
        <w:t xml:space="preserve"> pro medikaci krmiva.]</w:t>
      </w:r>
    </w:p>
    <w:p w14:paraId="350B3B58" w14:textId="77777777" w:rsidR="00D81C9C" w:rsidRPr="00DC591F" w:rsidRDefault="00D81C9C" w:rsidP="002E2EF7">
      <w:pPr>
        <w:spacing w:after="0" w:line="240" w:lineRule="auto"/>
        <w:jc w:val="both"/>
        <w:rPr>
          <w:rFonts w:asciiTheme="minorHAnsi" w:eastAsia="Times New Roman" w:hAnsiTheme="minorHAnsi" w:cstheme="minorHAnsi"/>
          <w:i/>
        </w:rPr>
      </w:pPr>
    </w:p>
    <w:p w14:paraId="2F1352F3" w14:textId="6ED451ED" w:rsidR="00F70396" w:rsidRPr="00DC591F" w:rsidRDefault="00F70396"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[Není povoleno mísit imunologické </w:t>
      </w:r>
      <w:r w:rsidR="00787FC7" w:rsidRPr="00DC591F">
        <w:rPr>
          <w:rFonts w:asciiTheme="minorHAnsi" w:eastAsia="Times New Roman" w:hAnsiTheme="minorHAnsi" w:cstheme="minorHAnsi"/>
          <w:i/>
          <w:color w:val="008000"/>
        </w:rPr>
        <w:t>veterinární léčivé přípravky</w:t>
      </w:r>
      <w:r w:rsidRPr="00DC591F">
        <w:rPr>
          <w:rFonts w:asciiTheme="minorHAnsi" w:eastAsia="Times New Roman" w:hAnsiTheme="minorHAnsi" w:cstheme="minorHAnsi"/>
          <w:i/>
          <w:color w:val="008000"/>
        </w:rPr>
        <w:t xml:space="preserve"> s ostatními přípravky, kromě dalších složek nebo doporučeného rozpouštědla, pokud pro ně nebyly poskytnuty údaje o kompatibilitě. Pokud takové údaje </w:t>
      </w:r>
      <w:r w:rsidR="00CA0AA0" w:rsidRPr="00DC591F">
        <w:rPr>
          <w:rFonts w:asciiTheme="minorHAnsi" w:eastAsia="Times New Roman" w:hAnsiTheme="minorHAnsi" w:cstheme="minorHAnsi"/>
          <w:i/>
          <w:color w:val="008000"/>
        </w:rPr>
        <w:t>chybí</w:t>
      </w:r>
      <w:r w:rsidRPr="00DC591F">
        <w:rPr>
          <w:rFonts w:asciiTheme="minorHAnsi" w:eastAsia="Times New Roman" w:hAnsiTheme="minorHAnsi" w:cstheme="minorHAnsi"/>
          <w:i/>
          <w:color w:val="008000"/>
        </w:rPr>
        <w:t>, je třeba použít následující větu.]</w:t>
      </w:r>
    </w:p>
    <w:p w14:paraId="3F71EF1E" w14:textId="4F5C4338"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&lt;Nemísit s jiným veterinárním léčivým přípravkem &lt;, </w:t>
      </w:r>
      <w:r w:rsidR="005D2868">
        <w:rPr>
          <w:rFonts w:asciiTheme="minorHAnsi" w:eastAsia="Times New Roman" w:hAnsiTheme="minorHAnsi" w:cstheme="minorHAnsi"/>
        </w:rPr>
        <w:t>kromě</w:t>
      </w:r>
      <w:r w:rsidR="005D2868" w:rsidRPr="00DC591F">
        <w:rPr>
          <w:rFonts w:asciiTheme="minorHAnsi" w:eastAsia="Times New Roman" w:hAnsiTheme="minorHAnsi" w:cstheme="minorHAnsi"/>
        </w:rPr>
        <w:t xml:space="preserve"> </w:t>
      </w:r>
      <w:r w:rsidRPr="00DC591F">
        <w:rPr>
          <w:rFonts w:asciiTheme="minorHAnsi" w:eastAsia="Times New Roman" w:hAnsiTheme="minorHAnsi" w:cstheme="minorHAnsi"/>
        </w:rPr>
        <w:t xml:space="preserve">&lt;rozpouštědla nebo jiné složky&gt; &lt;doporučené&gt; &lt;dodané&gt; &lt;pro použití s veterinárním léčivým přípravkem&gt; &lt;a </w:t>
      </w:r>
      <w:r w:rsidR="005D2868">
        <w:rPr>
          <w:rFonts w:asciiTheme="minorHAnsi" w:eastAsia="Times New Roman" w:hAnsiTheme="minorHAnsi" w:cstheme="minorHAnsi"/>
        </w:rPr>
        <w:t>kromě</w:t>
      </w:r>
      <w:r w:rsidR="005D2868" w:rsidRPr="00DC591F">
        <w:rPr>
          <w:rFonts w:asciiTheme="minorHAnsi" w:eastAsia="Times New Roman" w:hAnsiTheme="minorHAnsi" w:cstheme="minorHAnsi"/>
        </w:rPr>
        <w:t xml:space="preserve"> </w:t>
      </w:r>
      <w:r w:rsidRPr="00DC591F">
        <w:rPr>
          <w:rFonts w:asciiTheme="minorHAnsi" w:eastAsia="Times New Roman" w:hAnsiTheme="minorHAnsi" w:cstheme="minorHAnsi"/>
        </w:rPr>
        <w:t>těch, které jsou uvedeny v bodě 3.8 výše&gt;.&gt;</w:t>
      </w:r>
    </w:p>
    <w:p w14:paraId="10EF1B55" w14:textId="77777777" w:rsidR="00A3388A" w:rsidRPr="00DC591F" w:rsidRDefault="00A3388A" w:rsidP="002E2EF7">
      <w:pPr>
        <w:spacing w:after="0" w:line="240" w:lineRule="auto"/>
        <w:jc w:val="both"/>
        <w:rPr>
          <w:rFonts w:asciiTheme="minorHAnsi" w:eastAsia="Times New Roman" w:hAnsiTheme="minorHAnsi" w:cstheme="minorHAnsi"/>
        </w:rPr>
      </w:pPr>
    </w:p>
    <w:p w14:paraId="3FF83FA8"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&lt;Nejsou známy.&gt;</w:t>
      </w:r>
    </w:p>
    <w:p w14:paraId="31AED737" w14:textId="77777777" w:rsidR="00A3388A" w:rsidRPr="00DC591F" w:rsidRDefault="00A3388A" w:rsidP="002E2EF7">
      <w:pPr>
        <w:spacing w:after="0" w:line="240" w:lineRule="auto"/>
        <w:jc w:val="both"/>
        <w:rPr>
          <w:rFonts w:asciiTheme="minorHAnsi" w:eastAsia="Times New Roman" w:hAnsiTheme="minorHAnsi" w:cstheme="minorHAnsi"/>
        </w:rPr>
      </w:pPr>
    </w:p>
    <w:p w14:paraId="1B8321E3"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5.2</w:t>
      </w:r>
      <w:r w:rsidRPr="00DC591F">
        <w:rPr>
          <w:rFonts w:asciiTheme="minorHAnsi" w:eastAsia="Times New Roman" w:hAnsiTheme="minorHAnsi" w:cstheme="minorHAnsi"/>
          <w:b/>
        </w:rPr>
        <w:tab/>
        <w:t>Doba použitelnosti</w:t>
      </w:r>
    </w:p>
    <w:p w14:paraId="10B7D131" w14:textId="77777777" w:rsidR="00A3388A" w:rsidRPr="00DC591F" w:rsidRDefault="00A3388A" w:rsidP="002E2EF7">
      <w:pPr>
        <w:spacing w:after="0" w:line="240" w:lineRule="auto"/>
        <w:jc w:val="both"/>
        <w:rPr>
          <w:rFonts w:asciiTheme="minorHAnsi" w:eastAsia="Times New Roman" w:hAnsiTheme="minorHAnsi" w:cstheme="minorHAnsi"/>
        </w:rPr>
      </w:pPr>
    </w:p>
    <w:p w14:paraId="76E10277"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veterinárního léčivého přípravku v neporušeném obalu:&gt;</w:t>
      </w:r>
    </w:p>
    <w:p w14:paraId="31287BE1"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prvním otevření vnitřního obalu:&gt;</w:t>
      </w:r>
    </w:p>
    <w:p w14:paraId="792528E6"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&lt;rozpuštění&gt; &lt;naředění&gt; &lt;rekonstituci&gt; podle návodu:&gt;</w:t>
      </w:r>
    </w:p>
    <w:p w14:paraId="219EE84E" w14:textId="6DBC3DFF"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&lt;Doba použitelnosti po zamíchání do </w:t>
      </w:r>
      <w:r w:rsidR="00BA550C">
        <w:rPr>
          <w:rFonts w:asciiTheme="minorHAnsi" w:eastAsia="Times New Roman" w:hAnsiTheme="minorHAnsi" w:cstheme="minorHAnsi"/>
        </w:rPr>
        <w:t>&lt;</w:t>
      </w:r>
      <w:r w:rsidRPr="00DC591F">
        <w:rPr>
          <w:rFonts w:asciiTheme="minorHAnsi" w:eastAsia="Times New Roman" w:hAnsiTheme="minorHAnsi" w:cstheme="minorHAnsi"/>
        </w:rPr>
        <w:t>sypkého</w:t>
      </w:r>
      <w:r w:rsidR="00BA550C">
        <w:rPr>
          <w:rFonts w:asciiTheme="minorHAnsi" w:eastAsia="Times New Roman" w:hAnsiTheme="minorHAnsi" w:cstheme="minorHAnsi"/>
        </w:rPr>
        <w:t>&gt;</w:t>
      </w:r>
      <w:r w:rsidRPr="00DC591F">
        <w:rPr>
          <w:rFonts w:asciiTheme="minorHAnsi" w:eastAsia="Times New Roman" w:hAnsiTheme="minorHAnsi" w:cstheme="minorHAnsi"/>
        </w:rPr>
        <w:t xml:space="preserve"> </w:t>
      </w:r>
      <w:r w:rsidR="006F5618" w:rsidRPr="00DC591F">
        <w:rPr>
          <w:rFonts w:asciiTheme="minorHAnsi" w:eastAsia="Times New Roman" w:hAnsiTheme="minorHAnsi" w:cstheme="minorHAnsi"/>
        </w:rPr>
        <w:t>&lt;</w:t>
      </w:r>
      <w:r w:rsidRPr="00DC591F">
        <w:rPr>
          <w:rFonts w:asciiTheme="minorHAnsi" w:eastAsia="Times New Roman" w:hAnsiTheme="minorHAnsi" w:cstheme="minorHAnsi"/>
        </w:rPr>
        <w:t>nebo</w:t>
      </w:r>
      <w:r w:rsidR="00BA550C">
        <w:rPr>
          <w:rFonts w:asciiTheme="minorHAnsi" w:eastAsia="Times New Roman" w:hAnsiTheme="minorHAnsi" w:cstheme="minorHAnsi"/>
        </w:rPr>
        <w:t>&gt;</w:t>
      </w:r>
      <w:r w:rsidRPr="00DC591F">
        <w:rPr>
          <w:rFonts w:asciiTheme="minorHAnsi" w:eastAsia="Times New Roman" w:hAnsiTheme="minorHAnsi" w:cstheme="minorHAnsi"/>
        </w:rPr>
        <w:t xml:space="preserve"> </w:t>
      </w:r>
      <w:r w:rsidR="00BA550C">
        <w:rPr>
          <w:rFonts w:asciiTheme="minorHAnsi" w:eastAsia="Times New Roman" w:hAnsiTheme="minorHAnsi" w:cstheme="minorHAnsi"/>
        </w:rPr>
        <w:t>&lt;</w:t>
      </w:r>
      <w:proofErr w:type="spellStart"/>
      <w:r w:rsidRPr="00DC591F">
        <w:rPr>
          <w:rFonts w:asciiTheme="minorHAnsi" w:eastAsia="Times New Roman" w:hAnsiTheme="minorHAnsi" w:cstheme="minorHAnsi"/>
        </w:rPr>
        <w:t>peletovaného</w:t>
      </w:r>
      <w:proofErr w:type="spellEnd"/>
      <w:r w:rsidR="007D19B5" w:rsidRPr="00DC591F">
        <w:rPr>
          <w:rFonts w:asciiTheme="minorHAnsi" w:eastAsia="Times New Roman" w:hAnsiTheme="minorHAnsi" w:cstheme="minorHAnsi"/>
        </w:rPr>
        <w:t>&gt;</w:t>
      </w:r>
      <w:r w:rsidRPr="00DC591F">
        <w:rPr>
          <w:rFonts w:asciiTheme="minorHAnsi" w:eastAsia="Times New Roman" w:hAnsiTheme="minorHAnsi" w:cstheme="minorHAnsi"/>
        </w:rPr>
        <w:t xml:space="preserve"> krmiva:&gt;</w:t>
      </w:r>
    </w:p>
    <w:p w14:paraId="5AF00B7E" w14:textId="77777777" w:rsidR="00281026" w:rsidRPr="00DC591F" w:rsidRDefault="00281026"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rozpuštění v pitné vodě:&gt;</w:t>
      </w:r>
    </w:p>
    <w:p w14:paraId="45F5C8B3" w14:textId="77777777" w:rsidR="00281026" w:rsidRPr="00DC591F" w:rsidRDefault="00281026"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rekonstituci v pitné vodě:&gt;</w:t>
      </w:r>
    </w:p>
    <w:p w14:paraId="01215266" w14:textId="77777777" w:rsidR="00281026" w:rsidRPr="00DC591F" w:rsidRDefault="00281026"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naředění podle návodu:&gt;</w:t>
      </w:r>
    </w:p>
    <w:p w14:paraId="6842CFC6" w14:textId="77777777" w:rsidR="00A3388A" w:rsidRPr="00DC591F" w:rsidRDefault="00A3388A" w:rsidP="002E2EF7">
      <w:pPr>
        <w:spacing w:after="0" w:line="240" w:lineRule="auto"/>
        <w:jc w:val="both"/>
        <w:rPr>
          <w:rFonts w:asciiTheme="minorHAnsi" w:eastAsia="Times New Roman" w:hAnsiTheme="minorHAnsi" w:cstheme="minorHAnsi"/>
        </w:rPr>
      </w:pPr>
    </w:p>
    <w:p w14:paraId="6629DE28"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&lt;6 měsíců.&gt; &lt;…&gt; &lt;1 rok.&gt; &lt;18 měsíců.&gt; &lt;2 roky.&gt; &lt;30 měsíců.&gt; &lt;3 roky.&gt; &lt;spotřebujte ihned.&gt;</w:t>
      </w:r>
    </w:p>
    <w:p w14:paraId="5AC44553" w14:textId="77777777" w:rsidR="00CA13AE" w:rsidRPr="00DC591F" w:rsidRDefault="00CA13AE" w:rsidP="002E2EF7">
      <w:pPr>
        <w:spacing w:after="0" w:line="240" w:lineRule="auto"/>
        <w:jc w:val="both"/>
        <w:rPr>
          <w:rFonts w:asciiTheme="minorHAnsi" w:eastAsia="Times New Roman" w:hAnsiTheme="minorHAnsi" w:cstheme="minorHAnsi"/>
        </w:rPr>
      </w:pPr>
    </w:p>
    <w:p w14:paraId="1D2F24C6" w14:textId="34A28B3C" w:rsidR="00CA13AE" w:rsidRPr="00DC591F" w:rsidRDefault="00CA13AE"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&lt;zbylé poloviny&gt; &lt;zbylých čtvrtin&gt; tablety:&gt;</w:t>
      </w:r>
    </w:p>
    <w:p w14:paraId="6F3C8EB4" w14:textId="77777777" w:rsidR="00A3388A" w:rsidRPr="00DC591F" w:rsidRDefault="00A3388A" w:rsidP="002E2EF7">
      <w:pPr>
        <w:spacing w:after="0" w:line="240" w:lineRule="auto"/>
        <w:jc w:val="both"/>
        <w:rPr>
          <w:rFonts w:asciiTheme="minorHAnsi" w:eastAsia="Times New Roman" w:hAnsiTheme="minorHAnsi" w:cstheme="minorHAnsi"/>
        </w:rPr>
      </w:pPr>
    </w:p>
    <w:p w14:paraId="013B77FF"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5.3</w:t>
      </w:r>
      <w:r w:rsidRPr="00DC591F">
        <w:rPr>
          <w:rFonts w:asciiTheme="minorHAnsi" w:eastAsia="Times New Roman" w:hAnsiTheme="minorHAnsi" w:cstheme="minorHAnsi"/>
          <w:b/>
        </w:rPr>
        <w:tab/>
        <w:t>Zvláštní opatření pro uchovávání</w:t>
      </w:r>
    </w:p>
    <w:p w14:paraId="617714A0" w14:textId="77777777" w:rsidR="00A3388A" w:rsidRPr="00DC591F" w:rsidRDefault="00A3388A" w:rsidP="002E2EF7">
      <w:pPr>
        <w:spacing w:after="0" w:line="240" w:lineRule="auto"/>
        <w:jc w:val="both"/>
        <w:rPr>
          <w:rFonts w:asciiTheme="minorHAnsi" w:eastAsia="Times New Roman" w:hAnsiTheme="minorHAnsi" w:cstheme="minorHAnsi"/>
        </w:rPr>
      </w:pPr>
    </w:p>
    <w:p w14:paraId="305F37A9"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 xml:space="preserve">&lt;Uchovávejte při teplotě do &lt;25 °C&gt; &lt;30 °C&gt;.&gt; </w:t>
      </w:r>
    </w:p>
    <w:p w14:paraId="4FE72529"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chladničce (2 °C – 8 °C).&gt;</w:t>
      </w:r>
    </w:p>
    <w:p w14:paraId="71897CC5"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chlazené (2 °C – 8 °C).&gt;</w:t>
      </w:r>
      <w:r w:rsidRPr="00DC591F">
        <w:rPr>
          <w:rFonts w:asciiTheme="minorHAnsi" w:eastAsia="Times New Roman" w:hAnsiTheme="minorHAnsi" w:cstheme="minorHAnsi"/>
          <w:color w:val="008000"/>
        </w:rPr>
        <w:t>*</w:t>
      </w:r>
    </w:p>
    <w:p w14:paraId="42847A77"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mrazničce {rozmezí teplot}.&gt;</w:t>
      </w:r>
    </w:p>
    <w:p w14:paraId="6F5B0C75"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zmrazené {rozmezí teplot}.&gt;</w:t>
      </w:r>
      <w:r w:rsidRPr="00DC591F">
        <w:rPr>
          <w:rFonts w:asciiTheme="minorHAnsi" w:eastAsia="Times New Roman" w:hAnsiTheme="minorHAnsi" w:cstheme="minorHAnsi"/>
          <w:color w:val="008000"/>
        </w:rPr>
        <w:t>**</w:t>
      </w:r>
    </w:p>
    <w:p w14:paraId="12F9CD8E"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&lt;chladem&gt; &lt;nebo&gt; &lt;mrazem&gt;.&gt;</w:t>
      </w:r>
    </w:p>
    <w:p w14:paraId="144F8D8A"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mrazem.&gt;</w:t>
      </w:r>
      <w:r w:rsidRPr="00DC591F">
        <w:rPr>
          <w:rFonts w:asciiTheme="minorHAnsi" w:eastAsia="Times New Roman" w:hAnsiTheme="minorHAnsi" w:cstheme="minorHAnsi"/>
          <w:color w:val="008000"/>
        </w:rPr>
        <w:t>***</w:t>
      </w:r>
    </w:p>
    <w:p w14:paraId="4AF5AF83"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původním &lt;vnitřním obalu&gt; &lt;obalu&gt;.&gt;</w:t>
      </w:r>
    </w:p>
    <w:p w14:paraId="4E5B2043"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p>
    <w:p w14:paraId="18F184DB" w14:textId="77777777"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dobře uzavřeném {vnitřním obalu}.</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&gt;</w:t>
      </w:r>
    </w:p>
    <w:p w14:paraId="04828939" w14:textId="00DC9DDB" w:rsidR="00A3388A" w:rsidRPr="00DC591F" w:rsidRDefault="00A3388A"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{vnitřní obal}</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 xml:space="preserve"> v</w:t>
      </w:r>
      <w:r w:rsidR="00281026" w:rsidRPr="00DC591F">
        <w:rPr>
          <w:rFonts w:asciiTheme="minorHAnsi" w:eastAsia="Times New Roman" w:hAnsiTheme="minorHAnsi" w:cstheme="minorHAnsi"/>
        </w:rPr>
        <w:t> </w:t>
      </w:r>
      <w:r w:rsidRPr="00DC591F">
        <w:rPr>
          <w:rFonts w:asciiTheme="minorHAnsi" w:eastAsia="Times New Roman" w:hAnsiTheme="minorHAnsi" w:cstheme="minorHAnsi"/>
        </w:rPr>
        <w:t>krabičce</w:t>
      </w:r>
      <w:r w:rsidR="00281026" w:rsidRPr="00DC591F">
        <w:rPr>
          <w:rFonts w:asciiTheme="minorHAnsi" w:eastAsia="Times New Roman" w:hAnsiTheme="minorHAnsi" w:cstheme="minorHAnsi"/>
        </w:rPr>
        <w:t>.</w:t>
      </w:r>
      <w:r w:rsidRPr="00DC591F">
        <w:rPr>
          <w:rFonts w:asciiTheme="minorHAnsi" w:eastAsia="Times New Roman" w:hAnsiTheme="minorHAnsi" w:cstheme="minorHAnsi"/>
        </w:rPr>
        <w:t>&gt;</w:t>
      </w:r>
    </w:p>
    <w:p w14:paraId="1ED70402"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&lt;aby byl(a/y) chráněn(a/y) před &lt;světlem&gt; &lt;a&gt; &lt;vlhkostí&gt;.&gt;</w:t>
      </w:r>
    </w:p>
    <w:p w14:paraId="39C19253" w14:textId="77777777" w:rsidR="00A3388A" w:rsidRPr="00DC591F" w:rsidRDefault="00A3388A" w:rsidP="002E2EF7">
      <w:pPr>
        <w:spacing w:after="0" w:line="240" w:lineRule="auto"/>
        <w:jc w:val="both"/>
        <w:rPr>
          <w:rFonts w:asciiTheme="minorHAnsi" w:eastAsia="Times New Roman" w:hAnsiTheme="minorHAnsi" w:cstheme="minorHAnsi"/>
        </w:rPr>
      </w:pPr>
    </w:p>
    <w:p w14:paraId="52174C93"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světlem.&gt;</w:t>
      </w:r>
    </w:p>
    <w:p w14:paraId="62E175BF"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suchu.&gt;</w:t>
      </w:r>
    </w:p>
    <w:p w14:paraId="7E6F1220"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přímým slunečním zářením.&gt;</w:t>
      </w:r>
    </w:p>
    <w:p w14:paraId="06174B7E" w14:textId="77777777" w:rsidR="00A3388A" w:rsidRPr="00DC591F" w:rsidRDefault="00A3388A" w:rsidP="002E2EF7">
      <w:pPr>
        <w:spacing w:after="0" w:line="240" w:lineRule="auto"/>
        <w:jc w:val="both"/>
        <w:rPr>
          <w:rFonts w:asciiTheme="minorHAnsi" w:eastAsia="Times New Roman" w:hAnsiTheme="minorHAnsi" w:cstheme="minorHAnsi"/>
        </w:rPr>
      </w:pPr>
    </w:p>
    <w:p w14:paraId="46B7C99C"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&lt;Tento veterinární léčivý přípravek nevyžaduje žádné zvláštní podmínky uchovávání.&gt;</w:t>
      </w:r>
    </w:p>
    <w:p w14:paraId="13BE3F4A" w14:textId="77777777" w:rsidR="00A3388A" w:rsidRPr="00DC591F" w:rsidRDefault="00A3388A" w:rsidP="002E2EF7">
      <w:pPr>
        <w:spacing w:after="0" w:line="240" w:lineRule="auto"/>
        <w:jc w:val="both"/>
        <w:rPr>
          <w:rFonts w:asciiTheme="minorHAnsi" w:eastAsia="Times New Roman" w:hAnsiTheme="minorHAnsi" w:cstheme="minorHAnsi"/>
        </w:rPr>
      </w:pPr>
    </w:p>
    <w:p w14:paraId="048EB6A7" w14:textId="75C33FF1" w:rsidR="00A3388A" w:rsidRPr="00DC591F" w:rsidRDefault="00A3388A" w:rsidP="002E2EF7">
      <w:pPr>
        <w:numPr>
          <w:ilvl w:val="12"/>
          <w:numId w:val="0"/>
        </w:numPr>
        <w:spacing w:after="0" w:line="240" w:lineRule="auto"/>
        <w:jc w:val="both"/>
        <w:rPr>
          <w:rFonts w:asciiTheme="minorHAnsi" w:eastAsia="Times New Roman" w:hAnsiTheme="minorHAnsi" w:cstheme="minorHAnsi"/>
          <w:iCs/>
          <w:color w:val="008000"/>
        </w:rPr>
      </w:pPr>
      <w:r w:rsidRPr="00DC591F">
        <w:rPr>
          <w:rFonts w:asciiTheme="minorHAnsi" w:eastAsia="Times New Roman" w:hAnsiTheme="minorHAnsi" w:cstheme="minorHAnsi"/>
        </w:rPr>
        <w:t>&lt;Tento veterinární léčivý přípravek nevyžaduje žádné zvláštní teplotní podmínky uchovávání.&gt;</w:t>
      </w:r>
      <w:r w:rsidRPr="00DC591F">
        <w:rPr>
          <w:rFonts w:asciiTheme="minorHAnsi" w:eastAsia="Times New Roman" w:hAnsiTheme="minorHAnsi" w:cstheme="minorHAnsi"/>
          <w:iCs/>
          <w:color w:val="008000"/>
        </w:rPr>
        <w:t>*****</w:t>
      </w:r>
    </w:p>
    <w:p w14:paraId="5E78E793" w14:textId="5F58E950"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p>
    <w:p w14:paraId="20A66A2D" w14:textId="77777777"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&lt;Nádobka je pod tlakem:&gt;</w:t>
      </w:r>
    </w:p>
    <w:p w14:paraId="2B44098E" w14:textId="77777777"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záření.&gt;</w:t>
      </w:r>
      <w:r w:rsidRPr="00DC591F">
        <w:rPr>
          <w:rFonts w:asciiTheme="minorHAnsi" w:eastAsia="Times New Roman" w:hAnsiTheme="minorHAnsi" w:cstheme="minorHAnsi"/>
          <w:i/>
          <w:color w:val="008000"/>
          <w:vertAlign w:val="superscript"/>
        </w:rPr>
        <w:t xml:space="preserve">+ </w:t>
      </w:r>
    </w:p>
    <w:p w14:paraId="6C2F51D1" w14:textId="77777777"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 a teplotám nad 50 °C.&gt;</w:t>
      </w:r>
      <w:r w:rsidRPr="00DC591F">
        <w:rPr>
          <w:rFonts w:asciiTheme="minorHAnsi" w:eastAsia="Times New Roman" w:hAnsiTheme="minorHAnsi" w:cstheme="minorHAnsi"/>
          <w:i/>
          <w:color w:val="008000"/>
          <w:vertAlign w:val="superscript"/>
        </w:rPr>
        <w:t xml:space="preserve">+ </w:t>
      </w:r>
    </w:p>
    <w:p w14:paraId="6E62B8D5" w14:textId="77777777"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Uchovávejte mimo dosah zdrojů zapálení – zákaz kouření.&gt;</w:t>
      </w:r>
      <w:r w:rsidRPr="00DC591F">
        <w:rPr>
          <w:rFonts w:asciiTheme="minorHAnsi" w:eastAsia="Times New Roman" w:hAnsiTheme="minorHAnsi" w:cstheme="minorHAnsi"/>
          <w:i/>
          <w:color w:val="008000"/>
          <w:vertAlign w:val="superscript"/>
        </w:rPr>
        <w:t>++</w:t>
      </w:r>
    </w:p>
    <w:p w14:paraId="5C59B199" w14:textId="77777777"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p>
    <w:p w14:paraId="70FB8604" w14:textId="77FF1BE9" w:rsidR="0058173F" w:rsidRPr="00DC591F" w:rsidRDefault="0058173F" w:rsidP="002E2EF7">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&lt;Zbylé nepoužité poloviny tablet vraťte zpět do blistru &lt;a uchovávejte v původním obalu&gt;.&gt;</w:t>
      </w:r>
    </w:p>
    <w:p w14:paraId="7201E40E" w14:textId="77777777" w:rsidR="00A3388A" w:rsidRPr="00DC591F" w:rsidRDefault="00A3388A" w:rsidP="002E2EF7">
      <w:pPr>
        <w:spacing w:after="0" w:line="240" w:lineRule="auto"/>
        <w:jc w:val="both"/>
        <w:rPr>
          <w:rFonts w:asciiTheme="minorHAnsi" w:eastAsia="Times New Roman" w:hAnsiTheme="minorHAnsi" w:cstheme="minorHAnsi"/>
        </w:rPr>
      </w:pPr>
    </w:p>
    <w:p w14:paraId="6CD4ABE8" w14:textId="44D04688"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[*Pokud je nutné rozhodnout, zda použít nebo nepoužít přepravu v chladu (v chladničce), měly by se vzít v úvahu údaje získané ze zrychlené </w:t>
      </w:r>
      <w:proofErr w:type="spellStart"/>
      <w:r w:rsidRPr="00DC591F">
        <w:rPr>
          <w:rFonts w:asciiTheme="minorHAnsi" w:eastAsia="Times New Roman" w:hAnsiTheme="minorHAnsi" w:cstheme="minorHAnsi"/>
          <w:i/>
          <w:color w:val="008000"/>
        </w:rPr>
        <w:t>stabilitní</w:t>
      </w:r>
      <w:proofErr w:type="spellEnd"/>
      <w:r w:rsidRPr="00DC591F">
        <w:rPr>
          <w:rFonts w:asciiTheme="minorHAnsi" w:eastAsia="Times New Roman" w:hAnsiTheme="minorHAnsi" w:cstheme="minorHAnsi"/>
          <w:i/>
          <w:color w:val="008000"/>
        </w:rPr>
        <w:t xml:space="preserve"> studie při teplotě 25</w:t>
      </w:r>
      <w:r w:rsidR="006C63C2" w:rsidRPr="00DC591F">
        <w:rPr>
          <w:rFonts w:asciiTheme="minorHAnsi" w:eastAsia="Times New Roman" w:hAnsiTheme="minorHAnsi" w:cstheme="minorHAnsi"/>
          <w:i/>
          <w:color w:val="008000"/>
        </w:rPr>
        <w:t xml:space="preserve"> </w:t>
      </w:r>
      <w:r w:rsidRPr="00DC591F">
        <w:rPr>
          <w:rFonts w:asciiTheme="minorHAnsi" w:eastAsia="Times New Roman" w:hAnsiTheme="minorHAnsi" w:cstheme="minorHAnsi"/>
          <w:i/>
          <w:color w:val="008000"/>
        </w:rPr>
        <w:t>°C a relativní vlhkosti 60</w:t>
      </w:r>
      <w:r w:rsidR="006C63C2" w:rsidRPr="00DC591F">
        <w:rPr>
          <w:rFonts w:asciiTheme="minorHAnsi" w:eastAsia="Times New Roman" w:hAnsiTheme="minorHAnsi" w:cstheme="minorHAnsi"/>
          <w:i/>
          <w:color w:val="008000"/>
        </w:rPr>
        <w:t xml:space="preserve"> </w:t>
      </w:r>
      <w:r w:rsidRPr="00DC591F">
        <w:rPr>
          <w:rFonts w:asciiTheme="minorHAnsi" w:eastAsia="Times New Roman" w:hAnsiTheme="minorHAnsi" w:cstheme="minorHAnsi"/>
          <w:i/>
          <w:color w:val="008000"/>
        </w:rPr>
        <w:t>%. Věta se používá pouze ve výjimečných případech.</w:t>
      </w:r>
    </w:p>
    <w:p w14:paraId="35D3C284" w14:textId="77777777"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Věta by měla být použita, jen pokud je kritická pro uchovávání.</w:t>
      </w:r>
    </w:p>
    <w:p w14:paraId="17DA16B3" w14:textId="77777777"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Např. pro obaly skladované na farmě.</w:t>
      </w:r>
    </w:p>
    <w:p w14:paraId="24A59537" w14:textId="66236B79"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Je třeba použít aktuální název obalu (např. láhev, blistr</w:t>
      </w:r>
      <w:r w:rsidR="007D17A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atd.).</w:t>
      </w:r>
    </w:p>
    <w:p w14:paraId="7F5A1DB1" w14:textId="777AE45A"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S ohledem na lékovou formu a vlastnosti</w:t>
      </w:r>
      <w:r w:rsidR="00C53BA9">
        <w:rPr>
          <w:rFonts w:asciiTheme="minorHAnsi" w:eastAsia="Times New Roman" w:hAnsiTheme="minorHAnsi" w:cstheme="minorHAnsi"/>
          <w:i/>
          <w:color w:val="008000"/>
        </w:rPr>
        <w:t xml:space="preserve"> veterinárního léčivého</w:t>
      </w:r>
      <w:r w:rsidRPr="00DC591F">
        <w:rPr>
          <w:rFonts w:asciiTheme="minorHAnsi" w:eastAsia="Times New Roman" w:hAnsiTheme="minorHAnsi" w:cstheme="minorHAnsi"/>
          <w:i/>
          <w:color w:val="008000"/>
        </w:rPr>
        <w:t xml:space="preserve"> přípravku může při nízkých teplotách docházet ke</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zhoršení jakosti v důsledku fyzikálních změn. V některých případech můžou mít nízké teploty negativní dopad i na obal</w:t>
      </w:r>
      <w:r w:rsidR="00C53BA9">
        <w:rPr>
          <w:rFonts w:asciiTheme="minorHAnsi" w:eastAsia="Times New Roman" w:hAnsiTheme="minorHAnsi" w:cstheme="minorHAnsi"/>
          <w:i/>
          <w:color w:val="008000"/>
        </w:rPr>
        <w:t xml:space="preserve"> veterinárního léčivého</w:t>
      </w:r>
      <w:r w:rsidRPr="00DC591F">
        <w:rPr>
          <w:rFonts w:asciiTheme="minorHAnsi" w:eastAsia="Times New Roman" w:hAnsiTheme="minorHAnsi" w:cstheme="minorHAnsi"/>
          <w:i/>
          <w:color w:val="008000"/>
        </w:rPr>
        <w:t xml:space="preserve"> přípravku. V takových případech je třeba vzít v úvahu nutnost uvedení dalších varování.</w:t>
      </w:r>
    </w:p>
    <w:p w14:paraId="3F3210C7" w14:textId="286A0A6C"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i/>
          <w:color w:val="008000"/>
        </w:rPr>
        <w:t xml:space="preserve"> První věta se uvede u</w:t>
      </w:r>
      <w:r w:rsidR="00C53BA9">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v obalech pod tlakem, pro které je schválena jiná teplotní podmínka uchovávání (např. Uchovávejte při teplotě do 25 °C). Druhá věta se uvede v případě, že </w:t>
      </w:r>
      <w:r w:rsidR="00A9421E" w:rsidRPr="00DC591F">
        <w:rPr>
          <w:rFonts w:asciiTheme="minorHAnsi" w:eastAsia="Times New Roman" w:hAnsiTheme="minorHAnsi" w:cstheme="minorHAnsi"/>
          <w:i/>
          <w:color w:val="008000"/>
        </w:rPr>
        <w:t xml:space="preserve">veterinární léčivý přípravek </w:t>
      </w:r>
      <w:r w:rsidRPr="00DC591F">
        <w:rPr>
          <w:rFonts w:asciiTheme="minorHAnsi" w:eastAsia="Times New Roman" w:hAnsiTheme="minorHAnsi" w:cstheme="minorHAnsi"/>
          <w:i/>
          <w:color w:val="008000"/>
        </w:rPr>
        <w:t>v daném obalu nevyžaduje žádné zvláštní teplotní podmínky uchovávání.</w:t>
      </w:r>
    </w:p>
    <w:p w14:paraId="39A8A4B8" w14:textId="5813653D" w:rsidR="0058173F" w:rsidRPr="00DC591F" w:rsidRDefault="0058173F"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i/>
          <w:color w:val="008000"/>
        </w:rPr>
        <w:t xml:space="preserve"> Uvádí se vždy, když je nádobka pod tlakem.] </w:t>
      </w:r>
    </w:p>
    <w:p w14:paraId="0D5F43A9" w14:textId="77777777" w:rsidR="00A3388A" w:rsidRPr="00DC591F" w:rsidRDefault="00A3388A" w:rsidP="002E2EF7">
      <w:pPr>
        <w:spacing w:after="0" w:line="240" w:lineRule="auto"/>
        <w:jc w:val="both"/>
        <w:rPr>
          <w:rFonts w:asciiTheme="minorHAnsi" w:eastAsia="Times New Roman" w:hAnsiTheme="minorHAnsi" w:cstheme="minorHAnsi"/>
        </w:rPr>
      </w:pPr>
    </w:p>
    <w:p w14:paraId="1AB36704" w14:textId="114DBEE1"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5.4</w:t>
      </w:r>
      <w:r w:rsidRPr="00DC591F">
        <w:rPr>
          <w:rFonts w:asciiTheme="minorHAnsi" w:eastAsia="Times New Roman" w:hAnsiTheme="minorHAnsi" w:cstheme="minorHAnsi"/>
          <w:b/>
        </w:rPr>
        <w:tab/>
        <w:t>Druh a složení vnitřního obalu</w:t>
      </w:r>
    </w:p>
    <w:p w14:paraId="6EA06C6B" w14:textId="1B6C24EF" w:rsidR="0058173F" w:rsidRPr="00DC591F" w:rsidRDefault="0058173F" w:rsidP="002E2EF7">
      <w:pPr>
        <w:tabs>
          <w:tab w:val="left" w:pos="0"/>
        </w:tabs>
        <w:spacing w:after="0" w:line="240" w:lineRule="auto"/>
        <w:ind w:left="567" w:hanging="567"/>
        <w:jc w:val="both"/>
        <w:rPr>
          <w:rFonts w:asciiTheme="minorHAnsi" w:eastAsia="Times New Roman" w:hAnsiTheme="minorHAnsi" w:cstheme="minorHAnsi"/>
          <w:b/>
        </w:rPr>
      </w:pPr>
    </w:p>
    <w:p w14:paraId="1ED19335" w14:textId="766158A7" w:rsidR="0058173F" w:rsidRPr="00DC591F" w:rsidRDefault="0058173F" w:rsidP="002E2EF7">
      <w:pPr>
        <w:tabs>
          <w:tab w:val="left" w:pos="0"/>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[Obsahuje všechny informace o balení, např. popis vnitřního a vnějšího obalu (např. jedna skleněná injekční lahvička v papírové krabičce), materiál (např. typ skla, druh plastu), který je v kontaktu s veterinárním léčivým přípravkem, velikost(i) balení pro jednotlivé lékové formy a síly. Také se uvádí </w:t>
      </w:r>
      <w:r w:rsidR="00BD634E" w:rsidRPr="00DC591F">
        <w:rPr>
          <w:rFonts w:asciiTheme="minorHAnsi" w:eastAsia="Times New Roman" w:hAnsiTheme="minorHAnsi" w:cstheme="minorHAnsi"/>
          <w:i/>
          <w:color w:val="008000"/>
          <w:lang w:eastAsia="cs-CZ"/>
        </w:rPr>
        <w:t>dod</w:t>
      </w:r>
      <w:r w:rsidR="00CA0AA0" w:rsidRPr="00DC591F">
        <w:rPr>
          <w:rFonts w:asciiTheme="minorHAnsi" w:eastAsia="Times New Roman" w:hAnsiTheme="minorHAnsi" w:cstheme="minorHAnsi"/>
          <w:i/>
          <w:color w:val="008000"/>
          <w:lang w:eastAsia="cs-CZ"/>
        </w:rPr>
        <w:t>ávané</w:t>
      </w:r>
      <w:r w:rsidR="00BD634E" w:rsidRPr="00DC591F">
        <w:rPr>
          <w:rFonts w:asciiTheme="minorHAnsi" w:eastAsia="Times New Roman" w:hAnsiTheme="minorHAnsi" w:cstheme="minorHAnsi"/>
          <w:i/>
          <w:color w:val="008000"/>
          <w:lang w:eastAsia="cs-CZ"/>
        </w:rPr>
        <w:t xml:space="preserve"> p</w:t>
      </w:r>
      <w:r w:rsidR="005B23F0" w:rsidRPr="00DC591F">
        <w:rPr>
          <w:rFonts w:asciiTheme="minorHAnsi" w:eastAsia="Times New Roman" w:hAnsiTheme="minorHAnsi" w:cstheme="minorHAnsi"/>
          <w:i/>
          <w:color w:val="008000"/>
          <w:lang w:eastAsia="cs-CZ"/>
        </w:rPr>
        <w:t>říslušenství</w:t>
      </w:r>
      <w:r w:rsidR="00BD634E" w:rsidRPr="00DC591F">
        <w:rPr>
          <w:rFonts w:asciiTheme="minorHAnsi" w:eastAsia="Times New Roman" w:hAnsiTheme="minorHAnsi" w:cstheme="minorHAnsi"/>
          <w:i/>
          <w:color w:val="008000"/>
          <w:lang w:eastAsia="cs-CZ"/>
        </w:rPr>
        <w:t xml:space="preserve"> a počet kusů uložených ve vnějším balení (např. dvě skleněné injekční lahvičky v</w:t>
      </w:r>
      <w:r w:rsidR="002E2EF7" w:rsidRPr="00DC591F">
        <w:rPr>
          <w:rFonts w:asciiTheme="minorHAnsi" w:eastAsia="Times New Roman" w:hAnsiTheme="minorHAnsi" w:cstheme="minorHAnsi"/>
          <w:i/>
          <w:color w:val="008000"/>
          <w:lang w:eastAsia="cs-CZ"/>
        </w:rPr>
        <w:t> </w:t>
      </w:r>
      <w:r w:rsidR="00BD634E" w:rsidRPr="00DC591F">
        <w:rPr>
          <w:rFonts w:asciiTheme="minorHAnsi" w:eastAsia="Times New Roman" w:hAnsiTheme="minorHAnsi" w:cstheme="minorHAnsi"/>
          <w:i/>
          <w:color w:val="008000"/>
          <w:lang w:eastAsia="cs-CZ"/>
        </w:rPr>
        <w:t>papírové krabičce). Zahrnuje se, pokud je to vhodné, i informace o plněném objemu nebo hmotnosti.</w:t>
      </w:r>
    </w:p>
    <w:p w14:paraId="4AB5DF3F" w14:textId="57AD2825" w:rsidR="00BD634E" w:rsidRPr="00DC591F" w:rsidRDefault="00BD634E" w:rsidP="002E2EF7">
      <w:pPr>
        <w:tabs>
          <w:tab w:val="left" w:pos="0"/>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Musí být uvedeny všechny velikosti balení. Pokud jich je více než jedna, pak </w:t>
      </w:r>
      <w:r w:rsidR="00CD765C" w:rsidRPr="00DC591F">
        <w:rPr>
          <w:rFonts w:asciiTheme="minorHAnsi" w:eastAsia="Times New Roman" w:hAnsiTheme="minorHAnsi" w:cstheme="minorHAnsi"/>
          <w:i/>
          <w:color w:val="008000"/>
        </w:rPr>
        <w:t xml:space="preserve">se </w:t>
      </w:r>
      <w:r w:rsidRPr="00DC591F">
        <w:rPr>
          <w:rFonts w:asciiTheme="minorHAnsi" w:eastAsia="Times New Roman" w:hAnsiTheme="minorHAnsi" w:cstheme="minorHAnsi"/>
          <w:i/>
          <w:color w:val="008000"/>
        </w:rPr>
        <w:t>přid</w:t>
      </w:r>
      <w:r w:rsidR="00CD765C" w:rsidRPr="00DC591F">
        <w:rPr>
          <w:rFonts w:asciiTheme="minorHAnsi" w:eastAsia="Times New Roman" w:hAnsiTheme="minorHAnsi" w:cstheme="minorHAnsi"/>
          <w:i/>
          <w:color w:val="008000"/>
        </w:rPr>
        <w:t>á</w:t>
      </w:r>
      <w:r w:rsidRPr="00DC591F">
        <w:rPr>
          <w:rFonts w:asciiTheme="minorHAnsi" w:eastAsia="Times New Roman" w:hAnsiTheme="minorHAnsi" w:cstheme="minorHAnsi"/>
          <w:i/>
          <w:color w:val="008000"/>
        </w:rPr>
        <w:t xml:space="preserve"> vět</w:t>
      </w:r>
      <w:r w:rsidR="00CD765C" w:rsidRPr="00DC591F">
        <w:rPr>
          <w:rFonts w:asciiTheme="minorHAnsi" w:eastAsia="Times New Roman" w:hAnsiTheme="minorHAnsi" w:cstheme="minorHAnsi"/>
          <w:i/>
          <w:color w:val="008000"/>
        </w:rPr>
        <w:t>a</w:t>
      </w:r>
      <w:r w:rsidRPr="00DC591F">
        <w:rPr>
          <w:rFonts w:asciiTheme="minorHAnsi" w:eastAsia="Times New Roman" w:hAnsiTheme="minorHAnsi" w:cstheme="minorHAnsi"/>
          <w:i/>
          <w:color w:val="008000"/>
        </w:rPr>
        <w:t>:]</w:t>
      </w:r>
    </w:p>
    <w:p w14:paraId="6F83B5E7"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p>
    <w:p w14:paraId="2AE65AA0" w14:textId="6778A91E"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&lt;Na trhu nemusí být všechny velikosti balení.&gt;</w:t>
      </w:r>
    </w:p>
    <w:p w14:paraId="1AFCC29C" w14:textId="6DC2A4EC" w:rsidR="00FA3F5F" w:rsidRPr="00DC591F" w:rsidRDefault="00FA3F5F" w:rsidP="002E2EF7">
      <w:pPr>
        <w:spacing w:after="0" w:line="240" w:lineRule="auto"/>
        <w:jc w:val="both"/>
        <w:rPr>
          <w:rFonts w:asciiTheme="minorHAnsi" w:eastAsia="Times New Roman" w:hAnsiTheme="minorHAnsi" w:cstheme="minorHAnsi"/>
          <w:color w:val="538135" w:themeColor="accent6" w:themeShade="BF"/>
        </w:rPr>
      </w:pPr>
    </w:p>
    <w:p w14:paraId="5F3DF229" w14:textId="6A8AF9A0" w:rsidR="00FA3F5F" w:rsidRPr="001E326D" w:rsidRDefault="00E24CF7" w:rsidP="00BC6AB9">
      <w:pPr>
        <w:tabs>
          <w:tab w:val="left" w:pos="0"/>
        </w:tabs>
        <w:spacing w:after="0" w:line="240" w:lineRule="auto"/>
        <w:jc w:val="both"/>
        <w:rPr>
          <w:rFonts w:asciiTheme="minorHAnsi" w:eastAsia="Times New Roman" w:hAnsiTheme="minorHAnsi" w:cstheme="minorHAnsi"/>
          <w:i/>
        </w:rPr>
      </w:pPr>
      <w:r w:rsidRPr="003664B0">
        <w:rPr>
          <w:rFonts w:asciiTheme="minorHAnsi" w:eastAsia="Times New Roman" w:hAnsiTheme="minorHAnsi" w:cstheme="minorHAnsi"/>
          <w:i/>
          <w:color w:val="008000"/>
          <w:lang w:eastAsia="cs-CZ"/>
        </w:rPr>
        <w:t>[</w:t>
      </w:r>
      <w:r w:rsidR="00FA3F5F" w:rsidRPr="003664B0">
        <w:rPr>
          <w:rFonts w:asciiTheme="minorHAnsi" w:eastAsia="Times New Roman" w:hAnsiTheme="minorHAnsi" w:cstheme="minorHAnsi"/>
          <w:i/>
          <w:color w:val="008000"/>
          <w:lang w:eastAsia="cs-CZ"/>
        </w:rPr>
        <w:t>V případě antiparazitárních</w:t>
      </w:r>
      <w:r w:rsidR="00C53BA9" w:rsidRPr="003664B0">
        <w:rPr>
          <w:rFonts w:asciiTheme="minorHAnsi" w:eastAsia="Times New Roman" w:hAnsiTheme="minorHAnsi" w:cstheme="minorHAnsi"/>
          <w:i/>
          <w:color w:val="008000"/>
          <w:lang w:eastAsia="cs-CZ"/>
        </w:rPr>
        <w:t xml:space="preserve"> veterinárních léčivých</w:t>
      </w:r>
      <w:r w:rsidR="00FA3F5F" w:rsidRPr="003664B0">
        <w:rPr>
          <w:rFonts w:asciiTheme="minorHAnsi" w:eastAsia="Times New Roman" w:hAnsiTheme="minorHAnsi" w:cstheme="minorHAnsi"/>
          <w:i/>
          <w:color w:val="008000"/>
          <w:lang w:eastAsia="cs-CZ"/>
        </w:rPr>
        <w:t xml:space="preserve"> přípravků </w:t>
      </w:r>
      <w:r w:rsidR="00CD765C" w:rsidRPr="003664B0">
        <w:rPr>
          <w:rFonts w:asciiTheme="minorHAnsi" w:eastAsia="Times New Roman" w:hAnsiTheme="minorHAnsi" w:cstheme="minorHAnsi"/>
          <w:i/>
          <w:color w:val="008000"/>
          <w:lang w:eastAsia="cs-CZ"/>
        </w:rPr>
        <w:t xml:space="preserve">se </w:t>
      </w:r>
      <w:r w:rsidR="00FA3F5F" w:rsidRPr="003664B0">
        <w:rPr>
          <w:rFonts w:asciiTheme="minorHAnsi" w:eastAsia="Times New Roman" w:hAnsiTheme="minorHAnsi" w:cstheme="minorHAnsi"/>
          <w:i/>
          <w:color w:val="008000"/>
          <w:lang w:eastAsia="cs-CZ"/>
        </w:rPr>
        <w:t xml:space="preserve">postupuje dle instrukcí uvedených v pokynu </w:t>
      </w:r>
      <w:r w:rsidR="00FA3F5F" w:rsidRPr="001E326D">
        <w:rPr>
          <w:rFonts w:asciiTheme="minorHAnsi" w:eastAsia="Times New Roman" w:hAnsiTheme="minorHAnsi" w:cstheme="minorHAnsi"/>
          <w:i/>
          <w:color w:val="008000"/>
          <w:lang w:eastAsia="cs-CZ"/>
        </w:rPr>
        <w:t xml:space="preserve">CVMP </w:t>
      </w:r>
      <w:proofErr w:type="spellStart"/>
      <w:r w:rsidR="00FA3F5F" w:rsidRPr="001E326D">
        <w:rPr>
          <w:rFonts w:asciiTheme="minorHAnsi" w:eastAsia="Times New Roman" w:hAnsiTheme="minorHAnsi" w:cstheme="minorHAnsi"/>
          <w:i/>
          <w:color w:val="008000"/>
          <w:lang w:eastAsia="cs-CZ"/>
        </w:rPr>
        <w:t>Guideline</w:t>
      </w:r>
      <w:proofErr w:type="spellEnd"/>
      <w:r w:rsidR="00FA3F5F" w:rsidRPr="001E326D">
        <w:rPr>
          <w:rFonts w:asciiTheme="minorHAnsi" w:eastAsia="Times New Roman" w:hAnsiTheme="minorHAnsi" w:cstheme="minorHAnsi"/>
          <w:i/>
          <w:color w:val="008000"/>
          <w:lang w:eastAsia="cs-CZ"/>
        </w:rPr>
        <w:t xml:space="preserve"> on</w:t>
      </w:r>
      <w:r w:rsidR="00CB2B84" w:rsidRPr="00DC5648">
        <w:rPr>
          <w:rFonts w:asciiTheme="minorHAnsi" w:eastAsia="Times New Roman" w:hAnsiTheme="minorHAnsi" w:cstheme="minorHAnsi"/>
          <w:i/>
          <w:color w:val="008000"/>
          <w:lang w:eastAsia="cs-CZ"/>
        </w:rPr>
        <w:t> </w:t>
      </w:r>
      <w:proofErr w:type="spellStart"/>
      <w:r w:rsidR="00FA3F5F" w:rsidRPr="001E326D">
        <w:rPr>
          <w:rFonts w:asciiTheme="minorHAnsi" w:eastAsia="Times New Roman" w:hAnsiTheme="minorHAnsi" w:cstheme="minorHAnsi"/>
          <w:i/>
          <w:color w:val="008000"/>
          <w:lang w:eastAsia="cs-CZ"/>
        </w:rPr>
        <w:t>the</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summary</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of</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product</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characteristics</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for</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antiparasitic</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veterinary</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medicinal</w:t>
      </w:r>
      <w:proofErr w:type="spellEnd"/>
      <w:r w:rsidR="00FA3F5F" w:rsidRPr="001E326D">
        <w:rPr>
          <w:rFonts w:asciiTheme="minorHAnsi" w:eastAsia="Times New Roman" w:hAnsiTheme="minorHAnsi" w:cstheme="minorHAnsi"/>
          <w:i/>
          <w:color w:val="008000"/>
          <w:lang w:eastAsia="cs-CZ"/>
        </w:rPr>
        <w:t xml:space="preserve"> </w:t>
      </w:r>
      <w:proofErr w:type="spellStart"/>
      <w:r w:rsidR="00FA3F5F" w:rsidRPr="001E326D">
        <w:rPr>
          <w:rFonts w:asciiTheme="minorHAnsi" w:eastAsia="Times New Roman" w:hAnsiTheme="minorHAnsi" w:cstheme="minorHAnsi"/>
          <w:i/>
          <w:color w:val="008000"/>
          <w:lang w:eastAsia="cs-CZ"/>
        </w:rPr>
        <w:t>products</w:t>
      </w:r>
      <w:proofErr w:type="spellEnd"/>
      <w:r w:rsidR="00FA3F5F" w:rsidRPr="001E326D">
        <w:rPr>
          <w:rFonts w:asciiTheme="minorHAnsi" w:eastAsia="Times New Roman" w:hAnsiTheme="minorHAnsi" w:cstheme="minorHAnsi"/>
          <w:i/>
          <w:color w:val="008000"/>
          <w:lang w:eastAsia="cs-CZ"/>
        </w:rPr>
        <w:t xml:space="preserve"> (EMA/CVMP/EWP/170208/2005)</w:t>
      </w:r>
      <w:r w:rsidRPr="00DC5648">
        <w:rPr>
          <w:rFonts w:asciiTheme="minorHAnsi" w:eastAsia="Times New Roman" w:hAnsiTheme="minorHAnsi" w:cstheme="minorHAnsi"/>
          <w:i/>
          <w:color w:val="008000"/>
          <w:lang w:eastAsia="cs-CZ"/>
        </w:rPr>
        <w:t>].</w:t>
      </w:r>
    </w:p>
    <w:p w14:paraId="622F81C4" w14:textId="77777777" w:rsidR="00A3388A" w:rsidRPr="00CF0EB4" w:rsidRDefault="00A3388A" w:rsidP="002E2EF7">
      <w:pPr>
        <w:spacing w:after="0" w:line="240" w:lineRule="auto"/>
        <w:jc w:val="both"/>
        <w:rPr>
          <w:rFonts w:asciiTheme="minorHAnsi" w:eastAsia="Times New Roman" w:hAnsiTheme="minorHAnsi" w:cstheme="minorHAnsi"/>
        </w:rPr>
      </w:pPr>
    </w:p>
    <w:p w14:paraId="53922DA5" w14:textId="77777777" w:rsidR="00A3388A" w:rsidRPr="00DC591F" w:rsidRDefault="00A3388A" w:rsidP="002E2EF7">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5.5</w:t>
      </w:r>
      <w:r w:rsidRPr="00DC591F">
        <w:rPr>
          <w:rFonts w:asciiTheme="minorHAnsi" w:eastAsia="Times New Roman" w:hAnsiTheme="minorHAnsi" w:cstheme="minorHAnsi"/>
          <w:b/>
        </w:rPr>
        <w:tab/>
        <w:t>Zvláštní opatření pro likvidaci nepoužitých veterinárních léčivých přípravků nebo odpadů, které pochází z těchto přípravků</w:t>
      </w:r>
    </w:p>
    <w:p w14:paraId="70781273" w14:textId="77777777" w:rsidR="000B68AE" w:rsidRPr="00DC591F" w:rsidRDefault="000B68AE" w:rsidP="00DC53DA">
      <w:pPr>
        <w:keepNext/>
        <w:tabs>
          <w:tab w:val="left" w:pos="0"/>
        </w:tabs>
        <w:spacing w:after="0" w:line="240" w:lineRule="auto"/>
        <w:jc w:val="both"/>
        <w:rPr>
          <w:rFonts w:asciiTheme="minorHAnsi" w:eastAsia="Times New Roman" w:hAnsiTheme="minorHAnsi" w:cstheme="minorHAnsi"/>
          <w:i/>
          <w:color w:val="008000"/>
        </w:rPr>
      </w:pPr>
    </w:p>
    <w:p w14:paraId="176B94A0" w14:textId="6C6394B7" w:rsidR="005F6673" w:rsidRPr="00DC591F" w:rsidRDefault="005F6673" w:rsidP="002E2EF7">
      <w:pPr>
        <w:tabs>
          <w:tab w:val="left" w:pos="0"/>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[Požadavek na používání systémů zpětného odběru veterinárních léčivých přípravků pro likvidaci nepoužitých veterinárních léčivých přípravků nebo odpadních materiálů vzniklých při používání těchto přípravků a případně další opatření týkající se likvidace nebezpečného odpadu nepoužitých veterinárních léčivých přípravků nebo odpadních materiálů vzniklých při používání těchto přípravků. </w:t>
      </w:r>
    </w:p>
    <w:p w14:paraId="15316A09" w14:textId="0EAF4AA0" w:rsidR="005F6673" w:rsidRPr="00DC591F" w:rsidRDefault="005F6673" w:rsidP="002E2EF7">
      <w:pPr>
        <w:tabs>
          <w:tab w:val="left" w:pos="0"/>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případě potřeby u použitých nových léčebných postupů jakákoli zvláštní bezpečnostní opatření nebo</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pokyny pro zacházení a likvidaci s vysvětlujícími nákresy a obrázky (je-li to nutné).]</w:t>
      </w:r>
    </w:p>
    <w:p w14:paraId="29EDECEF" w14:textId="77777777" w:rsidR="00A3388A" w:rsidRPr="00DC591F" w:rsidRDefault="00A3388A" w:rsidP="002E2EF7">
      <w:pPr>
        <w:spacing w:after="0" w:line="240" w:lineRule="auto"/>
        <w:jc w:val="both"/>
        <w:rPr>
          <w:rFonts w:asciiTheme="minorHAnsi" w:eastAsia="Times New Roman" w:hAnsiTheme="minorHAnsi" w:cstheme="minorHAnsi"/>
        </w:rPr>
      </w:pPr>
    </w:p>
    <w:p w14:paraId="27A74612" w14:textId="605E87B6" w:rsidR="00A3388A" w:rsidRPr="00DC591F" w:rsidRDefault="00585860" w:rsidP="002E2EF7">
      <w:pPr>
        <w:tabs>
          <w:tab w:val="left" w:pos="567"/>
        </w:tabs>
        <w:spacing w:after="0" w:line="240" w:lineRule="auto"/>
        <w:jc w:val="both"/>
        <w:rPr>
          <w:rFonts w:asciiTheme="minorHAnsi" w:eastAsia="Times New Roman" w:hAnsiTheme="minorHAnsi" w:cstheme="minorHAnsi"/>
        </w:rPr>
      </w:pPr>
      <w:r>
        <w:rPr>
          <w:rFonts w:asciiTheme="minorHAnsi" w:eastAsia="Times New Roman" w:hAnsiTheme="minorHAnsi" w:cstheme="minorHAnsi"/>
        </w:rPr>
        <w:t>L</w:t>
      </w:r>
      <w:r w:rsidR="00C53BA9" w:rsidRPr="00DC591F">
        <w:rPr>
          <w:rFonts w:asciiTheme="minorHAnsi" w:eastAsia="Times New Roman" w:hAnsiTheme="minorHAnsi" w:cstheme="minorHAnsi"/>
        </w:rPr>
        <w:t xml:space="preserve">éčivé </w:t>
      </w:r>
      <w:r w:rsidR="00A3388A" w:rsidRPr="00DC591F">
        <w:rPr>
          <w:rFonts w:asciiTheme="minorHAnsi" w:eastAsia="Times New Roman" w:hAnsiTheme="minorHAnsi" w:cstheme="minorHAnsi"/>
        </w:rPr>
        <w:t>přípravky se nesmí likvidovat prostřednictvím odpadní vody či domovního odpadu.</w:t>
      </w:r>
    </w:p>
    <w:p w14:paraId="5737F1AF" w14:textId="77777777" w:rsidR="00A3388A" w:rsidRPr="00DC591F" w:rsidRDefault="00A3388A" w:rsidP="002E2EF7">
      <w:pPr>
        <w:spacing w:after="0" w:line="240" w:lineRule="auto"/>
        <w:jc w:val="both"/>
        <w:rPr>
          <w:rFonts w:asciiTheme="minorHAnsi" w:eastAsia="Times New Roman" w:hAnsiTheme="minorHAnsi" w:cstheme="minorHAnsi"/>
        </w:rPr>
      </w:pPr>
    </w:p>
    <w:p w14:paraId="183FBBEA" w14:textId="77777777" w:rsidR="00A3388A" w:rsidRPr="00DC591F" w:rsidRDefault="00A3388A" w:rsidP="002E2EF7">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rPr>
        <w:t>&lt;Tento veterinární léčivý přípravek nesmí kontaminovat vodní toky, protože {INN / léčivá(é) látka(y)} může(mohou) být nebezpečný(á/é) pro ryby a další vodní organismy.&gt;</w:t>
      </w:r>
    </w:p>
    <w:p w14:paraId="6018C4B7" w14:textId="77777777" w:rsidR="00A3388A" w:rsidRPr="00DC591F" w:rsidRDefault="00A3388A" w:rsidP="002E2EF7">
      <w:pPr>
        <w:spacing w:after="0" w:line="240" w:lineRule="auto"/>
        <w:jc w:val="both"/>
        <w:rPr>
          <w:rFonts w:asciiTheme="minorHAnsi" w:eastAsia="Times New Roman" w:hAnsiTheme="minorHAnsi" w:cstheme="minorHAnsi"/>
        </w:rPr>
      </w:pPr>
    </w:p>
    <w:p w14:paraId="313F8FFA"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6E832815" w14:textId="77777777" w:rsidR="00A3388A" w:rsidRPr="00DC591F" w:rsidRDefault="00A3388A" w:rsidP="002E2EF7">
      <w:pPr>
        <w:spacing w:after="0" w:line="240" w:lineRule="auto"/>
        <w:jc w:val="both"/>
        <w:rPr>
          <w:rFonts w:asciiTheme="minorHAnsi" w:eastAsia="Times New Roman" w:hAnsiTheme="minorHAnsi" w:cstheme="minorHAnsi"/>
        </w:rPr>
      </w:pPr>
    </w:p>
    <w:p w14:paraId="7E370B05" w14:textId="62BA93EF" w:rsidR="00A3388A" w:rsidRPr="00C83EA0" w:rsidRDefault="00B12D5F" w:rsidP="002E2EF7">
      <w:pPr>
        <w:spacing w:after="0" w:line="240" w:lineRule="auto"/>
        <w:jc w:val="both"/>
        <w:rPr>
          <w:rFonts w:asciiTheme="minorHAnsi" w:eastAsia="Times New Roman" w:hAnsiTheme="minorHAnsi" w:cstheme="minorHAnsi"/>
          <w:i/>
          <w:color w:val="008000"/>
        </w:rPr>
      </w:pPr>
      <w:r w:rsidRPr="00C83EA0">
        <w:rPr>
          <w:rFonts w:asciiTheme="minorHAnsi" w:eastAsia="Times New Roman" w:hAnsiTheme="minorHAnsi" w:cstheme="minorHAnsi"/>
          <w:i/>
          <w:color w:val="008000"/>
        </w:rPr>
        <w:t>[Pouze pro MRP/DCP/SRP a vnitrostátní postupy: informace o vnitrostátních systémech sběru uvedených v článku 117 nařízení (EU) 2019/6, které se vztahují na dotčený veterinární léčivý přípravek,</w:t>
      </w:r>
      <w:r>
        <w:rPr>
          <w:rStyle w:val="rynqvb"/>
        </w:rPr>
        <w:t xml:space="preserve"> </w:t>
      </w:r>
      <w:r w:rsidRPr="00C83EA0">
        <w:rPr>
          <w:rFonts w:asciiTheme="minorHAnsi" w:eastAsia="Times New Roman" w:hAnsiTheme="minorHAnsi" w:cstheme="minorHAnsi"/>
          <w:i/>
          <w:color w:val="008000"/>
        </w:rPr>
        <w:t>je třeba vyplnit v souladu s vnitrostátními požadavky po uzavření MRP/DCP/SRP. V některých členských státech mohou platit další požadavky a mohou být uvedeny zde.]</w:t>
      </w:r>
    </w:p>
    <w:p w14:paraId="2ACA1988" w14:textId="77777777" w:rsidR="00F04CDC" w:rsidRPr="00DC591F" w:rsidRDefault="00F04CDC" w:rsidP="002E2EF7">
      <w:pPr>
        <w:spacing w:after="0" w:line="240" w:lineRule="auto"/>
        <w:jc w:val="both"/>
        <w:rPr>
          <w:rFonts w:asciiTheme="minorHAnsi" w:eastAsia="Times New Roman" w:hAnsiTheme="minorHAnsi" w:cstheme="minorHAnsi"/>
        </w:rPr>
      </w:pPr>
    </w:p>
    <w:p w14:paraId="20AEC6AA"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6.</w:t>
      </w:r>
      <w:r w:rsidRPr="00DC591F">
        <w:rPr>
          <w:rFonts w:asciiTheme="minorHAnsi" w:eastAsia="Times New Roman" w:hAnsiTheme="minorHAnsi" w:cstheme="minorHAnsi"/>
          <w:b/>
        </w:rPr>
        <w:tab/>
        <w:t>JMÉNO DRŽITELE ROZHODNUTÍ O REGISTRACI</w:t>
      </w:r>
    </w:p>
    <w:p w14:paraId="6C08275F" w14:textId="77777777" w:rsidR="00A3388A" w:rsidRPr="00DC591F" w:rsidRDefault="00A3388A" w:rsidP="002E2EF7">
      <w:pPr>
        <w:spacing w:after="0" w:line="240" w:lineRule="auto"/>
        <w:jc w:val="both"/>
        <w:rPr>
          <w:rFonts w:asciiTheme="minorHAnsi" w:eastAsia="Times New Roman" w:hAnsiTheme="minorHAnsi" w:cstheme="minorHAnsi"/>
        </w:rPr>
      </w:pPr>
    </w:p>
    <w:p w14:paraId="0FDB4985"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{Jméno}</w:t>
      </w:r>
    </w:p>
    <w:p w14:paraId="6AA03D45" w14:textId="77777777" w:rsidR="00A3388A" w:rsidRPr="00DC591F" w:rsidRDefault="00A3388A" w:rsidP="002E2EF7">
      <w:pPr>
        <w:spacing w:after="0" w:line="240" w:lineRule="auto"/>
        <w:jc w:val="both"/>
        <w:rPr>
          <w:rFonts w:asciiTheme="minorHAnsi" w:eastAsia="Times New Roman" w:hAnsiTheme="minorHAnsi" w:cstheme="minorHAnsi"/>
        </w:rPr>
      </w:pPr>
    </w:p>
    <w:p w14:paraId="205B649F" w14:textId="77777777" w:rsidR="00A3388A" w:rsidRPr="00DC591F" w:rsidRDefault="00A3388A" w:rsidP="002E2EF7">
      <w:pPr>
        <w:spacing w:after="0" w:line="240" w:lineRule="auto"/>
        <w:jc w:val="both"/>
        <w:rPr>
          <w:rFonts w:asciiTheme="minorHAnsi" w:eastAsia="Times New Roman" w:hAnsiTheme="minorHAnsi" w:cstheme="minorHAnsi"/>
        </w:rPr>
      </w:pPr>
    </w:p>
    <w:p w14:paraId="6D2FF875" w14:textId="77777777" w:rsidR="00A3388A" w:rsidRPr="00DC591F" w:rsidRDefault="00A3388A" w:rsidP="002E2EF7">
      <w:pPr>
        <w:tabs>
          <w:tab w:val="left" w:pos="0"/>
        </w:tabs>
        <w:spacing w:after="0" w:line="240" w:lineRule="auto"/>
        <w:ind w:left="567" w:hanging="567"/>
        <w:jc w:val="both"/>
        <w:rPr>
          <w:rFonts w:asciiTheme="minorHAnsi" w:eastAsia="Times New Roman" w:hAnsiTheme="minorHAnsi" w:cstheme="minorHAnsi"/>
          <w:b/>
        </w:rPr>
      </w:pPr>
      <w:bookmarkStart w:id="88" w:name="_Hlk185335472"/>
      <w:r w:rsidRPr="00DC591F">
        <w:rPr>
          <w:rFonts w:asciiTheme="minorHAnsi" w:eastAsia="Times New Roman" w:hAnsiTheme="minorHAnsi" w:cstheme="minorHAnsi"/>
          <w:b/>
        </w:rPr>
        <w:t>7.</w:t>
      </w:r>
      <w:r w:rsidRPr="00DC591F">
        <w:rPr>
          <w:rFonts w:asciiTheme="minorHAnsi" w:eastAsia="Times New Roman" w:hAnsiTheme="minorHAnsi" w:cstheme="minorHAnsi"/>
          <w:b/>
        </w:rPr>
        <w:tab/>
        <w:t>REGISTRAČNÍ ČÍSLO(A)</w:t>
      </w:r>
    </w:p>
    <w:p w14:paraId="54CE5CC0" w14:textId="77777777" w:rsidR="00CE7910" w:rsidRPr="00DC591F" w:rsidRDefault="00CE7910" w:rsidP="002E2EF7">
      <w:pPr>
        <w:spacing w:after="0" w:line="240" w:lineRule="auto"/>
        <w:jc w:val="both"/>
        <w:rPr>
          <w:rFonts w:asciiTheme="minorHAnsi" w:eastAsia="Times New Roman" w:hAnsiTheme="minorHAnsi" w:cstheme="minorHAnsi"/>
          <w:i/>
          <w:color w:val="008000"/>
        </w:rPr>
      </w:pPr>
    </w:p>
    <w:p w14:paraId="4F75EBDE" w14:textId="4F76E17B" w:rsidR="002C6AA7" w:rsidRPr="00DC591F" w:rsidRDefault="002C6AA7"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222C63" w:rsidRPr="00DC591F">
        <w:rPr>
          <w:rFonts w:asciiTheme="minorHAnsi" w:eastAsia="Times New Roman" w:hAnsiTheme="minorHAnsi" w:cstheme="minorHAnsi"/>
          <w:i/>
          <w:color w:val="008000"/>
        </w:rPr>
        <w:t xml:space="preserve">Položka vyplňovaná </w:t>
      </w:r>
      <w:r w:rsidR="00222C63">
        <w:rPr>
          <w:rFonts w:asciiTheme="minorHAnsi" w:eastAsia="Times New Roman" w:hAnsiTheme="minorHAnsi" w:cstheme="minorHAnsi"/>
          <w:i/>
          <w:color w:val="008000"/>
        </w:rPr>
        <w:t>držitelem rozhodnutí o registraci</w:t>
      </w:r>
      <w:r w:rsidR="00B07D0F">
        <w:rPr>
          <w:rFonts w:asciiTheme="minorHAnsi" w:eastAsia="Times New Roman" w:hAnsiTheme="minorHAnsi" w:cstheme="minorHAnsi"/>
          <w:i/>
          <w:color w:val="008000"/>
        </w:rPr>
        <w:t xml:space="preserve"> ve spolupráci s USKVBL.</w:t>
      </w:r>
      <w:r w:rsidRPr="00DC591F">
        <w:rPr>
          <w:rFonts w:asciiTheme="minorHAnsi" w:eastAsia="Times New Roman" w:hAnsiTheme="minorHAnsi" w:cstheme="minorHAnsi"/>
          <w:i/>
          <w:color w:val="008000"/>
        </w:rPr>
        <w:t>]</w:t>
      </w:r>
    </w:p>
    <w:p w14:paraId="280C0A21" w14:textId="5065C7DD" w:rsidR="00A3388A" w:rsidRPr="00DC591F" w:rsidRDefault="00A3388A" w:rsidP="002E2EF7">
      <w:pPr>
        <w:spacing w:after="0" w:line="240" w:lineRule="auto"/>
        <w:jc w:val="both"/>
        <w:rPr>
          <w:rFonts w:asciiTheme="minorHAnsi" w:eastAsia="Times New Roman" w:hAnsiTheme="minorHAnsi" w:cstheme="minorHAnsi"/>
        </w:rPr>
      </w:pPr>
    </w:p>
    <w:p w14:paraId="6BB157F4" w14:textId="1C1E05A8" w:rsidR="00CE7910" w:rsidRDefault="00E6357A"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Pr>
          <w:rFonts w:asciiTheme="minorHAnsi" w:eastAsia="Times New Roman" w:hAnsiTheme="minorHAnsi" w:cstheme="minorHAnsi"/>
          <w:i/>
          <w:color w:val="008000"/>
        </w:rPr>
        <w:t xml:space="preserve">Pro MRP/DCP/SRP a národní postupy: </w:t>
      </w:r>
      <w:r w:rsidR="003529B1">
        <w:rPr>
          <w:rFonts w:asciiTheme="minorHAnsi" w:eastAsia="Times New Roman" w:hAnsiTheme="minorHAnsi" w:cstheme="minorHAnsi"/>
          <w:i/>
          <w:color w:val="008000"/>
        </w:rPr>
        <w:t>Č</w:t>
      </w:r>
      <w:r>
        <w:rPr>
          <w:rFonts w:asciiTheme="minorHAnsi" w:eastAsia="Times New Roman" w:hAnsiTheme="minorHAnsi" w:cstheme="minorHAnsi"/>
          <w:i/>
          <w:color w:val="008000"/>
        </w:rPr>
        <w:t>íslo přidělené členským státem. Musí být vyplněno v souladu s národními požadavky po ukon</w:t>
      </w:r>
      <w:r w:rsidR="0088177F">
        <w:rPr>
          <w:rFonts w:asciiTheme="minorHAnsi" w:eastAsia="Times New Roman" w:hAnsiTheme="minorHAnsi" w:cstheme="minorHAnsi"/>
          <w:i/>
          <w:color w:val="008000"/>
        </w:rPr>
        <w:t>čení MRP/DCP/SRP.</w:t>
      </w:r>
      <w:r w:rsidRPr="00DC591F">
        <w:rPr>
          <w:rFonts w:asciiTheme="minorHAnsi" w:eastAsia="Times New Roman" w:hAnsiTheme="minorHAnsi" w:cstheme="minorHAnsi"/>
          <w:i/>
          <w:color w:val="008000"/>
        </w:rPr>
        <w:t>]</w:t>
      </w:r>
    </w:p>
    <w:p w14:paraId="6C949762" w14:textId="77777777" w:rsidR="0088177F" w:rsidRPr="00DC591F" w:rsidRDefault="0088177F" w:rsidP="002E2EF7">
      <w:pPr>
        <w:spacing w:after="0" w:line="240" w:lineRule="auto"/>
        <w:jc w:val="both"/>
        <w:rPr>
          <w:rFonts w:asciiTheme="minorHAnsi" w:eastAsia="Times New Roman" w:hAnsiTheme="minorHAnsi" w:cstheme="minorHAnsi"/>
        </w:rPr>
      </w:pPr>
    </w:p>
    <w:p w14:paraId="70ED5ADE" w14:textId="77777777" w:rsidR="00A3388A" w:rsidRPr="00DC591F" w:rsidRDefault="00A3388A" w:rsidP="00CE7910">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8.</w:t>
      </w:r>
      <w:r w:rsidRPr="00DC591F">
        <w:rPr>
          <w:rFonts w:asciiTheme="minorHAnsi" w:eastAsia="Times New Roman" w:hAnsiTheme="minorHAnsi" w:cstheme="minorHAnsi"/>
          <w:b/>
        </w:rPr>
        <w:tab/>
        <w:t>DATUM PRVNÍ REGISTRACE</w:t>
      </w:r>
    </w:p>
    <w:p w14:paraId="21443303" w14:textId="77777777" w:rsidR="00CE7910" w:rsidRPr="00DC591F" w:rsidRDefault="00CE7910" w:rsidP="00CE7910">
      <w:pPr>
        <w:keepNext/>
        <w:spacing w:after="0" w:line="240" w:lineRule="auto"/>
        <w:jc w:val="both"/>
        <w:rPr>
          <w:rFonts w:asciiTheme="minorHAnsi" w:eastAsia="Times New Roman" w:hAnsiTheme="minorHAnsi" w:cstheme="minorHAnsi"/>
          <w:i/>
          <w:color w:val="008000"/>
        </w:rPr>
      </w:pPr>
    </w:p>
    <w:p w14:paraId="259640AA" w14:textId="1EB4FB2F" w:rsidR="002C6AA7" w:rsidRPr="00DC591F" w:rsidRDefault="002C6AA7"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88177F" w:rsidRPr="00DC591F">
        <w:rPr>
          <w:rFonts w:asciiTheme="minorHAnsi" w:eastAsia="Times New Roman" w:hAnsiTheme="minorHAnsi" w:cstheme="minorHAnsi"/>
          <w:i/>
          <w:color w:val="008000"/>
        </w:rPr>
        <w:t xml:space="preserve">Položka vyplňovaná </w:t>
      </w:r>
      <w:r w:rsidR="0088177F">
        <w:rPr>
          <w:rFonts w:asciiTheme="minorHAnsi" w:eastAsia="Times New Roman" w:hAnsiTheme="minorHAnsi" w:cstheme="minorHAnsi"/>
          <w:i/>
          <w:color w:val="008000"/>
        </w:rPr>
        <w:t>držitelem rozhodnutí o registraci, jakmile bylo vydáno rozhodnutí o registraci</w:t>
      </w:r>
      <w:r w:rsidR="00084AF1"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w:t>
      </w:r>
    </w:p>
    <w:p w14:paraId="07DF8FFC" w14:textId="79497E88" w:rsidR="00C167ED" w:rsidRDefault="00C167ED" w:rsidP="002E2EF7">
      <w:pPr>
        <w:spacing w:after="0" w:line="240" w:lineRule="auto"/>
        <w:jc w:val="both"/>
        <w:rPr>
          <w:rFonts w:asciiTheme="minorHAnsi" w:hAnsiTheme="minorHAnsi" w:cstheme="minorHAnsi"/>
          <w:i/>
          <w:color w:val="008000"/>
        </w:rPr>
      </w:pPr>
    </w:p>
    <w:p w14:paraId="13880F43" w14:textId="58B79B50" w:rsidR="0088177F" w:rsidRPr="00DC591F" w:rsidRDefault="0088177F" w:rsidP="002E2EF7">
      <w:pPr>
        <w:spacing w:after="0" w:line="240" w:lineRule="auto"/>
        <w:jc w:val="both"/>
        <w:rPr>
          <w:rFonts w:asciiTheme="minorHAnsi" w:hAnsiTheme="minorHAnsi" w:cstheme="minorHAnsi"/>
          <w:i/>
          <w:color w:val="008000"/>
        </w:rPr>
      </w:pPr>
      <w:r>
        <w:rPr>
          <w:rFonts w:asciiTheme="minorHAnsi" w:hAnsiTheme="minorHAnsi" w:cstheme="minorHAnsi"/>
          <w:i/>
          <w:color w:val="008000"/>
        </w:rPr>
        <w:lastRenderedPageBreak/>
        <w:t>Pro veterinární léčivé přípravky registrované centralizovaným postupem, datum by mělo korespondovat s dat</w:t>
      </w:r>
      <w:r w:rsidR="00B905EA">
        <w:rPr>
          <w:rFonts w:asciiTheme="minorHAnsi" w:hAnsiTheme="minorHAnsi" w:cstheme="minorHAnsi"/>
          <w:i/>
          <w:color w:val="008000"/>
        </w:rPr>
        <w:t>em</w:t>
      </w:r>
      <w:r>
        <w:rPr>
          <w:rFonts w:asciiTheme="minorHAnsi" w:hAnsiTheme="minorHAnsi" w:cstheme="minorHAnsi"/>
          <w:i/>
          <w:color w:val="008000"/>
        </w:rPr>
        <w:t xml:space="preserve"> rozhodnutí Evropské Komise původní registrace daného </w:t>
      </w:r>
      <w:r w:rsidR="003529B1">
        <w:rPr>
          <w:rFonts w:asciiTheme="minorHAnsi" w:hAnsiTheme="minorHAnsi" w:cstheme="minorHAnsi"/>
          <w:i/>
          <w:color w:val="008000"/>
        </w:rPr>
        <w:t xml:space="preserve">veterinárního léčivého přípravku. </w:t>
      </w:r>
      <w:r>
        <w:rPr>
          <w:rFonts w:asciiTheme="minorHAnsi" w:hAnsiTheme="minorHAnsi" w:cstheme="minorHAnsi"/>
          <w:i/>
          <w:color w:val="008000"/>
        </w:rPr>
        <w:t xml:space="preserve">Nemělo by reflektovat </w:t>
      </w:r>
      <w:r w:rsidR="003529B1">
        <w:rPr>
          <w:rFonts w:asciiTheme="minorHAnsi" w:hAnsiTheme="minorHAnsi" w:cstheme="minorHAnsi"/>
          <w:i/>
          <w:color w:val="008000"/>
        </w:rPr>
        <w:t xml:space="preserve">individuální </w:t>
      </w:r>
      <w:r>
        <w:rPr>
          <w:rFonts w:asciiTheme="minorHAnsi" w:hAnsiTheme="minorHAnsi" w:cstheme="minorHAnsi"/>
          <w:i/>
          <w:color w:val="008000"/>
        </w:rPr>
        <w:t>sílu/velikost balení/</w:t>
      </w:r>
      <w:r w:rsidR="003529B1">
        <w:rPr>
          <w:rFonts w:asciiTheme="minorHAnsi" w:hAnsiTheme="minorHAnsi" w:cstheme="minorHAnsi"/>
          <w:i/>
          <w:color w:val="008000"/>
        </w:rPr>
        <w:t>cílový druh tak, jak bylo schváleno v následných změnách</w:t>
      </w:r>
      <w:r>
        <w:rPr>
          <w:rFonts w:asciiTheme="minorHAnsi" w:hAnsiTheme="minorHAnsi" w:cstheme="minorHAnsi"/>
          <w:i/>
          <w:color w:val="008000"/>
        </w:rPr>
        <w:t>.</w:t>
      </w:r>
    </w:p>
    <w:p w14:paraId="63EAA610" w14:textId="77777777" w:rsidR="00A3388A" w:rsidRPr="00DC591F" w:rsidRDefault="00A3388A" w:rsidP="002E2EF7">
      <w:pPr>
        <w:spacing w:after="0" w:line="240" w:lineRule="auto"/>
        <w:jc w:val="both"/>
        <w:rPr>
          <w:rFonts w:asciiTheme="minorHAnsi" w:eastAsia="Times New Roman" w:hAnsiTheme="minorHAnsi" w:cstheme="minorHAnsi"/>
        </w:rPr>
      </w:pPr>
    </w:p>
    <w:p w14:paraId="3BF19D50" w14:textId="109E60D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&lt;Datum první registrace:&gt; &lt;{DD/MM/RRRR}&gt; &lt;{DD měsíc RRRR}.&gt;</w:t>
      </w:r>
    </w:p>
    <w:p w14:paraId="26F5E49C" w14:textId="77777777" w:rsidR="00E24CF7" w:rsidRPr="00DC591F" w:rsidRDefault="00E24CF7" w:rsidP="002E2EF7">
      <w:pPr>
        <w:spacing w:after="0" w:line="240" w:lineRule="auto"/>
        <w:jc w:val="both"/>
        <w:rPr>
          <w:rFonts w:asciiTheme="minorHAnsi" w:eastAsia="Times New Roman" w:hAnsiTheme="minorHAnsi" w:cstheme="minorHAnsi"/>
        </w:rPr>
      </w:pPr>
    </w:p>
    <w:p w14:paraId="5545FEB6" w14:textId="7FF311A3" w:rsidR="0088177F" w:rsidRDefault="0088177F" w:rsidP="0088177F">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Pr>
          <w:rFonts w:asciiTheme="minorHAnsi" w:eastAsia="Times New Roman" w:hAnsiTheme="minorHAnsi" w:cstheme="minorHAnsi"/>
          <w:i/>
          <w:color w:val="008000"/>
        </w:rPr>
        <w:t>Pro MRP/DCP/SRP a národní postupy: číslo přidělené členským státem. Musí být vyplněno v souladu s národními požadavky po ukončení MRP/DCP/SRP.</w:t>
      </w:r>
      <w:r w:rsidRPr="00DC591F">
        <w:rPr>
          <w:rFonts w:asciiTheme="minorHAnsi" w:eastAsia="Times New Roman" w:hAnsiTheme="minorHAnsi" w:cstheme="minorHAnsi"/>
          <w:i/>
          <w:color w:val="008000"/>
        </w:rPr>
        <w:t>]</w:t>
      </w:r>
    </w:p>
    <w:p w14:paraId="642A8758" w14:textId="77777777" w:rsidR="00CE7910" w:rsidRPr="00DC591F" w:rsidRDefault="00CE7910" w:rsidP="002E2EF7">
      <w:pPr>
        <w:spacing w:after="0" w:line="240" w:lineRule="auto"/>
        <w:jc w:val="both"/>
        <w:rPr>
          <w:rFonts w:asciiTheme="minorHAnsi" w:eastAsia="Times New Roman" w:hAnsiTheme="minorHAnsi" w:cstheme="minorHAnsi"/>
        </w:rPr>
      </w:pPr>
    </w:p>
    <w:p w14:paraId="166B89DF" w14:textId="7C5B7195" w:rsidR="00C167ED" w:rsidRPr="00DC591F" w:rsidRDefault="00A3388A" w:rsidP="00953005">
      <w:pPr>
        <w:tabs>
          <w:tab w:val="left" w:pos="0"/>
        </w:tabs>
        <w:spacing w:after="0" w:line="240" w:lineRule="auto"/>
        <w:ind w:left="567" w:hanging="567"/>
        <w:jc w:val="both"/>
        <w:rPr>
          <w:rFonts w:asciiTheme="minorHAnsi" w:eastAsia="Times New Roman" w:hAnsiTheme="minorHAnsi" w:cstheme="minorHAnsi"/>
          <w:i/>
          <w:color w:val="008000"/>
        </w:rPr>
      </w:pPr>
      <w:r w:rsidRPr="00DC591F">
        <w:rPr>
          <w:rFonts w:asciiTheme="minorHAnsi" w:eastAsia="Times New Roman" w:hAnsiTheme="minorHAnsi" w:cstheme="minorHAnsi"/>
          <w:b/>
        </w:rPr>
        <w:t>9.</w:t>
      </w:r>
      <w:r w:rsidRPr="00DC591F">
        <w:rPr>
          <w:rFonts w:asciiTheme="minorHAnsi" w:eastAsia="Times New Roman" w:hAnsiTheme="minorHAnsi" w:cstheme="minorHAnsi"/>
          <w:b/>
        </w:rPr>
        <w:tab/>
        <w:t>DATUM POSLEDNÍ AKTUALIZACE SOUHRNU ÚDAJŮ O PŘÍPRAVKU</w:t>
      </w:r>
    </w:p>
    <w:p w14:paraId="57D2480F" w14:textId="533B2544" w:rsidR="009D1BDB" w:rsidRDefault="009D1BDB" w:rsidP="002E2EF7">
      <w:pPr>
        <w:spacing w:after="0" w:line="240" w:lineRule="auto"/>
        <w:jc w:val="both"/>
        <w:rPr>
          <w:rFonts w:asciiTheme="minorHAnsi" w:hAnsiTheme="minorHAnsi" w:cstheme="minorHAnsi"/>
          <w:i/>
          <w:color w:val="000000"/>
        </w:rPr>
      </w:pPr>
    </w:p>
    <w:p w14:paraId="0071EA7F" w14:textId="77777777" w:rsidR="00222C63" w:rsidRPr="00DC591F" w:rsidRDefault="00222C63" w:rsidP="00222C63">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případě první registrace ponechte prázdné].</w:t>
      </w:r>
    </w:p>
    <w:p w14:paraId="2D3DABEE" w14:textId="77777777" w:rsidR="00222C63" w:rsidRDefault="00222C63" w:rsidP="00222C63">
      <w:pPr>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[Vyplní držitel rozhodnutí o registraci.</w:t>
      </w:r>
      <w:r>
        <w:rPr>
          <w:rFonts w:asciiTheme="minorHAnsi" w:eastAsia="Times New Roman" w:hAnsiTheme="minorHAnsi" w:cstheme="minorHAnsi"/>
          <w:i/>
          <w:color w:val="008000"/>
        </w:rPr>
        <w:t xml:space="preserve"> </w:t>
      </w:r>
    </w:p>
    <w:p w14:paraId="31F9A03B" w14:textId="4716DC7A" w:rsidR="00222C63" w:rsidRPr="00C83EA0" w:rsidRDefault="00222C63" w:rsidP="00222C63">
      <w:pPr>
        <w:pStyle w:val="Odstavecseseznamem"/>
        <w:numPr>
          <w:ilvl w:val="0"/>
          <w:numId w:val="60"/>
        </w:numPr>
        <w:jc w:val="both"/>
        <w:rPr>
          <w:rFonts w:asciiTheme="minorHAnsi" w:eastAsia="Times New Roman" w:hAnsiTheme="minorHAnsi" w:cstheme="minorHAnsi"/>
          <w:i/>
          <w:color w:val="008000"/>
          <w:sz w:val="22"/>
          <w:szCs w:val="22"/>
        </w:rPr>
      </w:pPr>
      <w:r w:rsidRPr="00C83EA0">
        <w:rPr>
          <w:rFonts w:asciiTheme="minorHAnsi" w:eastAsia="Times New Roman" w:hAnsiTheme="minorHAnsi" w:cstheme="minorHAnsi"/>
          <w:i/>
          <w:color w:val="008000"/>
          <w:sz w:val="22"/>
          <w:szCs w:val="22"/>
        </w:rPr>
        <w:t>Toto datum bude korespondovat s dat</w:t>
      </w:r>
      <w:r w:rsidR="00B905EA">
        <w:rPr>
          <w:rFonts w:asciiTheme="minorHAnsi" w:eastAsia="Times New Roman" w:hAnsiTheme="minorHAnsi" w:cstheme="minorHAnsi"/>
          <w:i/>
          <w:color w:val="008000"/>
          <w:sz w:val="22"/>
          <w:szCs w:val="22"/>
        </w:rPr>
        <w:t>em</w:t>
      </w:r>
      <w:r w:rsidRPr="00C83EA0">
        <w:rPr>
          <w:rFonts w:asciiTheme="minorHAnsi" w:eastAsia="Times New Roman" w:hAnsiTheme="minorHAnsi" w:cstheme="minorHAnsi"/>
          <w:i/>
          <w:color w:val="008000"/>
          <w:sz w:val="22"/>
          <w:szCs w:val="22"/>
        </w:rPr>
        <w:t>, kdy držitel rozhodnutí o registraci naposledy interně revidoval finální texty během procedury, kterou se mění texty (změna registrace, převod registrace), posledn</w:t>
      </w:r>
      <w:r w:rsidR="00B905EA">
        <w:rPr>
          <w:rFonts w:asciiTheme="minorHAnsi" w:eastAsia="Times New Roman" w:hAnsiTheme="minorHAnsi" w:cstheme="minorHAnsi"/>
          <w:i/>
          <w:color w:val="008000"/>
          <w:sz w:val="22"/>
          <w:szCs w:val="22"/>
        </w:rPr>
        <w:t>í</w:t>
      </w:r>
      <w:r w:rsidRPr="00C83EA0">
        <w:rPr>
          <w:rFonts w:asciiTheme="minorHAnsi" w:eastAsia="Times New Roman" w:hAnsiTheme="minorHAnsi" w:cstheme="minorHAnsi"/>
          <w:i/>
          <w:color w:val="008000"/>
          <w:sz w:val="22"/>
          <w:szCs w:val="22"/>
        </w:rPr>
        <w:t xml:space="preserve"> datum z doby komunikace o konci procedury s EMA, RMS nebo NCA.  </w:t>
      </w:r>
    </w:p>
    <w:p w14:paraId="5084C373" w14:textId="77777777" w:rsidR="00222C63" w:rsidRPr="00C83EA0" w:rsidRDefault="00222C63" w:rsidP="00222C63">
      <w:pPr>
        <w:pStyle w:val="Odstavecseseznamem"/>
        <w:numPr>
          <w:ilvl w:val="0"/>
          <w:numId w:val="60"/>
        </w:numPr>
        <w:jc w:val="both"/>
        <w:rPr>
          <w:rFonts w:asciiTheme="minorHAnsi" w:eastAsia="Times New Roman" w:hAnsiTheme="minorHAnsi" w:cstheme="minorHAnsi"/>
          <w:i/>
          <w:color w:val="008000"/>
          <w:sz w:val="22"/>
          <w:szCs w:val="22"/>
        </w:rPr>
      </w:pPr>
      <w:r w:rsidRPr="00C83EA0">
        <w:rPr>
          <w:rFonts w:asciiTheme="minorHAnsi" w:eastAsia="Times New Roman" w:hAnsiTheme="minorHAnsi" w:cstheme="minorHAnsi"/>
          <w:i/>
          <w:color w:val="008000"/>
          <w:sz w:val="22"/>
          <w:szCs w:val="22"/>
        </w:rPr>
        <w:t>Pro MRP/DCP a národní postupy: Finální verze předložená národnímu kompetentnímu úřadu by měla obsahovat datum revize vyplněné držitelem rozhodnutí o registraci.</w:t>
      </w:r>
    </w:p>
    <w:p w14:paraId="1F119445" w14:textId="77777777" w:rsidR="00222C63" w:rsidRPr="00DC591F" w:rsidRDefault="00222C63" w:rsidP="002E2EF7">
      <w:pPr>
        <w:spacing w:after="0" w:line="240" w:lineRule="auto"/>
        <w:jc w:val="both"/>
        <w:rPr>
          <w:rFonts w:asciiTheme="minorHAnsi" w:hAnsiTheme="minorHAnsi" w:cstheme="minorHAnsi"/>
          <w:i/>
          <w:color w:val="000000"/>
        </w:rPr>
      </w:pPr>
    </w:p>
    <w:bookmarkEnd w:id="88"/>
    <w:p w14:paraId="40E6A264" w14:textId="77777777" w:rsidR="009D1BDB" w:rsidRPr="00DC591F" w:rsidRDefault="009D1BDB" w:rsidP="002E2EF7">
      <w:pPr>
        <w:pStyle w:val="Odstavecseseznamem"/>
        <w:jc w:val="both"/>
        <w:rPr>
          <w:rFonts w:asciiTheme="minorHAnsi" w:eastAsia="Times New Roman" w:hAnsiTheme="minorHAnsi" w:cstheme="minorHAnsi"/>
          <w:i/>
          <w:sz w:val="22"/>
          <w:szCs w:val="22"/>
        </w:rPr>
      </w:pPr>
    </w:p>
    <w:p w14:paraId="0A015C0F"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&lt;{MM/RRRR}&gt;</w:t>
      </w:r>
    </w:p>
    <w:p w14:paraId="71356DD5"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&lt;{DD/MM/RRRR}&gt;</w:t>
      </w:r>
    </w:p>
    <w:p w14:paraId="29C38209"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&lt;{DD měsíc RRRR}&gt;</w:t>
      </w:r>
    </w:p>
    <w:p w14:paraId="4C605E46" w14:textId="77777777" w:rsidR="00A3388A" w:rsidRPr="00DC591F" w:rsidRDefault="00A3388A" w:rsidP="002E2EF7">
      <w:pPr>
        <w:spacing w:after="0" w:line="240" w:lineRule="auto"/>
        <w:jc w:val="both"/>
        <w:rPr>
          <w:rFonts w:asciiTheme="minorHAnsi" w:eastAsia="Times New Roman" w:hAnsiTheme="minorHAnsi" w:cstheme="minorHAnsi"/>
        </w:rPr>
      </w:pPr>
    </w:p>
    <w:p w14:paraId="280D7674" w14:textId="77777777" w:rsidR="00A3388A" w:rsidRPr="00DC591F" w:rsidRDefault="00A3388A" w:rsidP="00DB5D41">
      <w:pPr>
        <w:keepNext/>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b/>
          <w:bCs/>
          <w:u w:val="single"/>
        </w:rPr>
        <w:t>OMEZENÉ TRHY:</w:t>
      </w:r>
      <w:r w:rsidRPr="00DC591F">
        <w:rPr>
          <w:rFonts w:asciiTheme="minorHAnsi" w:eastAsia="Times New Roman" w:hAnsiTheme="minorHAnsi" w:cstheme="minorHAnsi"/>
        </w:rPr>
        <w:t>&gt;</w:t>
      </w:r>
    </w:p>
    <w:p w14:paraId="2785FD82" w14:textId="18CE66BA" w:rsidR="00A3388A" w:rsidRPr="00DC591F" w:rsidRDefault="00A3388A"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&lt;Registrace udělena pro omezený trh, a posouzení se proto zakládá na přizpůsobených požadavcích na dokumentaci.</w:t>
      </w:r>
      <w:r w:rsidR="004B21B6">
        <w:rPr>
          <w:rFonts w:asciiTheme="minorHAnsi" w:eastAsia="Times New Roman" w:hAnsiTheme="minorHAnsi" w:cstheme="minorHAnsi"/>
        </w:rPr>
        <w:t xml:space="preserve"> </w:t>
      </w:r>
      <w:r w:rsidR="004B21B6" w:rsidRPr="004B21B6">
        <w:rPr>
          <w:rFonts w:asciiTheme="minorHAnsi" w:eastAsia="Times New Roman" w:hAnsiTheme="minorHAnsi" w:cstheme="minorHAnsi"/>
        </w:rPr>
        <w:t xml:space="preserve">Posouzení bezpečnosti nebo účinnosti bylo provedeno pouze v omezeném rozsahu vzhledem k nedostatku </w:t>
      </w:r>
      <w:r w:rsidR="004A2109">
        <w:rPr>
          <w:rFonts w:asciiTheme="minorHAnsi" w:eastAsia="Times New Roman" w:hAnsiTheme="minorHAnsi" w:cstheme="minorHAnsi"/>
        </w:rPr>
        <w:t>komplexních</w:t>
      </w:r>
      <w:r w:rsidR="004B21B6" w:rsidRPr="004B21B6">
        <w:rPr>
          <w:rFonts w:asciiTheme="minorHAnsi" w:eastAsia="Times New Roman" w:hAnsiTheme="minorHAnsi" w:cstheme="minorHAnsi"/>
        </w:rPr>
        <w:t xml:space="preserve"> údajů o bezpečnosti nebo účinnosti.</w:t>
      </w:r>
      <w:r w:rsidRPr="00DC591F">
        <w:rPr>
          <w:rFonts w:asciiTheme="minorHAnsi" w:eastAsia="Times New Roman" w:hAnsiTheme="minorHAnsi" w:cstheme="minorHAnsi"/>
        </w:rPr>
        <w:t>&gt;</w:t>
      </w:r>
    </w:p>
    <w:p w14:paraId="5A5B34FF" w14:textId="35EFFD14" w:rsidR="00A3388A" w:rsidRPr="00DC591F" w:rsidRDefault="00D93A1C"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[U veterinárních léčivých přípravků registrovaných v souladu s čl. 23 odst. 2 </w:t>
      </w:r>
      <w:bookmarkStart w:id="89" w:name="_Hlk150331013"/>
      <w:r w:rsidRPr="00DC591F">
        <w:rPr>
          <w:rFonts w:asciiTheme="minorHAnsi" w:eastAsia="Times New Roman" w:hAnsiTheme="minorHAnsi" w:cstheme="minorHAnsi"/>
          <w:i/>
          <w:color w:val="008000"/>
        </w:rPr>
        <w:t xml:space="preserve">nařízení (EU) 2019/6 </w:t>
      </w:r>
      <w:bookmarkEnd w:id="89"/>
      <w:r w:rsidRPr="00DC591F">
        <w:rPr>
          <w:rFonts w:asciiTheme="minorHAnsi" w:eastAsia="Times New Roman" w:hAnsiTheme="minorHAnsi" w:cstheme="minorHAnsi"/>
          <w:i/>
          <w:color w:val="008000"/>
        </w:rPr>
        <w:t>má být zahrnuta výše uvedená standardní věta.]</w:t>
      </w:r>
    </w:p>
    <w:p w14:paraId="780D137E"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p>
    <w:p w14:paraId="28B1C874" w14:textId="77777777" w:rsidR="00A3388A" w:rsidRPr="00DC591F" w:rsidRDefault="00A3388A" w:rsidP="002E2EF7">
      <w:pPr>
        <w:tabs>
          <w:tab w:val="left" w:pos="567"/>
        </w:tabs>
        <w:spacing w:after="0" w:line="240" w:lineRule="auto"/>
        <w:jc w:val="both"/>
        <w:rPr>
          <w:rFonts w:asciiTheme="minorHAnsi" w:eastAsia="Times New Roman" w:hAnsiTheme="minorHAnsi" w:cstheme="minorHAnsi"/>
        </w:rPr>
      </w:pPr>
      <w:bookmarkStart w:id="90" w:name="_Hlk82069223"/>
      <w:r w:rsidRPr="00DC591F">
        <w:rPr>
          <w:rFonts w:asciiTheme="minorHAnsi" w:eastAsia="Times New Roman" w:hAnsiTheme="minorHAnsi" w:cstheme="minorHAnsi"/>
        </w:rPr>
        <w:t>&lt;</w:t>
      </w:r>
      <w:r w:rsidRPr="00DC591F">
        <w:rPr>
          <w:rFonts w:asciiTheme="minorHAnsi" w:eastAsia="Times New Roman" w:hAnsiTheme="minorHAnsi" w:cstheme="minorHAnsi"/>
          <w:b/>
          <w:bCs/>
          <w:u w:val="single"/>
        </w:rPr>
        <w:t>VÝJIMEČNÉ OKOLNOSTI:</w:t>
      </w:r>
      <w:r w:rsidRPr="00DC591F">
        <w:rPr>
          <w:rFonts w:asciiTheme="minorHAnsi" w:eastAsia="Times New Roman" w:hAnsiTheme="minorHAnsi" w:cstheme="minorHAnsi"/>
        </w:rPr>
        <w:t>&gt;</w:t>
      </w:r>
    </w:p>
    <w:p w14:paraId="4763D166" w14:textId="64A9773C" w:rsidR="00A3388A" w:rsidRPr="00DC591F" w:rsidRDefault="00A3388A" w:rsidP="002E2EF7">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&lt;Registrace udělena za výjimečných okolností, a posouzení se proto zakládá na přizpůsobených požadavcích na dokumentaci.</w:t>
      </w:r>
      <w:r w:rsidR="004B21B6">
        <w:rPr>
          <w:rFonts w:asciiTheme="minorHAnsi" w:eastAsia="Times New Roman" w:hAnsiTheme="minorHAnsi" w:cstheme="minorHAnsi"/>
        </w:rPr>
        <w:t xml:space="preserve"> </w:t>
      </w:r>
      <w:r w:rsidR="004B21B6" w:rsidRPr="004B21B6">
        <w:rPr>
          <w:rFonts w:asciiTheme="minorHAnsi" w:eastAsia="Times New Roman" w:hAnsiTheme="minorHAnsi" w:cstheme="minorHAnsi"/>
        </w:rPr>
        <w:t xml:space="preserve">Posouzení jakosti, bezpečnosti nebo účinnosti bylo provedeno pouze v omezeném rozsahu vzhledem k nedostatku </w:t>
      </w:r>
      <w:r w:rsidR="004A2109">
        <w:rPr>
          <w:rFonts w:asciiTheme="minorHAnsi" w:eastAsia="Times New Roman" w:hAnsiTheme="minorHAnsi" w:cstheme="minorHAnsi"/>
        </w:rPr>
        <w:t xml:space="preserve">komplexních </w:t>
      </w:r>
      <w:r w:rsidR="004B21B6" w:rsidRPr="004B21B6">
        <w:rPr>
          <w:rFonts w:asciiTheme="minorHAnsi" w:eastAsia="Times New Roman" w:hAnsiTheme="minorHAnsi" w:cstheme="minorHAnsi"/>
        </w:rPr>
        <w:t>údajů o jakosti, bezpečnosti nebo účinnosti.</w:t>
      </w:r>
      <w:r w:rsidRPr="00DC591F">
        <w:rPr>
          <w:rFonts w:asciiTheme="minorHAnsi" w:eastAsia="Times New Roman" w:hAnsiTheme="minorHAnsi" w:cstheme="minorHAnsi"/>
        </w:rPr>
        <w:t>&gt;</w:t>
      </w:r>
    </w:p>
    <w:bookmarkEnd w:id="90"/>
    <w:p w14:paraId="4C55F1A0" w14:textId="182361CA" w:rsidR="00D93A1C" w:rsidRPr="00DC591F" w:rsidRDefault="00D93A1C" w:rsidP="002E2EF7">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[U veterinárních léčivých přípravků registrovaných v souladu s čl. 26 odst. 2 nařízení (EU) 2019/6 má být zahrnuta výše uvedená standardní věta.]</w:t>
      </w:r>
    </w:p>
    <w:p w14:paraId="29B70F01" w14:textId="5087AA42" w:rsidR="00B822B3" w:rsidRPr="00E90132" w:rsidRDefault="00B822B3" w:rsidP="00B822B3">
      <w:pPr>
        <w:rPr>
          <w:rFonts w:asciiTheme="minorHAnsi" w:eastAsia="Times New Roman" w:hAnsiTheme="minorHAnsi" w:cstheme="minorHAnsi"/>
        </w:rPr>
      </w:pPr>
      <w:r w:rsidRPr="00DC591F">
        <w:rPr>
          <w:rFonts w:asciiTheme="minorHAnsi" w:eastAsia="Times New Roman" w:hAnsiTheme="minorHAnsi" w:cstheme="minorHAnsi"/>
        </w:rPr>
        <w:t>&lt;</w:t>
      </w:r>
      <w:r w:rsidRPr="00E90132">
        <w:rPr>
          <w:rFonts w:asciiTheme="minorHAnsi" w:hAnsiTheme="minorHAnsi" w:cstheme="minorHAnsi"/>
          <w:color w:val="44546A" w:themeColor="dark2"/>
        </w:rPr>
        <w:t>Registrace udělena pro zvířata chovaná výlučně v zájmových chovech, proto se posouzení jakosti, bezpečnosti a účinnosti zakládá na přizpůsobených požadavcích na dokumentaci, která je doložena v omezeném rozsahu.</w:t>
      </w:r>
      <w:r w:rsidRPr="00DC591F">
        <w:rPr>
          <w:rFonts w:asciiTheme="minorHAnsi" w:eastAsia="Times New Roman" w:hAnsiTheme="minorHAnsi" w:cstheme="minorHAnsi"/>
        </w:rPr>
        <w:t>&gt;</w:t>
      </w:r>
      <w:r w:rsidR="00E90132">
        <w:rPr>
          <w:rFonts w:asciiTheme="minorHAnsi" w:eastAsia="Times New Roman" w:hAnsiTheme="minorHAnsi" w:cstheme="minorHAnsi"/>
        </w:rPr>
        <w:t xml:space="preserve"> </w:t>
      </w:r>
      <w:r w:rsidRPr="00DC591F">
        <w:rPr>
          <w:rFonts w:asciiTheme="minorHAnsi" w:eastAsia="Times New Roman" w:hAnsiTheme="minorHAnsi" w:cstheme="minorHAnsi"/>
          <w:i/>
          <w:color w:val="008000"/>
        </w:rPr>
        <w:t>[U</w:t>
      </w:r>
      <w:r>
        <w:rPr>
          <w:rFonts w:asciiTheme="minorHAnsi" w:eastAsia="Times New Roman" w:hAnsiTheme="minorHAnsi" w:cstheme="minorHAnsi"/>
          <w:i/>
          <w:color w:val="008000"/>
        </w:rPr>
        <w:t>vede se u</w:t>
      </w:r>
      <w:r w:rsidRPr="00DC591F">
        <w:rPr>
          <w:rFonts w:asciiTheme="minorHAnsi" w:eastAsia="Times New Roman" w:hAnsiTheme="minorHAnsi" w:cstheme="minorHAnsi"/>
          <w:i/>
          <w:color w:val="008000"/>
        </w:rPr>
        <w:t xml:space="preserve"> veterinárních léčivých přípravků registrovaných v souladu s čl. </w:t>
      </w:r>
      <w:r>
        <w:rPr>
          <w:rFonts w:asciiTheme="minorHAnsi" w:eastAsia="Times New Roman" w:hAnsiTheme="minorHAnsi" w:cstheme="minorHAnsi"/>
          <w:i/>
          <w:color w:val="008000"/>
        </w:rPr>
        <w:t>5</w:t>
      </w:r>
      <w:r w:rsidRPr="00DC591F">
        <w:rPr>
          <w:rFonts w:asciiTheme="minorHAnsi" w:eastAsia="Times New Roman" w:hAnsiTheme="minorHAnsi" w:cstheme="minorHAnsi"/>
          <w:i/>
          <w:color w:val="008000"/>
        </w:rPr>
        <w:t xml:space="preserve"> odst. </w:t>
      </w:r>
      <w:r>
        <w:rPr>
          <w:rFonts w:asciiTheme="minorHAnsi" w:eastAsia="Times New Roman" w:hAnsiTheme="minorHAnsi" w:cstheme="minorHAnsi"/>
          <w:i/>
          <w:color w:val="008000"/>
        </w:rPr>
        <w:t>6</w:t>
      </w:r>
      <w:r w:rsidRPr="00DC591F">
        <w:rPr>
          <w:rFonts w:asciiTheme="minorHAnsi" w:eastAsia="Times New Roman" w:hAnsiTheme="minorHAnsi" w:cstheme="minorHAnsi"/>
          <w:i/>
          <w:color w:val="008000"/>
        </w:rPr>
        <w:t xml:space="preserve"> nařízení (EU) 2019/6.]</w:t>
      </w:r>
    </w:p>
    <w:p w14:paraId="5B6505ED" w14:textId="5081969B" w:rsidR="00A3388A" w:rsidRPr="00DC591F" w:rsidRDefault="00A3388A" w:rsidP="002E2EF7">
      <w:pPr>
        <w:spacing w:after="0" w:line="240" w:lineRule="auto"/>
        <w:jc w:val="both"/>
        <w:rPr>
          <w:rFonts w:asciiTheme="minorHAnsi" w:eastAsia="Times New Roman" w:hAnsiTheme="minorHAnsi" w:cstheme="minorHAnsi"/>
          <w:i/>
        </w:rPr>
      </w:pPr>
    </w:p>
    <w:p w14:paraId="4DA14710" w14:textId="77777777" w:rsidR="00A3388A" w:rsidRPr="00DC591F" w:rsidRDefault="00A3388A" w:rsidP="002E2EF7">
      <w:pPr>
        <w:spacing w:after="0" w:line="240" w:lineRule="auto"/>
        <w:jc w:val="both"/>
        <w:rPr>
          <w:rFonts w:asciiTheme="minorHAnsi" w:eastAsia="Times New Roman" w:hAnsiTheme="minorHAnsi" w:cstheme="minorHAnsi"/>
        </w:rPr>
      </w:pPr>
    </w:p>
    <w:p w14:paraId="3F301537" w14:textId="77777777" w:rsidR="00A3388A" w:rsidRPr="00DC591F" w:rsidRDefault="00A3388A" w:rsidP="00CE7910">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lastRenderedPageBreak/>
        <w:t>10.</w:t>
      </w:r>
      <w:r w:rsidRPr="00DC591F">
        <w:rPr>
          <w:rFonts w:asciiTheme="minorHAnsi" w:eastAsia="Times New Roman" w:hAnsiTheme="minorHAnsi" w:cstheme="minorHAnsi"/>
          <w:b/>
        </w:rPr>
        <w:tab/>
        <w:t>KLASIFIKACE VETERINÁRNÍCH LÉČIVÝCH PŘÍPRAVKŮ</w:t>
      </w:r>
    </w:p>
    <w:p w14:paraId="32AAC81B" w14:textId="77777777" w:rsidR="00A3388A" w:rsidRPr="00DC591F" w:rsidRDefault="00A3388A" w:rsidP="00CE7910">
      <w:pPr>
        <w:keepNext/>
        <w:spacing w:after="0" w:line="240" w:lineRule="auto"/>
        <w:jc w:val="both"/>
        <w:rPr>
          <w:rFonts w:asciiTheme="minorHAnsi" w:eastAsia="Times New Roman" w:hAnsiTheme="minorHAnsi" w:cstheme="minorHAnsi"/>
        </w:rPr>
      </w:pPr>
    </w:p>
    <w:p w14:paraId="1C831A69" w14:textId="675BAECA" w:rsidR="00D93A1C" w:rsidRPr="00DC591F" w:rsidRDefault="002C6AA7"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222C63">
        <w:rPr>
          <w:rFonts w:asciiTheme="minorHAnsi" w:eastAsia="Times New Roman" w:hAnsiTheme="minorHAnsi" w:cstheme="minorHAnsi"/>
          <w:i/>
          <w:color w:val="008000"/>
        </w:rPr>
        <w:t xml:space="preserve">Status </w:t>
      </w:r>
      <w:r w:rsidRPr="00DC591F">
        <w:rPr>
          <w:rFonts w:asciiTheme="minorHAnsi" w:eastAsia="Times New Roman" w:hAnsiTheme="minorHAnsi" w:cstheme="minorHAnsi"/>
          <w:i/>
          <w:color w:val="008000"/>
        </w:rPr>
        <w:t xml:space="preserve">výdeje přípravku </w:t>
      </w:r>
      <w:r w:rsidR="00D93A1C" w:rsidRPr="00DC591F">
        <w:rPr>
          <w:rFonts w:asciiTheme="minorHAnsi" w:eastAsia="Times New Roman" w:hAnsiTheme="minorHAnsi" w:cstheme="minorHAnsi"/>
          <w:i/>
          <w:color w:val="008000"/>
        </w:rPr>
        <w:t>podle článku 34 nařízení (EU) 2019/6, z níže uvedených možností, pro každý členský stát, ve kterém je registrován. Jakékoli národní podkategorie mohou být uvedeny v</w:t>
      </w:r>
      <w:r w:rsidR="00CE7910" w:rsidRPr="00DC591F">
        <w:rPr>
          <w:rFonts w:asciiTheme="minorHAnsi" w:eastAsia="Times New Roman" w:hAnsiTheme="minorHAnsi" w:cstheme="minorHAnsi"/>
          <w:i/>
          <w:color w:val="008000"/>
        </w:rPr>
        <w:t> </w:t>
      </w:r>
      <w:r w:rsidR="00D93A1C" w:rsidRPr="00DC591F">
        <w:rPr>
          <w:rFonts w:asciiTheme="minorHAnsi" w:eastAsia="Times New Roman" w:hAnsiTheme="minorHAnsi" w:cstheme="minorHAnsi"/>
          <w:i/>
          <w:color w:val="008000"/>
        </w:rPr>
        <w:t>samostatném rámečku na konci příbalové informace</w:t>
      </w:r>
      <w:r w:rsidR="00670560" w:rsidRPr="00DC591F">
        <w:rPr>
          <w:rFonts w:asciiTheme="minorHAnsi" w:eastAsia="Times New Roman" w:hAnsiTheme="minorHAnsi" w:cstheme="minorHAnsi"/>
          <w:i/>
          <w:color w:val="008000"/>
        </w:rPr>
        <w:t>.</w:t>
      </w:r>
      <w:r w:rsidR="00D93A1C" w:rsidRPr="00DC591F">
        <w:rPr>
          <w:rFonts w:asciiTheme="minorHAnsi" w:eastAsia="Times New Roman" w:hAnsiTheme="minorHAnsi" w:cstheme="minorHAnsi"/>
          <w:i/>
          <w:color w:val="008000"/>
        </w:rPr>
        <w:t>]</w:t>
      </w:r>
    </w:p>
    <w:p w14:paraId="6BAFB57B" w14:textId="77777777" w:rsidR="00E740A6" w:rsidRPr="00DC591F" w:rsidRDefault="00E740A6" w:rsidP="00CE7910">
      <w:pPr>
        <w:spacing w:after="0" w:line="240" w:lineRule="auto"/>
        <w:jc w:val="both"/>
        <w:rPr>
          <w:rFonts w:asciiTheme="minorHAnsi" w:eastAsia="Times New Roman" w:hAnsiTheme="minorHAnsi" w:cstheme="minorHAnsi"/>
          <w:i/>
          <w:color w:val="008000"/>
        </w:rPr>
      </w:pPr>
    </w:p>
    <w:p w14:paraId="71C554FC" w14:textId="3DC8D59A" w:rsidR="00670560" w:rsidRPr="00DC591F" w:rsidRDefault="00670560"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[Pozn.: Zvláštní podmínky pro použití podle čl. 106 odst. 4</w:t>
      </w:r>
      <w:r w:rsidR="004A2109">
        <w:rPr>
          <w:rFonts w:asciiTheme="minorHAnsi" w:eastAsia="Times New Roman" w:hAnsiTheme="minorHAnsi" w:cstheme="minorHAnsi"/>
          <w:i/>
          <w:color w:val="008000"/>
        </w:rPr>
        <w:t xml:space="preserve"> nařízení </w:t>
      </w:r>
      <w:r w:rsidR="00EB7404">
        <w:rPr>
          <w:rFonts w:asciiTheme="minorHAnsi" w:eastAsia="Times New Roman" w:hAnsiTheme="minorHAnsi" w:cstheme="minorHAnsi"/>
          <w:i/>
          <w:color w:val="008000"/>
        </w:rPr>
        <w:t xml:space="preserve">(EU) </w:t>
      </w:r>
      <w:r w:rsidR="004A2109">
        <w:rPr>
          <w:rFonts w:asciiTheme="minorHAnsi" w:eastAsia="Times New Roman" w:hAnsiTheme="minorHAnsi" w:cstheme="minorHAnsi"/>
          <w:i/>
          <w:color w:val="008000"/>
        </w:rPr>
        <w:t>2019/6</w:t>
      </w:r>
      <w:r w:rsidRPr="00DC591F">
        <w:rPr>
          <w:rFonts w:asciiTheme="minorHAnsi" w:eastAsia="Times New Roman" w:hAnsiTheme="minorHAnsi" w:cstheme="minorHAnsi"/>
          <w:i/>
          <w:color w:val="008000"/>
        </w:rPr>
        <w:t>, např. "Pouze pro podávání</w:t>
      </w:r>
      <w:r w:rsidR="00872DF8" w:rsidRPr="00DC591F">
        <w:rPr>
          <w:rFonts w:asciiTheme="minorHAnsi" w:eastAsia="Times New Roman" w:hAnsiTheme="minorHAnsi" w:cstheme="minorHAnsi"/>
          <w:i/>
          <w:color w:val="008000"/>
        </w:rPr>
        <w:t xml:space="preserve"> veterinárním</w:t>
      </w:r>
      <w:r w:rsidRPr="00DC591F">
        <w:rPr>
          <w:rFonts w:asciiTheme="minorHAnsi" w:eastAsia="Times New Roman" w:hAnsiTheme="minorHAnsi" w:cstheme="minorHAnsi"/>
          <w:i/>
          <w:color w:val="008000"/>
        </w:rPr>
        <w:t xml:space="preserve"> lékařem", je třeba zahrnout do SPC v bodě 3.11 výše.]</w:t>
      </w:r>
    </w:p>
    <w:p w14:paraId="6D310F7D" w14:textId="77777777" w:rsidR="00E740A6" w:rsidRPr="00DC591F" w:rsidRDefault="00E740A6" w:rsidP="00CE7910">
      <w:pPr>
        <w:spacing w:after="0" w:line="240" w:lineRule="auto"/>
        <w:jc w:val="both"/>
        <w:rPr>
          <w:rFonts w:asciiTheme="minorHAnsi" w:eastAsia="Times New Roman" w:hAnsiTheme="minorHAnsi" w:cstheme="minorHAnsi"/>
          <w:i/>
          <w:color w:val="008000"/>
        </w:rPr>
      </w:pPr>
    </w:p>
    <w:p w14:paraId="5CCB8794" w14:textId="4F86245E"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&lt;Veterinární léčivý přípravek je vydáván pouze na předpis.&gt;</w:t>
      </w:r>
      <w:r w:rsidR="00525786" w:rsidRPr="00DC591F">
        <w:rPr>
          <w:rFonts w:asciiTheme="minorHAnsi" w:hAnsiTheme="minorHAnsi" w:cstheme="minorHAnsi"/>
        </w:rPr>
        <w:t xml:space="preserve"> </w:t>
      </w:r>
    </w:p>
    <w:p w14:paraId="6422457B" w14:textId="11D06D15" w:rsidR="00525786" w:rsidRPr="00DC591F" w:rsidRDefault="00A3388A" w:rsidP="00CE7910">
      <w:pPr>
        <w:numPr>
          <w:ilvl w:val="12"/>
          <w:numId w:val="0"/>
        </w:numPr>
        <w:tabs>
          <w:tab w:val="left" w:pos="567"/>
        </w:tabs>
        <w:spacing w:after="0" w:line="240" w:lineRule="auto"/>
        <w:jc w:val="both"/>
        <w:rPr>
          <w:rFonts w:asciiTheme="minorHAnsi" w:hAnsiTheme="minorHAnsi" w:cstheme="minorHAnsi"/>
        </w:rPr>
      </w:pPr>
      <w:r w:rsidRPr="00DC591F">
        <w:rPr>
          <w:rFonts w:asciiTheme="minorHAnsi" w:eastAsia="Times New Roman" w:hAnsiTheme="minorHAnsi" w:cstheme="minorHAnsi"/>
        </w:rPr>
        <w:t>&lt;Veterinární léčivý přípravek je vydáván bez předpisu.&gt;</w:t>
      </w:r>
      <w:r w:rsidR="00525786" w:rsidRPr="00DC591F">
        <w:rPr>
          <w:rFonts w:asciiTheme="minorHAnsi" w:eastAsia="Times New Roman" w:hAnsiTheme="minorHAnsi" w:cstheme="minorHAnsi"/>
        </w:rPr>
        <w:t xml:space="preserve"> </w:t>
      </w:r>
      <w:r w:rsidR="00525786" w:rsidRPr="00DC591F">
        <w:rPr>
          <w:rFonts w:asciiTheme="minorHAnsi" w:hAnsiTheme="minorHAnsi" w:cstheme="minorHAnsi"/>
        </w:rPr>
        <w:t>&lt;Vyhrazený veterinární léčivý přípravek.&gt;</w:t>
      </w:r>
    </w:p>
    <w:p w14:paraId="20E1D681" w14:textId="77777777" w:rsidR="00525786" w:rsidRPr="00DC591F" w:rsidRDefault="00525786" w:rsidP="00CE7910">
      <w:pPr>
        <w:numPr>
          <w:ilvl w:val="12"/>
          <w:numId w:val="0"/>
        </w:numPr>
        <w:tabs>
          <w:tab w:val="left" w:pos="567"/>
        </w:tabs>
        <w:spacing w:after="0" w:line="240" w:lineRule="auto"/>
        <w:jc w:val="both"/>
        <w:rPr>
          <w:rFonts w:asciiTheme="minorHAnsi" w:eastAsia="Times New Roman" w:hAnsiTheme="minorHAnsi" w:cstheme="minorHAnsi"/>
        </w:rPr>
      </w:pPr>
    </w:p>
    <w:p w14:paraId="07B7B805" w14:textId="5EEE843F" w:rsidR="009D477B" w:rsidRPr="00DC591F" w:rsidRDefault="00D11965" w:rsidP="00CE7910">
      <w:pPr>
        <w:spacing w:after="0" w:line="240" w:lineRule="auto"/>
        <w:jc w:val="both"/>
        <w:rPr>
          <w:rFonts w:asciiTheme="minorHAnsi" w:hAnsiTheme="minorHAnsi" w:cstheme="minorHAnsi"/>
        </w:rPr>
      </w:pPr>
      <w:bookmarkStart w:id="91" w:name="_Hlk135917100"/>
      <w:r w:rsidRPr="00DC591F">
        <w:rPr>
          <w:rFonts w:asciiTheme="minorHAnsi" w:eastAsia="Times New Roman" w:hAnsiTheme="minorHAnsi" w:cstheme="minorHAnsi"/>
        </w:rPr>
        <w:t>&lt;</w:t>
      </w:r>
      <w:r w:rsidR="00A9421E" w:rsidRPr="00DC591F">
        <w:rPr>
          <w:rFonts w:asciiTheme="minorHAnsi" w:hAnsiTheme="minorHAnsi" w:cstheme="minorHAnsi"/>
        </w:rPr>
        <w:t xml:space="preserve">Veterinární léčivý přípravek </w:t>
      </w:r>
      <w:r w:rsidRPr="00DC591F">
        <w:rPr>
          <w:rFonts w:asciiTheme="minorHAnsi" w:hAnsiTheme="minorHAnsi" w:cstheme="minorHAnsi"/>
        </w:rPr>
        <w:t>obsahuje návykové látky</w:t>
      </w:r>
      <w:r w:rsidRPr="00DC591F">
        <w:rPr>
          <w:rFonts w:asciiTheme="minorHAnsi" w:eastAsia="Times New Roman" w:hAnsiTheme="minorHAnsi" w:cstheme="minorHAnsi"/>
        </w:rPr>
        <w:t>.&gt;</w:t>
      </w:r>
      <w:r w:rsidR="00525786" w:rsidRPr="00DC591F">
        <w:rPr>
          <w:rFonts w:asciiTheme="minorHAnsi" w:hAnsiTheme="minorHAnsi" w:cstheme="minorHAnsi"/>
        </w:rPr>
        <w:t xml:space="preserve"> &lt;Veterinární léčivý přípravek je vydáván pouze na předpis s modrým pruhem.&gt;</w:t>
      </w:r>
    </w:p>
    <w:p w14:paraId="691E62AA" w14:textId="77777777" w:rsidR="009D477B" w:rsidRPr="00DC591F" w:rsidRDefault="009D477B" w:rsidP="00CE7910">
      <w:pPr>
        <w:spacing w:after="0" w:line="240" w:lineRule="auto"/>
        <w:jc w:val="both"/>
        <w:rPr>
          <w:rFonts w:asciiTheme="minorHAnsi" w:eastAsia="Times New Roman" w:hAnsiTheme="minorHAnsi" w:cstheme="minorHAnsi"/>
          <w:highlight w:val="yellow"/>
          <w:lang w:eastAsia="cs-CZ"/>
        </w:rPr>
      </w:pPr>
    </w:p>
    <w:p w14:paraId="78BFC9C6" w14:textId="4DBC063F" w:rsidR="009D477B" w:rsidRPr="00DC591F" w:rsidRDefault="009D477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lang w:eastAsia="cs-CZ"/>
        </w:rPr>
        <w:t xml:space="preserve">&lt;Přípravek s indikačním omezením&gt; </w:t>
      </w:r>
      <w:r w:rsidRPr="00DC591F">
        <w:rPr>
          <w:rFonts w:asciiTheme="minorHAnsi" w:eastAsia="Times New Roman" w:hAnsiTheme="minorHAnsi" w:cstheme="minorHAnsi"/>
          <w:i/>
          <w:color w:val="008000"/>
          <w:lang w:eastAsia="cs-CZ"/>
        </w:rPr>
        <w:t xml:space="preserve">[v odpovídajících případech]; </w:t>
      </w:r>
    </w:p>
    <w:p w14:paraId="70AC9BB3" w14:textId="0A2EC902" w:rsidR="009D477B" w:rsidRPr="00DC591F" w:rsidRDefault="009D477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[Není uváděno v anglických textech </w:t>
      </w:r>
      <w:r w:rsidR="00953005" w:rsidRPr="00DC591F">
        <w:rPr>
          <w:rFonts w:asciiTheme="minorHAnsi" w:eastAsia="Times New Roman" w:hAnsiTheme="minorHAnsi" w:cstheme="minorHAnsi"/>
          <w:i/>
          <w:color w:val="008000"/>
          <w:lang w:eastAsia="cs-CZ"/>
        </w:rPr>
        <w:t>registrovaných postupem centralizovaným</w:t>
      </w:r>
      <w:r w:rsidR="009C596F" w:rsidRPr="00DC591F">
        <w:rPr>
          <w:rFonts w:asciiTheme="minorHAnsi" w:eastAsia="Times New Roman" w:hAnsiTheme="minorHAnsi" w:cstheme="minorHAnsi"/>
          <w:i/>
          <w:color w:val="008000"/>
          <w:lang w:eastAsia="cs-CZ"/>
        </w:rPr>
        <w:t xml:space="preserve"> (CP)</w:t>
      </w:r>
      <w:r w:rsidR="00953005" w:rsidRPr="00DC591F">
        <w:rPr>
          <w:rFonts w:asciiTheme="minorHAnsi" w:eastAsia="Times New Roman" w:hAnsiTheme="minorHAnsi" w:cstheme="minorHAnsi"/>
          <w:i/>
          <w:color w:val="008000"/>
          <w:lang w:eastAsia="cs-CZ"/>
        </w:rPr>
        <w:t xml:space="preserve"> a</w:t>
      </w:r>
      <w:r w:rsidR="00CB2B84" w:rsidRPr="00DC591F">
        <w:rPr>
          <w:rFonts w:asciiTheme="minorHAnsi" w:eastAsia="Times New Roman" w:hAnsiTheme="minorHAnsi" w:cstheme="minorHAnsi"/>
          <w:i/>
          <w:color w:val="008000"/>
          <w:lang w:eastAsia="cs-CZ"/>
        </w:rPr>
        <w:t> </w:t>
      </w:r>
      <w:r w:rsidR="00953005" w:rsidRPr="00DC591F">
        <w:rPr>
          <w:rFonts w:asciiTheme="minorHAnsi" w:eastAsia="Times New Roman" w:hAnsiTheme="minorHAnsi" w:cstheme="minorHAnsi"/>
          <w:i/>
          <w:color w:val="008000"/>
          <w:lang w:eastAsia="cs-CZ"/>
        </w:rPr>
        <w:t>decentralizovaným</w:t>
      </w:r>
      <w:r w:rsidR="009C596F" w:rsidRPr="00DC591F">
        <w:rPr>
          <w:rFonts w:asciiTheme="minorHAnsi" w:eastAsia="Times New Roman" w:hAnsiTheme="minorHAnsi" w:cstheme="minorHAnsi"/>
          <w:i/>
          <w:color w:val="008000"/>
          <w:lang w:eastAsia="cs-CZ"/>
        </w:rPr>
        <w:t xml:space="preserve"> (DCP)</w:t>
      </w:r>
      <w:r w:rsidR="00953005" w:rsidRPr="00DC591F">
        <w:rPr>
          <w:rFonts w:asciiTheme="minorHAnsi" w:eastAsia="Times New Roman" w:hAnsiTheme="minorHAnsi" w:cstheme="minorHAnsi"/>
          <w:i/>
          <w:color w:val="008000"/>
          <w:lang w:eastAsia="cs-CZ"/>
        </w:rPr>
        <w:t xml:space="preserve"> a postupem vzájemného uznávání</w:t>
      </w:r>
      <w:r w:rsidR="009C596F" w:rsidRPr="00DC591F">
        <w:rPr>
          <w:rFonts w:asciiTheme="minorHAnsi" w:eastAsia="Times New Roman" w:hAnsiTheme="minorHAnsi" w:cstheme="minorHAnsi"/>
          <w:i/>
          <w:color w:val="008000"/>
          <w:lang w:eastAsia="cs-CZ"/>
        </w:rPr>
        <w:t xml:space="preserve"> (MRP)</w:t>
      </w:r>
      <w:r w:rsidRPr="00DC591F">
        <w:rPr>
          <w:rFonts w:asciiTheme="minorHAnsi" w:eastAsia="Times New Roman" w:hAnsiTheme="minorHAnsi" w:cstheme="minorHAnsi"/>
          <w:i/>
          <w:color w:val="008000"/>
          <w:lang w:eastAsia="cs-CZ"/>
        </w:rPr>
        <w:t xml:space="preserve">; </w:t>
      </w:r>
      <w:r w:rsidR="00413D74" w:rsidRPr="00DC591F">
        <w:rPr>
          <w:rFonts w:asciiTheme="minorHAnsi" w:eastAsia="Times New Roman" w:hAnsiTheme="minorHAnsi" w:cstheme="minorHAnsi"/>
          <w:i/>
          <w:color w:val="008000"/>
          <w:lang w:eastAsia="cs-CZ"/>
        </w:rPr>
        <w:t xml:space="preserve">dle pokynu </w:t>
      </w:r>
      <w:proofErr w:type="spellStart"/>
      <w:r w:rsidR="00413D74" w:rsidRPr="00DC591F">
        <w:rPr>
          <w:rFonts w:asciiTheme="minorHAnsi" w:eastAsia="Times New Roman" w:hAnsiTheme="minorHAnsi" w:cstheme="minorHAnsi"/>
          <w:i/>
          <w:color w:val="008000"/>
          <w:lang w:eastAsia="cs-CZ"/>
        </w:rPr>
        <w:t>CMDv</w:t>
      </w:r>
      <w:proofErr w:type="spellEnd"/>
      <w:r w:rsidR="00413D74" w:rsidRPr="00DC591F">
        <w:rPr>
          <w:rFonts w:asciiTheme="minorHAnsi" w:eastAsia="Times New Roman" w:hAnsiTheme="minorHAnsi" w:cstheme="minorHAnsi"/>
          <w:i/>
          <w:color w:val="008000"/>
          <w:lang w:eastAsia="cs-CZ"/>
        </w:rPr>
        <w:t xml:space="preserve"> pro národní specifické informace uvedené na obale/příbalové informaci je </w:t>
      </w:r>
      <w:r w:rsidR="009C596F" w:rsidRPr="00DC591F">
        <w:rPr>
          <w:rFonts w:asciiTheme="minorHAnsi" w:eastAsia="Times New Roman" w:hAnsiTheme="minorHAnsi" w:cstheme="minorHAnsi"/>
          <w:i/>
          <w:color w:val="008000"/>
          <w:lang w:eastAsia="cs-CZ"/>
        </w:rPr>
        <w:t xml:space="preserve">indikační omezení </w:t>
      </w:r>
      <w:r w:rsidR="00413D74" w:rsidRPr="00DC591F">
        <w:rPr>
          <w:rFonts w:asciiTheme="minorHAnsi" w:eastAsia="Times New Roman" w:hAnsiTheme="minorHAnsi" w:cstheme="minorHAnsi"/>
          <w:i/>
          <w:color w:val="008000"/>
          <w:lang w:eastAsia="cs-CZ"/>
        </w:rPr>
        <w:t xml:space="preserve">uváděno </w:t>
      </w:r>
      <w:r w:rsidR="009C596F" w:rsidRPr="00DC591F">
        <w:rPr>
          <w:rFonts w:asciiTheme="minorHAnsi" w:eastAsia="Times New Roman" w:hAnsiTheme="minorHAnsi" w:cstheme="minorHAnsi"/>
          <w:i/>
          <w:color w:val="008000"/>
          <w:lang w:eastAsia="cs-CZ"/>
        </w:rPr>
        <w:t xml:space="preserve">v českých </w:t>
      </w:r>
      <w:r w:rsidR="00DC591F" w:rsidRPr="00DC591F">
        <w:rPr>
          <w:rFonts w:asciiTheme="minorHAnsi" w:eastAsia="Times New Roman" w:hAnsiTheme="minorHAnsi" w:cstheme="minorHAnsi"/>
          <w:i/>
          <w:color w:val="008000"/>
          <w:lang w:eastAsia="cs-CZ"/>
        </w:rPr>
        <w:t>textech (týká</w:t>
      </w:r>
      <w:r w:rsidR="00413D74" w:rsidRPr="00DC591F">
        <w:rPr>
          <w:rFonts w:asciiTheme="minorHAnsi" w:eastAsia="Times New Roman" w:hAnsiTheme="minorHAnsi" w:cstheme="minorHAnsi"/>
          <w:i/>
          <w:color w:val="008000"/>
          <w:lang w:eastAsia="cs-CZ"/>
        </w:rPr>
        <w:t xml:space="preserve"> se</w:t>
      </w:r>
      <w:r w:rsidR="009C596F" w:rsidRPr="00DC591F">
        <w:rPr>
          <w:rFonts w:asciiTheme="minorHAnsi" w:eastAsia="Times New Roman" w:hAnsiTheme="minorHAnsi" w:cstheme="minorHAnsi"/>
          <w:i/>
          <w:color w:val="008000"/>
          <w:lang w:eastAsia="cs-CZ"/>
        </w:rPr>
        <w:t xml:space="preserve"> CP, DCP a MRP) </w:t>
      </w:r>
      <w:r w:rsidR="00413D74" w:rsidRPr="00DC591F">
        <w:rPr>
          <w:rFonts w:asciiTheme="minorHAnsi" w:eastAsia="Times New Roman" w:hAnsiTheme="minorHAnsi" w:cstheme="minorHAnsi"/>
          <w:i/>
          <w:color w:val="008000"/>
          <w:lang w:eastAsia="cs-CZ"/>
        </w:rPr>
        <w:t xml:space="preserve">a to </w:t>
      </w:r>
      <w:r w:rsidR="009C596F" w:rsidRPr="00DC591F">
        <w:rPr>
          <w:rFonts w:asciiTheme="minorHAnsi" w:eastAsia="Times New Roman" w:hAnsiTheme="minorHAnsi" w:cstheme="minorHAnsi"/>
          <w:i/>
          <w:color w:val="008000"/>
          <w:lang w:eastAsia="cs-CZ"/>
        </w:rPr>
        <w:t xml:space="preserve">v souladu s nařízením (EU) 2019/6 čl. 107 odst. 7 umožňujícím členskému státu omezit nebo zakázat používání některých antimikrobik na svém území; </w:t>
      </w:r>
      <w:r w:rsidRPr="00DC591F">
        <w:rPr>
          <w:rFonts w:asciiTheme="minorHAnsi" w:eastAsia="Times New Roman" w:hAnsiTheme="minorHAnsi" w:cstheme="minorHAnsi"/>
          <w:i/>
          <w:color w:val="008000"/>
          <w:lang w:eastAsia="cs-CZ"/>
        </w:rPr>
        <w:t>indikační omezení se týká VLP obsahujících fluorochinolony; chinolony, aminoglykosidy vyšších generací (</w:t>
      </w:r>
      <w:proofErr w:type="spellStart"/>
      <w:r w:rsidRPr="00DC591F">
        <w:rPr>
          <w:rFonts w:asciiTheme="minorHAnsi" w:eastAsia="Times New Roman" w:hAnsiTheme="minorHAnsi" w:cstheme="minorHAnsi"/>
          <w:i/>
          <w:color w:val="008000"/>
          <w:lang w:eastAsia="cs-CZ"/>
        </w:rPr>
        <w:t>kanamycin</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cefalosporiny 3. a 4. generace, </w:t>
      </w:r>
      <w:proofErr w:type="spellStart"/>
      <w:r w:rsidRPr="00DC591F">
        <w:rPr>
          <w:rFonts w:asciiTheme="minorHAnsi" w:eastAsia="Times New Roman" w:hAnsiTheme="minorHAnsi" w:cstheme="minorHAnsi"/>
          <w:i/>
          <w:color w:val="008000"/>
          <w:lang w:eastAsia="cs-CZ"/>
        </w:rPr>
        <w:t>ansamyciny</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rifaximin</w:t>
      </w:r>
      <w:proofErr w:type="spellEnd"/>
      <w:r w:rsidRPr="00DC591F">
        <w:rPr>
          <w:rFonts w:asciiTheme="minorHAnsi" w:eastAsia="Times New Roman" w:hAnsiTheme="minorHAnsi" w:cstheme="minorHAnsi"/>
          <w:i/>
          <w:color w:val="008000"/>
          <w:lang w:eastAsia="cs-CZ"/>
        </w:rPr>
        <w:t>)</w:t>
      </w:r>
      <w:r w:rsidR="007734C6"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p>
    <w:bookmarkEnd w:id="91"/>
    <w:p w14:paraId="297D4F6C"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475C9856" w14:textId="5796506E" w:rsidR="00A3388A" w:rsidRPr="00DC591F" w:rsidRDefault="00A3388A" w:rsidP="00CE7910">
      <w:pPr>
        <w:tabs>
          <w:tab w:val="left" w:pos="567"/>
        </w:tabs>
        <w:spacing w:after="0" w:line="240" w:lineRule="auto"/>
        <w:jc w:val="both"/>
        <w:rPr>
          <w:rFonts w:asciiTheme="minorHAnsi" w:eastAsia="Times New Roman" w:hAnsiTheme="minorHAnsi" w:cstheme="minorHAnsi"/>
          <w:i/>
        </w:rPr>
      </w:pPr>
      <w:bookmarkStart w:id="92" w:name="_Hlk73467306"/>
      <w:r w:rsidRPr="00DC591F">
        <w:rPr>
          <w:rFonts w:asciiTheme="minorHAnsi" w:eastAsia="Times New Roman" w:hAnsiTheme="minorHAnsi" w:cstheme="minorHAnsi"/>
        </w:rPr>
        <w:t>Podrobné informace o tomto veterinárním léčivém přípravku jsou k dispozici v databázi přípravků Unie (</w:t>
      </w:r>
      <w:hyperlink r:id="rId13" w:history="1">
        <w:r w:rsidRPr="00DC591F">
          <w:rPr>
            <w:rFonts w:asciiTheme="minorHAnsi" w:eastAsia="Times New Roman" w:hAnsiTheme="minorHAnsi" w:cstheme="minorHAnsi"/>
            <w:color w:val="0000FF"/>
            <w:u w:val="single"/>
          </w:rPr>
          <w:t>https://medicines.health.europa.eu/veterinary</w:t>
        </w:r>
      </w:hyperlink>
      <w:r w:rsidRPr="00DC591F">
        <w:rPr>
          <w:rFonts w:asciiTheme="minorHAnsi" w:eastAsia="Times New Roman" w:hAnsiTheme="minorHAnsi" w:cstheme="minorHAnsi"/>
        </w:rPr>
        <w:t>)</w:t>
      </w:r>
      <w:r w:rsidRPr="00DC591F">
        <w:rPr>
          <w:rFonts w:asciiTheme="minorHAnsi" w:eastAsia="Times New Roman" w:hAnsiTheme="minorHAnsi" w:cstheme="minorHAnsi"/>
          <w:i/>
        </w:rPr>
        <w:t>.</w:t>
      </w:r>
    </w:p>
    <w:p w14:paraId="3C98601B" w14:textId="4A14F604" w:rsidR="001362A8" w:rsidRPr="00CF0EB4" w:rsidRDefault="001362A8" w:rsidP="00CE7910">
      <w:pPr>
        <w:tabs>
          <w:tab w:val="left" w:pos="567"/>
        </w:tabs>
        <w:spacing w:after="0" w:line="240" w:lineRule="auto"/>
        <w:jc w:val="both"/>
        <w:rPr>
          <w:rFonts w:asciiTheme="minorHAnsi" w:eastAsia="Times New Roman" w:hAnsiTheme="minorHAnsi" w:cstheme="minorHAnsi"/>
        </w:rPr>
      </w:pPr>
    </w:p>
    <w:p w14:paraId="212EE2E7" w14:textId="7F72746C" w:rsidR="001362A8" w:rsidRPr="00DC591F" w:rsidRDefault="001362A8" w:rsidP="00CE7910">
      <w:pPr>
        <w:tabs>
          <w:tab w:val="left" w:pos="567"/>
        </w:tabs>
        <w:spacing w:after="0" w:line="240" w:lineRule="auto"/>
        <w:jc w:val="both"/>
        <w:rPr>
          <w:rFonts w:asciiTheme="minorHAnsi" w:eastAsia="Times New Roman" w:hAnsiTheme="minorHAnsi" w:cstheme="minorHAnsi"/>
        </w:rPr>
      </w:pPr>
      <w:bookmarkStart w:id="93" w:name="_Hlk148432335"/>
      <w:r w:rsidRPr="00DC591F">
        <w:rPr>
          <w:rFonts w:asciiTheme="minorHAnsi" w:eastAsia="Times New Roman" w:hAnsiTheme="minorHAnsi" w:cstheme="minorHAnsi"/>
        </w:rPr>
        <w:t>Podrobné informace o tomto veterinárním léčivém přípravku naleznete také v národní databázi (</w:t>
      </w:r>
      <w:hyperlink r:id="rId14" w:history="1">
        <w:r w:rsidRPr="00DC591F">
          <w:rPr>
            <w:rStyle w:val="Hypertextovodkaz"/>
            <w:rFonts w:asciiTheme="minorHAnsi" w:eastAsia="Times New Roman" w:hAnsiTheme="minorHAnsi" w:cstheme="minorHAnsi"/>
          </w:rPr>
          <w:t>https://www.uskvbl.cz</w:t>
        </w:r>
      </w:hyperlink>
      <w:r w:rsidRPr="00DC591F">
        <w:rPr>
          <w:rFonts w:asciiTheme="minorHAnsi" w:eastAsia="Times New Roman" w:hAnsiTheme="minorHAnsi" w:cstheme="minorHAnsi"/>
        </w:rPr>
        <w:t>).</w:t>
      </w:r>
    </w:p>
    <w:bookmarkEnd w:id="92"/>
    <w:bookmarkEnd w:id="93"/>
    <w:p w14:paraId="464CEB44" w14:textId="77777777" w:rsidR="00A3388A" w:rsidRPr="00DC591F" w:rsidRDefault="00A3388A" w:rsidP="002E2EF7">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br w:type="page"/>
      </w:r>
    </w:p>
    <w:p w14:paraId="0FEA693F" w14:textId="77777777" w:rsidR="00A3388A" w:rsidRPr="00DC591F" w:rsidRDefault="00A3388A" w:rsidP="00A3388A">
      <w:pPr>
        <w:spacing w:after="0" w:line="240" w:lineRule="auto"/>
        <w:rPr>
          <w:rFonts w:asciiTheme="minorHAnsi" w:eastAsia="Times New Roman" w:hAnsiTheme="minorHAnsi" w:cstheme="minorHAnsi"/>
        </w:rPr>
      </w:pPr>
    </w:p>
    <w:p w14:paraId="2ED44BB0" w14:textId="77777777" w:rsidR="00A3388A" w:rsidRPr="00DC591F" w:rsidRDefault="00A3388A" w:rsidP="00A3388A">
      <w:pPr>
        <w:spacing w:after="0" w:line="240" w:lineRule="auto"/>
        <w:rPr>
          <w:rFonts w:asciiTheme="minorHAnsi" w:eastAsia="Times New Roman" w:hAnsiTheme="minorHAnsi" w:cstheme="minorHAnsi"/>
        </w:rPr>
      </w:pPr>
    </w:p>
    <w:p w14:paraId="21686273" w14:textId="77777777" w:rsidR="00A3388A" w:rsidRPr="00DC591F" w:rsidRDefault="00A3388A" w:rsidP="00A3388A">
      <w:pPr>
        <w:spacing w:after="0" w:line="240" w:lineRule="auto"/>
        <w:rPr>
          <w:rFonts w:asciiTheme="minorHAnsi" w:eastAsia="Times New Roman" w:hAnsiTheme="minorHAnsi" w:cstheme="minorHAnsi"/>
        </w:rPr>
      </w:pPr>
    </w:p>
    <w:p w14:paraId="3C95A281" w14:textId="77777777" w:rsidR="00A3388A" w:rsidRPr="00DC591F" w:rsidRDefault="00A3388A" w:rsidP="00A3388A">
      <w:pPr>
        <w:spacing w:after="0" w:line="240" w:lineRule="auto"/>
        <w:rPr>
          <w:rFonts w:asciiTheme="minorHAnsi" w:eastAsia="Times New Roman" w:hAnsiTheme="minorHAnsi" w:cstheme="minorHAnsi"/>
        </w:rPr>
      </w:pPr>
    </w:p>
    <w:p w14:paraId="538808B4" w14:textId="77777777" w:rsidR="00A3388A" w:rsidRPr="00DC591F" w:rsidRDefault="00A3388A" w:rsidP="00A3388A">
      <w:pPr>
        <w:spacing w:after="0" w:line="240" w:lineRule="auto"/>
        <w:rPr>
          <w:rFonts w:asciiTheme="minorHAnsi" w:eastAsia="Times New Roman" w:hAnsiTheme="minorHAnsi" w:cstheme="minorHAnsi"/>
        </w:rPr>
      </w:pPr>
    </w:p>
    <w:p w14:paraId="24C2B310" w14:textId="77777777" w:rsidR="00A3388A" w:rsidRPr="00DC591F" w:rsidRDefault="00A3388A" w:rsidP="00A3388A">
      <w:pPr>
        <w:spacing w:after="0" w:line="240" w:lineRule="auto"/>
        <w:rPr>
          <w:rFonts w:asciiTheme="minorHAnsi" w:eastAsia="Times New Roman" w:hAnsiTheme="minorHAnsi" w:cstheme="minorHAnsi"/>
        </w:rPr>
      </w:pPr>
    </w:p>
    <w:p w14:paraId="5C5C4633" w14:textId="77777777" w:rsidR="00A3388A" w:rsidRPr="00DC591F" w:rsidRDefault="00A3388A" w:rsidP="00A3388A">
      <w:pPr>
        <w:spacing w:after="0" w:line="240" w:lineRule="auto"/>
        <w:rPr>
          <w:rFonts w:asciiTheme="minorHAnsi" w:eastAsia="Times New Roman" w:hAnsiTheme="minorHAnsi" w:cstheme="minorHAnsi"/>
        </w:rPr>
      </w:pPr>
    </w:p>
    <w:p w14:paraId="5AFE071D" w14:textId="77777777" w:rsidR="00A3388A" w:rsidRPr="00DC591F" w:rsidRDefault="00A3388A" w:rsidP="00A3388A">
      <w:pPr>
        <w:spacing w:after="0" w:line="240" w:lineRule="auto"/>
        <w:rPr>
          <w:rFonts w:asciiTheme="minorHAnsi" w:eastAsia="Times New Roman" w:hAnsiTheme="minorHAnsi" w:cstheme="minorHAnsi"/>
        </w:rPr>
      </w:pPr>
    </w:p>
    <w:p w14:paraId="5E63D5A6" w14:textId="77777777" w:rsidR="00A3388A" w:rsidRPr="00DC591F" w:rsidRDefault="00A3388A" w:rsidP="00A3388A">
      <w:pPr>
        <w:spacing w:after="0" w:line="240" w:lineRule="auto"/>
        <w:rPr>
          <w:rFonts w:asciiTheme="minorHAnsi" w:eastAsia="Times New Roman" w:hAnsiTheme="minorHAnsi" w:cstheme="minorHAnsi"/>
        </w:rPr>
      </w:pPr>
    </w:p>
    <w:p w14:paraId="370833A5" w14:textId="77777777" w:rsidR="00A3388A" w:rsidRPr="00DC591F" w:rsidRDefault="00A3388A" w:rsidP="00A3388A">
      <w:pPr>
        <w:spacing w:after="0" w:line="240" w:lineRule="auto"/>
        <w:rPr>
          <w:rFonts w:asciiTheme="minorHAnsi" w:eastAsia="Times New Roman" w:hAnsiTheme="minorHAnsi" w:cstheme="minorHAnsi"/>
        </w:rPr>
      </w:pPr>
    </w:p>
    <w:p w14:paraId="50B221D3" w14:textId="77777777" w:rsidR="00A3388A" w:rsidRPr="00DC591F" w:rsidRDefault="00A3388A" w:rsidP="00A3388A">
      <w:pPr>
        <w:spacing w:after="0" w:line="240" w:lineRule="auto"/>
        <w:rPr>
          <w:rFonts w:asciiTheme="minorHAnsi" w:eastAsia="Times New Roman" w:hAnsiTheme="minorHAnsi" w:cstheme="minorHAnsi"/>
        </w:rPr>
      </w:pPr>
    </w:p>
    <w:p w14:paraId="5CC8702C" w14:textId="77777777" w:rsidR="00A3388A" w:rsidRPr="00DC591F" w:rsidRDefault="00A3388A" w:rsidP="00A3388A">
      <w:pPr>
        <w:spacing w:after="0" w:line="240" w:lineRule="auto"/>
        <w:rPr>
          <w:rFonts w:asciiTheme="minorHAnsi" w:eastAsia="Times New Roman" w:hAnsiTheme="minorHAnsi" w:cstheme="minorHAnsi"/>
        </w:rPr>
      </w:pPr>
    </w:p>
    <w:p w14:paraId="10841DA1" w14:textId="77777777" w:rsidR="00A3388A" w:rsidRPr="00DC591F" w:rsidRDefault="00A3388A" w:rsidP="00A3388A">
      <w:pPr>
        <w:spacing w:after="0" w:line="240" w:lineRule="auto"/>
        <w:rPr>
          <w:rFonts w:asciiTheme="minorHAnsi" w:eastAsia="Times New Roman" w:hAnsiTheme="minorHAnsi" w:cstheme="minorHAnsi"/>
        </w:rPr>
      </w:pPr>
    </w:p>
    <w:p w14:paraId="37717491" w14:textId="77777777" w:rsidR="00A3388A" w:rsidRPr="00DC591F" w:rsidRDefault="00A3388A" w:rsidP="00A3388A">
      <w:pPr>
        <w:spacing w:after="0" w:line="240" w:lineRule="auto"/>
        <w:rPr>
          <w:rFonts w:asciiTheme="minorHAnsi" w:eastAsia="Times New Roman" w:hAnsiTheme="minorHAnsi" w:cstheme="minorHAnsi"/>
        </w:rPr>
      </w:pPr>
    </w:p>
    <w:p w14:paraId="1691B8AB" w14:textId="77777777" w:rsidR="00A3388A" w:rsidRPr="00DC591F" w:rsidRDefault="00A3388A" w:rsidP="00A3388A">
      <w:pPr>
        <w:spacing w:after="0" w:line="240" w:lineRule="auto"/>
        <w:rPr>
          <w:rFonts w:asciiTheme="minorHAnsi" w:eastAsia="Times New Roman" w:hAnsiTheme="minorHAnsi" w:cstheme="minorHAnsi"/>
        </w:rPr>
      </w:pPr>
    </w:p>
    <w:p w14:paraId="6F66315D" w14:textId="77777777" w:rsidR="00A3388A" w:rsidRPr="00DC591F" w:rsidRDefault="00A3388A" w:rsidP="00A3388A">
      <w:pPr>
        <w:spacing w:after="0" w:line="240" w:lineRule="auto"/>
        <w:rPr>
          <w:rFonts w:asciiTheme="minorHAnsi" w:eastAsia="Times New Roman" w:hAnsiTheme="minorHAnsi" w:cstheme="minorHAnsi"/>
        </w:rPr>
      </w:pPr>
    </w:p>
    <w:p w14:paraId="3E80B44C" w14:textId="77777777" w:rsidR="00A3388A" w:rsidRPr="00DC591F" w:rsidRDefault="00A3388A" w:rsidP="00A3388A">
      <w:pPr>
        <w:spacing w:after="0" w:line="240" w:lineRule="auto"/>
        <w:rPr>
          <w:rFonts w:asciiTheme="minorHAnsi" w:eastAsia="Times New Roman" w:hAnsiTheme="minorHAnsi" w:cstheme="minorHAnsi"/>
        </w:rPr>
      </w:pPr>
    </w:p>
    <w:p w14:paraId="6A9196A8" w14:textId="77777777" w:rsidR="00A3388A" w:rsidRPr="00DC591F" w:rsidRDefault="00A3388A" w:rsidP="00A3388A">
      <w:pPr>
        <w:spacing w:after="0" w:line="240" w:lineRule="auto"/>
        <w:rPr>
          <w:rFonts w:asciiTheme="minorHAnsi" w:eastAsia="Times New Roman" w:hAnsiTheme="minorHAnsi" w:cstheme="minorHAnsi"/>
        </w:rPr>
      </w:pPr>
    </w:p>
    <w:p w14:paraId="6E4D9D12" w14:textId="77777777" w:rsidR="00A3388A" w:rsidRPr="00DC591F" w:rsidRDefault="00A3388A" w:rsidP="00A3388A">
      <w:pPr>
        <w:spacing w:after="0" w:line="240" w:lineRule="auto"/>
        <w:rPr>
          <w:rFonts w:asciiTheme="minorHAnsi" w:eastAsia="Times New Roman" w:hAnsiTheme="minorHAnsi" w:cstheme="minorHAnsi"/>
        </w:rPr>
      </w:pPr>
    </w:p>
    <w:p w14:paraId="328FA6EA" w14:textId="77777777" w:rsidR="00A3388A" w:rsidRPr="00DC591F" w:rsidRDefault="00A3388A" w:rsidP="00A3388A">
      <w:pPr>
        <w:spacing w:after="0" w:line="240" w:lineRule="auto"/>
        <w:rPr>
          <w:rFonts w:asciiTheme="minorHAnsi" w:eastAsia="Times New Roman" w:hAnsiTheme="minorHAnsi" w:cstheme="minorHAnsi"/>
        </w:rPr>
      </w:pPr>
    </w:p>
    <w:p w14:paraId="4C031DB9" w14:textId="77777777" w:rsidR="00A3388A" w:rsidRPr="00DC591F" w:rsidRDefault="00A3388A" w:rsidP="00A3388A">
      <w:pPr>
        <w:spacing w:after="0" w:line="240" w:lineRule="auto"/>
        <w:rPr>
          <w:rFonts w:asciiTheme="minorHAnsi" w:eastAsia="Times New Roman" w:hAnsiTheme="minorHAnsi" w:cstheme="minorHAnsi"/>
        </w:rPr>
      </w:pPr>
    </w:p>
    <w:p w14:paraId="2E981D52" w14:textId="77777777" w:rsidR="00A3388A" w:rsidRPr="00DC591F" w:rsidRDefault="00A3388A" w:rsidP="00A3388A">
      <w:pPr>
        <w:spacing w:after="0" w:line="240" w:lineRule="auto"/>
        <w:rPr>
          <w:rFonts w:asciiTheme="minorHAnsi" w:eastAsia="Times New Roman" w:hAnsiTheme="minorHAnsi" w:cstheme="minorHAnsi"/>
        </w:rPr>
      </w:pPr>
    </w:p>
    <w:p w14:paraId="1CA9A7D6" w14:textId="77777777" w:rsidR="00A3388A" w:rsidRPr="00DC591F" w:rsidRDefault="00A3388A" w:rsidP="00A3388A">
      <w:pPr>
        <w:spacing w:after="0" w:line="240" w:lineRule="auto"/>
        <w:jc w:val="center"/>
        <w:rPr>
          <w:rFonts w:asciiTheme="minorHAnsi" w:eastAsia="Times New Roman" w:hAnsiTheme="minorHAnsi" w:cstheme="minorHAnsi"/>
          <w:b/>
        </w:rPr>
      </w:pPr>
    </w:p>
    <w:p w14:paraId="33987670" w14:textId="77777777" w:rsidR="00A3388A" w:rsidRPr="00DC591F" w:rsidRDefault="00A3388A" w:rsidP="00A3388A">
      <w:pPr>
        <w:spacing w:after="0" w:line="240" w:lineRule="auto"/>
        <w:jc w:val="center"/>
        <w:rPr>
          <w:rFonts w:asciiTheme="minorHAnsi" w:eastAsia="Times New Roman" w:hAnsiTheme="minorHAnsi" w:cstheme="minorHAnsi"/>
          <w:b/>
        </w:rPr>
      </w:pPr>
      <w:r w:rsidRPr="00DC591F">
        <w:rPr>
          <w:rFonts w:asciiTheme="minorHAnsi" w:eastAsia="Times New Roman" w:hAnsiTheme="minorHAnsi" w:cstheme="minorHAnsi"/>
          <w:b/>
        </w:rPr>
        <w:t>PŘÍLOHA II</w:t>
      </w:r>
    </w:p>
    <w:p w14:paraId="7B047B47" w14:textId="2F447CBD" w:rsidR="00A3388A" w:rsidRPr="00DC591F" w:rsidRDefault="00A3388A" w:rsidP="00A3388A">
      <w:pPr>
        <w:spacing w:after="0" w:line="240" w:lineRule="auto"/>
        <w:jc w:val="center"/>
        <w:rPr>
          <w:rFonts w:asciiTheme="minorHAnsi" w:eastAsia="Times New Roman" w:hAnsiTheme="minorHAnsi" w:cstheme="minorHAnsi"/>
          <w:b/>
        </w:rPr>
      </w:pPr>
      <w:r w:rsidRPr="00DC591F">
        <w:rPr>
          <w:rFonts w:asciiTheme="minorHAnsi" w:eastAsia="Times New Roman" w:hAnsiTheme="minorHAnsi" w:cstheme="minorHAnsi"/>
          <w:i/>
          <w:color w:val="008000"/>
          <w:lang w:eastAsia="en-GB"/>
        </w:rPr>
        <w:t>[</w:t>
      </w:r>
      <w:r w:rsidR="00FB67D6" w:rsidRPr="00DC591F">
        <w:rPr>
          <w:rFonts w:asciiTheme="minorHAnsi" w:eastAsia="Times New Roman" w:hAnsiTheme="minorHAnsi" w:cstheme="minorHAnsi"/>
          <w:i/>
          <w:color w:val="008000"/>
          <w:lang w:eastAsia="en-GB"/>
        </w:rPr>
        <w:t>Netýká se</w:t>
      </w:r>
      <w:r w:rsidRPr="00DC591F">
        <w:rPr>
          <w:rFonts w:asciiTheme="minorHAnsi" w:eastAsia="Times New Roman" w:hAnsiTheme="minorHAnsi" w:cstheme="minorHAnsi"/>
          <w:i/>
          <w:color w:val="008000"/>
          <w:lang w:eastAsia="en-GB"/>
        </w:rPr>
        <w:t xml:space="preserve"> MRP/DCP/SRP </w:t>
      </w:r>
      <w:r w:rsidR="00FB67D6" w:rsidRPr="00DC591F">
        <w:rPr>
          <w:rFonts w:asciiTheme="minorHAnsi" w:eastAsia="Times New Roman" w:hAnsiTheme="minorHAnsi" w:cstheme="minorHAnsi"/>
          <w:i/>
          <w:color w:val="008000"/>
          <w:lang w:eastAsia="en-GB"/>
        </w:rPr>
        <w:t>a národních procedur</w:t>
      </w:r>
      <w:r w:rsidRPr="00DC591F">
        <w:rPr>
          <w:rFonts w:asciiTheme="minorHAnsi" w:eastAsia="Times New Roman" w:hAnsiTheme="minorHAnsi" w:cstheme="minorHAnsi"/>
          <w:i/>
          <w:color w:val="008000"/>
          <w:lang w:eastAsia="en-GB"/>
        </w:rPr>
        <w:t>]</w:t>
      </w:r>
    </w:p>
    <w:p w14:paraId="75FA55C4" w14:textId="77777777" w:rsidR="00A3388A" w:rsidRPr="00DC591F" w:rsidRDefault="00A3388A" w:rsidP="00A3388A">
      <w:pPr>
        <w:spacing w:after="140" w:line="280" w:lineRule="atLeast"/>
        <w:rPr>
          <w:rFonts w:asciiTheme="minorHAnsi" w:eastAsia="Verdana" w:hAnsiTheme="minorHAnsi" w:cstheme="minorHAnsi"/>
          <w:sz w:val="18"/>
          <w:szCs w:val="18"/>
          <w:lang w:eastAsia="en-GB"/>
        </w:rPr>
      </w:pPr>
    </w:p>
    <w:p w14:paraId="1FB92D87" w14:textId="77777777" w:rsidR="00A3388A" w:rsidRPr="00DC591F" w:rsidRDefault="00A3388A" w:rsidP="00A3388A">
      <w:pPr>
        <w:spacing w:after="0" w:line="240" w:lineRule="auto"/>
        <w:jc w:val="center"/>
        <w:rPr>
          <w:rFonts w:asciiTheme="minorHAnsi" w:eastAsia="Times New Roman" w:hAnsiTheme="minorHAnsi" w:cstheme="minorHAnsi"/>
          <w:b/>
          <w:szCs w:val="20"/>
        </w:rPr>
      </w:pPr>
      <w:r w:rsidRPr="00DC591F">
        <w:rPr>
          <w:rFonts w:asciiTheme="minorHAnsi" w:eastAsia="Times New Roman" w:hAnsiTheme="minorHAnsi" w:cstheme="minorHAnsi"/>
          <w:b/>
          <w:szCs w:val="20"/>
        </w:rPr>
        <w:t>DALŠÍ PODMÍNKY A POŽADAVKY REGISTRACE</w:t>
      </w:r>
    </w:p>
    <w:p w14:paraId="1E14481F" w14:textId="77777777" w:rsidR="00A3388A" w:rsidRPr="00DC591F" w:rsidRDefault="00A3388A" w:rsidP="00A3388A">
      <w:pPr>
        <w:spacing w:after="140" w:line="280" w:lineRule="atLeast"/>
        <w:rPr>
          <w:rFonts w:asciiTheme="minorHAnsi" w:eastAsia="Verdana" w:hAnsiTheme="minorHAnsi" w:cstheme="minorHAnsi"/>
          <w:sz w:val="18"/>
          <w:szCs w:val="18"/>
          <w:lang w:eastAsia="en-GB"/>
        </w:rPr>
      </w:pPr>
    </w:p>
    <w:p w14:paraId="0B1F89F5" w14:textId="77777777" w:rsidR="00A3388A" w:rsidRPr="00DC591F" w:rsidRDefault="00A3388A" w:rsidP="00A3388A">
      <w:pPr>
        <w:spacing w:after="140" w:line="280" w:lineRule="atLeast"/>
        <w:rPr>
          <w:rFonts w:asciiTheme="minorHAnsi" w:eastAsia="Verdana" w:hAnsiTheme="minorHAnsi" w:cstheme="minorHAnsi"/>
          <w:lang w:eastAsia="en-GB"/>
        </w:rPr>
      </w:pPr>
      <w:r w:rsidRPr="00DC591F">
        <w:rPr>
          <w:rFonts w:asciiTheme="minorHAnsi" w:eastAsia="Verdana" w:hAnsiTheme="minorHAnsi" w:cstheme="minorHAnsi"/>
          <w:lang w:eastAsia="en-GB"/>
        </w:rPr>
        <w:t>&lt;Žádné.&gt;</w:t>
      </w:r>
    </w:p>
    <w:p w14:paraId="53FC346D" w14:textId="77777777" w:rsidR="00A3388A" w:rsidRPr="00DC591F" w:rsidRDefault="00A3388A" w:rsidP="00CE7910">
      <w:pPr>
        <w:spacing w:after="0" w:line="240" w:lineRule="auto"/>
        <w:jc w:val="both"/>
        <w:rPr>
          <w:rFonts w:asciiTheme="minorHAnsi" w:eastAsia="Verdana" w:hAnsiTheme="minorHAnsi" w:cstheme="minorHAnsi"/>
          <w:sz w:val="18"/>
          <w:szCs w:val="18"/>
          <w:lang w:eastAsia="en-GB"/>
        </w:rPr>
      </w:pPr>
      <w:r w:rsidRPr="00DC591F">
        <w:rPr>
          <w:rFonts w:asciiTheme="minorHAnsi" w:eastAsia="Verdana" w:hAnsiTheme="minorHAnsi" w:cstheme="minorHAnsi"/>
          <w:sz w:val="18"/>
          <w:szCs w:val="18"/>
          <w:lang w:eastAsia="en-GB"/>
        </w:rPr>
        <w:br w:type="page"/>
      </w:r>
      <w:r w:rsidRPr="00DC591F">
        <w:rPr>
          <w:rFonts w:asciiTheme="minorHAnsi" w:eastAsia="Verdana" w:hAnsiTheme="minorHAnsi" w:cstheme="minorHAnsi"/>
          <w:b/>
          <w:bCs/>
          <w:lang w:eastAsia="en-GB"/>
        </w:rPr>
        <w:lastRenderedPageBreak/>
        <w:t>DALŠÍ PODMÍNKY A POŽADAVKY REGISTRACE</w:t>
      </w:r>
    </w:p>
    <w:p w14:paraId="0D740AD3" w14:textId="77777777" w:rsidR="00A3388A" w:rsidRPr="00DC591F" w:rsidRDefault="00A3388A" w:rsidP="00CE7910">
      <w:pPr>
        <w:spacing w:after="0" w:line="240" w:lineRule="auto"/>
        <w:jc w:val="both"/>
        <w:rPr>
          <w:rFonts w:asciiTheme="minorHAnsi" w:eastAsia="Verdana" w:hAnsiTheme="minorHAnsi" w:cstheme="minorHAnsi"/>
          <w:lang w:eastAsia="en-GB"/>
        </w:rPr>
      </w:pPr>
    </w:p>
    <w:p w14:paraId="37CFF03C" w14:textId="77777777" w:rsidR="00A3388A" w:rsidRPr="00DC591F" w:rsidRDefault="00A3388A" w:rsidP="00CE7910">
      <w:pPr>
        <w:spacing w:after="0" w:line="240" w:lineRule="auto"/>
        <w:jc w:val="both"/>
        <w:rPr>
          <w:rFonts w:asciiTheme="minorHAnsi" w:eastAsia="Verdana" w:hAnsiTheme="minorHAnsi" w:cstheme="minorHAnsi"/>
          <w:lang w:eastAsia="en-GB"/>
        </w:rPr>
      </w:pPr>
    </w:p>
    <w:p w14:paraId="3F3FEE63" w14:textId="77777777" w:rsidR="00A3388A" w:rsidRPr="00DC591F" w:rsidRDefault="00A3388A" w:rsidP="00CE7910">
      <w:pPr>
        <w:spacing w:after="0" w:line="240" w:lineRule="auto"/>
        <w:jc w:val="both"/>
        <w:rPr>
          <w:rFonts w:asciiTheme="minorHAnsi" w:eastAsia="Verdana" w:hAnsiTheme="minorHAnsi" w:cstheme="minorHAnsi"/>
          <w:i/>
          <w:iCs/>
          <w:lang w:eastAsia="en-GB"/>
        </w:rPr>
      </w:pPr>
      <w:r w:rsidRPr="00DC591F">
        <w:rPr>
          <w:rFonts w:asciiTheme="minorHAnsi" w:eastAsia="Verdana" w:hAnsiTheme="minorHAnsi" w:cstheme="minorHAnsi"/>
          <w:b/>
          <w:bCs/>
          <w:lang w:eastAsia="en-GB"/>
        </w:rPr>
        <w:t>&lt;SPECIFICKÉ FARMAKOVIGILANČNÍ POŽADAVKY:&gt;</w:t>
      </w:r>
    </w:p>
    <w:p w14:paraId="12A91579" w14:textId="15267896" w:rsidR="00A3388A" w:rsidRPr="00DC591F" w:rsidRDefault="004A2109" w:rsidP="00CE7910">
      <w:pPr>
        <w:spacing w:after="0" w:line="240" w:lineRule="auto"/>
        <w:jc w:val="both"/>
        <w:rPr>
          <w:rFonts w:asciiTheme="minorHAnsi" w:eastAsia="Verdana" w:hAnsiTheme="minorHAnsi" w:cstheme="minorHAnsi"/>
          <w:lang w:eastAsia="en-GB"/>
        </w:rPr>
      </w:pPr>
      <w:r>
        <w:rPr>
          <w:rStyle w:val="rynqvb"/>
        </w:rPr>
        <w:t xml:space="preserve">[Zahrnout pouze v případě, že se liší od standardních legislativních požadavků, sledování specifických nežádoucích účinků atd...] Kromě toho by u </w:t>
      </w:r>
      <w:r w:rsidR="00C53BA9">
        <w:rPr>
          <w:rStyle w:val="rynqvb"/>
        </w:rPr>
        <w:t xml:space="preserve">veterinárních léčivých </w:t>
      </w:r>
      <w:r>
        <w:rPr>
          <w:rStyle w:val="rynqvb"/>
        </w:rPr>
        <w:t>přípravků uvedených v čl. 42 odst. 2 písm. c) nařízení (EU) 2019/6, tj. u přípravků obsahujících novou účinnou látku, měla být zahrnuta následující věta.</w:t>
      </w:r>
      <w:r>
        <w:rPr>
          <w:rStyle w:val="hwtze"/>
        </w:rPr>
        <w:t xml:space="preserve"> </w:t>
      </w:r>
      <w:r>
        <w:rPr>
          <w:rStyle w:val="rynqvb"/>
        </w:rPr>
        <w:t>Ročně je výchozí možnost.</w:t>
      </w:r>
      <w:r>
        <w:rPr>
          <w:rStyle w:val="hwtze"/>
        </w:rPr>
        <w:t xml:space="preserve"> </w:t>
      </w:r>
      <w:r>
        <w:rPr>
          <w:rStyle w:val="rynqvb"/>
        </w:rPr>
        <w:t xml:space="preserve">Pokud je zvolena vyšší frekvence, zdůvodnění by měl poskytnout AR CVMP.] &lt;Držitel rozhodnutí o registraci zaznamená do </w:t>
      </w:r>
      <w:proofErr w:type="spellStart"/>
      <w:r>
        <w:rPr>
          <w:rStyle w:val="rynqvb"/>
        </w:rPr>
        <w:t>farmakovigilanční</w:t>
      </w:r>
      <w:proofErr w:type="spellEnd"/>
      <w:r>
        <w:rPr>
          <w:rStyle w:val="rynqvb"/>
        </w:rPr>
        <w:t xml:space="preserve"> databáze všechny výsledky a výstupy procesu řízení signálů, včetně závěru o poměru přínosů a rizik, podle následující frekvence: &lt;ročně.&gt; &lt;každých X měsíců po dobu prvních XX let po registraci, pak ročně. &gt;&gt;</w:t>
      </w:r>
    </w:p>
    <w:p w14:paraId="7BA97DB3" w14:textId="77777777" w:rsidR="00A3388A" w:rsidRPr="00DC591F" w:rsidRDefault="00A3388A" w:rsidP="00CE7910">
      <w:pPr>
        <w:spacing w:after="0" w:line="240" w:lineRule="auto"/>
        <w:jc w:val="both"/>
        <w:rPr>
          <w:rFonts w:asciiTheme="minorHAnsi" w:eastAsia="Verdana" w:hAnsiTheme="minorHAnsi" w:cstheme="minorHAnsi"/>
          <w:lang w:eastAsia="en-GB"/>
        </w:rPr>
      </w:pPr>
    </w:p>
    <w:p w14:paraId="30482574" w14:textId="6A5B75BA" w:rsidR="00A3388A" w:rsidRDefault="00A3388A" w:rsidP="00CE7910">
      <w:pPr>
        <w:spacing w:after="0" w:line="240" w:lineRule="auto"/>
        <w:jc w:val="both"/>
        <w:rPr>
          <w:rFonts w:asciiTheme="minorHAnsi" w:eastAsia="Verdana" w:hAnsiTheme="minorHAnsi" w:cstheme="minorHAnsi"/>
          <w:b/>
          <w:lang w:eastAsia="en-GB"/>
        </w:rPr>
      </w:pPr>
      <w:r w:rsidRPr="00DC591F">
        <w:rPr>
          <w:rFonts w:asciiTheme="minorHAnsi" w:eastAsia="Verdana" w:hAnsiTheme="minorHAnsi" w:cstheme="minorHAnsi"/>
          <w:b/>
          <w:lang w:eastAsia="en-GB"/>
        </w:rPr>
        <w:t>&lt;ZVLÁŠTNÍ POVINNOST TÝKAJÍCÍ SE SPLNĚNÍ POREGISTRAČNÍCH OPATŘENÍ PŘI REGISTRACI ZA</w:t>
      </w:r>
      <w:r w:rsidR="00CB2B84" w:rsidRPr="00DC591F">
        <w:rPr>
          <w:rFonts w:asciiTheme="minorHAnsi" w:eastAsia="Verdana" w:hAnsiTheme="minorHAnsi" w:cstheme="minorHAnsi"/>
          <w:b/>
          <w:lang w:eastAsia="en-GB"/>
        </w:rPr>
        <w:t> </w:t>
      </w:r>
      <w:r w:rsidRPr="00DC591F">
        <w:rPr>
          <w:rFonts w:asciiTheme="minorHAnsi" w:eastAsia="Verdana" w:hAnsiTheme="minorHAnsi" w:cstheme="minorHAnsi"/>
          <w:b/>
          <w:lang w:eastAsia="en-GB"/>
        </w:rPr>
        <w:t>VÝJIMEČNÝCH OKOLNOSTÍ&gt;</w:t>
      </w:r>
    </w:p>
    <w:p w14:paraId="5AD19C7E" w14:textId="1B96DFAE" w:rsidR="00A3388A" w:rsidRDefault="004A2109" w:rsidP="00CE7910">
      <w:pPr>
        <w:spacing w:after="0" w:line="240" w:lineRule="auto"/>
        <w:jc w:val="both"/>
        <w:rPr>
          <w:rStyle w:val="rynqvb"/>
        </w:rPr>
      </w:pPr>
      <w:r>
        <w:rPr>
          <w:rStyle w:val="rynqvb"/>
        </w:rPr>
        <w:t>[Podmínky týkající se registrace za výjimečných okolností by měly být odlišeny od ostatních podmínek.</w:t>
      </w:r>
      <w:r>
        <w:rPr>
          <w:rStyle w:val="hwtze"/>
        </w:rPr>
        <w:t xml:space="preserve"> </w:t>
      </w:r>
      <w:r>
        <w:rPr>
          <w:rStyle w:val="rynqvb"/>
        </w:rPr>
        <w:t>Zde uveďte všechny podmínky související s registrací za výjimečných okolností]</w:t>
      </w:r>
    </w:p>
    <w:p w14:paraId="060FDD8C" w14:textId="77777777" w:rsidR="004A2109" w:rsidRPr="00DC591F" w:rsidRDefault="004A2109" w:rsidP="00CE7910">
      <w:pPr>
        <w:spacing w:after="0" w:line="240" w:lineRule="auto"/>
        <w:jc w:val="both"/>
        <w:rPr>
          <w:rFonts w:asciiTheme="minorHAnsi" w:eastAsia="Verdana" w:hAnsiTheme="minorHAnsi" w:cstheme="minorHAnsi"/>
          <w:lang w:eastAsia="en-GB"/>
        </w:rPr>
      </w:pPr>
    </w:p>
    <w:p w14:paraId="366D874F" w14:textId="77777777" w:rsidR="00A3388A" w:rsidRPr="00DC591F" w:rsidRDefault="00A3388A" w:rsidP="00CE7910">
      <w:pPr>
        <w:spacing w:after="0" w:line="240" w:lineRule="auto"/>
        <w:jc w:val="both"/>
        <w:rPr>
          <w:rFonts w:asciiTheme="minorHAnsi" w:eastAsia="Verdana" w:hAnsiTheme="minorHAnsi" w:cstheme="minorHAnsi"/>
          <w:lang w:eastAsia="en-GB"/>
        </w:rPr>
      </w:pPr>
      <w:r w:rsidRPr="00DC591F">
        <w:rPr>
          <w:rFonts w:asciiTheme="minorHAnsi" w:eastAsia="Verdana" w:hAnsiTheme="minorHAnsi" w:cstheme="minorHAnsi"/>
          <w:lang w:eastAsia="en-GB"/>
        </w:rPr>
        <w:t>&lt;Protože se jedná o registraci za výjimečných okolností a podle článku 25 nařízení Evropského parlamentu a Rady (EU) 2019/6, je držitel rozhodnutí o registraci povinen provést ve stanoveném termínu tato opatření:</w:t>
      </w:r>
    </w:p>
    <w:p w14:paraId="22ECAD01" w14:textId="77777777" w:rsidR="00A3388A" w:rsidRPr="00DC591F" w:rsidRDefault="00A3388A" w:rsidP="00A3388A">
      <w:pPr>
        <w:spacing w:after="0" w:line="240" w:lineRule="auto"/>
        <w:rPr>
          <w:rFonts w:asciiTheme="minorHAnsi" w:eastAsia="Verdana" w:hAnsiTheme="minorHAnsi" w:cstheme="minorHAnsi"/>
          <w:lang w:eastAsia="en-GB"/>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2"/>
        <w:gridCol w:w="1449"/>
      </w:tblGrid>
      <w:tr w:rsidR="00A3388A" w:rsidRPr="00DC591F" w14:paraId="0239EE0A" w14:textId="77777777" w:rsidTr="00A3388A">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CB5C7E4" w14:textId="77777777" w:rsidR="00A3388A" w:rsidRPr="00DC591F" w:rsidRDefault="00A3388A" w:rsidP="00A3388A">
            <w:pPr>
              <w:spacing w:after="0" w:line="240" w:lineRule="auto"/>
              <w:rPr>
                <w:rFonts w:asciiTheme="minorHAnsi" w:eastAsia="Verdana" w:hAnsiTheme="minorHAnsi" w:cstheme="minorHAnsi"/>
                <w:b/>
                <w:bCs/>
                <w:sz w:val="18"/>
                <w:lang w:eastAsia="en-GB"/>
              </w:rPr>
            </w:pPr>
            <w:r w:rsidRPr="00DC591F">
              <w:rPr>
                <w:rFonts w:asciiTheme="minorHAnsi" w:eastAsia="Verdana" w:hAnsiTheme="minorHAnsi" w:cstheme="minorHAnsi"/>
                <w:b/>
                <w:bCs/>
                <w:lang w:eastAsia="en-GB"/>
              </w:rPr>
              <w:t>Popis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4C26F71" w14:textId="77777777" w:rsidR="00A3388A" w:rsidRPr="00DC591F" w:rsidRDefault="00A3388A" w:rsidP="00A3388A">
            <w:pPr>
              <w:suppressLineNumbers/>
              <w:tabs>
                <w:tab w:val="left" w:pos="567"/>
              </w:tabs>
              <w:spacing w:after="0" w:line="260" w:lineRule="exact"/>
              <w:ind w:right="-1"/>
              <w:rPr>
                <w:rFonts w:asciiTheme="minorHAnsi" w:eastAsia="Times New Roman" w:hAnsiTheme="minorHAnsi" w:cstheme="minorHAnsi"/>
                <w:b/>
              </w:rPr>
            </w:pPr>
            <w:r w:rsidRPr="00DC591F">
              <w:rPr>
                <w:rFonts w:asciiTheme="minorHAnsi" w:eastAsia="Times New Roman" w:hAnsiTheme="minorHAnsi" w:cstheme="minorHAnsi"/>
                <w:b/>
              </w:rPr>
              <w:t>Datum splnění</w:t>
            </w:r>
          </w:p>
        </w:tc>
      </w:tr>
      <w:tr w:rsidR="00A3388A" w:rsidRPr="00DC591F" w14:paraId="119641F5" w14:textId="77777777" w:rsidTr="00A3388A">
        <w:tc>
          <w:tcPr>
            <w:tcW w:w="4186" w:type="pct"/>
            <w:shd w:val="clear" w:color="auto" w:fill="auto"/>
          </w:tcPr>
          <w:p w14:paraId="036D9AA7" w14:textId="77777777" w:rsidR="00A3388A" w:rsidRPr="00DC591F" w:rsidRDefault="00A3388A" w:rsidP="00A3388A">
            <w:pPr>
              <w:spacing w:after="0" w:line="280" w:lineRule="exact"/>
              <w:rPr>
                <w:rFonts w:asciiTheme="minorHAnsi" w:eastAsia="SimSun" w:hAnsiTheme="minorHAnsi" w:cstheme="minorHAnsi"/>
                <w:lang w:eastAsia="zh-CN"/>
              </w:rPr>
            </w:pPr>
          </w:p>
        </w:tc>
        <w:tc>
          <w:tcPr>
            <w:tcW w:w="814" w:type="pct"/>
            <w:shd w:val="clear" w:color="auto" w:fill="auto"/>
          </w:tcPr>
          <w:p w14:paraId="1ED2A1CF" w14:textId="77777777" w:rsidR="00A3388A" w:rsidRPr="00CF0EB4" w:rsidRDefault="00A3388A" w:rsidP="00A3388A">
            <w:pPr>
              <w:spacing w:after="0" w:line="280" w:lineRule="exact"/>
              <w:rPr>
                <w:rFonts w:asciiTheme="minorHAnsi" w:eastAsia="SimSun" w:hAnsiTheme="minorHAnsi" w:cstheme="minorHAnsi"/>
                <w:lang w:eastAsia="zh-CN"/>
              </w:rPr>
            </w:pPr>
          </w:p>
        </w:tc>
      </w:tr>
      <w:tr w:rsidR="00A3388A" w:rsidRPr="00DC591F" w14:paraId="3BE51468" w14:textId="77777777" w:rsidTr="00A3388A">
        <w:tc>
          <w:tcPr>
            <w:tcW w:w="4186" w:type="pct"/>
            <w:shd w:val="clear" w:color="auto" w:fill="auto"/>
          </w:tcPr>
          <w:p w14:paraId="4C6D0E56" w14:textId="77777777" w:rsidR="00A3388A" w:rsidRPr="00DC591F" w:rsidRDefault="00A3388A" w:rsidP="00A3388A">
            <w:pPr>
              <w:spacing w:after="0" w:line="280" w:lineRule="exact"/>
              <w:rPr>
                <w:rFonts w:asciiTheme="minorHAnsi" w:eastAsia="SimSun" w:hAnsiTheme="minorHAnsi" w:cstheme="minorHAnsi"/>
                <w:lang w:eastAsia="zh-CN"/>
              </w:rPr>
            </w:pPr>
          </w:p>
        </w:tc>
        <w:tc>
          <w:tcPr>
            <w:tcW w:w="814" w:type="pct"/>
            <w:shd w:val="clear" w:color="auto" w:fill="auto"/>
          </w:tcPr>
          <w:p w14:paraId="0ECBCF87" w14:textId="77777777" w:rsidR="00A3388A" w:rsidRPr="00CF0EB4" w:rsidRDefault="00A3388A" w:rsidP="00A3388A">
            <w:pPr>
              <w:spacing w:after="0" w:line="280" w:lineRule="exact"/>
              <w:rPr>
                <w:rFonts w:asciiTheme="minorHAnsi" w:eastAsia="SimSun" w:hAnsiTheme="minorHAnsi" w:cstheme="minorHAnsi"/>
                <w:lang w:eastAsia="zh-CN"/>
              </w:rPr>
            </w:pPr>
          </w:p>
        </w:tc>
      </w:tr>
    </w:tbl>
    <w:p w14:paraId="5E4CB39E" w14:textId="77777777" w:rsidR="00A3388A" w:rsidRPr="00DC591F" w:rsidRDefault="00A3388A" w:rsidP="00A3388A">
      <w:pPr>
        <w:spacing w:after="0" w:line="240" w:lineRule="auto"/>
        <w:rPr>
          <w:rFonts w:asciiTheme="minorHAnsi" w:eastAsia="Verdana" w:hAnsiTheme="minorHAnsi" w:cstheme="minorHAnsi"/>
          <w:lang w:eastAsia="en-GB"/>
        </w:rPr>
      </w:pPr>
      <w:r w:rsidRPr="00DC591F">
        <w:rPr>
          <w:rFonts w:asciiTheme="minorHAnsi" w:eastAsia="Verdana" w:hAnsiTheme="minorHAnsi" w:cstheme="minorHAnsi"/>
          <w:lang w:eastAsia="en-GB"/>
        </w:rPr>
        <w:t>&gt;</w:t>
      </w:r>
    </w:p>
    <w:p w14:paraId="3F93AC6F" w14:textId="77777777" w:rsidR="00A3388A" w:rsidRPr="00CF0EB4" w:rsidRDefault="00A3388A" w:rsidP="00A3388A">
      <w:pPr>
        <w:spacing w:after="0" w:line="240" w:lineRule="auto"/>
        <w:rPr>
          <w:rFonts w:asciiTheme="minorHAnsi" w:eastAsia="Verdana" w:hAnsiTheme="minorHAnsi" w:cstheme="minorHAnsi"/>
          <w:lang w:eastAsia="en-GB"/>
        </w:rPr>
      </w:pPr>
    </w:p>
    <w:p w14:paraId="1F4AF7B7" w14:textId="77777777" w:rsidR="00A3388A" w:rsidRPr="00DC591F" w:rsidRDefault="00A3388A" w:rsidP="00A3388A">
      <w:pPr>
        <w:spacing w:after="0" w:line="240" w:lineRule="auto"/>
        <w:rPr>
          <w:rFonts w:asciiTheme="minorHAnsi" w:eastAsia="Verdana" w:hAnsiTheme="minorHAnsi" w:cstheme="minorHAnsi"/>
          <w:b/>
          <w:lang w:eastAsia="en-GB"/>
        </w:rPr>
      </w:pPr>
      <w:r w:rsidRPr="00DC591F">
        <w:rPr>
          <w:rFonts w:asciiTheme="minorHAnsi" w:eastAsia="Verdana" w:hAnsiTheme="minorHAnsi" w:cstheme="minorHAnsi"/>
          <w:b/>
          <w:lang w:eastAsia="en-GB"/>
        </w:rPr>
        <w:t>&lt;POVINNOST PROVÉST POREGISTRAČNÍ OPATŘENÍ&gt;</w:t>
      </w:r>
    </w:p>
    <w:p w14:paraId="1A0DF5B5" w14:textId="77777777" w:rsidR="00A3388A" w:rsidRPr="00DC591F" w:rsidRDefault="00A3388A" w:rsidP="00A3388A">
      <w:pPr>
        <w:spacing w:after="0" w:line="240" w:lineRule="auto"/>
        <w:rPr>
          <w:rFonts w:asciiTheme="minorHAnsi" w:eastAsia="Verdana" w:hAnsiTheme="minorHAnsi" w:cstheme="minorHAnsi"/>
          <w:lang w:eastAsia="en-GB"/>
        </w:rPr>
      </w:pPr>
    </w:p>
    <w:p w14:paraId="41FE1FFC" w14:textId="62CF81C7" w:rsidR="004A2109" w:rsidRDefault="004A2109" w:rsidP="00A3388A">
      <w:pPr>
        <w:spacing w:after="0" w:line="240" w:lineRule="auto"/>
        <w:rPr>
          <w:rStyle w:val="rynqvb"/>
        </w:rPr>
      </w:pPr>
      <w:r>
        <w:rPr>
          <w:rStyle w:val="rynqvb"/>
        </w:rPr>
        <w:t>[Zde uveďte všechny podmínky registrace, které NEJSOU spojeny s registrací za výjimečných okolností.</w:t>
      </w:r>
      <w:r>
        <w:rPr>
          <w:rStyle w:val="hwtze"/>
        </w:rPr>
        <w:t xml:space="preserve"> </w:t>
      </w:r>
      <w:r>
        <w:rPr>
          <w:rStyle w:val="rynqvb"/>
        </w:rPr>
        <w:t xml:space="preserve">Podmínky týkající se registrace za výjimečných okolností by měly být odlišeny od ostatních podmínek a neměly by zde být uvedeny.] </w:t>
      </w:r>
    </w:p>
    <w:p w14:paraId="0CB1F919" w14:textId="77777777" w:rsidR="004A2109" w:rsidRDefault="004A2109" w:rsidP="00A3388A">
      <w:pPr>
        <w:spacing w:after="0" w:line="240" w:lineRule="auto"/>
        <w:rPr>
          <w:rFonts w:asciiTheme="minorHAnsi" w:eastAsia="Verdana" w:hAnsiTheme="minorHAnsi" w:cstheme="minorHAnsi"/>
          <w:lang w:eastAsia="en-GB"/>
        </w:rPr>
      </w:pPr>
    </w:p>
    <w:p w14:paraId="73590333" w14:textId="4D1DD645" w:rsidR="00A3388A" w:rsidRPr="00DC591F" w:rsidRDefault="00A3388A" w:rsidP="00A3388A">
      <w:pPr>
        <w:spacing w:after="0" w:line="240" w:lineRule="auto"/>
        <w:rPr>
          <w:rFonts w:asciiTheme="minorHAnsi" w:eastAsia="Verdana" w:hAnsiTheme="minorHAnsi" w:cstheme="minorHAnsi"/>
          <w:lang w:eastAsia="en-GB"/>
        </w:rPr>
      </w:pPr>
      <w:r w:rsidRPr="00DC591F">
        <w:rPr>
          <w:rFonts w:asciiTheme="minorHAnsi" w:eastAsia="Verdana" w:hAnsiTheme="minorHAnsi" w:cstheme="minorHAnsi"/>
          <w:lang w:eastAsia="en-GB"/>
        </w:rPr>
        <w:t>&lt;Držitel rozhodnutí o registraci je povinen provést ve stanoveném termínu tato opatření:</w:t>
      </w:r>
    </w:p>
    <w:p w14:paraId="38DCC2C6" w14:textId="77777777" w:rsidR="00A3388A" w:rsidRPr="00DC591F" w:rsidRDefault="00A3388A" w:rsidP="00A3388A">
      <w:pPr>
        <w:spacing w:after="0" w:line="240" w:lineRule="auto"/>
        <w:rPr>
          <w:rFonts w:asciiTheme="minorHAnsi" w:eastAsia="Verdana" w:hAnsiTheme="minorHAnsi" w:cstheme="minorHAnsi"/>
          <w:lang w:eastAsia="en-GB"/>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3"/>
        <w:gridCol w:w="1458"/>
      </w:tblGrid>
      <w:tr w:rsidR="00A3388A" w:rsidRPr="00DC591F" w14:paraId="0893DB35" w14:textId="77777777" w:rsidTr="00A3388A">
        <w:tc>
          <w:tcPr>
            <w:tcW w:w="4181" w:type="pct"/>
            <w:shd w:val="clear" w:color="auto" w:fill="auto"/>
          </w:tcPr>
          <w:p w14:paraId="0828FA87" w14:textId="77777777" w:rsidR="00A3388A" w:rsidRPr="00DC591F" w:rsidRDefault="00A3388A" w:rsidP="00A3388A">
            <w:pPr>
              <w:spacing w:after="0" w:line="240" w:lineRule="auto"/>
              <w:rPr>
                <w:rFonts w:asciiTheme="minorHAnsi" w:eastAsia="Verdana" w:hAnsiTheme="minorHAnsi" w:cstheme="minorHAnsi"/>
                <w:b/>
                <w:iCs/>
                <w:sz w:val="18"/>
                <w:lang w:eastAsia="en-GB"/>
              </w:rPr>
            </w:pPr>
            <w:r w:rsidRPr="00DC591F">
              <w:rPr>
                <w:rFonts w:asciiTheme="minorHAnsi" w:eastAsia="Verdana" w:hAnsiTheme="minorHAnsi" w:cstheme="minorHAnsi"/>
                <w:b/>
                <w:bCs/>
                <w:lang w:eastAsia="en-GB"/>
              </w:rPr>
              <w:t>Popis</w:t>
            </w:r>
          </w:p>
        </w:tc>
        <w:tc>
          <w:tcPr>
            <w:tcW w:w="819" w:type="pct"/>
            <w:shd w:val="clear" w:color="auto" w:fill="auto"/>
          </w:tcPr>
          <w:p w14:paraId="271FC34B" w14:textId="77777777" w:rsidR="00A3388A" w:rsidRPr="00DC591F" w:rsidRDefault="00A3388A" w:rsidP="00A3388A">
            <w:pPr>
              <w:suppressLineNumbers/>
              <w:tabs>
                <w:tab w:val="left" w:pos="567"/>
              </w:tabs>
              <w:spacing w:after="0" w:line="260" w:lineRule="exact"/>
              <w:ind w:right="-1"/>
              <w:rPr>
                <w:rFonts w:asciiTheme="minorHAnsi" w:eastAsia="Verdana" w:hAnsiTheme="minorHAnsi" w:cstheme="minorHAnsi"/>
                <w:b/>
                <w:iCs/>
              </w:rPr>
            </w:pPr>
            <w:r w:rsidRPr="00DC591F">
              <w:rPr>
                <w:rFonts w:asciiTheme="minorHAnsi" w:eastAsia="Times New Roman" w:hAnsiTheme="minorHAnsi" w:cstheme="minorHAnsi"/>
                <w:b/>
                <w:iCs/>
              </w:rPr>
              <w:t>Datum splnění</w:t>
            </w:r>
          </w:p>
        </w:tc>
      </w:tr>
      <w:tr w:rsidR="00A3388A" w:rsidRPr="00DC591F" w14:paraId="18151EEF" w14:textId="77777777" w:rsidTr="00A3388A">
        <w:tc>
          <w:tcPr>
            <w:tcW w:w="4181" w:type="pct"/>
            <w:shd w:val="clear" w:color="auto" w:fill="auto"/>
          </w:tcPr>
          <w:p w14:paraId="2B4D3441" w14:textId="77777777" w:rsidR="00A3388A" w:rsidRPr="00DC591F" w:rsidRDefault="00A3388A" w:rsidP="00A3388A">
            <w:pPr>
              <w:spacing w:after="0" w:line="280" w:lineRule="exact"/>
              <w:rPr>
                <w:rFonts w:asciiTheme="minorHAnsi" w:eastAsia="Verdana" w:hAnsiTheme="minorHAnsi" w:cstheme="minorHAnsi"/>
                <w:lang w:eastAsia="zh-CN"/>
              </w:rPr>
            </w:pPr>
          </w:p>
        </w:tc>
        <w:tc>
          <w:tcPr>
            <w:tcW w:w="819" w:type="pct"/>
            <w:shd w:val="clear" w:color="auto" w:fill="auto"/>
          </w:tcPr>
          <w:p w14:paraId="4BDA7DB3" w14:textId="77777777" w:rsidR="00A3388A" w:rsidRPr="00CF0EB4" w:rsidRDefault="00A3388A" w:rsidP="00A3388A">
            <w:pPr>
              <w:spacing w:after="0" w:line="280" w:lineRule="exact"/>
              <w:rPr>
                <w:rFonts w:asciiTheme="minorHAnsi" w:eastAsia="Verdana" w:hAnsiTheme="minorHAnsi" w:cstheme="minorHAnsi"/>
                <w:lang w:eastAsia="zh-CN"/>
              </w:rPr>
            </w:pPr>
          </w:p>
        </w:tc>
      </w:tr>
      <w:tr w:rsidR="00A3388A" w:rsidRPr="00DC591F" w14:paraId="44B8019F" w14:textId="77777777" w:rsidTr="00A3388A">
        <w:tc>
          <w:tcPr>
            <w:tcW w:w="4181" w:type="pct"/>
            <w:shd w:val="clear" w:color="auto" w:fill="auto"/>
          </w:tcPr>
          <w:p w14:paraId="7D5087AB" w14:textId="77777777" w:rsidR="00A3388A" w:rsidRPr="00DC591F" w:rsidRDefault="00A3388A" w:rsidP="00A3388A">
            <w:pPr>
              <w:spacing w:after="0" w:line="280" w:lineRule="exact"/>
              <w:rPr>
                <w:rFonts w:asciiTheme="minorHAnsi" w:eastAsia="Verdana" w:hAnsiTheme="minorHAnsi" w:cstheme="minorHAnsi"/>
                <w:lang w:eastAsia="zh-CN"/>
              </w:rPr>
            </w:pPr>
          </w:p>
        </w:tc>
        <w:tc>
          <w:tcPr>
            <w:tcW w:w="819" w:type="pct"/>
            <w:shd w:val="clear" w:color="auto" w:fill="auto"/>
          </w:tcPr>
          <w:p w14:paraId="1571AAF4" w14:textId="77777777" w:rsidR="00A3388A" w:rsidRPr="00CF0EB4" w:rsidRDefault="00A3388A" w:rsidP="00A3388A">
            <w:pPr>
              <w:spacing w:after="0" w:line="280" w:lineRule="exact"/>
              <w:rPr>
                <w:rFonts w:asciiTheme="minorHAnsi" w:eastAsia="Verdana" w:hAnsiTheme="minorHAnsi" w:cstheme="minorHAnsi"/>
                <w:lang w:eastAsia="zh-CN"/>
              </w:rPr>
            </w:pPr>
          </w:p>
        </w:tc>
      </w:tr>
      <w:tr w:rsidR="00A3388A" w:rsidRPr="00DC591F" w14:paraId="1F63FE06" w14:textId="77777777" w:rsidTr="00A3388A">
        <w:tc>
          <w:tcPr>
            <w:tcW w:w="4181" w:type="pct"/>
            <w:shd w:val="clear" w:color="auto" w:fill="auto"/>
          </w:tcPr>
          <w:p w14:paraId="62230654" w14:textId="77777777" w:rsidR="00A3388A" w:rsidRPr="00DC591F" w:rsidRDefault="00A3388A" w:rsidP="00A3388A">
            <w:pPr>
              <w:spacing w:after="0" w:line="280" w:lineRule="exact"/>
              <w:rPr>
                <w:rFonts w:asciiTheme="minorHAnsi" w:eastAsia="Verdana" w:hAnsiTheme="minorHAnsi" w:cstheme="minorHAnsi"/>
                <w:lang w:eastAsia="zh-CN"/>
              </w:rPr>
            </w:pPr>
          </w:p>
        </w:tc>
        <w:tc>
          <w:tcPr>
            <w:tcW w:w="819" w:type="pct"/>
            <w:shd w:val="clear" w:color="auto" w:fill="auto"/>
          </w:tcPr>
          <w:p w14:paraId="74B6AEFC" w14:textId="77777777" w:rsidR="00A3388A" w:rsidRPr="00CF0EB4" w:rsidRDefault="00A3388A" w:rsidP="00A3388A">
            <w:pPr>
              <w:spacing w:after="0" w:line="280" w:lineRule="exact"/>
              <w:rPr>
                <w:rFonts w:asciiTheme="minorHAnsi" w:eastAsia="Verdana" w:hAnsiTheme="minorHAnsi" w:cstheme="minorHAnsi"/>
                <w:lang w:eastAsia="zh-CN"/>
              </w:rPr>
            </w:pPr>
          </w:p>
        </w:tc>
      </w:tr>
    </w:tbl>
    <w:p w14:paraId="5A14E50D" w14:textId="77777777" w:rsidR="00A3388A" w:rsidRPr="00DC591F" w:rsidRDefault="00A3388A" w:rsidP="00A3388A">
      <w:pPr>
        <w:tabs>
          <w:tab w:val="left" w:pos="567"/>
        </w:tabs>
        <w:spacing w:after="0" w:line="260" w:lineRule="exact"/>
        <w:rPr>
          <w:rFonts w:asciiTheme="minorHAnsi" w:eastAsia="Times New Roman" w:hAnsiTheme="minorHAnsi" w:cstheme="minorHAnsi"/>
          <w:bCs/>
        </w:rPr>
      </w:pPr>
      <w:r w:rsidRPr="00DC591F">
        <w:rPr>
          <w:rFonts w:asciiTheme="minorHAnsi" w:eastAsia="Times New Roman" w:hAnsiTheme="minorHAnsi" w:cstheme="minorHAnsi"/>
          <w:bCs/>
        </w:rPr>
        <w:t>&gt;</w:t>
      </w:r>
    </w:p>
    <w:p w14:paraId="6EA3F864" w14:textId="77777777" w:rsidR="00A3388A" w:rsidRPr="00DC591F" w:rsidRDefault="00A3388A" w:rsidP="00A3388A">
      <w:pPr>
        <w:spacing w:after="0" w:line="240" w:lineRule="auto"/>
        <w:rPr>
          <w:rFonts w:asciiTheme="minorHAnsi" w:eastAsia="Verdana" w:hAnsiTheme="minorHAnsi" w:cstheme="minorHAnsi"/>
          <w:sz w:val="18"/>
          <w:lang w:eastAsia="en-GB"/>
        </w:rPr>
      </w:pPr>
      <w:r w:rsidRPr="00CF0EB4">
        <w:rPr>
          <w:rFonts w:asciiTheme="minorHAnsi" w:eastAsia="Verdana" w:hAnsiTheme="minorHAnsi" w:cstheme="minorHAnsi"/>
          <w:sz w:val="18"/>
          <w:szCs w:val="18"/>
          <w:lang w:eastAsia="en-GB"/>
        </w:rPr>
        <w:br w:type="page"/>
      </w:r>
    </w:p>
    <w:p w14:paraId="237CF7E9" w14:textId="77777777" w:rsidR="00A3388A" w:rsidRPr="00DC591F" w:rsidRDefault="00A3388A" w:rsidP="00A3388A">
      <w:pPr>
        <w:spacing w:after="0" w:line="240" w:lineRule="auto"/>
        <w:rPr>
          <w:rFonts w:asciiTheme="minorHAnsi" w:eastAsia="Times New Roman" w:hAnsiTheme="minorHAnsi" w:cstheme="minorHAnsi"/>
        </w:rPr>
      </w:pPr>
    </w:p>
    <w:p w14:paraId="0C3F688F" w14:textId="77777777" w:rsidR="00A3388A" w:rsidRPr="00DC591F" w:rsidRDefault="00A3388A" w:rsidP="00A3388A">
      <w:pPr>
        <w:spacing w:after="0" w:line="240" w:lineRule="auto"/>
        <w:rPr>
          <w:rFonts w:asciiTheme="minorHAnsi" w:eastAsia="Times New Roman" w:hAnsiTheme="minorHAnsi" w:cstheme="minorHAnsi"/>
        </w:rPr>
      </w:pPr>
    </w:p>
    <w:p w14:paraId="779AF14A" w14:textId="77777777" w:rsidR="00A3388A" w:rsidRPr="00DC591F" w:rsidRDefault="00A3388A" w:rsidP="00A3388A">
      <w:pPr>
        <w:spacing w:after="0" w:line="240" w:lineRule="auto"/>
        <w:rPr>
          <w:rFonts w:asciiTheme="minorHAnsi" w:eastAsia="Times New Roman" w:hAnsiTheme="minorHAnsi" w:cstheme="minorHAnsi"/>
        </w:rPr>
      </w:pPr>
    </w:p>
    <w:p w14:paraId="0E279EB2" w14:textId="77777777" w:rsidR="00A3388A" w:rsidRPr="00DC591F" w:rsidRDefault="00A3388A" w:rsidP="00A3388A">
      <w:pPr>
        <w:spacing w:after="0" w:line="240" w:lineRule="auto"/>
        <w:rPr>
          <w:rFonts w:asciiTheme="minorHAnsi" w:eastAsia="Times New Roman" w:hAnsiTheme="minorHAnsi" w:cstheme="minorHAnsi"/>
        </w:rPr>
      </w:pPr>
    </w:p>
    <w:p w14:paraId="20FFBB0D" w14:textId="77777777" w:rsidR="00A3388A" w:rsidRPr="00DC591F" w:rsidRDefault="00A3388A" w:rsidP="00A3388A">
      <w:pPr>
        <w:spacing w:after="0" w:line="240" w:lineRule="auto"/>
        <w:rPr>
          <w:rFonts w:asciiTheme="minorHAnsi" w:eastAsia="Times New Roman" w:hAnsiTheme="minorHAnsi" w:cstheme="minorHAnsi"/>
        </w:rPr>
      </w:pPr>
    </w:p>
    <w:p w14:paraId="0DB7B7E5" w14:textId="77777777" w:rsidR="00A3388A" w:rsidRPr="00DC591F" w:rsidRDefault="00A3388A" w:rsidP="00A3388A">
      <w:pPr>
        <w:spacing w:after="0" w:line="240" w:lineRule="auto"/>
        <w:rPr>
          <w:rFonts w:asciiTheme="minorHAnsi" w:eastAsia="Times New Roman" w:hAnsiTheme="minorHAnsi" w:cstheme="minorHAnsi"/>
        </w:rPr>
      </w:pPr>
    </w:p>
    <w:p w14:paraId="5C167B52" w14:textId="77777777" w:rsidR="00A3388A" w:rsidRPr="00DC591F" w:rsidRDefault="00A3388A" w:rsidP="00A3388A">
      <w:pPr>
        <w:spacing w:after="0" w:line="240" w:lineRule="auto"/>
        <w:rPr>
          <w:rFonts w:asciiTheme="minorHAnsi" w:eastAsia="Times New Roman" w:hAnsiTheme="minorHAnsi" w:cstheme="minorHAnsi"/>
        </w:rPr>
      </w:pPr>
    </w:p>
    <w:p w14:paraId="6585DC4B" w14:textId="77777777" w:rsidR="00A3388A" w:rsidRPr="00DC591F" w:rsidRDefault="00A3388A" w:rsidP="00A3388A">
      <w:pPr>
        <w:spacing w:after="0" w:line="240" w:lineRule="auto"/>
        <w:rPr>
          <w:rFonts w:asciiTheme="minorHAnsi" w:eastAsia="Times New Roman" w:hAnsiTheme="minorHAnsi" w:cstheme="minorHAnsi"/>
        </w:rPr>
      </w:pPr>
    </w:p>
    <w:p w14:paraId="5B610B7A" w14:textId="77777777" w:rsidR="00A3388A" w:rsidRPr="00DC591F" w:rsidRDefault="00A3388A" w:rsidP="00A3388A">
      <w:pPr>
        <w:spacing w:after="0" w:line="240" w:lineRule="auto"/>
        <w:rPr>
          <w:rFonts w:asciiTheme="minorHAnsi" w:eastAsia="Times New Roman" w:hAnsiTheme="minorHAnsi" w:cstheme="minorHAnsi"/>
        </w:rPr>
      </w:pPr>
    </w:p>
    <w:p w14:paraId="3502262E" w14:textId="77777777" w:rsidR="00A3388A" w:rsidRPr="00DC591F" w:rsidRDefault="00A3388A" w:rsidP="00A3388A">
      <w:pPr>
        <w:spacing w:after="0" w:line="240" w:lineRule="auto"/>
        <w:rPr>
          <w:rFonts w:asciiTheme="minorHAnsi" w:eastAsia="Times New Roman" w:hAnsiTheme="minorHAnsi" w:cstheme="minorHAnsi"/>
        </w:rPr>
      </w:pPr>
    </w:p>
    <w:p w14:paraId="2E7F8AE7" w14:textId="77777777" w:rsidR="00A3388A" w:rsidRPr="00DC591F" w:rsidRDefault="00A3388A" w:rsidP="00A3388A">
      <w:pPr>
        <w:spacing w:after="0" w:line="240" w:lineRule="auto"/>
        <w:rPr>
          <w:rFonts w:asciiTheme="minorHAnsi" w:eastAsia="Times New Roman" w:hAnsiTheme="minorHAnsi" w:cstheme="minorHAnsi"/>
        </w:rPr>
      </w:pPr>
    </w:p>
    <w:p w14:paraId="6E0091BD" w14:textId="77777777" w:rsidR="00A3388A" w:rsidRPr="00DC591F" w:rsidRDefault="00A3388A" w:rsidP="00A3388A">
      <w:pPr>
        <w:spacing w:after="0" w:line="240" w:lineRule="auto"/>
        <w:rPr>
          <w:rFonts w:asciiTheme="minorHAnsi" w:eastAsia="Times New Roman" w:hAnsiTheme="minorHAnsi" w:cstheme="minorHAnsi"/>
        </w:rPr>
      </w:pPr>
    </w:p>
    <w:p w14:paraId="26E3E6FD" w14:textId="77777777" w:rsidR="00A3388A" w:rsidRPr="00DC591F" w:rsidRDefault="00A3388A" w:rsidP="00A3388A">
      <w:pPr>
        <w:spacing w:after="0" w:line="240" w:lineRule="auto"/>
        <w:rPr>
          <w:rFonts w:asciiTheme="minorHAnsi" w:eastAsia="Times New Roman" w:hAnsiTheme="minorHAnsi" w:cstheme="minorHAnsi"/>
        </w:rPr>
      </w:pPr>
    </w:p>
    <w:p w14:paraId="10213DF9" w14:textId="77777777" w:rsidR="00A3388A" w:rsidRPr="00DC591F" w:rsidRDefault="00A3388A" w:rsidP="00A3388A">
      <w:pPr>
        <w:spacing w:after="0" w:line="240" w:lineRule="auto"/>
        <w:rPr>
          <w:rFonts w:asciiTheme="minorHAnsi" w:eastAsia="Times New Roman" w:hAnsiTheme="minorHAnsi" w:cstheme="minorHAnsi"/>
        </w:rPr>
      </w:pPr>
    </w:p>
    <w:p w14:paraId="66532690" w14:textId="77777777" w:rsidR="00A3388A" w:rsidRPr="00DC591F" w:rsidRDefault="00A3388A" w:rsidP="00A3388A">
      <w:pPr>
        <w:spacing w:after="0" w:line="240" w:lineRule="auto"/>
        <w:rPr>
          <w:rFonts w:asciiTheme="minorHAnsi" w:eastAsia="Times New Roman" w:hAnsiTheme="minorHAnsi" w:cstheme="minorHAnsi"/>
        </w:rPr>
      </w:pPr>
    </w:p>
    <w:p w14:paraId="1EFB497E" w14:textId="77777777" w:rsidR="00A3388A" w:rsidRPr="00DC591F" w:rsidRDefault="00A3388A" w:rsidP="00A3388A">
      <w:pPr>
        <w:spacing w:after="0" w:line="240" w:lineRule="auto"/>
        <w:rPr>
          <w:rFonts w:asciiTheme="minorHAnsi" w:eastAsia="Times New Roman" w:hAnsiTheme="minorHAnsi" w:cstheme="minorHAnsi"/>
        </w:rPr>
      </w:pPr>
    </w:p>
    <w:p w14:paraId="293F1ED2" w14:textId="77777777" w:rsidR="00A3388A" w:rsidRPr="00DC591F" w:rsidRDefault="00A3388A" w:rsidP="00A3388A">
      <w:pPr>
        <w:spacing w:after="0" w:line="240" w:lineRule="auto"/>
        <w:rPr>
          <w:rFonts w:asciiTheme="minorHAnsi" w:eastAsia="Times New Roman" w:hAnsiTheme="minorHAnsi" w:cstheme="minorHAnsi"/>
        </w:rPr>
      </w:pPr>
    </w:p>
    <w:p w14:paraId="758E3308" w14:textId="77777777" w:rsidR="00A3388A" w:rsidRPr="00DC591F" w:rsidRDefault="00A3388A" w:rsidP="00A3388A">
      <w:pPr>
        <w:spacing w:after="0" w:line="240" w:lineRule="auto"/>
        <w:rPr>
          <w:rFonts w:asciiTheme="minorHAnsi" w:eastAsia="Times New Roman" w:hAnsiTheme="minorHAnsi" w:cstheme="minorHAnsi"/>
        </w:rPr>
      </w:pPr>
    </w:p>
    <w:p w14:paraId="6B48A474" w14:textId="77777777" w:rsidR="00A3388A" w:rsidRPr="00DC591F" w:rsidRDefault="00A3388A" w:rsidP="00A3388A">
      <w:pPr>
        <w:spacing w:after="0" w:line="240" w:lineRule="auto"/>
        <w:rPr>
          <w:rFonts w:asciiTheme="minorHAnsi" w:eastAsia="Times New Roman" w:hAnsiTheme="minorHAnsi" w:cstheme="minorHAnsi"/>
        </w:rPr>
      </w:pPr>
    </w:p>
    <w:p w14:paraId="5CD9DB5E" w14:textId="77777777" w:rsidR="00A3388A" w:rsidRPr="00DC591F" w:rsidRDefault="00A3388A" w:rsidP="00A3388A">
      <w:pPr>
        <w:spacing w:after="0" w:line="240" w:lineRule="auto"/>
        <w:rPr>
          <w:rFonts w:asciiTheme="minorHAnsi" w:eastAsia="Times New Roman" w:hAnsiTheme="minorHAnsi" w:cstheme="minorHAnsi"/>
        </w:rPr>
      </w:pPr>
    </w:p>
    <w:p w14:paraId="2CC18E46" w14:textId="77777777" w:rsidR="00A3388A" w:rsidRPr="00DC591F" w:rsidRDefault="00A3388A" w:rsidP="00A3388A">
      <w:pPr>
        <w:spacing w:after="0" w:line="240" w:lineRule="auto"/>
        <w:rPr>
          <w:rFonts w:asciiTheme="minorHAnsi" w:eastAsia="Times New Roman" w:hAnsiTheme="minorHAnsi" w:cstheme="minorHAnsi"/>
        </w:rPr>
      </w:pPr>
    </w:p>
    <w:p w14:paraId="187BE734" w14:textId="77777777" w:rsidR="00A3388A" w:rsidRPr="00DC591F" w:rsidRDefault="00A3388A" w:rsidP="00A3388A">
      <w:pPr>
        <w:spacing w:after="0" w:line="240" w:lineRule="auto"/>
        <w:rPr>
          <w:rFonts w:asciiTheme="minorHAnsi" w:eastAsia="Times New Roman" w:hAnsiTheme="minorHAnsi" w:cstheme="minorHAnsi"/>
        </w:rPr>
      </w:pPr>
    </w:p>
    <w:p w14:paraId="64616C36" w14:textId="77777777" w:rsidR="00A3388A" w:rsidRPr="00DC591F" w:rsidRDefault="00A3388A" w:rsidP="00A3388A">
      <w:pPr>
        <w:spacing w:after="0" w:line="240" w:lineRule="auto"/>
        <w:jc w:val="center"/>
        <w:rPr>
          <w:rFonts w:asciiTheme="minorHAnsi" w:eastAsia="Times New Roman" w:hAnsiTheme="minorHAnsi" w:cstheme="minorHAnsi"/>
          <w:b/>
        </w:rPr>
      </w:pPr>
    </w:p>
    <w:p w14:paraId="088147E9" w14:textId="77777777" w:rsidR="00A3388A" w:rsidRPr="00DC591F" w:rsidRDefault="00A3388A" w:rsidP="00B905EA">
      <w:pPr>
        <w:spacing w:after="0" w:line="240" w:lineRule="auto"/>
        <w:jc w:val="center"/>
        <w:rPr>
          <w:rFonts w:asciiTheme="minorHAnsi" w:eastAsia="Times New Roman" w:hAnsiTheme="minorHAnsi" w:cstheme="minorHAnsi"/>
          <w:b/>
        </w:rPr>
      </w:pPr>
      <w:r w:rsidRPr="00DC591F">
        <w:rPr>
          <w:rFonts w:asciiTheme="minorHAnsi" w:eastAsia="Times New Roman" w:hAnsiTheme="minorHAnsi" w:cstheme="minorHAnsi"/>
          <w:b/>
        </w:rPr>
        <w:t>PŘÍLOHA III</w:t>
      </w:r>
    </w:p>
    <w:p w14:paraId="62B06586" w14:textId="77777777" w:rsidR="00A3388A" w:rsidRPr="00DC591F" w:rsidRDefault="00A3388A" w:rsidP="00B905EA">
      <w:pPr>
        <w:spacing w:after="0" w:line="240" w:lineRule="auto"/>
        <w:jc w:val="center"/>
        <w:rPr>
          <w:rFonts w:asciiTheme="minorHAnsi" w:eastAsia="Times New Roman" w:hAnsiTheme="minorHAnsi" w:cstheme="minorHAnsi"/>
        </w:rPr>
      </w:pPr>
    </w:p>
    <w:p w14:paraId="2433A225" w14:textId="77777777" w:rsidR="00A3388A" w:rsidRPr="00F414E0" w:rsidRDefault="00A3388A" w:rsidP="00B905EA">
      <w:pPr>
        <w:pStyle w:val="Nadpis2"/>
        <w:numPr>
          <w:ilvl w:val="0"/>
          <w:numId w:val="0"/>
        </w:numPr>
        <w:jc w:val="center"/>
        <w:rPr>
          <w:rFonts w:asciiTheme="minorHAnsi" w:hAnsiTheme="minorHAnsi" w:cstheme="minorHAnsi"/>
        </w:rPr>
      </w:pPr>
      <w:bookmarkStart w:id="94" w:name="_Toc146275195"/>
      <w:r w:rsidRPr="00F414E0">
        <w:rPr>
          <w:rFonts w:asciiTheme="minorHAnsi" w:hAnsiTheme="minorHAnsi" w:cstheme="minorHAnsi"/>
        </w:rPr>
        <w:t>OZNAČENÍ NA OBALU A PŘÍBALOVÁ INFORMACE</w:t>
      </w:r>
      <w:bookmarkEnd w:id="94"/>
    </w:p>
    <w:p w14:paraId="6BE01E76" w14:textId="77777777" w:rsidR="00A3388A" w:rsidRPr="00DC591F" w:rsidRDefault="00A3388A" w:rsidP="00A3388A">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br w:type="page"/>
      </w:r>
    </w:p>
    <w:p w14:paraId="34BFAFF3" w14:textId="4E16BD2F" w:rsidR="00A3388A" w:rsidRPr="00F414E0" w:rsidRDefault="00A3388A" w:rsidP="006A3533">
      <w:pPr>
        <w:pStyle w:val="Nadpis3"/>
        <w:numPr>
          <w:ilvl w:val="0"/>
          <w:numId w:val="58"/>
        </w:numPr>
        <w:tabs>
          <w:tab w:val="left" w:pos="284"/>
        </w:tabs>
        <w:ind w:left="0" w:firstLine="0"/>
        <w:jc w:val="center"/>
        <w:rPr>
          <w:rFonts w:asciiTheme="minorHAnsi" w:hAnsiTheme="minorHAnsi" w:cstheme="minorHAnsi"/>
          <w:sz w:val="24"/>
          <w:szCs w:val="24"/>
        </w:rPr>
      </w:pPr>
      <w:bookmarkStart w:id="95" w:name="_Toc141193846"/>
      <w:bookmarkStart w:id="96" w:name="_Toc146275196"/>
      <w:bookmarkStart w:id="97" w:name="_GoBack"/>
      <w:bookmarkEnd w:id="95"/>
      <w:bookmarkEnd w:id="97"/>
      <w:r w:rsidRPr="00F414E0">
        <w:rPr>
          <w:rFonts w:asciiTheme="minorHAnsi" w:hAnsiTheme="minorHAnsi" w:cstheme="minorHAnsi"/>
          <w:sz w:val="24"/>
          <w:szCs w:val="24"/>
        </w:rPr>
        <w:lastRenderedPageBreak/>
        <w:t>OZNAČENÍ NA OBALU</w:t>
      </w:r>
      <w:bookmarkEnd w:id="96"/>
    </w:p>
    <w:p w14:paraId="6FE3C292" w14:textId="77777777" w:rsidR="009B64EA" w:rsidRPr="00DC591F" w:rsidRDefault="009B64EA" w:rsidP="00A3388A">
      <w:pPr>
        <w:spacing w:after="0" w:line="240" w:lineRule="auto"/>
        <w:rPr>
          <w:rFonts w:asciiTheme="minorHAnsi" w:eastAsia="Times New Roman" w:hAnsiTheme="minorHAnsi" w:cstheme="minorHAnsi"/>
          <w:szCs w:val="20"/>
        </w:rPr>
      </w:pPr>
    </w:p>
    <w:p w14:paraId="427F3AE6" w14:textId="2F103F53" w:rsidR="005E7FA3" w:rsidRPr="00DC591F" w:rsidRDefault="009B64EA" w:rsidP="00CE7910">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[Jsou uvedeny všechny položky uvedené v nařízení (EU) 2019/6. Údaje by měly být prezentovány podle</w:t>
      </w:r>
      <w:r w:rsidR="00CB2B84" w:rsidRPr="00DC591F">
        <w:rPr>
          <w:rFonts w:asciiTheme="minorHAnsi" w:eastAsia="Times New Roman" w:hAnsiTheme="minorHAnsi" w:cstheme="minorHAnsi"/>
          <w:i/>
          <w:color w:val="008000"/>
          <w:lang w:eastAsia="cs-CZ"/>
        </w:rPr>
        <w:t> </w:t>
      </w:r>
      <w:r w:rsidR="005E7FA3" w:rsidRPr="00DC591F">
        <w:rPr>
          <w:rFonts w:asciiTheme="minorHAnsi" w:eastAsia="Times New Roman" w:hAnsiTheme="minorHAnsi" w:cstheme="minorHAnsi"/>
          <w:i/>
          <w:color w:val="008000"/>
          <w:lang w:eastAsia="cs-CZ"/>
        </w:rPr>
        <w:t>níže uvedené</w:t>
      </w:r>
      <w:r w:rsidR="00AF01D3" w:rsidRPr="00DC591F">
        <w:rPr>
          <w:rFonts w:asciiTheme="minorHAnsi" w:eastAsia="Times New Roman" w:hAnsiTheme="minorHAnsi" w:cstheme="minorHAnsi"/>
          <w:i/>
          <w:color w:val="008000"/>
          <w:lang w:eastAsia="cs-CZ"/>
        </w:rPr>
        <w:t>ho vzoru</w:t>
      </w:r>
      <w:r w:rsidRPr="00DC591F">
        <w:rPr>
          <w:rFonts w:asciiTheme="minorHAnsi" w:eastAsia="Times New Roman" w:hAnsiTheme="minorHAnsi" w:cstheme="minorHAnsi"/>
          <w:i/>
          <w:color w:val="008000"/>
          <w:lang w:eastAsia="cs-CZ"/>
        </w:rPr>
        <w:t>, bez ohledu na to, jak budou skutečně a v kolika opakováních vytištěny na</w:t>
      </w:r>
      <w:r w:rsidR="00CB2B84" w:rsidRPr="00DC591F">
        <w:rPr>
          <w:rFonts w:asciiTheme="minorHAnsi" w:eastAsia="Times New Roman" w:hAnsiTheme="minorHAnsi" w:cstheme="minorHAnsi"/>
          <w:i/>
          <w:color w:val="008000"/>
          <w:lang w:eastAsia="cs-CZ"/>
        </w:rPr>
        <w:t> </w:t>
      </w:r>
      <w:r w:rsidR="005E7FA3" w:rsidRPr="00DC591F">
        <w:rPr>
          <w:rFonts w:asciiTheme="minorHAnsi" w:eastAsia="Times New Roman" w:hAnsiTheme="minorHAnsi" w:cstheme="minorHAnsi"/>
          <w:i/>
          <w:color w:val="008000"/>
          <w:lang w:eastAsia="cs-CZ"/>
        </w:rPr>
        <w:t xml:space="preserve">jednotlivých stranách </w:t>
      </w:r>
      <w:r w:rsidRPr="00DC591F">
        <w:rPr>
          <w:rFonts w:asciiTheme="minorHAnsi" w:eastAsia="Times New Roman" w:hAnsiTheme="minorHAnsi" w:cstheme="minorHAnsi"/>
          <w:i/>
          <w:color w:val="008000"/>
          <w:lang w:eastAsia="cs-CZ"/>
        </w:rPr>
        <w:t>obal</w:t>
      </w:r>
      <w:r w:rsidR="005E7FA3" w:rsidRPr="00DC591F">
        <w:rPr>
          <w:rFonts w:asciiTheme="minorHAnsi" w:eastAsia="Times New Roman" w:hAnsiTheme="minorHAnsi" w:cstheme="minorHAnsi"/>
          <w:i/>
          <w:color w:val="008000"/>
          <w:lang w:eastAsia="cs-CZ"/>
        </w:rPr>
        <w:t>u (např. horní klopa, přední strana, zadní strana obalu atd.).</w:t>
      </w:r>
    </w:p>
    <w:p w14:paraId="0FAC4704" w14:textId="72394393" w:rsidR="009B64EA" w:rsidRPr="00DC591F" w:rsidRDefault="008D70F6"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J</w:t>
      </w:r>
      <w:r w:rsidR="009B64EA" w:rsidRPr="00DC591F">
        <w:rPr>
          <w:rFonts w:asciiTheme="minorHAnsi" w:eastAsia="Times New Roman" w:hAnsiTheme="minorHAnsi" w:cstheme="minorHAnsi"/>
          <w:i/>
          <w:color w:val="008000"/>
          <w:lang w:eastAsia="cs-CZ"/>
        </w:rPr>
        <w:t xml:space="preserve">e třeba připravit návrhy pro každou sílu a lékovou formu. Různé velikosti balení pro jednu sílu lze uvést v rámci jednoho textu. </w:t>
      </w:r>
    </w:p>
    <w:p w14:paraId="3E075C73" w14:textId="32B83E03" w:rsidR="005E7FA3" w:rsidRPr="00DC591F" w:rsidRDefault="005E7FA3" w:rsidP="00CE7910">
      <w:pPr>
        <w:spacing w:after="0" w:line="240" w:lineRule="auto"/>
        <w:jc w:val="both"/>
        <w:rPr>
          <w:rFonts w:asciiTheme="minorHAnsi" w:eastAsia="Times New Roman" w:hAnsiTheme="minorHAnsi" w:cstheme="minorHAnsi"/>
          <w:i/>
          <w:color w:val="008000"/>
          <w:lang w:eastAsia="cs-CZ"/>
        </w:rPr>
      </w:pPr>
    </w:p>
    <w:p w14:paraId="612FC391" w14:textId="73BFFB15" w:rsidR="005E7FA3" w:rsidRPr="00DC591F" w:rsidRDefault="005E7FA3"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kombinovanou etiketu a příbalovou informaci existuje samostatn</w:t>
      </w:r>
      <w:r w:rsidR="00AF01D3" w:rsidRPr="00DC591F">
        <w:rPr>
          <w:rFonts w:asciiTheme="minorHAnsi" w:eastAsia="Times New Roman" w:hAnsiTheme="minorHAnsi" w:cstheme="minorHAnsi"/>
          <w:i/>
          <w:color w:val="008000"/>
          <w:lang w:eastAsia="cs-CZ"/>
        </w:rPr>
        <w:t>ý</w:t>
      </w:r>
      <w:r w:rsidRPr="00DC591F">
        <w:rPr>
          <w:rFonts w:asciiTheme="minorHAnsi" w:eastAsia="Times New Roman" w:hAnsiTheme="minorHAnsi" w:cstheme="minorHAnsi"/>
          <w:i/>
          <w:color w:val="008000"/>
          <w:lang w:eastAsia="cs-CZ"/>
        </w:rPr>
        <w:t xml:space="preserve"> </w:t>
      </w:r>
      <w:r w:rsidR="00AF01D3" w:rsidRPr="00DC591F">
        <w:rPr>
          <w:rFonts w:asciiTheme="minorHAnsi" w:eastAsia="Times New Roman" w:hAnsiTheme="minorHAnsi" w:cstheme="minorHAnsi"/>
          <w:i/>
          <w:color w:val="008000"/>
          <w:lang w:eastAsia="cs-CZ"/>
        </w:rPr>
        <w:t xml:space="preserve">vzor </w:t>
      </w:r>
      <w:r w:rsidRPr="00DC591F">
        <w:rPr>
          <w:rFonts w:asciiTheme="minorHAnsi" w:eastAsia="Times New Roman" w:hAnsiTheme="minorHAnsi" w:cstheme="minorHAnsi"/>
          <w:i/>
          <w:color w:val="008000"/>
          <w:lang w:eastAsia="cs-CZ"/>
        </w:rPr>
        <w:t>v souladu s čl. 14 odst. 4</w:t>
      </w:r>
      <w:r w:rsidR="00922438">
        <w:rPr>
          <w:rFonts w:asciiTheme="minorHAnsi" w:eastAsia="Times New Roman" w:hAnsiTheme="minorHAnsi" w:cstheme="minorHAnsi"/>
          <w:i/>
          <w:color w:val="008000"/>
          <w:lang w:eastAsia="cs-CZ"/>
        </w:rPr>
        <w:t xml:space="preserve"> nařízení (EU) 2019/6</w:t>
      </w:r>
      <w:r w:rsidRPr="00DC591F">
        <w:rPr>
          <w:rFonts w:asciiTheme="minorHAnsi" w:eastAsia="Times New Roman" w:hAnsiTheme="minorHAnsi" w:cstheme="minorHAnsi"/>
          <w:i/>
          <w:color w:val="008000"/>
          <w:lang w:eastAsia="cs-CZ"/>
        </w:rPr>
        <w:t>.</w:t>
      </w:r>
    </w:p>
    <w:p w14:paraId="24C0351F" w14:textId="7CC2A62C" w:rsidR="00995137" w:rsidRPr="00DC591F" w:rsidRDefault="00995137" w:rsidP="00CE7910">
      <w:pPr>
        <w:spacing w:after="0" w:line="240" w:lineRule="auto"/>
        <w:jc w:val="both"/>
        <w:rPr>
          <w:rFonts w:asciiTheme="minorHAnsi" w:eastAsia="Times New Roman" w:hAnsiTheme="minorHAnsi" w:cstheme="minorHAnsi"/>
          <w:i/>
          <w:color w:val="008000"/>
          <w:lang w:eastAsia="cs-CZ"/>
        </w:rPr>
      </w:pPr>
    </w:p>
    <w:p w14:paraId="526DE3DD" w14:textId="536EAE5A" w:rsidR="00995137" w:rsidRPr="00DC591F" w:rsidRDefault="00995137"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Podle čl. 11 odst. 2 </w:t>
      </w:r>
      <w:r w:rsidR="002026F1" w:rsidRPr="00DC591F">
        <w:rPr>
          <w:rFonts w:asciiTheme="minorHAnsi" w:eastAsia="Times New Roman" w:hAnsiTheme="minorHAnsi" w:cstheme="minorHAnsi"/>
          <w:i/>
          <w:color w:val="008000"/>
          <w:lang w:eastAsia="cs-CZ"/>
        </w:rPr>
        <w:t>n</w:t>
      </w:r>
      <w:r w:rsidRPr="00DC591F">
        <w:rPr>
          <w:rFonts w:asciiTheme="minorHAnsi" w:eastAsia="Times New Roman" w:hAnsiTheme="minorHAnsi" w:cstheme="minorHAnsi"/>
          <w:i/>
          <w:color w:val="008000"/>
          <w:lang w:eastAsia="cs-CZ"/>
        </w:rPr>
        <w:t>ařízení (EU) 2019/6 může členský stát rozhodnout, že na vnějším obalu veterinárního léčivého přípravku dodávaného na jeho území musí být uveden identifikační kód</w:t>
      </w:r>
      <w:r w:rsidR="00CE791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xml:space="preserve">(přidělený členským státem). Takový kód lze použít k nahrazení čísla registrace na vnějším obalu. Ustanovení čl. 17 odst. 1 </w:t>
      </w:r>
      <w:r w:rsidR="00922438">
        <w:rPr>
          <w:rFonts w:asciiTheme="minorHAnsi" w:eastAsia="Times New Roman" w:hAnsiTheme="minorHAnsi" w:cstheme="minorHAnsi"/>
          <w:i/>
          <w:color w:val="008000"/>
          <w:lang w:eastAsia="cs-CZ"/>
        </w:rPr>
        <w:t xml:space="preserve">nařízení (EU) 2019/6 </w:t>
      </w:r>
      <w:r w:rsidRPr="00DC591F">
        <w:rPr>
          <w:rFonts w:asciiTheme="minorHAnsi" w:eastAsia="Times New Roman" w:hAnsiTheme="minorHAnsi" w:cstheme="minorHAnsi"/>
          <w:i/>
          <w:color w:val="008000"/>
          <w:lang w:eastAsia="cs-CZ"/>
        </w:rPr>
        <w:t>předpokládá přijetí prováděcího aktu Komise, kterým se stanoví jednotná pravidla pro identifikační kódy pro obaly veterinárních léčivých přípravků.</w:t>
      </w:r>
    </w:p>
    <w:p w14:paraId="3AC27454" w14:textId="50F59A80" w:rsidR="00995137" w:rsidRPr="00DC591F" w:rsidRDefault="00995137" w:rsidP="00CE7910">
      <w:pPr>
        <w:spacing w:after="0" w:line="240" w:lineRule="auto"/>
        <w:jc w:val="both"/>
        <w:rPr>
          <w:rFonts w:asciiTheme="minorHAnsi" w:eastAsia="Times New Roman" w:hAnsiTheme="minorHAnsi" w:cstheme="minorHAnsi"/>
          <w:i/>
          <w:color w:val="008000"/>
          <w:lang w:eastAsia="cs-CZ"/>
        </w:rPr>
      </w:pPr>
    </w:p>
    <w:p w14:paraId="7934EE1F" w14:textId="3C7FE9E9" w:rsidR="00995137" w:rsidRPr="00DC591F" w:rsidRDefault="00995137"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Údaje uvedené na vnitřním a vnějším obalu musí být uvedeny snadno čitelným a přehledným písmem</w:t>
      </w:r>
      <w:r w:rsidR="00CE791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xml:space="preserve">nebo zkratkami či piktogramy </w:t>
      </w:r>
      <w:r w:rsidR="00922438" w:rsidRPr="00922438">
        <w:rPr>
          <w:rFonts w:asciiTheme="minorHAnsi" w:eastAsia="Times New Roman" w:hAnsiTheme="minorHAnsi" w:cstheme="minorHAnsi"/>
          <w:i/>
          <w:color w:val="008000"/>
          <w:lang w:eastAsia="cs-CZ"/>
        </w:rPr>
        <w:t>jak je stanoveno v přílohách prováděcího nařízení Komise (EU) 2024/875, kterým se přijímá seznam zkratek a piktogramů běžných v celé Unii, které se mají používat na obalech veterinárních léčivých přípravků pro účely čl. 10 odst. 2 a článku 11 (3)</w:t>
      </w:r>
      <w:r w:rsidRPr="00DC591F">
        <w:rPr>
          <w:rFonts w:asciiTheme="minorHAnsi" w:eastAsia="Times New Roman" w:hAnsiTheme="minorHAnsi" w:cstheme="minorHAnsi"/>
          <w:i/>
          <w:color w:val="008000"/>
          <w:lang w:eastAsia="cs-CZ"/>
        </w:rPr>
        <w:t xml:space="preserve"> </w:t>
      </w:r>
      <w:r w:rsidR="002026F1" w:rsidRPr="00DC591F">
        <w:rPr>
          <w:rFonts w:asciiTheme="minorHAnsi" w:eastAsia="Times New Roman" w:hAnsiTheme="minorHAnsi" w:cstheme="minorHAnsi"/>
          <w:i/>
          <w:color w:val="008000"/>
          <w:lang w:eastAsia="cs-CZ"/>
        </w:rPr>
        <w:t>n</w:t>
      </w:r>
      <w:r w:rsidRPr="00DC591F">
        <w:rPr>
          <w:rFonts w:asciiTheme="minorHAnsi" w:eastAsia="Times New Roman" w:hAnsiTheme="minorHAnsi" w:cstheme="minorHAnsi"/>
          <w:i/>
          <w:color w:val="008000"/>
          <w:lang w:eastAsia="cs-CZ"/>
        </w:rPr>
        <w:t>ařízení</w:t>
      </w:r>
      <w:r w:rsidR="00922438">
        <w:rPr>
          <w:rFonts w:asciiTheme="minorHAnsi" w:eastAsia="Times New Roman" w:hAnsiTheme="minorHAnsi" w:cstheme="minorHAnsi"/>
          <w:i/>
          <w:color w:val="008000"/>
          <w:lang w:eastAsia="cs-CZ"/>
        </w:rPr>
        <w:t xml:space="preserve"> (EU) 2019/6</w:t>
      </w:r>
      <w:r w:rsidRPr="00DC591F">
        <w:rPr>
          <w:rFonts w:asciiTheme="minorHAnsi" w:eastAsia="Times New Roman" w:hAnsiTheme="minorHAnsi" w:cstheme="minorHAnsi"/>
          <w:i/>
          <w:color w:val="008000"/>
          <w:lang w:eastAsia="cs-CZ"/>
        </w:rPr>
        <w:t>.</w:t>
      </w:r>
      <w:r w:rsidR="007045E6" w:rsidRPr="00DC591F">
        <w:rPr>
          <w:rFonts w:asciiTheme="minorHAnsi" w:eastAsia="Times New Roman" w:hAnsiTheme="minorHAnsi" w:cstheme="minorHAnsi"/>
          <w:i/>
          <w:color w:val="008000"/>
          <w:lang w:eastAsia="cs-CZ"/>
        </w:rPr>
        <w:t xml:space="preserve"> </w:t>
      </w:r>
      <w:r w:rsidR="00922438">
        <w:rPr>
          <w:rFonts w:asciiTheme="minorHAnsi" w:eastAsia="Times New Roman" w:hAnsiTheme="minorHAnsi" w:cstheme="minorHAnsi"/>
          <w:i/>
          <w:color w:val="008000"/>
          <w:lang w:eastAsia="cs-CZ"/>
        </w:rPr>
        <w:t xml:space="preserve"> </w:t>
      </w:r>
    </w:p>
    <w:p w14:paraId="60C5C9FA" w14:textId="1EE26F70" w:rsidR="007045E6" w:rsidRPr="00DC591F" w:rsidRDefault="007045E6" w:rsidP="00CE7910">
      <w:pPr>
        <w:spacing w:after="0" w:line="240" w:lineRule="auto"/>
        <w:jc w:val="both"/>
        <w:rPr>
          <w:rFonts w:asciiTheme="minorHAnsi" w:eastAsia="Times New Roman" w:hAnsiTheme="minorHAnsi" w:cstheme="minorHAnsi"/>
          <w:i/>
          <w:color w:val="008000"/>
          <w:lang w:eastAsia="cs-CZ"/>
        </w:rPr>
      </w:pPr>
    </w:p>
    <w:p w14:paraId="53DF4744" w14:textId="3DCBA921" w:rsidR="00E55A20" w:rsidRPr="00DC591F" w:rsidRDefault="007045E6"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Standardní věty jsou uvedeny v</w:t>
      </w:r>
      <w:r w:rsidR="00AF01D3" w:rsidRPr="00DC591F">
        <w:rPr>
          <w:rFonts w:asciiTheme="minorHAnsi" w:eastAsia="Times New Roman" w:hAnsiTheme="minorHAnsi" w:cstheme="minorHAnsi"/>
          <w:i/>
          <w:color w:val="008000"/>
          <w:lang w:eastAsia="cs-CZ"/>
        </w:rPr>
        <w:t>e vzoru</w:t>
      </w:r>
      <w:r w:rsidRPr="00DC591F">
        <w:rPr>
          <w:rFonts w:asciiTheme="minorHAnsi" w:eastAsia="Times New Roman" w:hAnsiTheme="minorHAnsi" w:cstheme="minorHAnsi"/>
          <w:i/>
          <w:color w:val="008000"/>
          <w:lang w:eastAsia="cs-CZ"/>
        </w:rPr>
        <w:t xml:space="preserve"> nebo v příslušných pokynech CVMP, stejně jako příslušných aktech v přenesené pravomoci a prováděcích aktech vyplývajících z nařízení (EU) 2019/6, které musí být použity vždy, když jsou použitelné. </w:t>
      </w:r>
      <w:r w:rsidR="00E55A20" w:rsidRPr="00DC591F">
        <w:rPr>
          <w:rFonts w:asciiTheme="minorHAnsi" w:eastAsia="Times New Roman" w:hAnsiTheme="minorHAnsi" w:cstheme="minorHAnsi"/>
          <w:i/>
          <w:color w:val="008000"/>
          <w:lang w:eastAsia="cs-CZ"/>
        </w:rPr>
        <w:t>Pokud žadatel potřebuje některé věty a upozornění přizpůsobit, lze toto řešit s přihlédnutím k jednotlivým aktuálním případům.</w:t>
      </w:r>
    </w:p>
    <w:p w14:paraId="0BA924D7" w14:textId="77777777" w:rsidR="00E55A20" w:rsidRPr="00DC591F" w:rsidRDefault="00E55A20" w:rsidP="00CE7910">
      <w:pPr>
        <w:spacing w:after="0" w:line="240" w:lineRule="auto"/>
        <w:jc w:val="both"/>
        <w:rPr>
          <w:rFonts w:asciiTheme="minorHAnsi" w:eastAsia="Times New Roman" w:hAnsiTheme="minorHAnsi" w:cstheme="minorHAnsi"/>
          <w:i/>
          <w:color w:val="008000"/>
          <w:lang w:eastAsia="cs-CZ"/>
        </w:rPr>
      </w:pPr>
    </w:p>
    <w:p w14:paraId="5F2D0E30" w14:textId="75D48E40" w:rsidR="009B64EA" w:rsidRPr="00CF0EB4" w:rsidRDefault="009B64EA" w:rsidP="00D90B8B">
      <w:pPr>
        <w:spacing w:after="0" w:line="240" w:lineRule="auto"/>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 případě rozpouštědel a jejich etiket lze postupovat podle doporučení </w:t>
      </w:r>
      <w:proofErr w:type="spellStart"/>
      <w:r w:rsidRPr="00DC591F">
        <w:rPr>
          <w:rFonts w:asciiTheme="minorHAnsi" w:eastAsia="Times New Roman" w:hAnsiTheme="minorHAnsi" w:cstheme="minorHAnsi"/>
          <w:i/>
          <w:color w:val="008000"/>
          <w:lang w:eastAsia="cs-CZ"/>
        </w:rPr>
        <w:t>CMDv</w:t>
      </w:r>
      <w:proofErr w:type="spellEnd"/>
      <w:r w:rsidR="00D123F3" w:rsidRPr="00D123F3">
        <w:t xml:space="preserve">: </w:t>
      </w:r>
      <w:r w:rsidR="003664B0">
        <w:rPr>
          <w:rFonts w:asciiTheme="minorHAnsi" w:eastAsia="Times New Roman" w:hAnsiTheme="minorHAnsi" w:cstheme="minorHAnsi"/>
          <w:i/>
          <w:color w:val="008000"/>
          <w:lang w:eastAsia="cs-CZ"/>
        </w:rPr>
        <w:t>EMA/</w:t>
      </w:r>
      <w:proofErr w:type="spellStart"/>
      <w:r w:rsidR="003664B0">
        <w:rPr>
          <w:rFonts w:asciiTheme="minorHAnsi" w:eastAsia="Times New Roman" w:hAnsiTheme="minorHAnsi" w:cstheme="minorHAnsi"/>
          <w:i/>
          <w:color w:val="008000"/>
          <w:lang w:eastAsia="cs-CZ"/>
        </w:rPr>
        <w:t>CMDv</w:t>
      </w:r>
      <w:proofErr w:type="spellEnd"/>
      <w:r w:rsidR="003664B0">
        <w:rPr>
          <w:rFonts w:asciiTheme="minorHAnsi" w:eastAsia="Times New Roman" w:hAnsiTheme="minorHAnsi" w:cstheme="minorHAnsi"/>
          <w:i/>
          <w:color w:val="008000"/>
          <w:lang w:eastAsia="cs-CZ"/>
        </w:rPr>
        <w:t xml:space="preserve">/244519/2021-rev. 1 </w:t>
      </w:r>
      <w:r w:rsidR="00F04CDC" w:rsidRPr="003664B0">
        <w:rPr>
          <w:rFonts w:asciiTheme="minorHAnsi" w:eastAsia="Times New Roman" w:hAnsiTheme="minorHAnsi" w:cstheme="minorHAnsi"/>
          <w:i/>
          <w:color w:val="008000"/>
          <w:lang w:eastAsia="cs-CZ"/>
        </w:rPr>
        <w:t>anebo</w:t>
      </w:r>
      <w:r w:rsidRPr="003664B0">
        <w:rPr>
          <w:rFonts w:asciiTheme="minorHAnsi" w:eastAsia="Times New Roman" w:hAnsiTheme="minorHAnsi" w:cstheme="minorHAnsi"/>
          <w:i/>
          <w:color w:val="008000"/>
          <w:lang w:eastAsia="cs-CZ"/>
        </w:rPr>
        <w:t xml:space="preserve"> podle Q</w:t>
      </w:r>
      <w:r w:rsidR="00F522AA" w:rsidRPr="00F522AA">
        <w:t xml:space="preserve"> </w:t>
      </w:r>
      <w:r w:rsidR="00F522AA" w:rsidRPr="00F522AA">
        <w:rPr>
          <w:rFonts w:asciiTheme="minorHAnsi" w:eastAsia="Times New Roman" w:hAnsiTheme="minorHAnsi" w:cstheme="minorHAnsi"/>
          <w:i/>
          <w:color w:val="008000"/>
          <w:lang w:eastAsia="cs-CZ"/>
        </w:rPr>
        <w:t>&amp;</w:t>
      </w:r>
      <w:r w:rsidRPr="003664B0">
        <w:rPr>
          <w:rFonts w:asciiTheme="minorHAnsi" w:eastAsia="Times New Roman" w:hAnsiTheme="minorHAnsi" w:cstheme="minorHAnsi"/>
          <w:i/>
          <w:color w:val="008000"/>
          <w:lang w:eastAsia="cs-CZ"/>
        </w:rPr>
        <w:t>A dokumentu CVMP, který se však týká především</w:t>
      </w:r>
      <w:r w:rsidRPr="00DC591F">
        <w:rPr>
          <w:rFonts w:asciiTheme="minorHAnsi" w:eastAsia="Times New Roman" w:hAnsiTheme="minorHAnsi" w:cstheme="minorHAnsi"/>
          <w:i/>
          <w:color w:val="008000"/>
          <w:lang w:eastAsia="cs-CZ"/>
        </w:rPr>
        <w:t xml:space="preserve"> centralizovaně registrovaných VLP</w:t>
      </w:r>
      <w:r w:rsidR="00D123F3">
        <w:rPr>
          <w:rFonts w:asciiTheme="minorHAnsi" w:eastAsia="Times New Roman" w:hAnsiTheme="minorHAnsi" w:cstheme="minorHAnsi"/>
          <w:i/>
          <w:color w:val="008000"/>
          <w:lang w:eastAsia="cs-CZ"/>
        </w:rPr>
        <w:t>:</w:t>
      </w:r>
      <w:r w:rsidR="00BD2D33" w:rsidRPr="00DC591F">
        <w:rPr>
          <w:rFonts w:asciiTheme="minorHAnsi" w:eastAsia="Times New Roman" w:hAnsiTheme="minorHAnsi" w:cstheme="minorHAnsi"/>
          <w:i/>
          <w:color w:val="008000"/>
          <w:lang w:eastAsia="cs-CZ"/>
        </w:rPr>
        <w:t xml:space="preserve"> EMA/CVMP/550607/2015</w:t>
      </w:r>
      <w:r w:rsidRPr="00CF0EB4">
        <w:rPr>
          <w:rFonts w:asciiTheme="minorHAnsi" w:eastAsia="Times New Roman" w:hAnsiTheme="minorHAnsi" w:cstheme="minorHAnsi"/>
          <w:i/>
          <w:color w:val="008000"/>
          <w:lang w:eastAsia="cs-CZ"/>
        </w:rPr>
        <w:t>.</w:t>
      </w:r>
    </w:p>
    <w:p w14:paraId="5E8627F2" w14:textId="77777777" w:rsidR="009B64EA" w:rsidRPr="00DC591F" w:rsidRDefault="009B64EA" w:rsidP="00CE7910">
      <w:pPr>
        <w:spacing w:after="0" w:line="240" w:lineRule="auto"/>
        <w:jc w:val="both"/>
        <w:rPr>
          <w:rFonts w:asciiTheme="minorHAnsi" w:eastAsia="Times New Roman" w:hAnsiTheme="minorHAnsi" w:cstheme="minorHAnsi"/>
          <w:i/>
          <w:color w:val="008000"/>
          <w:lang w:eastAsia="cs-CZ"/>
        </w:rPr>
      </w:pPr>
    </w:p>
    <w:p w14:paraId="01D56F68" w14:textId="7849EBCD" w:rsidR="00BD2D33" w:rsidRPr="00DC591F" w:rsidRDefault="00BD2D33"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Podle článku 13 nařízení (EU) 2019/6 mohou členské státy na svém území na žádost žadatele povolit, aby žadatel na vnitřní nebo vnější obal uvedl další informace, které jsou v souladu s SPC a které nejsou reklamou na veterinární léčivý přípravek. Konkrétní pokyny </w:t>
      </w:r>
      <w:proofErr w:type="spellStart"/>
      <w:r w:rsidRPr="00DC591F">
        <w:rPr>
          <w:rFonts w:asciiTheme="minorHAnsi" w:eastAsia="Times New Roman" w:hAnsiTheme="minorHAnsi" w:cstheme="minorHAnsi"/>
          <w:i/>
          <w:color w:val="008000"/>
          <w:lang w:eastAsia="cs-CZ"/>
        </w:rPr>
        <w:t>CMDv</w:t>
      </w:r>
      <w:proofErr w:type="spellEnd"/>
      <w:r w:rsidRPr="00DC591F">
        <w:rPr>
          <w:rFonts w:asciiTheme="minorHAnsi" w:eastAsia="Times New Roman" w:hAnsiTheme="minorHAnsi" w:cstheme="minorHAnsi"/>
          <w:i/>
          <w:color w:val="008000"/>
          <w:lang w:eastAsia="cs-CZ"/>
        </w:rPr>
        <w:t>/EMA k praktickému používání ustanovení článku 13 budou poskytnuty.</w:t>
      </w:r>
    </w:p>
    <w:p w14:paraId="7C3BBBD4" w14:textId="77777777" w:rsidR="00BD2D33" w:rsidRPr="00DC591F" w:rsidRDefault="00BD2D33" w:rsidP="00CE7910">
      <w:pPr>
        <w:spacing w:after="0" w:line="240" w:lineRule="auto"/>
        <w:jc w:val="both"/>
        <w:rPr>
          <w:rFonts w:asciiTheme="minorHAnsi" w:eastAsia="Times New Roman" w:hAnsiTheme="minorHAnsi" w:cstheme="minorHAnsi"/>
          <w:i/>
          <w:color w:val="008000"/>
          <w:lang w:eastAsia="cs-CZ"/>
        </w:rPr>
      </w:pPr>
    </w:p>
    <w:p w14:paraId="1401F6C1" w14:textId="43428BC2" w:rsidR="00BD2D33" w:rsidRPr="00DC591F" w:rsidRDefault="00BD2D33"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Nadpisy ve vzorech slouží jako vodítko pro vyplnění potřebného textu jednotlivých údajů, ale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na</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samotném tištěném materiálu obalů se neobjeví.</w:t>
      </w:r>
    </w:p>
    <w:p w14:paraId="47216A63" w14:textId="77777777" w:rsidR="00BD2D33" w:rsidRPr="00DC591F" w:rsidRDefault="00BD2D33" w:rsidP="00CE7910">
      <w:pPr>
        <w:spacing w:after="0" w:line="240" w:lineRule="auto"/>
        <w:jc w:val="both"/>
        <w:rPr>
          <w:rFonts w:asciiTheme="minorHAnsi" w:eastAsia="Times New Roman" w:hAnsiTheme="minorHAnsi" w:cstheme="minorHAnsi"/>
          <w:i/>
          <w:color w:val="008000"/>
          <w:lang w:eastAsia="cs-CZ"/>
        </w:rPr>
      </w:pPr>
    </w:p>
    <w:p w14:paraId="4726E95B" w14:textId="77777777" w:rsidR="00E55A20" w:rsidRPr="00DC591F" w:rsidRDefault="00E55A2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b/>
          <w:i/>
          <w:color w:val="008000"/>
          <w:highlight w:val="lightGray"/>
          <w:lang w:eastAsia="cs-CZ"/>
        </w:rPr>
        <w:t>Šedé zastínění</w:t>
      </w:r>
      <w:r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highlight w:val="lightGray"/>
          <w:lang w:eastAsia="cs-CZ"/>
        </w:rPr>
        <w:t>Šedě zastíněný</w:t>
      </w:r>
      <w:r w:rsidRPr="00DC591F">
        <w:rPr>
          <w:rFonts w:asciiTheme="minorHAnsi" w:eastAsia="Times New Roman" w:hAnsiTheme="minorHAnsi" w:cstheme="minorHAnsi"/>
          <w:i/>
          <w:color w:val="008000"/>
          <w:lang w:eastAsia="cs-CZ"/>
        </w:rPr>
        <w:t xml:space="preserve"> text se na konečném vytištěném obalu neobjeví. Dle potřeby vyznačuje údaje, které odpovídají jako alternativa různým konečným prezentacím balení pro dané velikosti atd. Jsou tak vyznačeny např. různé velikosti balení…. Tento přístup napomáhá získat přehled o reálné prezentaci VLP v tištěné podobě etiket a obalů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w:t>
      </w:r>
    </w:p>
    <w:p w14:paraId="5FC4D601" w14:textId="77777777" w:rsidR="00BD2D33" w:rsidRPr="00DC591F" w:rsidRDefault="00BD2D33" w:rsidP="00CE7910">
      <w:pPr>
        <w:spacing w:after="0" w:line="240" w:lineRule="auto"/>
        <w:jc w:val="both"/>
        <w:rPr>
          <w:rFonts w:asciiTheme="minorHAnsi" w:eastAsia="Times New Roman" w:hAnsiTheme="minorHAnsi" w:cstheme="minorHAnsi"/>
          <w:i/>
          <w:color w:val="008000"/>
          <w:lang w:eastAsia="cs-CZ"/>
        </w:rPr>
      </w:pPr>
    </w:p>
    <w:p w14:paraId="2129E8E4" w14:textId="7EF45799" w:rsidR="004D5606" w:rsidRDefault="009B64EA" w:rsidP="005E1F67">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Při tisku obalů by se nemělo zapomínat na prázdný prostor pro vypsání předepsaného doporučeného dávkování, texty připravených vzorů s tímto prostorem nepočítají.</w:t>
      </w:r>
      <w:r w:rsidR="00B31A43">
        <w:rPr>
          <w:rFonts w:asciiTheme="minorHAnsi" w:eastAsia="Times New Roman" w:hAnsiTheme="minorHAnsi" w:cstheme="minorHAnsi"/>
          <w:i/>
          <w:color w:val="008000"/>
          <w:lang w:eastAsia="cs-CZ"/>
        </w:rPr>
        <w:t xml:space="preserve"> </w:t>
      </w:r>
      <w:r w:rsidR="004D5606">
        <w:rPr>
          <w:rFonts w:asciiTheme="minorHAnsi" w:eastAsia="Times New Roman" w:hAnsiTheme="minorHAnsi" w:cstheme="minorHAnsi"/>
          <w:i/>
          <w:color w:val="008000"/>
          <w:lang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3388A" w:rsidRPr="00DC591F" w14:paraId="10FEC39E" w14:textId="77777777" w:rsidTr="004101CD">
        <w:trPr>
          <w:trHeight w:val="977"/>
        </w:trPr>
        <w:tc>
          <w:tcPr>
            <w:tcW w:w="9062" w:type="dxa"/>
            <w:tcBorders>
              <w:bottom w:val="single" w:sz="4" w:space="0" w:color="auto"/>
            </w:tcBorders>
          </w:tcPr>
          <w:p w14:paraId="4CD65F28" w14:textId="77777777" w:rsidR="00A3388A" w:rsidRPr="00F414E0" w:rsidRDefault="00A3388A" w:rsidP="004101CD">
            <w:pPr>
              <w:pStyle w:val="Nadpis4"/>
              <w:spacing w:before="0" w:after="0" w:line="240" w:lineRule="auto"/>
              <w:rPr>
                <w:rFonts w:asciiTheme="minorHAnsi" w:hAnsiTheme="minorHAnsi" w:cstheme="minorHAnsi"/>
                <w:b w:val="0"/>
              </w:rPr>
            </w:pPr>
            <w:r w:rsidRPr="00F414E0">
              <w:rPr>
                <w:rFonts w:asciiTheme="minorHAnsi" w:hAnsiTheme="minorHAnsi" w:cstheme="minorHAnsi"/>
                <w:sz w:val="22"/>
                <w:szCs w:val="22"/>
              </w:rPr>
              <w:lastRenderedPageBreak/>
              <w:t>PODROBNÉ ÚDAJE UVÁDĚNÉ NA VNĚJŠÍM OBALU</w:t>
            </w:r>
          </w:p>
          <w:p w14:paraId="570D4EEE" w14:textId="77777777" w:rsidR="00A3388A" w:rsidRPr="00DC591F" w:rsidRDefault="00A3388A" w:rsidP="00A3388A">
            <w:pPr>
              <w:spacing w:after="0" w:line="240" w:lineRule="auto"/>
              <w:rPr>
                <w:rFonts w:asciiTheme="minorHAnsi" w:eastAsia="Times New Roman" w:hAnsiTheme="minorHAnsi" w:cstheme="minorHAnsi"/>
              </w:rPr>
            </w:pPr>
          </w:p>
          <w:p w14:paraId="3499F2A7" w14:textId="77777777" w:rsidR="00A3388A" w:rsidRPr="00DC591F" w:rsidRDefault="00A3388A" w:rsidP="00A3388A">
            <w:pPr>
              <w:spacing w:after="0" w:line="240" w:lineRule="auto"/>
              <w:rPr>
                <w:rFonts w:asciiTheme="minorHAnsi" w:eastAsia="Times New Roman" w:hAnsiTheme="minorHAnsi" w:cstheme="minorHAnsi"/>
              </w:rPr>
            </w:pPr>
            <w:r w:rsidRPr="00CF0EB4">
              <w:rPr>
                <w:rFonts w:asciiTheme="minorHAnsi" w:eastAsia="Times New Roman" w:hAnsiTheme="minorHAnsi" w:cstheme="minorHAnsi"/>
                <w:b/>
              </w:rPr>
              <w:t>{DRUH/TYP}</w:t>
            </w:r>
          </w:p>
        </w:tc>
      </w:tr>
    </w:tbl>
    <w:p w14:paraId="397FBD7B" w14:textId="77777777" w:rsidR="00CE7910" w:rsidRPr="00DC591F" w:rsidRDefault="00CE7910" w:rsidP="00CE7910">
      <w:pPr>
        <w:spacing w:after="0" w:line="240" w:lineRule="auto"/>
        <w:jc w:val="both"/>
        <w:rPr>
          <w:rFonts w:asciiTheme="minorHAnsi" w:eastAsia="Times New Roman" w:hAnsiTheme="minorHAnsi" w:cstheme="minorHAnsi"/>
          <w:i/>
          <w:color w:val="008000"/>
          <w:lang w:eastAsia="cs-CZ"/>
        </w:rPr>
      </w:pPr>
    </w:p>
    <w:p w14:paraId="582DFF01" w14:textId="3FCD13DC" w:rsidR="004101CD" w:rsidRPr="00DC591F" w:rsidRDefault="004101CD" w:rsidP="00CE7910">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[Poku</w:t>
      </w:r>
      <w:r w:rsidRPr="00DC591F">
        <w:rPr>
          <w:rFonts w:asciiTheme="minorHAnsi" w:eastAsia="Times New Roman" w:hAnsiTheme="minorHAnsi" w:cstheme="minorHAnsi"/>
          <w:i/>
          <w:color w:val="008000"/>
          <w:lang w:eastAsia="cs-CZ"/>
        </w:rPr>
        <w:t xml:space="preserve">d chybí vnější obal, </w:t>
      </w:r>
      <w:r w:rsidRPr="00DC591F">
        <w:rPr>
          <w:rFonts w:asciiTheme="minorHAnsi" w:eastAsia="Times New Roman" w:hAnsiTheme="minorHAnsi" w:cstheme="minorHAnsi"/>
          <w:b/>
          <w:i/>
          <w:color w:val="008000"/>
          <w:lang w:eastAsia="cs-CZ"/>
        </w:rPr>
        <w:t xml:space="preserve">všechny </w:t>
      </w:r>
      <w:r w:rsidRPr="00DC591F">
        <w:rPr>
          <w:rFonts w:asciiTheme="minorHAnsi" w:eastAsia="Times New Roman" w:hAnsiTheme="minorHAnsi" w:cstheme="minorHAnsi"/>
          <w:i/>
          <w:color w:val="008000"/>
          <w:lang w:eastAsia="cs-CZ"/>
        </w:rPr>
        <w:t>údaje musí být uvedeny na vnitřním obalu.]</w:t>
      </w:r>
    </w:p>
    <w:p w14:paraId="779CB482" w14:textId="2DA3A186" w:rsidR="004101CD" w:rsidRPr="00DC591F" w:rsidRDefault="004101CD" w:rsidP="00CE7910">
      <w:pPr>
        <w:spacing w:after="0" w:line="240" w:lineRule="auto"/>
        <w:jc w:val="both"/>
        <w:rPr>
          <w:rFonts w:asciiTheme="minorHAnsi" w:eastAsia="Times New Roman" w:hAnsiTheme="minorHAnsi" w:cstheme="minorHAnsi"/>
          <w:i/>
          <w:color w:val="008000"/>
          <w:lang w:eastAsia="cs-CZ"/>
        </w:rPr>
      </w:pPr>
    </w:p>
    <w:p w14:paraId="79784A53" w14:textId="5BA0B859" w:rsidR="004101CD" w:rsidRPr="00DC591F" w:rsidRDefault="004101CD"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[Článek 11 odst. 3 stanoví, že zkratky nebo piktogramy mohou být použity místo údajů uvedených v</w:t>
      </w:r>
      <w:r w:rsidR="00CE7910"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článku 11 odst. 1 v souladu s případným prováděcím aktem o společných zkratkách a piktogramech].</w:t>
      </w:r>
    </w:p>
    <w:p w14:paraId="41C5CB0D" w14:textId="77777777" w:rsidR="004101CD" w:rsidRPr="00DC591F" w:rsidRDefault="004101CD" w:rsidP="00CE7910">
      <w:pPr>
        <w:spacing w:after="0" w:line="240" w:lineRule="auto"/>
        <w:jc w:val="both"/>
        <w:rPr>
          <w:rFonts w:asciiTheme="minorHAnsi" w:eastAsia="Times New Roman" w:hAnsiTheme="minorHAnsi" w:cstheme="minorHAnsi"/>
          <w:i/>
          <w:color w:val="008000"/>
          <w:lang w:eastAsia="cs-CZ"/>
        </w:rPr>
      </w:pPr>
    </w:p>
    <w:p w14:paraId="51C5D5B0" w14:textId="77777777" w:rsidR="004101CD" w:rsidRPr="00DC591F" w:rsidRDefault="004101CD" w:rsidP="00CE7910">
      <w:pPr>
        <w:spacing w:after="0" w:line="240" w:lineRule="auto"/>
        <w:jc w:val="both"/>
        <w:rPr>
          <w:rFonts w:asciiTheme="minorHAnsi" w:eastAsia="Times New Roman" w:hAnsiTheme="minorHAnsi" w:cstheme="minorHAnsi"/>
          <w:u w:val="single"/>
          <w:lang w:eastAsia="cs-CZ"/>
        </w:rPr>
      </w:pPr>
      <w:r w:rsidRPr="00DC591F">
        <w:rPr>
          <w:rFonts w:asciiTheme="minorHAnsi" w:eastAsia="Times New Roman" w:hAnsiTheme="minorHAnsi" w:cstheme="minorHAnsi"/>
          <w:i/>
          <w:color w:val="008000"/>
          <w:lang w:eastAsia="cs-CZ"/>
        </w:rPr>
        <w:t xml:space="preserve">Orámované nadpisy slouží jako pomůcka pro vyplnění vzoru, je třeba je zachovat, tak aby zůstaly uvedeny v textech, které jsou přílohou rozhodnutí, ale </w:t>
      </w:r>
      <w:r w:rsidRPr="00DC591F">
        <w:rPr>
          <w:rFonts w:asciiTheme="minorHAnsi" w:eastAsia="Times New Roman" w:hAnsiTheme="minorHAnsi" w:cstheme="minorHAnsi"/>
          <w:b/>
          <w:i/>
          <w:color w:val="008000"/>
          <w:lang w:eastAsia="cs-CZ"/>
        </w:rPr>
        <w:t>neobjeví se</w:t>
      </w:r>
      <w:r w:rsidRPr="00DC591F">
        <w:rPr>
          <w:rFonts w:asciiTheme="minorHAnsi" w:eastAsia="Times New Roman" w:hAnsiTheme="minorHAnsi" w:cstheme="minorHAnsi"/>
          <w:i/>
          <w:color w:val="008000"/>
          <w:lang w:eastAsia="cs-CZ"/>
        </w:rPr>
        <w:t xml:space="preserve"> na konečných obalech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 xml:space="preserve"> nebo vzorcích).</w:t>
      </w:r>
    </w:p>
    <w:p w14:paraId="18A33ACD" w14:textId="77777777" w:rsidR="00A3388A" w:rsidRPr="00DC591F" w:rsidRDefault="00A3388A" w:rsidP="00A3388A">
      <w:pPr>
        <w:spacing w:after="0" w:line="240" w:lineRule="auto"/>
        <w:rPr>
          <w:rFonts w:asciiTheme="minorHAnsi" w:eastAsia="Times New Roman" w:hAnsiTheme="minorHAnsi" w:cstheme="minorHAnsi"/>
        </w:rPr>
      </w:pPr>
    </w:p>
    <w:p w14:paraId="49137901"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1.</w:t>
      </w:r>
      <w:r w:rsidRPr="00DC591F">
        <w:rPr>
          <w:rFonts w:asciiTheme="minorHAnsi" w:eastAsia="Times New Roman" w:hAnsiTheme="minorHAnsi" w:cstheme="minorHAnsi"/>
          <w:b/>
        </w:rPr>
        <w:tab/>
        <w:t>NÁZEV VETERINÁRNÍHO LÉČIVÉHO PŘÍPRAVKU</w:t>
      </w:r>
    </w:p>
    <w:p w14:paraId="0B15ED7D" w14:textId="77777777" w:rsidR="00A3388A" w:rsidRPr="00DC591F" w:rsidRDefault="00A3388A" w:rsidP="00CE7910">
      <w:pPr>
        <w:spacing w:after="0" w:line="240" w:lineRule="auto"/>
        <w:jc w:val="both"/>
        <w:rPr>
          <w:rFonts w:asciiTheme="minorHAnsi" w:eastAsia="Times New Roman" w:hAnsiTheme="minorHAnsi" w:cstheme="minorHAnsi"/>
        </w:rPr>
      </w:pPr>
    </w:p>
    <w:p w14:paraId="63448AE2"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{(Smyšlený) název veterinárního léčivého přípravku, &lt;síla&gt;, léková forma}</w:t>
      </w:r>
    </w:p>
    <w:p w14:paraId="5790DBF6" w14:textId="0DE31818" w:rsidR="00A3388A" w:rsidRPr="00DC591F" w:rsidRDefault="00A3388A" w:rsidP="00CE7910">
      <w:pPr>
        <w:spacing w:after="0" w:line="240" w:lineRule="auto"/>
        <w:jc w:val="both"/>
        <w:rPr>
          <w:rFonts w:asciiTheme="minorHAnsi" w:eastAsia="Times New Roman" w:hAnsiTheme="minorHAnsi" w:cstheme="minorHAnsi"/>
        </w:rPr>
      </w:pPr>
    </w:p>
    <w:p w14:paraId="5C2012F4" w14:textId="07F098DD" w:rsidR="00BD634E" w:rsidRPr="00DC591F" w:rsidRDefault="00E0094E"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[Název veterinárního léčivého přípravku (dále jen VLP) následovaný silou (pokud je uvedena v SPC) a</w:t>
      </w:r>
      <w:r w:rsidR="00CE7910"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lékovou formou. Používá se tak, jak je uveden v bodě 1 v SPC. Léková forma je uvedena v souladu s</w:t>
      </w:r>
      <w:r w:rsidR="001C2443" w:rsidRPr="00DC591F">
        <w:rPr>
          <w:rFonts w:asciiTheme="minorHAnsi" w:eastAsia="Times New Roman" w:hAnsiTheme="minorHAnsi" w:cstheme="minorHAnsi"/>
          <w:i/>
          <w:color w:val="008000"/>
        </w:rPr>
        <w:t>e</w:t>
      </w:r>
      <w:r w:rsidR="00CE7910" w:rsidRPr="00DC591F">
        <w:rPr>
          <w:rFonts w:asciiTheme="minorHAnsi" w:eastAsia="Times New Roman" w:hAnsiTheme="minorHAnsi" w:cstheme="minorHAnsi"/>
          <w:i/>
          <w:color w:val="008000"/>
        </w:rPr>
        <w:t> </w:t>
      </w:r>
      <w:r w:rsidR="00BD634E" w:rsidRPr="00DC591F">
        <w:rPr>
          <w:rFonts w:asciiTheme="minorHAnsi" w:eastAsia="Times New Roman" w:hAnsiTheme="minorHAnsi" w:cstheme="minorHAnsi"/>
          <w:i/>
          <w:color w:val="008000"/>
        </w:rPr>
        <w:t xml:space="preserve">“Standard </w:t>
      </w:r>
      <w:proofErr w:type="spellStart"/>
      <w:r w:rsidR="00BD634E" w:rsidRPr="00DC591F">
        <w:rPr>
          <w:rFonts w:asciiTheme="minorHAnsi" w:eastAsia="Times New Roman" w:hAnsiTheme="minorHAnsi" w:cstheme="minorHAnsi"/>
          <w:i/>
          <w:color w:val="008000"/>
        </w:rPr>
        <w:t>terms</w:t>
      </w:r>
      <w:proofErr w:type="spellEnd"/>
      <w:r w:rsidR="00BD634E" w:rsidRPr="00DC591F">
        <w:rPr>
          <w:rFonts w:asciiTheme="minorHAnsi" w:eastAsia="Times New Roman" w:hAnsiTheme="minorHAnsi" w:cstheme="minorHAnsi"/>
          <w:i/>
          <w:color w:val="008000"/>
        </w:rPr>
        <w:t xml:space="preserve">” </w:t>
      </w:r>
      <w:r w:rsidRPr="00DC591F">
        <w:rPr>
          <w:rFonts w:asciiTheme="minorHAnsi" w:eastAsia="Times New Roman" w:hAnsiTheme="minorHAnsi" w:cstheme="minorHAnsi"/>
          <w:i/>
          <w:color w:val="008000"/>
        </w:rPr>
        <w:t>publikovanými Radou Evropy</w:t>
      </w:r>
      <w:r w:rsidR="00BD634E" w:rsidRPr="00DC591F">
        <w:rPr>
          <w:rFonts w:asciiTheme="minorHAnsi" w:eastAsia="Times New Roman" w:hAnsiTheme="minorHAnsi" w:cstheme="minorHAnsi"/>
          <w:i/>
          <w:color w:val="008000"/>
        </w:rPr>
        <w:t>.]</w:t>
      </w:r>
    </w:p>
    <w:p w14:paraId="1997AAD8" w14:textId="77777777" w:rsidR="001C2443" w:rsidRPr="00DC591F" w:rsidRDefault="001C2443" w:rsidP="00CE7910">
      <w:pPr>
        <w:spacing w:after="0" w:line="240" w:lineRule="auto"/>
        <w:jc w:val="both"/>
        <w:rPr>
          <w:rFonts w:asciiTheme="minorHAnsi" w:eastAsia="Times New Roman" w:hAnsiTheme="minorHAnsi" w:cstheme="minorHAnsi"/>
          <w:i/>
          <w:color w:val="008000"/>
        </w:rPr>
      </w:pPr>
    </w:p>
    <w:p w14:paraId="78B2C324"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2.</w:t>
      </w:r>
      <w:r w:rsidRPr="00DC591F">
        <w:rPr>
          <w:rFonts w:asciiTheme="minorHAnsi" w:eastAsia="Times New Roman" w:hAnsiTheme="minorHAnsi" w:cstheme="minorHAnsi"/>
          <w:b/>
        </w:rPr>
        <w:tab/>
        <w:t>OBSAH LÉČIVÝCH LÁTEK</w:t>
      </w:r>
    </w:p>
    <w:p w14:paraId="7A84EC2E" w14:textId="77777777" w:rsidR="00CE7910" w:rsidRPr="00DC591F" w:rsidRDefault="00CE7910" w:rsidP="00CE7910">
      <w:pPr>
        <w:spacing w:after="0" w:line="240" w:lineRule="auto"/>
        <w:jc w:val="both"/>
        <w:rPr>
          <w:rFonts w:asciiTheme="minorHAnsi" w:eastAsia="Times New Roman" w:hAnsiTheme="minorHAnsi" w:cstheme="minorHAnsi"/>
          <w:i/>
          <w:color w:val="008000"/>
          <w:lang w:eastAsia="cs-CZ"/>
        </w:rPr>
      </w:pPr>
    </w:p>
    <w:p w14:paraId="0717C00C" w14:textId="5AEB6D11"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 případě léčivých látek se uvede kvalitativní i kvantitativní údaj vyjádřený v souladu </w:t>
      </w:r>
      <w:r w:rsidR="002408EE" w:rsidRPr="00DC591F">
        <w:rPr>
          <w:rFonts w:asciiTheme="minorHAnsi" w:eastAsia="Times New Roman" w:hAnsiTheme="minorHAnsi" w:cstheme="minorHAnsi"/>
          <w:i/>
          <w:color w:val="008000"/>
          <w:lang w:eastAsia="cs-CZ"/>
        </w:rPr>
        <w:t>s bodem 2</w:t>
      </w:r>
      <w:r w:rsidRPr="00DC591F">
        <w:rPr>
          <w:rFonts w:asciiTheme="minorHAnsi" w:eastAsia="Times New Roman" w:hAnsiTheme="minorHAnsi" w:cstheme="minorHAnsi"/>
          <w:i/>
          <w:color w:val="008000"/>
          <w:lang w:eastAsia="cs-CZ"/>
        </w:rPr>
        <w:t> SPC. Vyjadřují se kvalitativně a kvantitativně na jednotku dávky nebo v souladu se způsobem podání pro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 xml:space="preserve">daný objem nebo hmotnost. K vyjádření se používají latinské INN názvy. Pro látky ve formě soli je třeba jasně vyjádřit, jak je množství vyjádřeno např. „mg X“ nebo mg „Y </w:t>
      </w:r>
      <w:proofErr w:type="spellStart"/>
      <w:r w:rsidRPr="00DC591F">
        <w:rPr>
          <w:rFonts w:asciiTheme="minorHAnsi" w:eastAsia="Times New Roman" w:hAnsiTheme="minorHAnsi" w:cstheme="minorHAnsi"/>
          <w:i/>
          <w:color w:val="008000"/>
          <w:lang w:eastAsia="cs-CZ"/>
        </w:rPr>
        <w:t>hydrochlorid</w:t>
      </w:r>
      <w:proofErr w:type="spellEnd"/>
      <w:r w:rsidRPr="00DC591F">
        <w:rPr>
          <w:rFonts w:asciiTheme="minorHAnsi" w:eastAsia="Times New Roman" w:hAnsiTheme="minorHAnsi" w:cstheme="minorHAnsi"/>
          <w:i/>
          <w:color w:val="008000"/>
          <w:lang w:eastAsia="cs-CZ"/>
        </w:rPr>
        <w:t xml:space="preserve"> (odpovídá mg Y)“] </w:t>
      </w:r>
    </w:p>
    <w:p w14:paraId="66DCEA7D" w14:textId="77777777" w:rsidR="00A3388A" w:rsidRPr="00DC591F" w:rsidRDefault="00A3388A" w:rsidP="00A3388A">
      <w:pPr>
        <w:spacing w:after="0" w:line="240" w:lineRule="auto"/>
        <w:rPr>
          <w:rFonts w:asciiTheme="minorHAnsi" w:eastAsia="Times New Roman" w:hAnsiTheme="minorHAnsi" w:cstheme="minorHAnsi"/>
        </w:rPr>
      </w:pPr>
    </w:p>
    <w:p w14:paraId="441CA38A"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3.</w:t>
      </w:r>
      <w:r w:rsidRPr="00DC591F">
        <w:rPr>
          <w:rFonts w:asciiTheme="minorHAnsi" w:eastAsia="Times New Roman" w:hAnsiTheme="minorHAnsi" w:cstheme="minorHAnsi"/>
          <w:b/>
        </w:rPr>
        <w:tab/>
        <w:t>VELIKOST BALENÍ</w:t>
      </w:r>
    </w:p>
    <w:p w14:paraId="067AA6BF" w14:textId="77777777" w:rsidR="00CE7910" w:rsidRPr="00DC591F" w:rsidRDefault="00CE7910" w:rsidP="00CE7910">
      <w:pPr>
        <w:spacing w:after="0" w:line="240" w:lineRule="auto"/>
        <w:jc w:val="both"/>
        <w:rPr>
          <w:rFonts w:asciiTheme="minorHAnsi" w:eastAsia="Times New Roman" w:hAnsiTheme="minorHAnsi" w:cstheme="minorHAnsi"/>
          <w:i/>
          <w:color w:val="008000"/>
          <w:lang w:eastAsia="cs-CZ"/>
        </w:rPr>
      </w:pPr>
    </w:p>
    <w:p w14:paraId="5415955B" w14:textId="79E2A256"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[Hmotnostně, objemově, počet dávek VLP (tj. velikost balení, i s odkazy na další příslušenství v balení jako jsou jehly, tampony, ubrousky, aplikátory; obsah lahve atd.)]</w:t>
      </w:r>
    </w:p>
    <w:p w14:paraId="5B0F9B46"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[K vyjádření popisu velikosti balení se používají zkrácené výrazy:</w:t>
      </w:r>
    </w:p>
    <w:p w14:paraId="00C4B6C2"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např.</w:t>
      </w:r>
    </w:p>
    <w:p w14:paraId="15A3DA4A"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„10 ml“ (ne „injekční lahvička s 10 ml“)</w:t>
      </w:r>
    </w:p>
    <w:p w14:paraId="49FA09FF"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„10 x 50 ml“ (ne „10 injekčních lahviček s 50 ml injekčního roztoku“)]</w:t>
      </w:r>
    </w:p>
    <w:p w14:paraId="185E5B10"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p>
    <w:p w14:paraId="76D82151"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 případě kombinovaného návrhu textu pro více různých velikostí balení stejné síly, další velikosti balení lze zahrnout v textu s využitím </w:t>
      </w:r>
      <w:r w:rsidRPr="00DC591F">
        <w:rPr>
          <w:rFonts w:asciiTheme="minorHAnsi" w:eastAsia="Times New Roman" w:hAnsiTheme="minorHAnsi" w:cstheme="minorHAnsi"/>
          <w:i/>
          <w:color w:val="008000"/>
          <w:highlight w:val="lightGray"/>
          <w:lang w:eastAsia="cs-CZ"/>
        </w:rPr>
        <w:t>šedého zastínění</w:t>
      </w:r>
      <w:r w:rsidRPr="00DC591F">
        <w:rPr>
          <w:rFonts w:asciiTheme="minorHAnsi" w:eastAsia="Times New Roman" w:hAnsiTheme="minorHAnsi" w:cstheme="minorHAnsi"/>
          <w:i/>
          <w:color w:val="008000"/>
          <w:lang w:eastAsia="cs-CZ"/>
        </w:rPr>
        <w:t xml:space="preserve"> řádků.</w:t>
      </w:r>
    </w:p>
    <w:p w14:paraId="5C831C95" w14:textId="77777777" w:rsidR="00976EAB" w:rsidRPr="00DC591F" w:rsidRDefault="00976EA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např.</w:t>
      </w:r>
    </w:p>
    <w:p w14:paraId="2CEC5938" w14:textId="77777777" w:rsidR="00976EAB" w:rsidRPr="00DC591F" w:rsidRDefault="00976EAB" w:rsidP="00CE7910">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28 tablet</w:t>
      </w:r>
    </w:p>
    <w:p w14:paraId="02279210" w14:textId="77777777" w:rsidR="00976EAB" w:rsidRPr="00DC591F" w:rsidRDefault="00976EAB" w:rsidP="00CE7910">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highlight w:val="lightGray"/>
          <w:lang w:eastAsia="cs-CZ"/>
        </w:rPr>
        <w:t>56 tablet</w:t>
      </w:r>
    </w:p>
    <w:p w14:paraId="431B25B0" w14:textId="32FE83C5" w:rsidR="00976EAB" w:rsidRPr="00DC591F" w:rsidRDefault="00976EAB" w:rsidP="00CE7910">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highlight w:val="lightGray"/>
          <w:lang w:eastAsia="cs-CZ"/>
        </w:rPr>
        <w:t>100 tablet</w:t>
      </w:r>
      <w:r w:rsidRPr="00DC591F">
        <w:rPr>
          <w:rFonts w:asciiTheme="minorHAnsi" w:eastAsia="Times New Roman" w:hAnsiTheme="minorHAnsi" w:cstheme="minorHAnsi"/>
          <w:i/>
          <w:color w:val="008000"/>
          <w:lang w:eastAsia="cs-CZ"/>
        </w:rPr>
        <w:t>.]</w:t>
      </w:r>
    </w:p>
    <w:p w14:paraId="6911E5B2" w14:textId="77777777" w:rsidR="00976EAB" w:rsidRPr="00DC591F" w:rsidRDefault="00976EAB" w:rsidP="00976EAB">
      <w:pPr>
        <w:spacing w:after="0" w:line="240" w:lineRule="auto"/>
        <w:ind w:firstLine="708"/>
        <w:jc w:val="both"/>
        <w:rPr>
          <w:rFonts w:asciiTheme="minorHAnsi" w:eastAsia="Times New Roman" w:hAnsiTheme="minorHAnsi" w:cstheme="minorHAnsi"/>
          <w:i/>
          <w:color w:val="008000"/>
          <w:lang w:eastAsia="cs-CZ"/>
        </w:rPr>
      </w:pPr>
    </w:p>
    <w:p w14:paraId="4789911B" w14:textId="77777777" w:rsidR="00A3388A" w:rsidRPr="00DC591F" w:rsidRDefault="00A3388A" w:rsidP="00CE7910">
      <w:pPr>
        <w:keepNext/>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lastRenderedPageBreak/>
        <w:t>4.</w:t>
      </w:r>
      <w:r w:rsidRPr="00DC591F">
        <w:rPr>
          <w:rFonts w:asciiTheme="minorHAnsi" w:eastAsia="Times New Roman" w:hAnsiTheme="minorHAnsi" w:cstheme="minorHAnsi"/>
          <w:b/>
        </w:rPr>
        <w:tab/>
        <w:t>CÍLOVÉ DRUHY ZVÍŘAT</w:t>
      </w:r>
    </w:p>
    <w:p w14:paraId="1E66B995" w14:textId="77777777" w:rsidR="00CE7910" w:rsidRPr="00DC591F" w:rsidRDefault="00CE7910" w:rsidP="00CE7910">
      <w:pPr>
        <w:keepNext/>
        <w:spacing w:after="0" w:line="240" w:lineRule="auto"/>
        <w:rPr>
          <w:rFonts w:asciiTheme="minorHAnsi" w:eastAsia="Times New Roman" w:hAnsiTheme="minorHAnsi" w:cstheme="minorHAnsi"/>
          <w:i/>
          <w:color w:val="008000"/>
          <w:lang w:eastAsia="cs-CZ"/>
        </w:rPr>
      </w:pPr>
    </w:p>
    <w:p w14:paraId="03908278" w14:textId="048FDEE5" w:rsidR="00A3388A" w:rsidRPr="00DC591F" w:rsidRDefault="00E55A20" w:rsidP="00A3388A">
      <w:pPr>
        <w:spacing w:after="0" w:line="240" w:lineRule="auto"/>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[Viz SPC bod 3.1]</w:t>
      </w:r>
    </w:p>
    <w:p w14:paraId="1C11F1DE" w14:textId="06E7DB7A" w:rsidR="00E67EEB" w:rsidRPr="00DC591F" w:rsidRDefault="00E55A2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[Na tištěném materiálu by </w:t>
      </w:r>
      <w:r w:rsidR="00E67EEB" w:rsidRPr="00DC591F">
        <w:rPr>
          <w:rFonts w:asciiTheme="minorHAnsi" w:eastAsia="Times New Roman" w:hAnsiTheme="minorHAnsi" w:cstheme="minorHAnsi"/>
          <w:i/>
          <w:color w:val="008000"/>
          <w:lang w:eastAsia="cs-CZ"/>
        </w:rPr>
        <w:t xml:space="preserve">se </w:t>
      </w:r>
      <w:r w:rsidRPr="00DC591F">
        <w:rPr>
          <w:rFonts w:asciiTheme="minorHAnsi" w:eastAsia="Times New Roman" w:hAnsiTheme="minorHAnsi" w:cstheme="minorHAnsi"/>
          <w:i/>
          <w:color w:val="008000"/>
          <w:lang w:eastAsia="cs-CZ"/>
        </w:rPr>
        <w:t xml:space="preserve">měl být cílový druh </w:t>
      </w:r>
      <w:r w:rsidR="00E67EEB" w:rsidRPr="00DC591F">
        <w:rPr>
          <w:rFonts w:asciiTheme="minorHAnsi" w:eastAsia="Times New Roman" w:hAnsiTheme="minorHAnsi" w:cstheme="minorHAnsi"/>
          <w:i/>
          <w:color w:val="008000"/>
          <w:lang w:eastAsia="cs-CZ"/>
        </w:rPr>
        <w:t>objevit</w:t>
      </w:r>
      <w:r w:rsidRPr="00DC591F">
        <w:rPr>
          <w:rFonts w:asciiTheme="minorHAnsi" w:eastAsia="Times New Roman" w:hAnsiTheme="minorHAnsi" w:cstheme="minorHAnsi"/>
          <w:i/>
          <w:color w:val="008000"/>
          <w:lang w:eastAsia="cs-CZ"/>
        </w:rPr>
        <w:t xml:space="preserve"> v blízkosti názvu</w:t>
      </w:r>
      <w:r w:rsidR="00C53BA9">
        <w:rPr>
          <w:rFonts w:asciiTheme="minorHAnsi" w:eastAsia="Times New Roman" w:hAnsiTheme="minorHAnsi" w:cstheme="minorHAnsi"/>
          <w:i/>
          <w:color w:val="008000"/>
          <w:lang w:eastAsia="cs-CZ"/>
        </w:rPr>
        <w:t xml:space="preserve"> veterinárního léčivého</w:t>
      </w:r>
      <w:r w:rsidR="00E67EEB" w:rsidRPr="00DC591F">
        <w:rPr>
          <w:rFonts w:asciiTheme="minorHAnsi" w:eastAsia="Times New Roman" w:hAnsiTheme="minorHAnsi" w:cstheme="minorHAnsi"/>
          <w:i/>
          <w:color w:val="008000"/>
          <w:lang w:eastAsia="cs-CZ"/>
        </w:rPr>
        <w:t xml:space="preserve"> přípravku</w:t>
      </w:r>
      <w:r w:rsidRPr="00DC591F">
        <w:rPr>
          <w:rFonts w:asciiTheme="minorHAnsi" w:eastAsia="Times New Roman" w:hAnsiTheme="minorHAnsi" w:cstheme="minorHAnsi"/>
          <w:i/>
          <w:color w:val="008000"/>
          <w:lang w:eastAsia="cs-CZ"/>
        </w:rPr>
        <w:t>.</w:t>
      </w:r>
      <w:r w:rsidR="00E67EEB" w:rsidRPr="00DC591F">
        <w:rPr>
          <w:rFonts w:asciiTheme="minorHAnsi" w:eastAsia="Times New Roman" w:hAnsiTheme="minorHAnsi" w:cstheme="minorHAnsi"/>
          <w:i/>
          <w:color w:val="008000"/>
          <w:lang w:eastAsia="cs-CZ"/>
        </w:rPr>
        <w:t xml:space="preserve"> Psané vyjádření lze</w:t>
      </w:r>
      <w:r w:rsidR="00CB2B84" w:rsidRPr="00DC591F">
        <w:rPr>
          <w:rFonts w:asciiTheme="minorHAnsi" w:eastAsia="Times New Roman" w:hAnsiTheme="minorHAnsi" w:cstheme="minorHAnsi"/>
          <w:i/>
          <w:color w:val="008000"/>
          <w:lang w:eastAsia="cs-CZ"/>
        </w:rPr>
        <w:t> </w:t>
      </w:r>
      <w:r w:rsidR="00E67EEB" w:rsidRPr="00DC591F">
        <w:rPr>
          <w:rFonts w:asciiTheme="minorHAnsi" w:eastAsia="Times New Roman" w:hAnsiTheme="minorHAnsi" w:cstheme="minorHAnsi"/>
          <w:i/>
          <w:color w:val="008000"/>
          <w:lang w:eastAsia="cs-CZ"/>
        </w:rPr>
        <w:t>doplnit piktogramy.]</w:t>
      </w:r>
    </w:p>
    <w:p w14:paraId="59E9D7E9" w14:textId="77777777" w:rsidR="00A3388A" w:rsidRPr="00CF0EB4" w:rsidRDefault="00A3388A" w:rsidP="00A3388A">
      <w:pPr>
        <w:spacing w:after="0" w:line="240" w:lineRule="auto"/>
        <w:rPr>
          <w:rFonts w:asciiTheme="minorHAnsi" w:eastAsia="Times New Roman" w:hAnsiTheme="minorHAnsi" w:cstheme="minorHAnsi"/>
        </w:rPr>
      </w:pPr>
    </w:p>
    <w:p w14:paraId="7B0CE6D3"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5.</w:t>
      </w:r>
      <w:r w:rsidRPr="00DC591F">
        <w:rPr>
          <w:rFonts w:asciiTheme="minorHAnsi" w:eastAsia="Times New Roman" w:hAnsiTheme="minorHAnsi" w:cstheme="minorHAnsi"/>
          <w:b/>
        </w:rPr>
        <w:tab/>
        <w:t>INDIKACE</w:t>
      </w:r>
    </w:p>
    <w:p w14:paraId="51A74ADD" w14:textId="77777777" w:rsidR="00CE7910" w:rsidRPr="00DC591F" w:rsidRDefault="00CE7910" w:rsidP="00CE7910">
      <w:pPr>
        <w:spacing w:after="0" w:line="240" w:lineRule="auto"/>
        <w:jc w:val="both"/>
        <w:rPr>
          <w:rFonts w:asciiTheme="minorHAnsi" w:eastAsia="Times New Roman" w:hAnsiTheme="minorHAnsi" w:cstheme="minorHAnsi"/>
          <w:i/>
          <w:color w:val="008000"/>
          <w:lang w:eastAsia="cs-CZ"/>
        </w:rPr>
      </w:pPr>
    </w:p>
    <w:p w14:paraId="2E4056A2" w14:textId="34DB97D9" w:rsidR="00E67EEB" w:rsidRPr="00DC591F" w:rsidRDefault="00E67EE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[Platí </w:t>
      </w:r>
      <w:r w:rsidRPr="00DC591F">
        <w:rPr>
          <w:rFonts w:asciiTheme="minorHAnsi" w:eastAsia="Times New Roman" w:hAnsiTheme="minorHAnsi" w:cstheme="minorHAnsi"/>
          <w:b/>
          <w:i/>
          <w:color w:val="008000"/>
          <w:lang w:eastAsia="cs-CZ"/>
        </w:rPr>
        <w:t>pouze</w:t>
      </w:r>
      <w:r w:rsidRPr="00DC591F">
        <w:rPr>
          <w:rFonts w:asciiTheme="minorHAnsi" w:eastAsia="Times New Roman" w:hAnsiTheme="minorHAnsi" w:cstheme="minorHAnsi"/>
          <w:i/>
          <w:color w:val="008000"/>
          <w:lang w:eastAsia="cs-CZ"/>
        </w:rPr>
        <w:t xml:space="preserve"> pro VLP, </w:t>
      </w:r>
      <w:r w:rsidR="004B5932" w:rsidRPr="00DC591F">
        <w:rPr>
          <w:rFonts w:asciiTheme="minorHAnsi" w:eastAsia="Times New Roman" w:hAnsiTheme="minorHAnsi" w:cstheme="minorHAnsi"/>
          <w:i/>
          <w:color w:val="008000"/>
          <w:lang w:eastAsia="cs-CZ"/>
        </w:rPr>
        <w:t>jejichž</w:t>
      </w:r>
      <w:r w:rsidRPr="00DC591F">
        <w:rPr>
          <w:rFonts w:asciiTheme="minorHAnsi" w:eastAsia="Times New Roman" w:hAnsiTheme="minorHAnsi" w:cstheme="minorHAnsi"/>
          <w:i/>
          <w:color w:val="008000"/>
          <w:lang w:eastAsia="cs-CZ"/>
        </w:rPr>
        <w:t xml:space="preserve"> </w:t>
      </w:r>
      <w:r w:rsidR="004B5932" w:rsidRPr="00DC591F">
        <w:rPr>
          <w:rFonts w:asciiTheme="minorHAnsi" w:eastAsia="Times New Roman" w:hAnsiTheme="minorHAnsi" w:cstheme="minorHAnsi"/>
          <w:i/>
          <w:color w:val="008000"/>
          <w:lang w:eastAsia="cs-CZ"/>
        </w:rPr>
        <w:t xml:space="preserve">výdej </w:t>
      </w:r>
      <w:r w:rsidRPr="00DC591F">
        <w:rPr>
          <w:rFonts w:asciiTheme="minorHAnsi" w:eastAsia="Times New Roman" w:hAnsiTheme="minorHAnsi" w:cstheme="minorHAnsi"/>
          <w:b/>
          <w:i/>
          <w:color w:val="008000"/>
          <w:lang w:eastAsia="cs-CZ"/>
        </w:rPr>
        <w:t>ne</w:t>
      </w:r>
      <w:r w:rsidR="004B5932" w:rsidRPr="00DC591F">
        <w:rPr>
          <w:rFonts w:asciiTheme="minorHAnsi" w:eastAsia="Times New Roman" w:hAnsiTheme="minorHAnsi" w:cstheme="minorHAnsi"/>
          <w:b/>
          <w:i/>
          <w:color w:val="008000"/>
          <w:lang w:eastAsia="cs-CZ"/>
        </w:rPr>
        <w:t>ní vázán</w:t>
      </w:r>
      <w:r w:rsidRPr="00DC591F">
        <w:rPr>
          <w:rFonts w:asciiTheme="minorHAnsi" w:eastAsia="Times New Roman" w:hAnsiTheme="minorHAnsi" w:cstheme="minorHAnsi"/>
          <w:b/>
          <w:i/>
          <w:color w:val="008000"/>
          <w:lang w:eastAsia="cs-CZ"/>
        </w:rPr>
        <w:t xml:space="preserve"> na lékařský předpis</w:t>
      </w:r>
      <w:r w:rsidR="004B5932"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r w:rsidR="004B5932" w:rsidRPr="00DC591F">
        <w:rPr>
          <w:rFonts w:asciiTheme="minorHAnsi" w:eastAsia="Times New Roman" w:hAnsiTheme="minorHAnsi" w:cstheme="minorHAnsi"/>
          <w:i/>
          <w:color w:val="008000"/>
          <w:lang w:eastAsia="cs-CZ"/>
        </w:rPr>
        <w:t>I</w:t>
      </w:r>
      <w:r w:rsidRPr="00DC591F">
        <w:rPr>
          <w:rFonts w:asciiTheme="minorHAnsi" w:eastAsia="Times New Roman" w:hAnsiTheme="minorHAnsi" w:cstheme="minorHAnsi"/>
          <w:i/>
          <w:color w:val="008000"/>
          <w:lang w:eastAsia="cs-CZ"/>
        </w:rPr>
        <w:t xml:space="preserve">nformace </w:t>
      </w:r>
      <w:r w:rsidR="00353B63" w:rsidRPr="00DC591F">
        <w:rPr>
          <w:rFonts w:asciiTheme="minorHAnsi" w:eastAsia="Times New Roman" w:hAnsiTheme="minorHAnsi" w:cstheme="minorHAnsi"/>
          <w:i/>
          <w:color w:val="008000"/>
          <w:lang w:eastAsia="cs-CZ"/>
        </w:rPr>
        <w:t xml:space="preserve">se </w:t>
      </w:r>
      <w:r w:rsidRPr="00DC591F">
        <w:rPr>
          <w:rFonts w:asciiTheme="minorHAnsi" w:eastAsia="Times New Roman" w:hAnsiTheme="minorHAnsi" w:cstheme="minorHAnsi"/>
          <w:i/>
          <w:color w:val="008000"/>
          <w:lang w:eastAsia="cs-CZ"/>
        </w:rPr>
        <w:t>uv</w:t>
      </w:r>
      <w:r w:rsidR="00353B63" w:rsidRPr="00DC591F">
        <w:rPr>
          <w:rFonts w:asciiTheme="minorHAnsi" w:eastAsia="Times New Roman" w:hAnsiTheme="minorHAnsi" w:cstheme="minorHAnsi"/>
          <w:i/>
          <w:color w:val="008000"/>
          <w:lang w:eastAsia="cs-CZ"/>
        </w:rPr>
        <w:t>edou</w:t>
      </w:r>
      <w:r w:rsidRPr="00DC591F">
        <w:rPr>
          <w:rFonts w:asciiTheme="minorHAnsi" w:eastAsia="Times New Roman" w:hAnsiTheme="minorHAnsi" w:cstheme="minorHAnsi"/>
          <w:i/>
          <w:color w:val="008000"/>
          <w:lang w:eastAsia="cs-CZ"/>
        </w:rPr>
        <w:t xml:space="preserve"> vhodným způsobem ve shodě s bodem 3.2 SPC].</w:t>
      </w:r>
    </w:p>
    <w:p w14:paraId="54671A84" w14:textId="77777777" w:rsidR="00A3388A" w:rsidRPr="00DC591F" w:rsidRDefault="00A3388A" w:rsidP="00A3388A">
      <w:pPr>
        <w:spacing w:after="0" w:line="240" w:lineRule="auto"/>
        <w:rPr>
          <w:rFonts w:asciiTheme="minorHAnsi" w:eastAsia="Times New Roman" w:hAnsiTheme="minorHAnsi" w:cstheme="minorHAnsi"/>
        </w:rPr>
      </w:pPr>
    </w:p>
    <w:p w14:paraId="12712CE5"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6.</w:t>
      </w:r>
      <w:r w:rsidRPr="00DC591F">
        <w:rPr>
          <w:rFonts w:asciiTheme="minorHAnsi" w:eastAsia="Times New Roman" w:hAnsiTheme="minorHAnsi" w:cstheme="minorHAnsi"/>
          <w:b/>
        </w:rPr>
        <w:tab/>
        <w:t>CESTY PODÁNÍ</w:t>
      </w:r>
    </w:p>
    <w:p w14:paraId="27E658C6" w14:textId="77777777" w:rsidR="00CE7910" w:rsidRPr="00DC591F" w:rsidRDefault="00CE7910" w:rsidP="00CE7910">
      <w:pPr>
        <w:spacing w:after="0" w:line="240" w:lineRule="auto"/>
        <w:jc w:val="both"/>
        <w:rPr>
          <w:rFonts w:asciiTheme="minorHAnsi" w:eastAsia="Times New Roman" w:hAnsiTheme="minorHAnsi" w:cstheme="minorHAnsi"/>
          <w:i/>
          <w:color w:val="008000"/>
          <w:lang w:eastAsia="cs-CZ"/>
        </w:rPr>
      </w:pPr>
    </w:p>
    <w:p w14:paraId="6499954A" w14:textId="07DB943E" w:rsidR="00E67EEB" w:rsidRPr="00DC591F" w:rsidRDefault="00E67EEB"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je už cesta podání popsána v</w:t>
      </w:r>
      <w:r w:rsidR="00CE6388">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názvu</w:t>
      </w:r>
      <w:r w:rsidR="00CE6388">
        <w:rPr>
          <w:rFonts w:asciiTheme="minorHAnsi" w:eastAsia="Times New Roman" w:hAnsiTheme="minorHAnsi" w:cstheme="minorHAnsi"/>
          <w:i/>
          <w:color w:val="008000"/>
          <w:lang w:eastAsia="cs-CZ"/>
        </w:rPr>
        <w:t xml:space="preserve"> veterinárního léčivého</w:t>
      </w:r>
      <w:r w:rsidRPr="00DC591F">
        <w:rPr>
          <w:rFonts w:asciiTheme="minorHAnsi" w:eastAsia="Times New Roman" w:hAnsiTheme="minorHAnsi" w:cstheme="minorHAnsi"/>
          <w:i/>
          <w:color w:val="008000"/>
          <w:lang w:eastAsia="cs-CZ"/>
        </w:rPr>
        <w:t xml:space="preserve"> přípravku, zopakuje se na tomto místě s použitím </w:t>
      </w:r>
      <w:r w:rsidRPr="00DC591F">
        <w:rPr>
          <w:rFonts w:asciiTheme="minorHAnsi" w:eastAsia="Times New Roman" w:hAnsiTheme="minorHAnsi" w:cstheme="minorHAnsi"/>
          <w:i/>
          <w:color w:val="008000"/>
          <w:highlight w:val="lightGray"/>
          <w:lang w:eastAsia="cs-CZ"/>
        </w:rPr>
        <w:t>šedého zastínění</w:t>
      </w:r>
      <w:r w:rsidRPr="00DC591F">
        <w:rPr>
          <w:rFonts w:asciiTheme="minorHAnsi" w:eastAsia="Times New Roman" w:hAnsiTheme="minorHAnsi" w:cstheme="minorHAnsi"/>
          <w:i/>
          <w:color w:val="008000"/>
          <w:lang w:eastAsia="cs-CZ"/>
        </w:rPr>
        <w:t xml:space="preserve"> (tzn., že je zmíněna v návrhu textu na obaly, ale na obalech samotných (popř.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 už</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se v tomto bodě neobjeví, např. „Perorální roztok“ již nevyžaduje uvedení termínu „Perorální podání“ na tištěném obalovém materiálu.]</w:t>
      </w:r>
    </w:p>
    <w:p w14:paraId="57A21031" w14:textId="77777777" w:rsidR="005256F6" w:rsidRPr="00DC591F" w:rsidRDefault="005256F6" w:rsidP="00CE7910">
      <w:pPr>
        <w:spacing w:after="0" w:line="240" w:lineRule="auto"/>
        <w:jc w:val="both"/>
        <w:rPr>
          <w:rFonts w:asciiTheme="minorHAnsi" w:eastAsia="Times New Roman" w:hAnsiTheme="minorHAnsi" w:cstheme="minorHAnsi"/>
          <w:i/>
          <w:color w:val="008000"/>
          <w:lang w:eastAsia="cs-CZ"/>
        </w:rPr>
      </w:pPr>
    </w:p>
    <w:p w14:paraId="3D195951" w14:textId="317266C0" w:rsidR="005256F6" w:rsidRPr="00DC591F" w:rsidRDefault="005256F6"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 tomto místě je na tištěném obalovém materiálu (etiketa, vnější obal) vhodné ponechat místo, do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kterého se vypisuje předepsaná dávka. Uvedená cesta podání musí být v souladu se standardní terminologií, jak je publikována EDQM.</w:t>
      </w:r>
    </w:p>
    <w:p w14:paraId="56623025" w14:textId="38DA867F" w:rsidR="005256F6" w:rsidRPr="00DC591F" w:rsidRDefault="005256F6"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informace přesahují velikost prostoru pro text, je přijatelný text zredukovaný.]</w:t>
      </w:r>
    </w:p>
    <w:p w14:paraId="55D387A2" w14:textId="77777777" w:rsidR="00A3388A" w:rsidRPr="00DC591F" w:rsidRDefault="00A3388A" w:rsidP="00CE7910">
      <w:pPr>
        <w:spacing w:after="0" w:line="240" w:lineRule="auto"/>
        <w:jc w:val="both"/>
        <w:rPr>
          <w:rFonts w:asciiTheme="minorHAnsi" w:eastAsia="Times New Roman" w:hAnsiTheme="minorHAnsi" w:cstheme="minorHAnsi"/>
        </w:rPr>
      </w:pPr>
    </w:p>
    <w:p w14:paraId="2F072A7E"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7.</w:t>
      </w:r>
      <w:r w:rsidRPr="00DC591F">
        <w:rPr>
          <w:rFonts w:asciiTheme="minorHAnsi" w:eastAsia="Times New Roman" w:hAnsiTheme="minorHAnsi" w:cstheme="minorHAnsi"/>
          <w:b/>
        </w:rPr>
        <w:tab/>
        <w:t>OCHRANNÉ LHŮTY</w:t>
      </w:r>
    </w:p>
    <w:p w14:paraId="40F5F90B" w14:textId="77777777" w:rsidR="00A3388A" w:rsidRPr="00DC591F" w:rsidRDefault="00A3388A" w:rsidP="00A3388A">
      <w:pPr>
        <w:spacing w:after="0" w:line="240" w:lineRule="auto"/>
        <w:rPr>
          <w:rFonts w:asciiTheme="minorHAnsi" w:eastAsia="Times New Roman" w:hAnsiTheme="minorHAnsi" w:cstheme="minorHAnsi"/>
        </w:rPr>
      </w:pPr>
    </w:p>
    <w:p w14:paraId="567F4E99" w14:textId="44E724E2" w:rsidR="00426536" w:rsidRPr="00DC591F" w:rsidRDefault="00426536" w:rsidP="0042653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[Ochranná lhůta pro veterinární léčivé přípravky, které mají být podávány druhům zvířat určeným k</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produkci potravin, pro všechny dotčené druhy a pro různé dotčené potraviny (maso, vejce, mléko, med), včetně těch, pro které je ochranná lhůta nulová.]</w:t>
      </w:r>
    </w:p>
    <w:p w14:paraId="6CF72F2D" w14:textId="77777777" w:rsidR="00426536" w:rsidRPr="00DC591F" w:rsidRDefault="00426536" w:rsidP="00426536">
      <w:pPr>
        <w:spacing w:after="0" w:line="240" w:lineRule="auto"/>
        <w:jc w:val="both"/>
        <w:rPr>
          <w:rFonts w:asciiTheme="minorHAnsi" w:eastAsia="Times New Roman" w:hAnsiTheme="minorHAnsi" w:cstheme="minorHAnsi"/>
          <w:i/>
          <w:color w:val="008000"/>
          <w:lang w:eastAsia="cs-CZ"/>
        </w:rPr>
      </w:pPr>
    </w:p>
    <w:p w14:paraId="61D9CB41" w14:textId="29A5935D" w:rsidR="00426536" w:rsidRPr="00DC591F" w:rsidRDefault="00426536" w:rsidP="0042653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[Neuplatňuje se pro zvířata, která nejsou určena k produkci potravin. Uvedeno podle druhů a/nebo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složek potravin.]</w:t>
      </w:r>
    </w:p>
    <w:p w14:paraId="5F1D64A9" w14:textId="77777777" w:rsidR="00353B63" w:rsidRPr="00DC591F" w:rsidRDefault="00353B63" w:rsidP="00426536">
      <w:pPr>
        <w:spacing w:after="0" w:line="240" w:lineRule="auto"/>
        <w:jc w:val="both"/>
        <w:rPr>
          <w:rFonts w:asciiTheme="minorHAnsi" w:eastAsia="Times New Roman" w:hAnsiTheme="minorHAnsi" w:cstheme="minorHAnsi"/>
          <w:i/>
        </w:rPr>
      </w:pPr>
    </w:p>
    <w:p w14:paraId="757DA4E5" w14:textId="30C04DB9" w:rsidR="00353B63" w:rsidRPr="00DC591F" w:rsidRDefault="00353B63" w:rsidP="00353B63">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&lt;Ochrann</w:t>
      </w:r>
      <w:r w:rsidR="00A94622">
        <w:rPr>
          <w:rFonts w:asciiTheme="minorHAnsi" w:eastAsia="Times New Roman" w:hAnsiTheme="minorHAnsi" w:cstheme="minorHAnsi"/>
          <w:szCs w:val="20"/>
        </w:rPr>
        <w:t>é</w:t>
      </w:r>
      <w:r w:rsidRPr="00DC591F">
        <w:rPr>
          <w:rFonts w:asciiTheme="minorHAnsi" w:eastAsia="Times New Roman" w:hAnsiTheme="minorHAnsi" w:cstheme="minorHAnsi"/>
          <w:szCs w:val="20"/>
        </w:rPr>
        <w:t xml:space="preserve"> lhůt</w:t>
      </w:r>
      <w:r w:rsidR="00A94622">
        <w:rPr>
          <w:rFonts w:asciiTheme="minorHAnsi" w:eastAsia="Times New Roman" w:hAnsiTheme="minorHAnsi" w:cstheme="minorHAnsi"/>
          <w:szCs w:val="20"/>
        </w:rPr>
        <w:t>y</w:t>
      </w:r>
      <w:r w:rsidRPr="00DC591F">
        <w:rPr>
          <w:rFonts w:asciiTheme="minorHAnsi" w:eastAsia="Times New Roman" w:hAnsiTheme="minorHAnsi" w:cstheme="minorHAnsi"/>
          <w:szCs w:val="20"/>
        </w:rPr>
        <w:t>:&gt;</w:t>
      </w:r>
    </w:p>
    <w:p w14:paraId="63AA4EA2" w14:textId="1EED5636" w:rsidR="00426536" w:rsidRPr="00DC591F" w:rsidRDefault="00426536" w:rsidP="0042653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se ochrann</w:t>
      </w:r>
      <w:r w:rsidR="004D5606">
        <w:rPr>
          <w:rFonts w:asciiTheme="minorHAnsi" w:eastAsia="Times New Roman" w:hAnsiTheme="minorHAnsi" w:cstheme="minorHAnsi"/>
          <w:i/>
          <w:color w:val="008000"/>
          <w:lang w:eastAsia="cs-CZ"/>
        </w:rPr>
        <w:t>é</w:t>
      </w:r>
      <w:r w:rsidRPr="00DC591F">
        <w:rPr>
          <w:rFonts w:asciiTheme="minorHAnsi" w:eastAsia="Times New Roman" w:hAnsiTheme="minorHAnsi" w:cstheme="minorHAnsi"/>
          <w:i/>
          <w:color w:val="008000"/>
          <w:lang w:eastAsia="cs-CZ"/>
        </w:rPr>
        <w:t xml:space="preserve"> lhůt</w:t>
      </w:r>
      <w:r w:rsidR="004D5606">
        <w:rPr>
          <w:rFonts w:asciiTheme="minorHAnsi" w:eastAsia="Times New Roman" w:hAnsiTheme="minorHAnsi" w:cstheme="minorHAnsi"/>
          <w:i/>
          <w:color w:val="008000"/>
          <w:lang w:eastAsia="cs-CZ"/>
        </w:rPr>
        <w:t>y</w:t>
      </w:r>
      <w:r w:rsidRPr="00DC591F">
        <w:rPr>
          <w:rFonts w:asciiTheme="minorHAnsi" w:eastAsia="Times New Roman" w:hAnsiTheme="minorHAnsi" w:cstheme="minorHAnsi"/>
          <w:i/>
          <w:color w:val="008000"/>
          <w:lang w:eastAsia="cs-CZ"/>
        </w:rPr>
        <w:t xml:space="preserve"> neuplatňuj</w:t>
      </w:r>
      <w:r w:rsidR="004D5606">
        <w:rPr>
          <w:rFonts w:asciiTheme="minorHAnsi" w:eastAsia="Times New Roman" w:hAnsiTheme="minorHAnsi" w:cstheme="minorHAnsi"/>
          <w:i/>
          <w:color w:val="008000"/>
          <w:lang w:eastAsia="cs-CZ"/>
        </w:rPr>
        <w:t>í</w:t>
      </w:r>
      <w:r w:rsidRPr="00DC591F">
        <w:rPr>
          <w:rFonts w:asciiTheme="minorHAnsi" w:eastAsia="Times New Roman" w:hAnsiTheme="minorHAnsi" w:cstheme="minorHAnsi"/>
          <w:i/>
          <w:color w:val="008000"/>
          <w:lang w:eastAsia="cs-CZ"/>
        </w:rPr>
        <w:t xml:space="preserve">, nadpis </w:t>
      </w:r>
      <w:r w:rsidR="00AF01D3" w:rsidRPr="00DC591F">
        <w:rPr>
          <w:rFonts w:asciiTheme="minorHAnsi" w:eastAsia="Times New Roman" w:hAnsiTheme="minorHAnsi" w:cstheme="minorHAnsi"/>
          <w:i/>
          <w:color w:val="008000"/>
          <w:lang w:eastAsia="cs-CZ"/>
        </w:rPr>
        <w:t xml:space="preserve">vzoru </w:t>
      </w:r>
      <w:r w:rsidRPr="00DC591F">
        <w:rPr>
          <w:rFonts w:asciiTheme="minorHAnsi" w:eastAsia="Times New Roman" w:hAnsiTheme="minorHAnsi" w:cstheme="minorHAnsi"/>
          <w:i/>
          <w:color w:val="008000"/>
          <w:lang w:eastAsia="cs-CZ"/>
        </w:rPr>
        <w:t xml:space="preserve">by neměl být vymazán a bod by měl být </w:t>
      </w:r>
    </w:p>
    <w:p w14:paraId="1797945D" w14:textId="77777777" w:rsidR="00426536" w:rsidRPr="00DC591F" w:rsidRDefault="00426536" w:rsidP="0042653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ponechán prázdný.]</w:t>
      </w:r>
    </w:p>
    <w:p w14:paraId="2D2382C3" w14:textId="77777777" w:rsidR="00426536" w:rsidRPr="00DC591F" w:rsidRDefault="00426536" w:rsidP="00426536">
      <w:pPr>
        <w:spacing w:after="0" w:line="240" w:lineRule="auto"/>
        <w:jc w:val="both"/>
        <w:rPr>
          <w:rFonts w:asciiTheme="minorHAnsi" w:eastAsia="Times New Roman" w:hAnsiTheme="minorHAnsi" w:cstheme="minorHAnsi"/>
        </w:rPr>
      </w:pPr>
    </w:p>
    <w:p w14:paraId="47FF3571"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8.</w:t>
      </w:r>
      <w:r w:rsidRPr="00DC591F">
        <w:rPr>
          <w:rFonts w:asciiTheme="minorHAnsi" w:eastAsia="Times New Roman" w:hAnsiTheme="minorHAnsi" w:cstheme="minorHAnsi"/>
          <w:b/>
        </w:rPr>
        <w:tab/>
        <w:t>DATUM EXSPIRACE</w:t>
      </w:r>
    </w:p>
    <w:p w14:paraId="0E8FC9C3" w14:textId="77777777" w:rsidR="00CE7910" w:rsidRPr="00DC591F" w:rsidRDefault="00CE7910" w:rsidP="00CE7910">
      <w:pPr>
        <w:spacing w:after="0" w:line="240" w:lineRule="auto"/>
        <w:jc w:val="both"/>
        <w:rPr>
          <w:rFonts w:asciiTheme="minorHAnsi" w:eastAsia="Times New Roman" w:hAnsiTheme="minorHAnsi" w:cstheme="minorHAnsi"/>
          <w:i/>
          <w:color w:val="008000"/>
        </w:rPr>
      </w:pPr>
    </w:p>
    <w:p w14:paraId="2BBF4BF5" w14:textId="2DC10706" w:rsidR="00976EAB" w:rsidRPr="00DC591F" w:rsidRDefault="00FD5B3C"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976EAB" w:rsidRPr="00DC591F">
        <w:rPr>
          <w:rFonts w:asciiTheme="minorHAnsi" w:eastAsia="Times New Roman" w:hAnsiTheme="minorHAnsi" w:cstheme="minorHAnsi"/>
          <w:i/>
          <w:color w:val="008000"/>
        </w:rPr>
        <w:t>Datum exspirace uvedené po zkratce Exp. odpovídá poslednímu dni uvedeného měsíce. Měsíc by měl být vyjádřen jako dvě číslice a rok jako 4 číslice, např.: 02/2007]</w:t>
      </w:r>
    </w:p>
    <w:p w14:paraId="24B1F9EF" w14:textId="17CAE872" w:rsidR="00A3388A" w:rsidRPr="00DC591F" w:rsidRDefault="00E0094E"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976EAB" w:rsidRPr="00DC591F">
        <w:rPr>
          <w:rFonts w:asciiTheme="minorHAnsi" w:eastAsia="Times New Roman" w:hAnsiTheme="minorHAnsi" w:cstheme="minorHAnsi"/>
          <w:i/>
          <w:color w:val="008000"/>
        </w:rPr>
        <w:t>Na základě individuálního posouzení</w:t>
      </w:r>
      <w:r w:rsidR="005B23F0" w:rsidRPr="00DC591F">
        <w:rPr>
          <w:rFonts w:asciiTheme="minorHAnsi" w:eastAsia="Times New Roman" w:hAnsiTheme="minorHAnsi" w:cstheme="minorHAnsi"/>
          <w:i/>
          <w:color w:val="008000"/>
        </w:rPr>
        <w:t xml:space="preserve"> může být u VLP</w:t>
      </w:r>
      <w:r w:rsidR="00F618C2" w:rsidRPr="00DC591F">
        <w:rPr>
          <w:rFonts w:asciiTheme="minorHAnsi" w:eastAsia="Times New Roman" w:hAnsiTheme="minorHAnsi" w:cstheme="minorHAnsi"/>
          <w:i/>
          <w:color w:val="008000"/>
        </w:rPr>
        <w:t xml:space="preserve"> pro nové léčebné postupy</w:t>
      </w:r>
      <w:r w:rsidR="005B23F0" w:rsidRPr="00DC591F">
        <w:rPr>
          <w:rFonts w:asciiTheme="minorHAnsi" w:eastAsia="Times New Roman" w:hAnsiTheme="minorHAnsi" w:cstheme="minorHAnsi"/>
          <w:i/>
          <w:color w:val="008000"/>
        </w:rPr>
        <w:t xml:space="preserve"> a u biologických VLP (např. s dobou použitelnosti &lt;2 roky) uveden i den: </w:t>
      </w:r>
      <w:proofErr w:type="spellStart"/>
      <w:r w:rsidRPr="00DC591F">
        <w:rPr>
          <w:rFonts w:asciiTheme="minorHAnsi" w:eastAsia="Times New Roman" w:hAnsiTheme="minorHAnsi" w:cstheme="minorHAnsi"/>
          <w:i/>
          <w:color w:val="008000"/>
        </w:rPr>
        <w:t>dd</w:t>
      </w:r>
      <w:proofErr w:type="spellEnd"/>
      <w:r w:rsidRPr="00DC591F">
        <w:rPr>
          <w:rFonts w:asciiTheme="minorHAnsi" w:eastAsia="Times New Roman" w:hAnsiTheme="minorHAnsi" w:cstheme="minorHAnsi"/>
          <w:i/>
          <w:color w:val="008000"/>
        </w:rPr>
        <w:t>/mm/</w:t>
      </w:r>
      <w:proofErr w:type="spellStart"/>
      <w:r w:rsidR="005B23F0" w:rsidRPr="00DC591F">
        <w:rPr>
          <w:rFonts w:asciiTheme="minorHAnsi" w:eastAsia="Times New Roman" w:hAnsiTheme="minorHAnsi" w:cstheme="minorHAnsi"/>
          <w:i/>
          <w:color w:val="008000"/>
        </w:rPr>
        <w:t>rrrr</w:t>
      </w:r>
      <w:proofErr w:type="spellEnd"/>
      <w:r w:rsidRPr="00DC591F">
        <w:rPr>
          <w:rFonts w:asciiTheme="minorHAnsi" w:eastAsia="Times New Roman" w:hAnsiTheme="minorHAnsi" w:cstheme="minorHAnsi"/>
          <w:i/>
          <w:color w:val="008000"/>
        </w:rPr>
        <w:t>.]</w:t>
      </w:r>
    </w:p>
    <w:p w14:paraId="0715F497" w14:textId="77777777" w:rsidR="00E0094E" w:rsidRPr="00DC591F" w:rsidRDefault="00E0094E" w:rsidP="00CE7910">
      <w:pPr>
        <w:spacing w:after="0" w:line="240" w:lineRule="auto"/>
        <w:jc w:val="both"/>
        <w:rPr>
          <w:rFonts w:asciiTheme="minorHAnsi" w:eastAsia="Times New Roman" w:hAnsiTheme="minorHAnsi" w:cstheme="minorHAnsi"/>
        </w:rPr>
      </w:pPr>
    </w:p>
    <w:p w14:paraId="5ACDFD0C" w14:textId="7054FA4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Exp. {mm/</w:t>
      </w:r>
      <w:proofErr w:type="spellStart"/>
      <w:r w:rsidRPr="00DC591F">
        <w:rPr>
          <w:rFonts w:asciiTheme="minorHAnsi" w:eastAsia="Times New Roman" w:hAnsiTheme="minorHAnsi" w:cstheme="minorHAnsi"/>
        </w:rPr>
        <w:t>rrrr</w:t>
      </w:r>
      <w:proofErr w:type="spellEnd"/>
      <w:r w:rsidRPr="00DC591F">
        <w:rPr>
          <w:rFonts w:asciiTheme="minorHAnsi" w:eastAsia="Times New Roman" w:hAnsiTheme="minorHAnsi" w:cstheme="minorHAnsi"/>
        </w:rPr>
        <w:t>}</w:t>
      </w:r>
    </w:p>
    <w:p w14:paraId="07126331" w14:textId="677409C4" w:rsidR="00E0094E" w:rsidRPr="00DC591F" w:rsidRDefault="00E0094E" w:rsidP="00CE7910">
      <w:pPr>
        <w:spacing w:after="0" w:line="240" w:lineRule="auto"/>
        <w:jc w:val="both"/>
        <w:rPr>
          <w:rFonts w:asciiTheme="minorHAnsi" w:eastAsia="Times New Roman" w:hAnsiTheme="minorHAnsi" w:cstheme="minorHAnsi"/>
        </w:rPr>
      </w:pPr>
    </w:p>
    <w:p w14:paraId="38ABC367" w14:textId="48B366A4" w:rsidR="00E0094E" w:rsidRPr="00DC591F" w:rsidRDefault="005B23F0"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rPr>
        <w:lastRenderedPageBreak/>
        <w:t>[Kde je to potřeba, uvést dobu použitelnosti po rekonstituci, rozpuštění nebo prvním otevřením vnitřního obalu.]</w:t>
      </w:r>
    </w:p>
    <w:p w14:paraId="3DCED1DD" w14:textId="239F7DD9"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&lt;Po &lt;1.&gt; &lt;propíchnutí&gt; &lt;otevření&gt; &lt;rozpuštění&gt; &lt;rekonstituci&gt; &lt;spotřebujte do…&gt; &lt;spotřebujte ihned&gt;.&gt;</w:t>
      </w:r>
    </w:p>
    <w:p w14:paraId="7554E202" w14:textId="77777777" w:rsidR="00A3388A" w:rsidRPr="00DC591F" w:rsidRDefault="00A3388A" w:rsidP="00CE7910">
      <w:pPr>
        <w:spacing w:after="0" w:line="240" w:lineRule="auto"/>
        <w:jc w:val="both"/>
        <w:rPr>
          <w:rFonts w:asciiTheme="minorHAnsi" w:eastAsia="Times New Roman" w:hAnsiTheme="minorHAnsi" w:cstheme="minorHAnsi"/>
        </w:rPr>
      </w:pPr>
    </w:p>
    <w:p w14:paraId="546F5E9C"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9.</w:t>
      </w:r>
      <w:r w:rsidRPr="00DC591F">
        <w:rPr>
          <w:rFonts w:asciiTheme="minorHAnsi" w:eastAsia="Times New Roman" w:hAnsiTheme="minorHAnsi" w:cstheme="minorHAnsi"/>
          <w:b/>
        </w:rPr>
        <w:tab/>
        <w:t>ZVLÁŠTNÍ OPATŘENÍ PRO UCHOVÁVÁNÍ</w:t>
      </w:r>
    </w:p>
    <w:p w14:paraId="097A986A" w14:textId="77777777" w:rsidR="00CE7910" w:rsidRPr="00DC591F" w:rsidRDefault="00CE7910" w:rsidP="00CE7910">
      <w:pPr>
        <w:spacing w:after="0" w:line="240" w:lineRule="auto"/>
        <w:jc w:val="both"/>
        <w:rPr>
          <w:rFonts w:asciiTheme="minorHAnsi" w:eastAsia="Times New Roman" w:hAnsiTheme="minorHAnsi" w:cstheme="minorHAnsi"/>
          <w:i/>
          <w:color w:val="008000"/>
        </w:rPr>
      </w:pPr>
    </w:p>
    <w:p w14:paraId="1BA4E79B" w14:textId="68471196" w:rsidR="005B23F0" w:rsidRPr="00DC591F" w:rsidRDefault="005B23F0"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rPr>
        <w:t>[Pokud nejsou žádné zvláštní podmínky pro uchovávání, položka se nevyplňuje.]</w:t>
      </w:r>
    </w:p>
    <w:p w14:paraId="19F716D9" w14:textId="77777777" w:rsidR="005B23F0" w:rsidRPr="00DC591F" w:rsidRDefault="005B23F0" w:rsidP="00CE7910">
      <w:pPr>
        <w:spacing w:after="0" w:line="240" w:lineRule="auto"/>
        <w:jc w:val="both"/>
        <w:rPr>
          <w:rFonts w:asciiTheme="minorHAnsi" w:eastAsia="Times New Roman" w:hAnsiTheme="minorHAnsi" w:cstheme="minorHAnsi"/>
        </w:rPr>
      </w:pPr>
    </w:p>
    <w:p w14:paraId="015429E2"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při teplotě do &lt;25 °C&gt; &lt;30 °C&gt;.</w:t>
      </w:r>
    </w:p>
    <w:p w14:paraId="14D767BF"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chladničce.&gt;</w:t>
      </w:r>
    </w:p>
    <w:p w14:paraId="26B3B70C"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chlazené.&gt;</w:t>
      </w:r>
      <w:r w:rsidRPr="00DC591F">
        <w:rPr>
          <w:rFonts w:asciiTheme="minorHAnsi" w:eastAsia="Times New Roman" w:hAnsiTheme="minorHAnsi" w:cstheme="minorHAnsi"/>
          <w:color w:val="008000"/>
        </w:rPr>
        <w:t>*</w:t>
      </w:r>
    </w:p>
    <w:p w14:paraId="5782103A"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mrazničce.&gt;</w:t>
      </w:r>
    </w:p>
    <w:p w14:paraId="33B5607E"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zmrazené.&gt;</w:t>
      </w:r>
      <w:r w:rsidRPr="00DC591F">
        <w:rPr>
          <w:rFonts w:asciiTheme="minorHAnsi" w:eastAsia="Times New Roman" w:hAnsiTheme="minorHAnsi" w:cstheme="minorHAnsi"/>
          <w:color w:val="008000"/>
        </w:rPr>
        <w:t>**</w:t>
      </w:r>
    </w:p>
    <w:p w14:paraId="504394A5"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&lt;chladem&gt; &lt;nebo&gt; &lt;mrazem&gt;.&gt;</w:t>
      </w:r>
    </w:p>
    <w:p w14:paraId="4BAA53BC"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mrazem.&gt;</w:t>
      </w:r>
      <w:r w:rsidRPr="00DC591F">
        <w:rPr>
          <w:rFonts w:asciiTheme="minorHAnsi" w:eastAsia="Times New Roman" w:hAnsiTheme="minorHAnsi" w:cstheme="minorHAnsi"/>
          <w:color w:val="008000"/>
        </w:rPr>
        <w:t>***</w:t>
      </w:r>
    </w:p>
    <w:p w14:paraId="605B2C4F"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původním &lt;vnitřním obalu&gt; &lt;obalu&gt;&gt;</w:t>
      </w:r>
    </w:p>
    <w:p w14:paraId="24BFCAD0" w14:textId="77777777"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p>
    <w:p w14:paraId="6CD4478E" w14:textId="1C796BC1"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dobře uzavřeném {vnitřním obalu}</w:t>
      </w:r>
      <w:r w:rsidR="005D2868">
        <w:rPr>
          <w:rFonts w:asciiTheme="minorHAnsi" w:eastAsia="Times New Roman" w:hAnsiTheme="minorHAnsi" w:cstheme="minorHAnsi"/>
        </w:rPr>
        <w:t>.</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&gt;</w:t>
      </w:r>
    </w:p>
    <w:p w14:paraId="26CA030E" w14:textId="121117C8" w:rsidR="00A3388A" w:rsidRPr="00DC591F" w:rsidRDefault="00A3388A"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{vnitřní obal}</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 xml:space="preserve"> v</w:t>
      </w:r>
      <w:r w:rsidR="005D2868">
        <w:rPr>
          <w:rFonts w:asciiTheme="minorHAnsi" w:eastAsia="Times New Roman" w:hAnsiTheme="minorHAnsi" w:cstheme="minorHAnsi"/>
        </w:rPr>
        <w:t> </w:t>
      </w:r>
      <w:r w:rsidRPr="00DC591F">
        <w:rPr>
          <w:rFonts w:asciiTheme="minorHAnsi" w:eastAsia="Times New Roman" w:hAnsiTheme="minorHAnsi" w:cstheme="minorHAnsi"/>
        </w:rPr>
        <w:t>krabičce</w:t>
      </w:r>
      <w:r w:rsidR="005D2868">
        <w:rPr>
          <w:rFonts w:asciiTheme="minorHAnsi" w:eastAsia="Times New Roman" w:hAnsiTheme="minorHAnsi" w:cstheme="minorHAnsi"/>
        </w:rPr>
        <w:t>.</w:t>
      </w:r>
      <w:r w:rsidRPr="00DC591F">
        <w:rPr>
          <w:rFonts w:asciiTheme="minorHAnsi" w:eastAsia="Times New Roman" w:hAnsiTheme="minorHAnsi" w:cstheme="minorHAnsi"/>
        </w:rPr>
        <w:t>&gt;</w:t>
      </w:r>
    </w:p>
    <w:p w14:paraId="2EE3FC4A"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&lt;aby byl(a/y) chráněn(a/y) před &lt;světlem&gt; &lt;a&gt; &lt;vlhkostí&gt;.&gt;</w:t>
      </w:r>
    </w:p>
    <w:p w14:paraId="7B52724E" w14:textId="77777777" w:rsidR="00A3388A" w:rsidRPr="00DC591F" w:rsidRDefault="00A3388A" w:rsidP="00CE7910">
      <w:pPr>
        <w:spacing w:after="0" w:line="240" w:lineRule="auto"/>
        <w:jc w:val="both"/>
        <w:rPr>
          <w:rFonts w:asciiTheme="minorHAnsi" w:eastAsia="Times New Roman" w:hAnsiTheme="minorHAnsi" w:cstheme="minorHAnsi"/>
        </w:rPr>
      </w:pPr>
    </w:p>
    <w:p w14:paraId="24F808DB"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&lt;Chraňte před světlem.&gt;</w:t>
      </w:r>
    </w:p>
    <w:p w14:paraId="5A789066"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&lt;Uchovávejte v suchu.&gt;</w:t>
      </w:r>
    </w:p>
    <w:p w14:paraId="5E4886E6" w14:textId="50A1A068" w:rsidR="00A3388A" w:rsidRPr="00DC591F" w:rsidRDefault="00A3388A" w:rsidP="00CE7910">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&lt;Chraňte před přímým slunečním zářením.&gt;</w:t>
      </w:r>
    </w:p>
    <w:p w14:paraId="63938C9F" w14:textId="2E869D9C" w:rsidR="002408EE" w:rsidRPr="00DC591F" w:rsidRDefault="002408EE" w:rsidP="00CE7910">
      <w:pPr>
        <w:spacing w:after="0" w:line="240" w:lineRule="auto"/>
        <w:jc w:val="both"/>
        <w:rPr>
          <w:rFonts w:asciiTheme="minorHAnsi" w:eastAsia="Times New Roman" w:hAnsiTheme="minorHAnsi" w:cstheme="minorHAnsi"/>
        </w:rPr>
      </w:pPr>
    </w:p>
    <w:p w14:paraId="6063B998"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&lt;Nádobka je pod tlakem:&gt;</w:t>
      </w:r>
    </w:p>
    <w:p w14:paraId="6CD3E1BF"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záření.&gt;</w:t>
      </w: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rPr>
        <w:t xml:space="preserve"> </w:t>
      </w:r>
    </w:p>
    <w:p w14:paraId="17883AF3"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 a teplotám nad 50 °C.&gt;</w:t>
      </w:r>
      <w:r w:rsidRPr="00DC591F">
        <w:rPr>
          <w:rFonts w:asciiTheme="minorHAnsi" w:eastAsia="Times New Roman" w:hAnsiTheme="minorHAnsi" w:cstheme="minorHAnsi"/>
          <w:i/>
          <w:color w:val="008000"/>
          <w:vertAlign w:val="superscript"/>
        </w:rPr>
        <w:t xml:space="preserve">+ </w:t>
      </w:r>
    </w:p>
    <w:p w14:paraId="604A38BE"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Uchovávejte mimo dosah zdrojů zapálení – zákaz kouření.&gt;</w:t>
      </w:r>
      <w:r w:rsidRPr="00DC591F">
        <w:rPr>
          <w:rFonts w:asciiTheme="minorHAnsi" w:eastAsia="Times New Roman" w:hAnsiTheme="minorHAnsi" w:cstheme="minorHAnsi"/>
          <w:i/>
          <w:color w:val="008000"/>
          <w:vertAlign w:val="superscript"/>
        </w:rPr>
        <w:t>++</w:t>
      </w:r>
    </w:p>
    <w:p w14:paraId="1A6FC145"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p>
    <w:p w14:paraId="4C562B4A" w14:textId="77777777" w:rsidR="002408EE" w:rsidRPr="00DC591F" w:rsidRDefault="002408EE" w:rsidP="00CE7910">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&lt;Zbylé nepoužité poloviny tablet vraťte zpět do blistru &lt;a uchovávejte v původním obalu&gt;.&gt;</w:t>
      </w:r>
    </w:p>
    <w:p w14:paraId="7D592815" w14:textId="77777777" w:rsidR="002408EE" w:rsidRPr="00DC591F" w:rsidRDefault="002408EE" w:rsidP="00CE7910">
      <w:pPr>
        <w:spacing w:after="0" w:line="240" w:lineRule="auto"/>
        <w:jc w:val="both"/>
        <w:rPr>
          <w:rFonts w:asciiTheme="minorHAnsi" w:eastAsia="Times New Roman" w:hAnsiTheme="minorHAnsi" w:cstheme="minorHAnsi"/>
        </w:rPr>
      </w:pPr>
    </w:p>
    <w:p w14:paraId="48C5FE3A" w14:textId="4BBAC3C3" w:rsidR="005B23F0" w:rsidRPr="00DC591F" w:rsidRDefault="005B23F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[*Pokud je nutné rozhodnout, zda použít nebo nepoužít přepravu v chladu, měly by se vzít v úvahu údaje získané ze zrychlené </w:t>
      </w:r>
      <w:proofErr w:type="spellStart"/>
      <w:r w:rsidRPr="00DC591F">
        <w:rPr>
          <w:rFonts w:asciiTheme="minorHAnsi" w:eastAsia="Times New Roman" w:hAnsiTheme="minorHAnsi" w:cstheme="minorHAnsi"/>
          <w:i/>
          <w:color w:val="008000"/>
          <w:lang w:eastAsia="cs-CZ"/>
        </w:rPr>
        <w:t>stabilitní</w:t>
      </w:r>
      <w:proofErr w:type="spellEnd"/>
      <w:r w:rsidRPr="00DC591F">
        <w:rPr>
          <w:rFonts w:asciiTheme="minorHAnsi" w:eastAsia="Times New Roman" w:hAnsiTheme="minorHAnsi" w:cstheme="minorHAnsi"/>
          <w:i/>
          <w:color w:val="008000"/>
          <w:lang w:eastAsia="cs-CZ"/>
        </w:rPr>
        <w:t xml:space="preserve"> studie při teplotě 25</w:t>
      </w:r>
      <w:r w:rsidR="00A44669"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°C a relativní vlhkosti 60</w:t>
      </w:r>
      <w:r w:rsidR="00213F62"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Věta se používá pouze ve výjimečných případech.</w:t>
      </w:r>
    </w:p>
    <w:p w14:paraId="6EB6C31F" w14:textId="77777777" w:rsidR="005B23F0" w:rsidRPr="00DC591F" w:rsidRDefault="005B23F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Věta by měla být použita, jen pokud je kritická pro uchovávání.</w:t>
      </w:r>
    </w:p>
    <w:p w14:paraId="7468641C" w14:textId="77777777" w:rsidR="005B23F0" w:rsidRPr="00DC591F" w:rsidRDefault="005B23F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Např. pro obaly skladované na farmě.</w:t>
      </w:r>
    </w:p>
    <w:p w14:paraId="63D57D15" w14:textId="5E442139" w:rsidR="005B23F0" w:rsidRPr="00DC591F" w:rsidRDefault="005B23F0"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třeba použít aktuální název obalu (např. láhev, blist</w:t>
      </w:r>
      <w:r w:rsidR="00213F62" w:rsidRPr="00DC591F">
        <w:rPr>
          <w:rFonts w:asciiTheme="minorHAnsi" w:eastAsia="Times New Roman" w:hAnsiTheme="minorHAnsi" w:cstheme="minorHAnsi"/>
          <w:i/>
          <w:color w:val="008000"/>
          <w:lang w:eastAsia="cs-CZ"/>
        </w:rPr>
        <w:t>r</w:t>
      </w:r>
      <w:r w:rsidRPr="00DC591F">
        <w:rPr>
          <w:rFonts w:asciiTheme="minorHAnsi" w:eastAsia="Times New Roman" w:hAnsiTheme="minorHAnsi" w:cstheme="minorHAnsi"/>
          <w:i/>
          <w:color w:val="008000"/>
          <w:lang w:eastAsia="cs-CZ"/>
        </w:rPr>
        <w:t>, atd.)].</w:t>
      </w:r>
    </w:p>
    <w:p w14:paraId="780ECCE1" w14:textId="77777777" w:rsidR="002408EE" w:rsidRPr="00DC591F" w:rsidRDefault="002408EE" w:rsidP="00CE7910">
      <w:pPr>
        <w:spacing w:after="0" w:line="240" w:lineRule="auto"/>
        <w:jc w:val="both"/>
        <w:rPr>
          <w:rFonts w:asciiTheme="minorHAnsi" w:eastAsia="Times New Roman" w:hAnsiTheme="minorHAnsi" w:cstheme="minorHAnsi"/>
          <w:i/>
          <w:color w:val="008000"/>
          <w:lang w:eastAsia="cs-CZ"/>
        </w:rPr>
      </w:pPr>
    </w:p>
    <w:p w14:paraId="1D9BB603" w14:textId="7C937747" w:rsidR="002408EE" w:rsidRPr="00DC591F" w:rsidRDefault="002408EE"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i/>
          <w:color w:val="008000"/>
        </w:rPr>
        <w:t xml:space="preserve"> První věta se uvede u </w:t>
      </w:r>
      <w:r w:rsidR="00C53BA9">
        <w:rPr>
          <w:rFonts w:asciiTheme="minorHAnsi" w:eastAsia="Times New Roman" w:hAnsiTheme="minorHAnsi" w:cstheme="minorHAnsi"/>
          <w:i/>
          <w:color w:val="008000"/>
        </w:rPr>
        <w:t xml:space="preserve">veterinárních léčivých </w:t>
      </w:r>
      <w:r w:rsidRPr="00DC591F">
        <w:rPr>
          <w:rFonts w:asciiTheme="minorHAnsi" w:eastAsia="Times New Roman" w:hAnsiTheme="minorHAnsi" w:cstheme="minorHAnsi"/>
          <w:i/>
          <w:color w:val="008000"/>
        </w:rPr>
        <w:t xml:space="preserve">přípravků v obalech pod tlakem, pro které je schválena jiná teplotní podmínka uchovávání (např. Uchovávejte při teplotě do 25 °C). Druhá věta se uvede v případě, že </w:t>
      </w:r>
      <w:r w:rsidR="006C63C2" w:rsidRPr="00DC591F">
        <w:rPr>
          <w:rFonts w:asciiTheme="minorHAnsi" w:eastAsia="Times New Roman" w:hAnsiTheme="minorHAnsi" w:cstheme="minorHAnsi"/>
          <w:i/>
          <w:color w:val="008000"/>
        </w:rPr>
        <w:t xml:space="preserve">veterinární léčivý </w:t>
      </w:r>
      <w:r w:rsidRPr="00DC591F">
        <w:rPr>
          <w:rFonts w:asciiTheme="minorHAnsi" w:eastAsia="Times New Roman" w:hAnsiTheme="minorHAnsi" w:cstheme="minorHAnsi"/>
          <w:i/>
          <w:color w:val="008000"/>
        </w:rPr>
        <w:t>přípravek v</w:t>
      </w:r>
      <w:r w:rsidR="00CE7910"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daném obalu nevyžaduje žádné zvláštní teplotní podmínky uchovávání.</w:t>
      </w:r>
    </w:p>
    <w:p w14:paraId="26DD94A1" w14:textId="7D7FF6C6" w:rsidR="002408EE" w:rsidRPr="00DC591F" w:rsidRDefault="002408EE" w:rsidP="00CE791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 xml:space="preserve">++ </w:t>
      </w:r>
      <w:r w:rsidRPr="00DC591F">
        <w:rPr>
          <w:rFonts w:asciiTheme="minorHAnsi" w:eastAsia="Times New Roman" w:hAnsiTheme="minorHAnsi" w:cstheme="minorHAnsi"/>
          <w:i/>
          <w:color w:val="008000"/>
        </w:rPr>
        <w:t>Uvádí se vždy, když je nádobka pod tlakem.]</w:t>
      </w:r>
    </w:p>
    <w:p w14:paraId="5A327F87" w14:textId="779DE062" w:rsidR="00A3388A" w:rsidRPr="00DC591F" w:rsidRDefault="00A3388A" w:rsidP="00CE7910">
      <w:pPr>
        <w:spacing w:after="0" w:line="240" w:lineRule="auto"/>
        <w:jc w:val="both"/>
        <w:rPr>
          <w:rFonts w:asciiTheme="minorHAnsi" w:eastAsia="Times New Roman" w:hAnsiTheme="minorHAnsi" w:cstheme="minorHAnsi"/>
        </w:rPr>
      </w:pPr>
    </w:p>
    <w:p w14:paraId="5E53545A"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lastRenderedPageBreak/>
        <w:t>10.</w:t>
      </w:r>
      <w:r w:rsidRPr="00DC591F">
        <w:rPr>
          <w:rFonts w:asciiTheme="minorHAnsi" w:eastAsia="Times New Roman" w:hAnsiTheme="minorHAnsi" w:cstheme="minorHAnsi"/>
          <w:b/>
        </w:rPr>
        <w:tab/>
        <w:t>OZNAČENÍ „PŘED POUŽITÍM SI PŘEČTĚTE PŘÍBALOVOU INFORMACI“</w:t>
      </w:r>
    </w:p>
    <w:p w14:paraId="3DD7F9A1" w14:textId="77777777" w:rsidR="00A3388A" w:rsidRPr="00DC591F" w:rsidRDefault="00A3388A" w:rsidP="00CE7910">
      <w:pPr>
        <w:spacing w:after="0" w:line="240" w:lineRule="auto"/>
        <w:jc w:val="both"/>
        <w:rPr>
          <w:rFonts w:asciiTheme="minorHAnsi" w:eastAsia="Times New Roman" w:hAnsiTheme="minorHAnsi" w:cstheme="minorHAnsi"/>
        </w:rPr>
      </w:pPr>
    </w:p>
    <w:p w14:paraId="219075C6"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Před použitím si přečtěte příbalovou informaci.</w:t>
      </w:r>
    </w:p>
    <w:p w14:paraId="11C08C6D" w14:textId="77777777" w:rsidR="00A3388A" w:rsidRPr="00DC591F" w:rsidRDefault="00A3388A" w:rsidP="00CE7910">
      <w:pPr>
        <w:spacing w:after="0" w:line="240" w:lineRule="auto"/>
        <w:jc w:val="both"/>
        <w:rPr>
          <w:rFonts w:asciiTheme="minorHAnsi" w:eastAsia="Times New Roman" w:hAnsiTheme="minorHAnsi" w:cstheme="minorHAnsi"/>
        </w:rPr>
      </w:pPr>
    </w:p>
    <w:p w14:paraId="22D7F9AE"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11.</w:t>
      </w:r>
      <w:r w:rsidRPr="00DC591F">
        <w:rPr>
          <w:rFonts w:asciiTheme="minorHAnsi" w:eastAsia="Times New Roman" w:hAnsiTheme="minorHAnsi" w:cstheme="minorHAnsi"/>
          <w:b/>
        </w:rPr>
        <w:tab/>
        <w:t>OZNAČENÍ „POUZE PRO ZVÍŘATA“</w:t>
      </w:r>
    </w:p>
    <w:p w14:paraId="52925802" w14:textId="77777777" w:rsidR="00A3388A" w:rsidRPr="00DC591F" w:rsidRDefault="00A3388A" w:rsidP="00CE7910">
      <w:pPr>
        <w:spacing w:after="0" w:line="240" w:lineRule="auto"/>
        <w:jc w:val="both"/>
        <w:rPr>
          <w:rFonts w:asciiTheme="minorHAnsi" w:eastAsia="Times New Roman" w:hAnsiTheme="minorHAnsi" w:cstheme="minorHAnsi"/>
        </w:rPr>
      </w:pPr>
    </w:p>
    <w:p w14:paraId="53472FB9"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Pouze pro zvířata.</w:t>
      </w:r>
    </w:p>
    <w:p w14:paraId="026852B0" w14:textId="77777777" w:rsidR="00A3388A" w:rsidRPr="00DC591F" w:rsidRDefault="00A3388A" w:rsidP="00CE7910">
      <w:pPr>
        <w:spacing w:after="0" w:line="240" w:lineRule="auto"/>
        <w:jc w:val="both"/>
        <w:rPr>
          <w:rFonts w:asciiTheme="minorHAnsi" w:eastAsia="Times New Roman" w:hAnsiTheme="minorHAnsi" w:cstheme="minorHAnsi"/>
        </w:rPr>
      </w:pPr>
    </w:p>
    <w:p w14:paraId="7738DB03"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12.</w:t>
      </w:r>
      <w:r w:rsidRPr="00DC591F">
        <w:rPr>
          <w:rFonts w:asciiTheme="minorHAnsi" w:eastAsia="Times New Roman" w:hAnsiTheme="minorHAnsi" w:cstheme="minorHAnsi"/>
          <w:b/>
        </w:rPr>
        <w:tab/>
        <w:t>OZNAČENÍ „UCHOVÁVEJTE MIMO DOHLED A DOSAH DĚTÍ“</w:t>
      </w:r>
    </w:p>
    <w:p w14:paraId="5B370152" w14:textId="77777777" w:rsidR="00A3388A" w:rsidRPr="00DC591F" w:rsidRDefault="00A3388A" w:rsidP="00CE7910">
      <w:pPr>
        <w:spacing w:after="0" w:line="240" w:lineRule="auto"/>
        <w:jc w:val="both"/>
        <w:rPr>
          <w:rFonts w:asciiTheme="minorHAnsi" w:eastAsia="Times New Roman" w:hAnsiTheme="minorHAnsi" w:cstheme="minorHAnsi"/>
        </w:rPr>
      </w:pPr>
    </w:p>
    <w:p w14:paraId="683A81AD"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Uchovávejte mimo dohled a dosah dětí.</w:t>
      </w:r>
    </w:p>
    <w:p w14:paraId="278DB05A" w14:textId="77777777" w:rsidR="00A3388A" w:rsidRPr="00DC591F" w:rsidRDefault="00A3388A" w:rsidP="00CE7910">
      <w:pPr>
        <w:spacing w:after="0" w:line="240" w:lineRule="auto"/>
        <w:jc w:val="both"/>
        <w:rPr>
          <w:rFonts w:asciiTheme="minorHAnsi" w:eastAsia="Times New Roman" w:hAnsiTheme="minorHAnsi" w:cstheme="minorHAnsi"/>
        </w:rPr>
      </w:pPr>
    </w:p>
    <w:p w14:paraId="52AEE995" w14:textId="77777777" w:rsidR="00A3388A" w:rsidRPr="00DC591F" w:rsidRDefault="00A3388A" w:rsidP="00CE7910">
      <w:pPr>
        <w:keepNext/>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13.</w:t>
      </w:r>
      <w:r w:rsidRPr="00DC591F">
        <w:rPr>
          <w:rFonts w:asciiTheme="minorHAnsi" w:eastAsia="Times New Roman" w:hAnsiTheme="minorHAnsi" w:cstheme="minorHAnsi"/>
          <w:b/>
        </w:rPr>
        <w:tab/>
        <w:t>JMÉNO DRŽITELE ROZHODNUTÍ O REGISTRACI</w:t>
      </w:r>
    </w:p>
    <w:p w14:paraId="1B43E04F" w14:textId="77777777" w:rsidR="00A3388A" w:rsidRPr="00DC591F" w:rsidRDefault="00A3388A" w:rsidP="00CE7910">
      <w:pPr>
        <w:keepNext/>
        <w:spacing w:after="0" w:line="240" w:lineRule="auto"/>
        <w:jc w:val="both"/>
        <w:rPr>
          <w:rFonts w:asciiTheme="minorHAnsi" w:eastAsia="Times New Roman" w:hAnsiTheme="minorHAnsi" w:cstheme="minorHAnsi"/>
        </w:rPr>
      </w:pPr>
    </w:p>
    <w:p w14:paraId="160105C0" w14:textId="77777777" w:rsidR="00A3388A" w:rsidRPr="00DC591F" w:rsidRDefault="00A3388A" w:rsidP="00A3388A">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t>{Jméno nebo obchodní firma či logo držitele rozhodnutí o registraci}</w:t>
      </w:r>
    </w:p>
    <w:p w14:paraId="4046626E" w14:textId="77777777" w:rsidR="00A3388A" w:rsidRPr="00DC591F" w:rsidRDefault="00A3388A" w:rsidP="00A3388A">
      <w:pPr>
        <w:spacing w:after="0" w:line="240" w:lineRule="auto"/>
        <w:rPr>
          <w:rFonts w:asciiTheme="minorHAnsi" w:eastAsia="Times New Roman" w:hAnsiTheme="minorHAnsi" w:cstheme="minorHAnsi"/>
        </w:rPr>
      </w:pPr>
    </w:p>
    <w:p w14:paraId="57EF4119" w14:textId="77777777" w:rsidR="00A3388A" w:rsidRPr="00DC591F" w:rsidRDefault="00A3388A" w:rsidP="00CE7910">
      <w:pPr>
        <w:keepNext/>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14.</w:t>
      </w:r>
      <w:r w:rsidRPr="00DC591F">
        <w:rPr>
          <w:rFonts w:asciiTheme="minorHAnsi" w:eastAsia="Times New Roman" w:hAnsiTheme="minorHAnsi" w:cstheme="minorHAnsi"/>
          <w:b/>
        </w:rPr>
        <w:tab/>
        <w:t>REGISTRAČNÍ ČÍSLA</w:t>
      </w:r>
    </w:p>
    <w:p w14:paraId="10A1303B" w14:textId="77777777" w:rsidR="00A3388A" w:rsidRPr="00DC591F" w:rsidRDefault="00A3388A" w:rsidP="00CE7910">
      <w:pPr>
        <w:keepNext/>
        <w:spacing w:after="0" w:line="240" w:lineRule="auto"/>
        <w:rPr>
          <w:rFonts w:asciiTheme="minorHAnsi" w:eastAsia="Times New Roman" w:hAnsiTheme="minorHAnsi" w:cstheme="minorHAnsi"/>
        </w:rPr>
      </w:pPr>
    </w:p>
    <w:p w14:paraId="12C3FA3D" w14:textId="77777777" w:rsidR="00A3388A" w:rsidRPr="00DC591F" w:rsidRDefault="00A3388A" w:rsidP="00CE7910">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EU/0/00/000/000</w:t>
      </w:r>
    </w:p>
    <w:p w14:paraId="224FD9CD" w14:textId="77777777" w:rsidR="00A3388A" w:rsidRPr="00DC591F" w:rsidRDefault="00A3388A" w:rsidP="00A3388A">
      <w:pPr>
        <w:spacing w:after="0" w:line="240" w:lineRule="auto"/>
        <w:rPr>
          <w:rFonts w:asciiTheme="minorHAnsi" w:eastAsia="Times New Roman" w:hAnsiTheme="minorHAnsi" w:cstheme="minorHAnsi"/>
        </w:rPr>
      </w:pPr>
    </w:p>
    <w:p w14:paraId="6C635853"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15.</w:t>
      </w:r>
      <w:r w:rsidRPr="00DC591F">
        <w:rPr>
          <w:rFonts w:asciiTheme="minorHAnsi" w:eastAsia="Times New Roman" w:hAnsiTheme="minorHAnsi" w:cstheme="minorHAnsi"/>
          <w:b/>
        </w:rPr>
        <w:tab/>
        <w:t>ČÍSLO ŠARŽE</w:t>
      </w:r>
    </w:p>
    <w:p w14:paraId="6F662E1A" w14:textId="77777777" w:rsidR="00CE7910" w:rsidRPr="00DC591F" w:rsidRDefault="00CE7910" w:rsidP="00E0094E">
      <w:pPr>
        <w:spacing w:after="0" w:line="240" w:lineRule="auto"/>
        <w:rPr>
          <w:rFonts w:asciiTheme="minorHAnsi" w:eastAsia="Times New Roman" w:hAnsiTheme="minorHAnsi" w:cstheme="minorHAnsi"/>
          <w:i/>
          <w:color w:val="008000"/>
        </w:rPr>
      </w:pPr>
    </w:p>
    <w:p w14:paraId="3A40539A" w14:textId="5F62E132" w:rsidR="00A3388A" w:rsidRPr="00DC591F" w:rsidRDefault="00E0094E" w:rsidP="00E0094E">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5B23F0" w:rsidRPr="00DC591F">
        <w:rPr>
          <w:rFonts w:asciiTheme="minorHAnsi" w:eastAsia="Times New Roman" w:hAnsiTheme="minorHAnsi" w:cstheme="minorHAnsi"/>
          <w:i/>
          <w:color w:val="008000"/>
        </w:rPr>
        <w:t>Číslo šarže uvedené po zkratce</w:t>
      </w:r>
      <w:r w:rsidRPr="00DC591F">
        <w:rPr>
          <w:rFonts w:asciiTheme="minorHAnsi" w:eastAsia="Times New Roman" w:hAnsiTheme="minorHAnsi" w:cstheme="minorHAnsi"/>
          <w:i/>
          <w:color w:val="008000"/>
        </w:rPr>
        <w:t xml:space="preserve"> “Lot”]</w:t>
      </w:r>
    </w:p>
    <w:p w14:paraId="7E4C9553" w14:textId="77777777" w:rsidR="00E0094E" w:rsidRPr="00DC591F" w:rsidRDefault="00E0094E" w:rsidP="00E0094E">
      <w:pPr>
        <w:spacing w:after="0" w:line="240" w:lineRule="auto"/>
        <w:rPr>
          <w:rFonts w:asciiTheme="minorHAnsi" w:eastAsia="Times New Roman" w:hAnsiTheme="minorHAnsi" w:cstheme="minorHAnsi"/>
        </w:rPr>
      </w:pPr>
    </w:p>
    <w:p w14:paraId="50D400B4" w14:textId="43517396" w:rsidR="00A3388A" w:rsidRPr="00DC591F" w:rsidRDefault="00A3388A" w:rsidP="00A3388A">
      <w:pPr>
        <w:spacing w:after="0" w:line="240" w:lineRule="auto"/>
        <w:rPr>
          <w:rFonts w:asciiTheme="minorHAnsi" w:eastAsia="Times New Roman" w:hAnsiTheme="minorHAnsi" w:cstheme="minorHAnsi"/>
          <w:szCs w:val="20"/>
        </w:rPr>
      </w:pPr>
      <w:r w:rsidRPr="00DC591F">
        <w:rPr>
          <w:rFonts w:asciiTheme="minorHAnsi" w:eastAsia="Times New Roman" w:hAnsiTheme="minorHAnsi" w:cstheme="minorHAnsi"/>
          <w:szCs w:val="20"/>
        </w:rPr>
        <w:t>Lot {číslo}</w:t>
      </w:r>
    </w:p>
    <w:p w14:paraId="702BD759" w14:textId="50E646AD" w:rsidR="00A3388A" w:rsidRPr="00DC591F" w:rsidRDefault="00A3388A" w:rsidP="00A3388A">
      <w:pPr>
        <w:spacing w:after="0" w:line="240" w:lineRule="auto"/>
        <w:rPr>
          <w:rFonts w:asciiTheme="minorHAnsi" w:eastAsia="Times New Roman" w:hAnsiTheme="minorHAnsi" w:cstheme="minorHAnsi"/>
        </w:rPr>
      </w:pPr>
    </w:p>
    <w:p w14:paraId="2D323F1A" w14:textId="653DA982" w:rsidR="002239CD" w:rsidRPr="00CF0EB4" w:rsidRDefault="00AA6BEA" w:rsidP="00A3388A">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2239CD" w:rsidRPr="00DC591F">
        <w:rPr>
          <w:rFonts w:asciiTheme="minorHAnsi" w:eastAsia="Times New Roman" w:hAnsiTheme="minorHAnsi" w:cstheme="minorHAnsi"/>
          <w:i/>
          <w:color w:val="008000"/>
        </w:rPr>
        <w:t xml:space="preserve">Dle pokynu </w:t>
      </w:r>
      <w:r w:rsidR="007278E2" w:rsidRPr="00DC591F">
        <w:rPr>
          <w:rFonts w:asciiTheme="minorHAnsi" w:eastAsia="Times New Roman" w:hAnsiTheme="minorHAnsi" w:cstheme="minorHAnsi"/>
          <w:i/>
          <w:color w:val="008000"/>
        </w:rPr>
        <w:t>pro národní specifické informace uvedené na obale/příbalové informaci (EMA/</w:t>
      </w:r>
      <w:proofErr w:type="spellStart"/>
      <w:r w:rsidR="007278E2" w:rsidRPr="00DC591F">
        <w:rPr>
          <w:rFonts w:asciiTheme="minorHAnsi" w:eastAsia="Times New Roman" w:hAnsiTheme="minorHAnsi" w:cstheme="minorHAnsi"/>
          <w:i/>
          <w:color w:val="008000"/>
        </w:rPr>
        <w:t>CMDv</w:t>
      </w:r>
      <w:proofErr w:type="spellEnd"/>
      <w:r w:rsidR="007278E2" w:rsidRPr="00DC591F">
        <w:rPr>
          <w:rFonts w:asciiTheme="minorHAnsi" w:eastAsia="Times New Roman" w:hAnsiTheme="minorHAnsi" w:cstheme="minorHAnsi"/>
          <w:i/>
          <w:color w:val="008000"/>
        </w:rPr>
        <w:t>/22456/2022</w:t>
      </w:r>
      <w:r w:rsidR="000E7BE1" w:rsidRPr="00F414E0">
        <w:rPr>
          <w:rFonts w:asciiTheme="minorHAnsi" w:hAnsiTheme="minorHAnsi" w:cstheme="minorHAnsi"/>
        </w:rPr>
        <w:t xml:space="preserve"> </w:t>
      </w:r>
      <w:r w:rsidR="000E7BE1" w:rsidRPr="00DC591F">
        <w:rPr>
          <w:rFonts w:asciiTheme="minorHAnsi" w:eastAsia="Times New Roman" w:hAnsiTheme="minorHAnsi" w:cstheme="minorHAnsi"/>
          <w:i/>
          <w:color w:val="008000"/>
        </w:rPr>
        <w:t xml:space="preserve">– </w:t>
      </w:r>
      <w:proofErr w:type="spellStart"/>
      <w:r w:rsidR="000E7BE1" w:rsidRPr="00DC591F">
        <w:rPr>
          <w:rFonts w:asciiTheme="minorHAnsi" w:eastAsia="Times New Roman" w:hAnsiTheme="minorHAnsi" w:cstheme="minorHAnsi"/>
          <w:i/>
          <w:color w:val="008000"/>
        </w:rPr>
        <w:t>Rev</w:t>
      </w:r>
      <w:proofErr w:type="spellEnd"/>
      <w:r w:rsidR="000E7BE1" w:rsidRPr="00DC591F">
        <w:rPr>
          <w:rFonts w:asciiTheme="minorHAnsi" w:eastAsia="Times New Roman" w:hAnsiTheme="minorHAnsi" w:cstheme="minorHAnsi"/>
          <w:i/>
          <w:color w:val="008000"/>
        </w:rPr>
        <w:t>. 2</w:t>
      </w:r>
      <w:r w:rsidR="007278E2" w:rsidRPr="00DC591F">
        <w:rPr>
          <w:rFonts w:asciiTheme="minorHAnsi" w:eastAsia="Times New Roman" w:hAnsiTheme="minorHAnsi" w:cstheme="minorHAnsi"/>
          <w:i/>
          <w:color w:val="008000"/>
        </w:rPr>
        <w:t>)</w:t>
      </w:r>
      <w:r w:rsidR="00F618C2" w:rsidRPr="00DC591F">
        <w:rPr>
          <w:rFonts w:asciiTheme="minorHAnsi" w:eastAsia="Times New Roman" w:hAnsiTheme="minorHAnsi" w:cstheme="minorHAnsi"/>
          <w:i/>
          <w:color w:val="008000"/>
        </w:rPr>
        <w:t xml:space="preserve"> se uvedou:</w:t>
      </w:r>
      <w:r w:rsidRPr="00DC591F">
        <w:rPr>
          <w:rFonts w:asciiTheme="minorHAnsi" w:eastAsia="Times New Roman" w:hAnsiTheme="minorHAnsi" w:cstheme="minorHAnsi"/>
          <w:i/>
          <w:color w:val="008000"/>
        </w:rPr>
        <w:t>]</w:t>
      </w:r>
    </w:p>
    <w:p w14:paraId="78FD9958" w14:textId="77777777" w:rsidR="00CB7D21" w:rsidRPr="00DC591F" w:rsidRDefault="00CB7D21" w:rsidP="00A3388A">
      <w:pPr>
        <w:spacing w:after="0" w:line="240" w:lineRule="auto"/>
        <w:rPr>
          <w:rFonts w:asciiTheme="minorHAnsi" w:eastAsia="Times New Roman" w:hAnsiTheme="minorHAnsi" w:cstheme="minorHAnsi"/>
        </w:rPr>
      </w:pPr>
    </w:p>
    <w:p w14:paraId="4BEA68DE" w14:textId="0143E668" w:rsidR="005456A7" w:rsidRPr="00F414E0" w:rsidRDefault="00AA6BEA" w:rsidP="005456A7">
      <w:pPr>
        <w:spacing w:line="240" w:lineRule="auto"/>
        <w:rPr>
          <w:rFonts w:asciiTheme="minorHAnsi" w:hAnsiTheme="minorHAnsi" w:cstheme="minorHAnsi"/>
        </w:rPr>
      </w:pPr>
      <w:r w:rsidRPr="00DC591F">
        <w:rPr>
          <w:rFonts w:asciiTheme="minorHAnsi" w:eastAsia="Times New Roman" w:hAnsiTheme="minorHAnsi" w:cstheme="minorHAnsi"/>
          <w:i/>
          <w:lang w:eastAsia="cs-CZ"/>
        </w:rPr>
        <w:t>&lt;</w:t>
      </w:r>
      <w:r w:rsidR="005456A7" w:rsidRPr="00F414E0">
        <w:rPr>
          <w:rFonts w:asciiTheme="minorHAnsi" w:hAnsiTheme="minorHAnsi" w:cstheme="minorHAnsi"/>
          <w:bCs/>
          <w:highlight w:val="lightGray"/>
        </w:rPr>
        <w:t>Další požadavky na právní status pro označování</w:t>
      </w:r>
      <w:r w:rsidRPr="00DC591F">
        <w:rPr>
          <w:rFonts w:asciiTheme="minorHAnsi" w:eastAsia="Times New Roman" w:hAnsiTheme="minorHAnsi" w:cstheme="minorHAnsi"/>
          <w:i/>
          <w:lang w:eastAsia="cs-CZ"/>
        </w:rPr>
        <w:t>&gt;</w:t>
      </w:r>
    </w:p>
    <w:p w14:paraId="3AD4A3EA" w14:textId="77777777" w:rsidR="005256F6" w:rsidRPr="00F414E0" w:rsidRDefault="005256F6" w:rsidP="005456A7">
      <w:pPr>
        <w:spacing w:after="0" w:line="240" w:lineRule="auto"/>
        <w:rPr>
          <w:rFonts w:asciiTheme="minorHAnsi" w:eastAsia="Times New Roman" w:hAnsiTheme="minorHAnsi" w:cstheme="minorHAnsi"/>
          <w:sz w:val="24"/>
          <w:szCs w:val="24"/>
          <w:lang w:eastAsia="cs-CZ"/>
        </w:rPr>
      </w:pPr>
      <w:r w:rsidRPr="00F414E0">
        <w:rPr>
          <w:rFonts w:asciiTheme="minorHAnsi" w:eastAsia="Times New Roman" w:hAnsiTheme="minorHAnsi" w:cstheme="minorHAnsi"/>
          <w:sz w:val="24"/>
          <w:szCs w:val="24"/>
          <w:lang w:eastAsia="cs-CZ"/>
        </w:rPr>
        <w:t>&lt;</w:t>
      </w:r>
      <w:r w:rsidRPr="00F414E0">
        <w:rPr>
          <w:rFonts w:asciiTheme="minorHAnsi" w:eastAsia="Times New Roman" w:hAnsiTheme="minorHAnsi" w:cstheme="minorHAnsi"/>
          <w:noProof/>
          <w:sz w:val="24"/>
          <w:szCs w:val="24"/>
          <w:lang w:eastAsia="cs-CZ"/>
        </w:rPr>
        <w:drawing>
          <wp:inline distT="0" distB="0" distL="0" distR="0" wp14:anchorId="58B49EEC" wp14:editId="1291FC4C">
            <wp:extent cx="496570" cy="29591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570" cy="295910"/>
                    </a:xfrm>
                    <a:prstGeom prst="rect">
                      <a:avLst/>
                    </a:prstGeom>
                    <a:noFill/>
                    <a:ln>
                      <a:noFill/>
                    </a:ln>
                  </pic:spPr>
                </pic:pic>
              </a:graphicData>
            </a:graphic>
          </wp:inline>
        </w:drawing>
      </w:r>
      <w:r w:rsidRPr="00F414E0">
        <w:rPr>
          <w:rFonts w:asciiTheme="minorHAnsi" w:eastAsia="Times New Roman" w:hAnsiTheme="minorHAnsi" w:cstheme="minorHAnsi"/>
          <w:sz w:val="24"/>
          <w:szCs w:val="24"/>
          <w:lang w:eastAsia="cs-CZ"/>
        </w:rPr>
        <w:t>&gt;</w:t>
      </w:r>
      <w:r w:rsidRPr="00F414E0">
        <w:rPr>
          <w:rFonts w:asciiTheme="minorHAnsi" w:hAnsiTheme="minorHAnsi" w:cstheme="minorHAnsi"/>
        </w:rPr>
        <w:t xml:space="preserve"> </w:t>
      </w:r>
      <w:r w:rsidRPr="00F414E0">
        <w:rPr>
          <w:rFonts w:asciiTheme="minorHAnsi" w:eastAsia="Times New Roman" w:hAnsiTheme="minorHAnsi" w:cstheme="minorHAnsi"/>
          <w:sz w:val="24"/>
          <w:szCs w:val="24"/>
          <w:lang w:eastAsia="cs-CZ"/>
        </w:rPr>
        <w:t>&lt;</w:t>
      </w:r>
      <w:r w:rsidRPr="00F414E0">
        <w:rPr>
          <w:rFonts w:asciiTheme="minorHAnsi" w:eastAsia="Times New Roman" w:hAnsiTheme="minorHAnsi" w:cstheme="minorHAnsi"/>
          <w:noProof/>
          <w:sz w:val="24"/>
          <w:szCs w:val="24"/>
          <w:lang w:eastAsia="cs-CZ"/>
        </w:rPr>
        <w:drawing>
          <wp:inline distT="0" distB="0" distL="0" distR="0" wp14:anchorId="7F5F168E" wp14:editId="14240F10">
            <wp:extent cx="516890" cy="302260"/>
            <wp:effectExtent l="0" t="0" r="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890" cy="302260"/>
                    </a:xfrm>
                    <a:prstGeom prst="rect">
                      <a:avLst/>
                    </a:prstGeom>
                    <a:noFill/>
                    <a:ln>
                      <a:noFill/>
                    </a:ln>
                  </pic:spPr>
                </pic:pic>
              </a:graphicData>
            </a:graphic>
          </wp:inline>
        </w:drawing>
      </w:r>
      <w:r w:rsidRPr="00F414E0">
        <w:rPr>
          <w:rFonts w:asciiTheme="minorHAnsi" w:eastAsia="Times New Roman" w:hAnsiTheme="minorHAnsi" w:cstheme="minorHAnsi"/>
          <w:sz w:val="24"/>
          <w:szCs w:val="24"/>
          <w:lang w:eastAsia="cs-CZ"/>
        </w:rPr>
        <w:t>&gt;</w:t>
      </w:r>
    </w:p>
    <w:p w14:paraId="624622D9" w14:textId="77777777" w:rsidR="005256F6" w:rsidRPr="00DC591F" w:rsidRDefault="005256F6" w:rsidP="005456A7">
      <w:pPr>
        <w:spacing w:after="0" w:line="240" w:lineRule="auto"/>
        <w:rPr>
          <w:rFonts w:asciiTheme="minorHAnsi" w:eastAsia="Times New Roman" w:hAnsiTheme="minorHAnsi" w:cstheme="minorHAnsi"/>
          <w:szCs w:val="20"/>
        </w:rPr>
      </w:pPr>
    </w:p>
    <w:p w14:paraId="37B3B8BF" w14:textId="77777777" w:rsidR="005256F6" w:rsidRPr="00DC591F" w:rsidRDefault="005256F6" w:rsidP="00CE7910">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lang w:eastAsia="cs-CZ"/>
        </w:rPr>
        <w:t>&lt;Přípravek s indikačním omezením&gt;</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i/>
          <w:color w:val="008000"/>
          <w:lang w:eastAsia="cs-CZ"/>
        </w:rPr>
        <w:t>[v odpovídajících případech].</w:t>
      </w:r>
    </w:p>
    <w:p w14:paraId="04C35008" w14:textId="661B8702" w:rsidR="005256F6" w:rsidRPr="00DC591F" w:rsidRDefault="005256F6"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[Není uváděno v anglických textech post</w:t>
      </w:r>
      <w:r w:rsidR="007B61FF" w:rsidRPr="00DC591F">
        <w:rPr>
          <w:rFonts w:asciiTheme="minorHAnsi" w:eastAsia="Times New Roman" w:hAnsiTheme="minorHAnsi" w:cstheme="minorHAnsi"/>
          <w:i/>
          <w:color w:val="008000"/>
          <w:lang w:eastAsia="cs-CZ"/>
        </w:rPr>
        <w:t xml:space="preserve"> CP,</w:t>
      </w:r>
      <w:r w:rsidRPr="00DC591F">
        <w:rPr>
          <w:rFonts w:asciiTheme="minorHAnsi" w:eastAsia="Times New Roman" w:hAnsiTheme="minorHAnsi" w:cstheme="minorHAnsi"/>
          <w:i/>
          <w:color w:val="008000"/>
          <w:lang w:eastAsia="cs-CZ"/>
        </w:rPr>
        <w:t xml:space="preserve"> DCP, MRP</w:t>
      </w:r>
      <w:r w:rsidR="007B61FF" w:rsidRPr="00DC591F">
        <w:rPr>
          <w:rFonts w:asciiTheme="minorHAnsi" w:eastAsia="Times New Roman" w:hAnsiTheme="minorHAnsi" w:cstheme="minorHAnsi"/>
          <w:i/>
          <w:color w:val="008000"/>
          <w:lang w:eastAsia="cs-CZ"/>
        </w:rPr>
        <w:t xml:space="preserve">; </w:t>
      </w:r>
      <w:r w:rsidR="00804006" w:rsidRPr="00DC591F">
        <w:rPr>
          <w:rFonts w:asciiTheme="minorHAnsi" w:eastAsia="Times New Roman" w:hAnsiTheme="minorHAnsi" w:cstheme="minorHAnsi"/>
          <w:i/>
          <w:color w:val="008000"/>
          <w:lang w:eastAsia="cs-CZ"/>
        </w:rPr>
        <w:t xml:space="preserve">dle pokynu </w:t>
      </w:r>
      <w:proofErr w:type="spellStart"/>
      <w:r w:rsidR="000E7BE1" w:rsidRPr="00DC591F">
        <w:rPr>
          <w:rFonts w:asciiTheme="minorHAnsi" w:eastAsia="Times New Roman" w:hAnsiTheme="minorHAnsi" w:cstheme="minorHAnsi"/>
          <w:i/>
          <w:color w:val="008000"/>
          <w:lang w:eastAsia="cs-CZ"/>
        </w:rPr>
        <w:t>CMDv</w:t>
      </w:r>
      <w:proofErr w:type="spellEnd"/>
      <w:r w:rsidR="000E7BE1" w:rsidRPr="00DC591F">
        <w:rPr>
          <w:rFonts w:asciiTheme="minorHAnsi" w:eastAsia="Times New Roman" w:hAnsiTheme="minorHAnsi" w:cstheme="minorHAnsi"/>
          <w:i/>
          <w:color w:val="008000"/>
          <w:lang w:eastAsia="cs-CZ"/>
        </w:rPr>
        <w:t xml:space="preserve"> </w:t>
      </w:r>
      <w:r w:rsidR="00804006" w:rsidRPr="00DC591F">
        <w:rPr>
          <w:rFonts w:asciiTheme="minorHAnsi" w:eastAsia="Times New Roman" w:hAnsiTheme="minorHAnsi" w:cstheme="minorHAnsi"/>
          <w:i/>
          <w:color w:val="008000"/>
          <w:lang w:eastAsia="cs-CZ"/>
        </w:rPr>
        <w:t xml:space="preserve">pro národní specifické informace uvedené na obale/příbalové informaci je </w:t>
      </w:r>
      <w:r w:rsidR="007B61FF" w:rsidRPr="00DC591F">
        <w:rPr>
          <w:rFonts w:asciiTheme="minorHAnsi" w:eastAsia="Times New Roman" w:hAnsiTheme="minorHAnsi" w:cstheme="minorHAnsi"/>
          <w:i/>
          <w:color w:val="008000"/>
          <w:lang w:eastAsia="cs-CZ"/>
        </w:rPr>
        <w:t xml:space="preserve">indikační omezení </w:t>
      </w:r>
      <w:r w:rsidR="00804006" w:rsidRPr="00DC591F">
        <w:rPr>
          <w:rFonts w:asciiTheme="minorHAnsi" w:eastAsia="Times New Roman" w:hAnsiTheme="minorHAnsi" w:cstheme="minorHAnsi"/>
          <w:i/>
          <w:color w:val="008000"/>
          <w:lang w:eastAsia="cs-CZ"/>
        </w:rPr>
        <w:t xml:space="preserve">uváděno </w:t>
      </w:r>
      <w:r w:rsidR="007B61FF" w:rsidRPr="00DC591F">
        <w:rPr>
          <w:rFonts w:asciiTheme="minorHAnsi" w:eastAsia="Times New Roman" w:hAnsiTheme="minorHAnsi" w:cstheme="minorHAnsi"/>
          <w:i/>
          <w:color w:val="008000"/>
          <w:lang w:eastAsia="cs-CZ"/>
        </w:rPr>
        <w:t xml:space="preserve">v českých </w:t>
      </w:r>
      <w:r w:rsidR="00DC591F" w:rsidRPr="00DC591F">
        <w:rPr>
          <w:rFonts w:asciiTheme="minorHAnsi" w:eastAsia="Times New Roman" w:hAnsiTheme="minorHAnsi" w:cstheme="minorHAnsi"/>
          <w:i/>
          <w:color w:val="008000"/>
          <w:lang w:eastAsia="cs-CZ"/>
        </w:rPr>
        <w:t>textech (týká</w:t>
      </w:r>
      <w:r w:rsidR="00804006" w:rsidRPr="00DC591F">
        <w:rPr>
          <w:rFonts w:asciiTheme="minorHAnsi" w:eastAsia="Times New Roman" w:hAnsiTheme="minorHAnsi" w:cstheme="minorHAnsi"/>
          <w:i/>
          <w:color w:val="008000"/>
          <w:lang w:eastAsia="cs-CZ"/>
        </w:rPr>
        <w:t xml:space="preserve"> se</w:t>
      </w:r>
      <w:r w:rsidR="007B61FF" w:rsidRPr="00DC591F">
        <w:rPr>
          <w:rFonts w:asciiTheme="minorHAnsi" w:eastAsia="Times New Roman" w:hAnsiTheme="minorHAnsi" w:cstheme="minorHAnsi"/>
          <w:i/>
          <w:color w:val="008000"/>
          <w:lang w:eastAsia="cs-CZ"/>
        </w:rPr>
        <w:t xml:space="preserve"> CP, DCP a MRP)</w:t>
      </w:r>
      <w:r w:rsidR="00804006" w:rsidRPr="00DC591F">
        <w:rPr>
          <w:rFonts w:asciiTheme="minorHAnsi" w:eastAsia="Times New Roman" w:hAnsiTheme="minorHAnsi" w:cstheme="minorHAnsi"/>
          <w:i/>
          <w:color w:val="008000"/>
          <w:lang w:eastAsia="cs-CZ"/>
        </w:rPr>
        <w:t xml:space="preserve"> a </w:t>
      </w:r>
      <w:r w:rsidR="00DC591F" w:rsidRPr="00DC591F">
        <w:rPr>
          <w:rFonts w:asciiTheme="minorHAnsi" w:eastAsia="Times New Roman" w:hAnsiTheme="minorHAnsi" w:cstheme="minorHAnsi"/>
          <w:i/>
          <w:color w:val="008000"/>
          <w:lang w:eastAsia="cs-CZ"/>
        </w:rPr>
        <w:t>to v souladu</w:t>
      </w:r>
      <w:r w:rsidR="007B61FF" w:rsidRPr="00DC591F">
        <w:rPr>
          <w:rFonts w:asciiTheme="minorHAnsi" w:eastAsia="Times New Roman" w:hAnsiTheme="minorHAnsi" w:cstheme="minorHAnsi"/>
          <w:i/>
          <w:color w:val="008000"/>
          <w:lang w:eastAsia="cs-CZ"/>
        </w:rPr>
        <w:t xml:space="preserve"> s nařízením (EU) 2019/6 čl. 107 odst. 7 umožňujícím členskému státu omezit nebo zakázat používání některých antimikrobik na svém území;</w:t>
      </w:r>
      <w:r w:rsidRPr="00DC591F">
        <w:rPr>
          <w:rFonts w:asciiTheme="minorHAnsi" w:eastAsia="Times New Roman" w:hAnsiTheme="minorHAnsi" w:cstheme="minorHAnsi"/>
          <w:i/>
          <w:color w:val="008000"/>
          <w:lang w:eastAsia="cs-CZ"/>
        </w:rPr>
        <w:t xml:space="preserve"> indikační omezení se týká VLP obsahujících fluorochinolony; chinolony, aminoglykosidy vyšších generací (</w:t>
      </w:r>
      <w:proofErr w:type="spellStart"/>
      <w:r w:rsidRPr="00DC591F">
        <w:rPr>
          <w:rFonts w:asciiTheme="minorHAnsi" w:eastAsia="Times New Roman" w:hAnsiTheme="minorHAnsi" w:cstheme="minorHAnsi"/>
          <w:i/>
          <w:color w:val="008000"/>
          <w:lang w:eastAsia="cs-CZ"/>
        </w:rPr>
        <w:t>kanamycin</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cefalosporiny 3. a 4. generace, </w:t>
      </w:r>
      <w:proofErr w:type="spellStart"/>
      <w:r w:rsidRPr="00DC591F">
        <w:rPr>
          <w:rFonts w:asciiTheme="minorHAnsi" w:eastAsia="Times New Roman" w:hAnsiTheme="minorHAnsi" w:cstheme="minorHAnsi"/>
          <w:i/>
          <w:color w:val="008000"/>
          <w:lang w:eastAsia="cs-CZ"/>
        </w:rPr>
        <w:t>ansamyciny</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rifaximin</w:t>
      </w:r>
      <w:proofErr w:type="spellEnd"/>
      <w:r w:rsidRPr="00DC591F">
        <w:rPr>
          <w:rFonts w:asciiTheme="minorHAnsi" w:eastAsia="Times New Roman" w:hAnsiTheme="minorHAnsi" w:cstheme="minorHAnsi"/>
          <w:i/>
          <w:color w:val="008000"/>
          <w:lang w:eastAsia="cs-CZ"/>
        </w:rPr>
        <w:t>)].</w:t>
      </w:r>
    </w:p>
    <w:p w14:paraId="5CF168FE" w14:textId="0AA11F9B" w:rsidR="00A3388A" w:rsidRPr="00DC591F" w:rsidRDefault="00A3388A" w:rsidP="005456A7">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3388A" w:rsidRPr="00DC591F" w14:paraId="036C86B0" w14:textId="77777777" w:rsidTr="00A1272E">
        <w:trPr>
          <w:trHeight w:val="977"/>
        </w:trPr>
        <w:tc>
          <w:tcPr>
            <w:tcW w:w="9062" w:type="dxa"/>
            <w:tcBorders>
              <w:bottom w:val="single" w:sz="4" w:space="0" w:color="auto"/>
            </w:tcBorders>
          </w:tcPr>
          <w:p w14:paraId="3455B543" w14:textId="77777777" w:rsidR="00A3388A" w:rsidRPr="00F414E0" w:rsidRDefault="00A3388A" w:rsidP="002109A3">
            <w:pPr>
              <w:pStyle w:val="Nadpis4"/>
              <w:spacing w:before="0" w:after="0" w:line="240" w:lineRule="auto"/>
              <w:rPr>
                <w:rFonts w:asciiTheme="minorHAnsi" w:hAnsiTheme="minorHAnsi" w:cstheme="minorHAnsi"/>
                <w:b w:val="0"/>
              </w:rPr>
            </w:pPr>
            <w:bookmarkStart w:id="98" w:name="_Hlk138931141"/>
            <w:bookmarkStart w:id="99" w:name="_Hlk138931230"/>
            <w:r w:rsidRPr="00F414E0">
              <w:rPr>
                <w:rFonts w:asciiTheme="minorHAnsi" w:hAnsiTheme="minorHAnsi" w:cstheme="minorHAnsi"/>
                <w:sz w:val="22"/>
                <w:szCs w:val="22"/>
              </w:rPr>
              <w:lastRenderedPageBreak/>
              <w:t>PODROBNÉ ÚDAJE UVÁDĚNÉ NA VNITŘNÍM OBALU</w:t>
            </w:r>
          </w:p>
          <w:p w14:paraId="57178EC6" w14:textId="77777777" w:rsidR="00A3388A" w:rsidRPr="00DC591F" w:rsidRDefault="00A3388A" w:rsidP="00A3388A">
            <w:pPr>
              <w:tabs>
                <w:tab w:val="left" w:pos="567"/>
              </w:tabs>
              <w:spacing w:after="0" w:line="260" w:lineRule="exact"/>
              <w:rPr>
                <w:rFonts w:asciiTheme="minorHAnsi" w:eastAsia="Times New Roman" w:hAnsiTheme="minorHAnsi" w:cstheme="minorHAnsi"/>
              </w:rPr>
            </w:pPr>
          </w:p>
          <w:p w14:paraId="3DCD2E0D" w14:textId="77777777" w:rsidR="00A3388A" w:rsidRPr="00DC591F" w:rsidRDefault="00A3388A" w:rsidP="00A3388A">
            <w:pPr>
              <w:tabs>
                <w:tab w:val="left" w:pos="567"/>
              </w:tabs>
              <w:spacing w:after="0" w:line="260" w:lineRule="exact"/>
              <w:rPr>
                <w:rFonts w:asciiTheme="minorHAnsi" w:eastAsia="Times New Roman" w:hAnsiTheme="minorHAnsi" w:cstheme="minorHAnsi"/>
              </w:rPr>
            </w:pPr>
            <w:r w:rsidRPr="00CF0EB4">
              <w:rPr>
                <w:rFonts w:asciiTheme="minorHAnsi" w:eastAsia="Times New Roman" w:hAnsiTheme="minorHAnsi" w:cstheme="minorHAnsi"/>
                <w:b/>
              </w:rPr>
              <w:t>{DRUH/TYP}</w:t>
            </w:r>
            <w:bookmarkEnd w:id="98"/>
          </w:p>
        </w:tc>
      </w:tr>
      <w:bookmarkEnd w:id="99"/>
    </w:tbl>
    <w:p w14:paraId="4A2C1067" w14:textId="77777777" w:rsidR="00CE7910" w:rsidRPr="00DC591F" w:rsidRDefault="00CE7910" w:rsidP="00A1272E">
      <w:pPr>
        <w:spacing w:after="0" w:line="240" w:lineRule="auto"/>
        <w:jc w:val="both"/>
        <w:rPr>
          <w:rFonts w:asciiTheme="minorHAnsi" w:eastAsia="Times New Roman" w:hAnsiTheme="minorHAnsi" w:cstheme="minorHAnsi"/>
          <w:i/>
          <w:color w:val="008000"/>
          <w:lang w:eastAsia="cs-CZ"/>
        </w:rPr>
      </w:pPr>
    </w:p>
    <w:p w14:paraId="5CD845B5" w14:textId="38A41485" w:rsidR="00A1272E" w:rsidRPr="00DC591F" w:rsidRDefault="00A1272E" w:rsidP="00CE7910">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[Článek 1</w:t>
      </w:r>
      <w:r w:rsidR="00E4016F" w:rsidRPr="00DC591F">
        <w:rPr>
          <w:rFonts w:asciiTheme="minorHAnsi" w:eastAsia="Times New Roman" w:hAnsiTheme="minorHAnsi" w:cstheme="minorHAnsi"/>
          <w:i/>
          <w:color w:val="008000"/>
          <w:lang w:eastAsia="cs-CZ"/>
        </w:rPr>
        <w:t>0</w:t>
      </w:r>
      <w:r w:rsidRPr="00DC591F">
        <w:rPr>
          <w:rFonts w:asciiTheme="minorHAnsi" w:eastAsia="Times New Roman" w:hAnsiTheme="minorHAnsi" w:cstheme="minorHAnsi"/>
          <w:i/>
          <w:color w:val="008000"/>
          <w:lang w:eastAsia="cs-CZ"/>
        </w:rPr>
        <w:t xml:space="preserve"> odst. </w:t>
      </w:r>
      <w:r w:rsidR="00E4016F" w:rsidRPr="00DC591F">
        <w:rPr>
          <w:rFonts w:asciiTheme="minorHAnsi" w:eastAsia="Times New Roman" w:hAnsiTheme="minorHAnsi" w:cstheme="minorHAnsi"/>
          <w:i/>
          <w:color w:val="008000"/>
          <w:lang w:eastAsia="cs-CZ"/>
        </w:rPr>
        <w:t>2</w:t>
      </w:r>
      <w:r w:rsidRPr="00DC591F">
        <w:rPr>
          <w:rFonts w:asciiTheme="minorHAnsi" w:eastAsia="Times New Roman" w:hAnsiTheme="minorHAnsi" w:cstheme="minorHAnsi"/>
          <w:i/>
          <w:color w:val="008000"/>
          <w:lang w:eastAsia="cs-CZ"/>
        </w:rPr>
        <w:t xml:space="preserve"> stanoví, že zkratky nebo piktogramy mohou být použity místo údajů uvedených v</w:t>
      </w:r>
      <w:r w:rsidR="00CE7910"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článku 1</w:t>
      </w:r>
      <w:r w:rsidR="00E4016F" w:rsidRPr="00DC591F">
        <w:rPr>
          <w:rFonts w:asciiTheme="minorHAnsi" w:eastAsia="Times New Roman" w:hAnsiTheme="minorHAnsi" w:cstheme="minorHAnsi"/>
          <w:i/>
          <w:color w:val="008000"/>
          <w:lang w:eastAsia="cs-CZ"/>
        </w:rPr>
        <w:t>0</w:t>
      </w:r>
      <w:r w:rsidRPr="00DC591F">
        <w:rPr>
          <w:rFonts w:asciiTheme="minorHAnsi" w:eastAsia="Times New Roman" w:hAnsiTheme="minorHAnsi" w:cstheme="minorHAnsi"/>
          <w:i/>
          <w:color w:val="008000"/>
          <w:lang w:eastAsia="cs-CZ"/>
        </w:rPr>
        <w:t xml:space="preserve"> odst. 1 v souladu s případným prováděcím aktem o společných zkratkách a piktogramech].</w:t>
      </w:r>
    </w:p>
    <w:p w14:paraId="2C6FABBF" w14:textId="77777777" w:rsidR="00CB7D21" w:rsidRPr="00DC591F" w:rsidRDefault="00CB7D21" w:rsidP="00CB7D21">
      <w:pPr>
        <w:spacing w:after="0" w:line="240" w:lineRule="auto"/>
        <w:jc w:val="both"/>
        <w:rPr>
          <w:rFonts w:asciiTheme="minorHAnsi" w:eastAsia="Times New Roman" w:hAnsiTheme="minorHAnsi" w:cstheme="minorHAnsi"/>
          <w:i/>
          <w:color w:val="008000"/>
          <w:lang w:eastAsia="cs-CZ"/>
        </w:rPr>
      </w:pPr>
    </w:p>
    <w:p w14:paraId="46C289DC" w14:textId="2A3D5073" w:rsidR="00CB7D21" w:rsidRPr="00DC591F" w:rsidRDefault="00CB7D21"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Orámované nadpisy slouží jako pomůcka pro vyplnění vzoru, je třeba je zachovat, tak aby zůstaly uvedeny v textech, které jsou přílohou rozhodnutí. </w:t>
      </w:r>
      <w:r w:rsidR="00AA6BEA" w:rsidRPr="00DC591F">
        <w:rPr>
          <w:rFonts w:asciiTheme="minorHAnsi" w:eastAsia="Times New Roman" w:hAnsiTheme="minorHAnsi" w:cstheme="minorHAnsi"/>
          <w:b/>
          <w:i/>
          <w:color w:val="008000"/>
          <w:lang w:eastAsia="cs-CZ"/>
        </w:rPr>
        <w:t>N</w:t>
      </w:r>
      <w:r w:rsidRPr="00DC591F">
        <w:rPr>
          <w:rFonts w:asciiTheme="minorHAnsi" w:eastAsia="Times New Roman" w:hAnsiTheme="minorHAnsi" w:cstheme="minorHAnsi"/>
          <w:b/>
          <w:i/>
          <w:color w:val="008000"/>
          <w:lang w:eastAsia="cs-CZ"/>
        </w:rPr>
        <w:t>eobjeví se</w:t>
      </w:r>
      <w:r w:rsidRPr="00DC591F">
        <w:rPr>
          <w:rFonts w:asciiTheme="minorHAnsi" w:eastAsia="Times New Roman" w:hAnsiTheme="minorHAnsi" w:cstheme="minorHAnsi"/>
          <w:i/>
          <w:color w:val="008000"/>
          <w:lang w:eastAsia="cs-CZ"/>
        </w:rPr>
        <w:t xml:space="preserve"> </w:t>
      </w:r>
      <w:r w:rsidR="00AA6BEA" w:rsidRPr="00DC591F">
        <w:rPr>
          <w:rFonts w:asciiTheme="minorHAnsi" w:eastAsia="Times New Roman" w:hAnsiTheme="minorHAnsi" w:cstheme="minorHAnsi"/>
          <w:i/>
          <w:color w:val="008000"/>
          <w:lang w:eastAsia="cs-CZ"/>
        </w:rPr>
        <w:t xml:space="preserve">ale </w:t>
      </w:r>
      <w:r w:rsidRPr="00DC591F">
        <w:rPr>
          <w:rFonts w:asciiTheme="minorHAnsi" w:eastAsia="Times New Roman" w:hAnsiTheme="minorHAnsi" w:cstheme="minorHAnsi"/>
          <w:i/>
          <w:color w:val="008000"/>
          <w:lang w:eastAsia="cs-CZ"/>
        </w:rPr>
        <w:t>na konečných obalech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 xml:space="preserve"> nebo vzorcích).</w:t>
      </w:r>
    </w:p>
    <w:p w14:paraId="7577B8DE"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0CFC1FED"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1.</w:t>
      </w:r>
      <w:r w:rsidRPr="00DC591F">
        <w:rPr>
          <w:rFonts w:asciiTheme="minorHAnsi" w:eastAsia="Times New Roman" w:hAnsiTheme="minorHAnsi" w:cstheme="minorHAnsi"/>
          <w:b/>
        </w:rPr>
        <w:tab/>
        <w:t>NÁZEV VETERINÁRNÍHO LÉČIVÉHO PŘÍPRAVKU</w:t>
      </w:r>
    </w:p>
    <w:p w14:paraId="3F618391"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1B011B8F"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{(Smyšlený) název veterinárního léčivého přípravku, &lt;síla&gt;, léková forma}</w:t>
      </w:r>
    </w:p>
    <w:p w14:paraId="148AF42D" w14:textId="38CEFCAB"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77BFF83F" w14:textId="569F5460" w:rsidR="002408EE" w:rsidRPr="00DC591F" w:rsidRDefault="002408EE" w:rsidP="00CE7910">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rPr>
        <w:t>[Název veterinárního léčivého přípravku (dále jen VLP) následovaný silou (pokud je uvedena v SPC) a</w:t>
      </w:r>
      <w:r w:rsidR="00CE7910"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lékovou formou.</w:t>
      </w:r>
      <w:r w:rsidRPr="00DC591F">
        <w:rPr>
          <w:rFonts w:asciiTheme="minorHAnsi" w:eastAsia="Times New Roman" w:hAnsiTheme="minorHAnsi" w:cstheme="minorHAnsi"/>
          <w:i/>
          <w:color w:val="008000"/>
          <w:lang w:eastAsia="cs-CZ"/>
        </w:rPr>
        <w:t>]</w:t>
      </w:r>
    </w:p>
    <w:p w14:paraId="31C610CE"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167F79FE"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2.</w:t>
      </w:r>
      <w:r w:rsidRPr="00DC591F">
        <w:rPr>
          <w:rFonts w:asciiTheme="minorHAnsi" w:eastAsia="Times New Roman" w:hAnsiTheme="minorHAnsi" w:cstheme="minorHAnsi"/>
          <w:b/>
        </w:rPr>
        <w:tab/>
        <w:t>OBSAH LÉČIVÝCH LÁTEK</w:t>
      </w:r>
    </w:p>
    <w:p w14:paraId="3377BFDE" w14:textId="536DCFCA" w:rsidR="00A3388A" w:rsidRPr="00DC591F" w:rsidRDefault="00A3388A" w:rsidP="00CE7910">
      <w:pPr>
        <w:tabs>
          <w:tab w:val="left" w:pos="567"/>
        </w:tabs>
        <w:spacing w:after="0" w:line="240" w:lineRule="auto"/>
        <w:ind w:right="113"/>
        <w:jc w:val="both"/>
        <w:rPr>
          <w:rFonts w:asciiTheme="minorHAnsi" w:eastAsia="Times New Roman" w:hAnsiTheme="minorHAnsi" w:cstheme="minorHAnsi"/>
        </w:rPr>
      </w:pPr>
    </w:p>
    <w:p w14:paraId="36C96448" w14:textId="171D5F99" w:rsidR="002408EE" w:rsidRPr="00DC591F" w:rsidRDefault="002408EE" w:rsidP="00CE7910">
      <w:pPr>
        <w:tabs>
          <w:tab w:val="left" w:pos="567"/>
        </w:tabs>
        <w:spacing w:after="0" w:line="240" w:lineRule="auto"/>
        <w:ind w:right="113"/>
        <w:jc w:val="both"/>
        <w:rPr>
          <w:rFonts w:asciiTheme="minorHAnsi" w:eastAsia="Times New Roman" w:hAnsiTheme="minorHAnsi" w:cstheme="minorHAnsi"/>
        </w:rPr>
      </w:pPr>
      <w:r w:rsidRPr="00DC591F">
        <w:rPr>
          <w:rFonts w:asciiTheme="minorHAnsi" w:eastAsia="Times New Roman" w:hAnsiTheme="minorHAnsi" w:cstheme="minorHAnsi"/>
          <w:i/>
          <w:color w:val="008000"/>
          <w:lang w:eastAsia="cs-CZ"/>
        </w:rPr>
        <w:t>[V případě léčivých látek se uvede kvalitativní i kvantitativní údaj vyjádřený v souladu s bodem 2 SPC. Vyjadřují se kvalitativně a kvantitativně na jednotku dávky nebo v souladu se způsobem podání pro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daný objem nebo hmotnost. K vyjádření se používají latinské INN názvy</w:t>
      </w:r>
      <w:r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lang w:eastAsia="cs-CZ"/>
        </w:rPr>
        <w:t>]</w:t>
      </w:r>
    </w:p>
    <w:p w14:paraId="14088324" w14:textId="77777777" w:rsidR="00A3388A" w:rsidRPr="00DC591F" w:rsidRDefault="00A3388A" w:rsidP="00CE7910">
      <w:pPr>
        <w:tabs>
          <w:tab w:val="left" w:pos="567"/>
        </w:tabs>
        <w:spacing w:after="0" w:line="240" w:lineRule="auto"/>
        <w:ind w:right="113"/>
        <w:jc w:val="both"/>
        <w:rPr>
          <w:rFonts w:asciiTheme="minorHAnsi" w:eastAsia="Times New Roman" w:hAnsiTheme="minorHAnsi" w:cstheme="minorHAnsi"/>
        </w:rPr>
      </w:pPr>
    </w:p>
    <w:p w14:paraId="259BA73D"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3.</w:t>
      </w:r>
      <w:r w:rsidRPr="00DC591F">
        <w:rPr>
          <w:rFonts w:asciiTheme="minorHAnsi" w:eastAsia="Times New Roman" w:hAnsiTheme="minorHAnsi" w:cstheme="minorHAnsi"/>
          <w:b/>
        </w:rPr>
        <w:tab/>
        <w:t>CÍLOVÉ DRUHY ZVÍŘAT</w:t>
      </w:r>
    </w:p>
    <w:p w14:paraId="0A6C7E6E" w14:textId="77777777" w:rsidR="00F47379" w:rsidRPr="00DC591F" w:rsidRDefault="00F47379" w:rsidP="00CE7910">
      <w:pPr>
        <w:spacing w:after="0" w:line="240" w:lineRule="auto"/>
        <w:jc w:val="both"/>
        <w:rPr>
          <w:rFonts w:asciiTheme="minorHAnsi" w:eastAsia="Times New Roman" w:hAnsiTheme="minorHAnsi" w:cstheme="minorHAnsi"/>
          <w:i/>
          <w:color w:val="008000"/>
        </w:rPr>
      </w:pPr>
    </w:p>
    <w:p w14:paraId="7E45667A" w14:textId="64B4E2C5" w:rsidR="00A1272E" w:rsidRPr="00DC591F" w:rsidRDefault="00A1272E" w:rsidP="00B905EA">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[Viz SPC bod 3.1]</w:t>
      </w:r>
    </w:p>
    <w:p w14:paraId="13A75E35" w14:textId="1799CB23" w:rsidR="00F47379" w:rsidRPr="00CF0EB4" w:rsidRDefault="00A1272E" w:rsidP="00B905EA">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[Na tištěném materiálu by se měl být cílový druh objevit v blízkosti názvu </w:t>
      </w:r>
      <w:r w:rsidR="00C53BA9">
        <w:rPr>
          <w:rFonts w:asciiTheme="minorHAnsi" w:eastAsia="Times New Roman" w:hAnsiTheme="minorHAnsi" w:cstheme="minorHAnsi"/>
          <w:i/>
          <w:color w:val="008000"/>
        </w:rPr>
        <w:t xml:space="preserve">veterinárního léčivého </w:t>
      </w:r>
      <w:r w:rsidRPr="00DC591F">
        <w:rPr>
          <w:rFonts w:asciiTheme="minorHAnsi" w:eastAsia="Times New Roman" w:hAnsiTheme="minorHAnsi" w:cstheme="minorHAnsi"/>
          <w:i/>
          <w:color w:val="008000"/>
        </w:rPr>
        <w:t>přípravku.</w:t>
      </w:r>
      <w:r w:rsidR="007C000E" w:rsidRPr="00DC591F">
        <w:rPr>
          <w:rFonts w:asciiTheme="minorHAnsi" w:eastAsia="Times New Roman" w:hAnsiTheme="minorHAnsi" w:cstheme="minorHAnsi"/>
          <w:i/>
          <w:color w:val="008000"/>
        </w:rPr>
        <w:t xml:space="preserve"> </w:t>
      </w:r>
      <w:r w:rsidR="007C000E" w:rsidRPr="00DC591F">
        <w:rPr>
          <w:rFonts w:asciiTheme="minorHAnsi" w:eastAsia="Times New Roman" w:hAnsiTheme="minorHAnsi" w:cstheme="minorHAnsi"/>
          <w:i/>
          <w:color w:val="008000"/>
          <w:lang w:eastAsia="cs-CZ"/>
        </w:rPr>
        <w:t xml:space="preserve">Lze také použít </w:t>
      </w:r>
      <w:proofErr w:type="gramStart"/>
      <w:r w:rsidR="007C000E" w:rsidRPr="00DC591F">
        <w:rPr>
          <w:rFonts w:asciiTheme="minorHAnsi" w:eastAsia="Times New Roman" w:hAnsiTheme="minorHAnsi" w:cstheme="minorHAnsi"/>
          <w:i/>
          <w:color w:val="008000"/>
          <w:lang w:eastAsia="cs-CZ"/>
        </w:rPr>
        <w:t>piktogram</w:t>
      </w:r>
      <w:r w:rsidR="006D3E80">
        <w:rPr>
          <w:rFonts w:asciiTheme="minorHAnsi" w:eastAsia="Times New Roman" w:hAnsiTheme="minorHAnsi" w:cstheme="minorHAnsi"/>
          <w:i/>
          <w:color w:val="008000"/>
          <w:lang w:eastAsia="cs-CZ"/>
        </w:rPr>
        <w:t>.</w:t>
      </w:r>
      <w:r w:rsidR="007C000E" w:rsidRPr="00DC591F">
        <w:rPr>
          <w:rFonts w:asciiTheme="minorHAnsi" w:eastAsia="Times New Roman" w:hAnsiTheme="minorHAnsi" w:cstheme="minorHAnsi"/>
          <w:i/>
          <w:color w:val="008000"/>
          <w:lang w:eastAsia="cs-CZ"/>
        </w:rPr>
        <w:t>.</w:t>
      </w:r>
      <w:proofErr w:type="gramEnd"/>
      <w:r w:rsidRPr="00DC591F">
        <w:rPr>
          <w:rFonts w:asciiTheme="minorHAnsi" w:eastAsia="Times New Roman" w:hAnsiTheme="minorHAnsi" w:cstheme="minorHAnsi"/>
          <w:i/>
          <w:color w:val="008000"/>
        </w:rPr>
        <w:t>]</w:t>
      </w:r>
    </w:p>
    <w:p w14:paraId="3E174F81" w14:textId="77777777" w:rsidR="00A3388A" w:rsidRPr="00DC591F" w:rsidRDefault="00A3388A" w:rsidP="00CE7910">
      <w:pPr>
        <w:tabs>
          <w:tab w:val="left" w:pos="567"/>
        </w:tabs>
        <w:spacing w:after="0" w:line="240" w:lineRule="auto"/>
        <w:ind w:right="113"/>
        <w:jc w:val="both"/>
        <w:rPr>
          <w:rFonts w:asciiTheme="minorHAnsi" w:eastAsia="Times New Roman" w:hAnsiTheme="minorHAnsi" w:cstheme="minorHAnsi"/>
        </w:rPr>
      </w:pPr>
    </w:p>
    <w:p w14:paraId="1F51D2DE"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4.</w:t>
      </w:r>
      <w:r w:rsidRPr="00DC591F">
        <w:rPr>
          <w:rFonts w:asciiTheme="minorHAnsi" w:eastAsia="Times New Roman" w:hAnsiTheme="minorHAnsi" w:cstheme="minorHAnsi"/>
          <w:b/>
        </w:rPr>
        <w:tab/>
        <w:t>CESTY PODÁNÍ</w:t>
      </w:r>
    </w:p>
    <w:p w14:paraId="0C643D05" w14:textId="77777777" w:rsidR="00F47379" w:rsidRPr="00DC591F" w:rsidRDefault="00F47379" w:rsidP="00CE7910">
      <w:pPr>
        <w:spacing w:after="0" w:line="240" w:lineRule="auto"/>
        <w:jc w:val="both"/>
        <w:rPr>
          <w:rFonts w:asciiTheme="minorHAnsi" w:eastAsia="Times New Roman" w:hAnsiTheme="minorHAnsi" w:cstheme="minorHAnsi"/>
          <w:i/>
          <w:color w:val="008000"/>
          <w:lang w:eastAsia="cs-CZ"/>
        </w:rPr>
      </w:pPr>
    </w:p>
    <w:p w14:paraId="700C2E4F" w14:textId="0212B3BE" w:rsidR="00A1272E" w:rsidRPr="00DC591F" w:rsidRDefault="00A1272E"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je už cesta podání popsána v</w:t>
      </w:r>
      <w:r w:rsidR="00C53BA9">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názvu</w:t>
      </w:r>
      <w:r w:rsidR="00C53BA9">
        <w:rPr>
          <w:rFonts w:asciiTheme="minorHAnsi" w:eastAsia="Times New Roman" w:hAnsiTheme="minorHAnsi" w:cstheme="minorHAnsi"/>
          <w:i/>
          <w:color w:val="008000"/>
          <w:lang w:eastAsia="cs-CZ"/>
        </w:rPr>
        <w:t xml:space="preserve"> veterinárního léčivého</w:t>
      </w:r>
      <w:r w:rsidRPr="00DC591F">
        <w:rPr>
          <w:rFonts w:asciiTheme="minorHAnsi" w:eastAsia="Times New Roman" w:hAnsiTheme="minorHAnsi" w:cstheme="minorHAnsi"/>
          <w:i/>
          <w:color w:val="008000"/>
          <w:lang w:eastAsia="cs-CZ"/>
        </w:rPr>
        <w:t xml:space="preserve"> přípravku, zopakuje se na tomto místě s použitím </w:t>
      </w:r>
      <w:r w:rsidRPr="00DC591F">
        <w:rPr>
          <w:rFonts w:asciiTheme="minorHAnsi" w:eastAsia="Times New Roman" w:hAnsiTheme="minorHAnsi" w:cstheme="minorHAnsi"/>
          <w:i/>
          <w:color w:val="008000"/>
          <w:highlight w:val="lightGray"/>
          <w:lang w:eastAsia="cs-CZ"/>
        </w:rPr>
        <w:t>šedého zastínění</w:t>
      </w:r>
      <w:r w:rsidRPr="00DC591F">
        <w:rPr>
          <w:rFonts w:asciiTheme="minorHAnsi" w:eastAsia="Times New Roman" w:hAnsiTheme="minorHAnsi" w:cstheme="minorHAnsi"/>
          <w:i/>
          <w:color w:val="008000"/>
          <w:lang w:eastAsia="cs-CZ"/>
        </w:rPr>
        <w:t xml:space="preserve"> (tzn., že je zmíněna v návrhu textu na obaly, ale na obalech samotných (popř.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 už</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se v tomto bodě neobjeví, např. „Perorální roztok“ již nevyžaduje uvedení termínu „Perorální podání“ na tištěném obalovém materiálu.]</w:t>
      </w:r>
    </w:p>
    <w:p w14:paraId="211361AC"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7F96C0D9"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Před použitím si přečtěte příbalovou informaci.</w:t>
      </w:r>
    </w:p>
    <w:p w14:paraId="55713BF8" w14:textId="13ECABBE"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0BBF2761" w14:textId="47AF11E0" w:rsidR="00A1272E" w:rsidRPr="00DC591F" w:rsidRDefault="00A1272E" w:rsidP="00CE791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[Uvedená cesta podání musí být v souladu se standardní terminologií, jak je publikována EDQM.</w:t>
      </w:r>
    </w:p>
    <w:p w14:paraId="555B7AF4" w14:textId="30CF9CBA" w:rsidR="007C000E" w:rsidRPr="00DC591F" w:rsidRDefault="00A1272E" w:rsidP="007C000E">
      <w:pPr>
        <w:spacing w:after="0" w:line="240" w:lineRule="auto"/>
        <w:rPr>
          <w:rFonts w:asciiTheme="minorHAnsi" w:eastAsia="Times New Roman" w:hAnsiTheme="minorHAnsi" w:cstheme="minorHAnsi"/>
          <w:i/>
          <w:color w:val="008000"/>
          <w:lang w:eastAsia="cs-CZ"/>
        </w:rPr>
      </w:pPr>
      <w:r w:rsidRPr="00DC591F">
        <w:rPr>
          <w:rFonts w:asciiTheme="minorHAnsi" w:eastAsia="Times New Roman" w:hAnsiTheme="minorHAnsi" w:cstheme="minorHAnsi"/>
          <w:i/>
        </w:rPr>
        <w:t>Pokud informace přesahují velikost prostoru pro text, je přijatelný text zredukovaný.</w:t>
      </w:r>
      <w:r w:rsidR="007C000E" w:rsidRPr="00F414E0">
        <w:rPr>
          <w:rFonts w:asciiTheme="minorHAnsi" w:eastAsia="Times New Roman" w:hAnsiTheme="minorHAnsi" w:cstheme="minorHAnsi"/>
          <w:i/>
          <w:color w:val="008000"/>
          <w:sz w:val="24"/>
          <w:szCs w:val="24"/>
          <w:lang w:eastAsia="cs-CZ"/>
        </w:rPr>
        <w:t xml:space="preserve"> </w:t>
      </w:r>
      <w:r w:rsidR="007C000E" w:rsidRPr="00DC591F">
        <w:rPr>
          <w:rFonts w:asciiTheme="minorHAnsi" w:eastAsia="Times New Roman" w:hAnsiTheme="minorHAnsi" w:cstheme="minorHAnsi"/>
          <w:i/>
          <w:color w:val="008000"/>
          <w:lang w:eastAsia="cs-CZ"/>
        </w:rPr>
        <w:t xml:space="preserve">Lze rovněž použít zkratky z 5. strany následujícího dokumentu </w:t>
      </w:r>
      <w:hyperlink r:id="rId17" w:history="1">
        <w:r w:rsidR="007C000E" w:rsidRPr="00DC591F">
          <w:rPr>
            <w:rFonts w:asciiTheme="minorHAnsi" w:eastAsia="Times New Roman" w:hAnsiTheme="minorHAnsi" w:cstheme="minorHAnsi"/>
            <w:i/>
            <w:color w:val="0000FF"/>
            <w:u w:val="single"/>
            <w:lang w:eastAsia="cs-CZ"/>
          </w:rPr>
          <w:t>http://www.ema.europa.eu/docs/en_GB/document_library/Regulatory_and_procedural_guideline/2009/10/WC500004439.p</w:t>
        </w:r>
        <w:r w:rsidR="007C000E" w:rsidRPr="00CF0EB4">
          <w:rPr>
            <w:rFonts w:asciiTheme="minorHAnsi" w:eastAsia="Times New Roman" w:hAnsiTheme="minorHAnsi" w:cstheme="minorHAnsi"/>
            <w:i/>
            <w:color w:val="0000FF"/>
            <w:u w:val="single"/>
            <w:lang w:eastAsia="cs-CZ"/>
          </w:rPr>
          <w:t>df</w:t>
        </w:r>
      </w:hyperlink>
      <w:r w:rsidR="007C000E" w:rsidRPr="00DC591F">
        <w:rPr>
          <w:rFonts w:asciiTheme="minorHAnsi" w:eastAsia="Times New Roman" w:hAnsiTheme="minorHAnsi" w:cstheme="minorHAnsi"/>
          <w:i/>
          <w:color w:val="008000"/>
          <w:lang w:eastAsia="cs-CZ"/>
        </w:rPr>
        <w:t xml:space="preserve"> ]</w:t>
      </w:r>
    </w:p>
    <w:p w14:paraId="74166BBD" w14:textId="77777777" w:rsidR="00A3388A" w:rsidRPr="00CF0EB4" w:rsidRDefault="00A3388A" w:rsidP="00CE7910">
      <w:pPr>
        <w:tabs>
          <w:tab w:val="left" w:pos="567"/>
        </w:tabs>
        <w:spacing w:after="0" w:line="240" w:lineRule="auto"/>
        <w:ind w:right="113"/>
        <w:jc w:val="both"/>
        <w:rPr>
          <w:rFonts w:asciiTheme="minorHAnsi" w:eastAsia="Times New Roman" w:hAnsiTheme="minorHAnsi" w:cstheme="minorHAnsi"/>
        </w:rPr>
      </w:pPr>
    </w:p>
    <w:p w14:paraId="1B3018EA"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5.</w:t>
      </w:r>
      <w:r w:rsidRPr="00DC591F">
        <w:rPr>
          <w:rFonts w:asciiTheme="minorHAnsi" w:eastAsia="Times New Roman" w:hAnsiTheme="minorHAnsi" w:cstheme="minorHAnsi"/>
          <w:b/>
        </w:rPr>
        <w:tab/>
        <w:t>OCHRANNÉ LHŮTY</w:t>
      </w:r>
    </w:p>
    <w:p w14:paraId="1F38882D" w14:textId="77777777" w:rsidR="00A3388A" w:rsidRPr="00DC591F" w:rsidRDefault="00A3388A" w:rsidP="000855D2">
      <w:pPr>
        <w:spacing w:after="0" w:line="240" w:lineRule="auto"/>
        <w:jc w:val="both"/>
        <w:rPr>
          <w:rFonts w:asciiTheme="minorHAnsi" w:eastAsia="Times New Roman" w:hAnsiTheme="minorHAnsi" w:cstheme="minorHAnsi"/>
          <w:i/>
          <w:color w:val="008000"/>
        </w:rPr>
      </w:pPr>
    </w:p>
    <w:p w14:paraId="6386DF5D" w14:textId="5B6B6E70" w:rsidR="00426536" w:rsidRPr="00DC591F" w:rsidRDefault="00426536" w:rsidP="00426536">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[Ochranná lhůta pro veterinární léčivé přípravky, které mají být podávány druhům zvířat určeným k</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produkci potravin, pro všechny dotčené druhy a pro různé dotčené potraviny (maso, vejce, mléko, med), včetně těch, pro které je ochranná lhůta nulová.]</w:t>
      </w:r>
    </w:p>
    <w:p w14:paraId="4833D730" w14:textId="77777777" w:rsidR="00426536" w:rsidRPr="00DC591F" w:rsidRDefault="00426536" w:rsidP="00426536">
      <w:pPr>
        <w:spacing w:after="0" w:line="240" w:lineRule="auto"/>
        <w:jc w:val="both"/>
        <w:rPr>
          <w:rFonts w:asciiTheme="minorHAnsi" w:eastAsia="Times New Roman" w:hAnsiTheme="minorHAnsi" w:cstheme="minorHAnsi"/>
          <w:i/>
          <w:color w:val="008000"/>
        </w:rPr>
      </w:pPr>
    </w:p>
    <w:p w14:paraId="07D33591" w14:textId="1BCB9E79" w:rsidR="00426536" w:rsidRPr="00DC591F" w:rsidRDefault="00426536" w:rsidP="00426536">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[Neuplatňuje se pro zvířata, která nejsou určena k produkci potravin. Uvedeno podle druhů a/nebo</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složek potravin.]</w:t>
      </w:r>
    </w:p>
    <w:p w14:paraId="237A94C2" w14:textId="77777777" w:rsidR="00F07A3C" w:rsidRPr="00DC591F" w:rsidRDefault="00F07A3C" w:rsidP="00426536">
      <w:pPr>
        <w:spacing w:after="0" w:line="240" w:lineRule="auto"/>
        <w:jc w:val="both"/>
        <w:rPr>
          <w:rFonts w:asciiTheme="minorHAnsi" w:eastAsia="Times New Roman" w:hAnsiTheme="minorHAnsi" w:cstheme="minorHAnsi"/>
          <w:i/>
          <w:color w:val="008000"/>
        </w:rPr>
      </w:pPr>
    </w:p>
    <w:p w14:paraId="5747409E" w14:textId="47BC7B4A" w:rsidR="00426536" w:rsidRPr="00DC591F" w:rsidRDefault="00F07A3C" w:rsidP="00CE7910">
      <w:pPr>
        <w:tabs>
          <w:tab w:val="left" w:pos="567"/>
        </w:tabs>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rPr>
        <w:t>&lt;Ochrann</w:t>
      </w:r>
      <w:r w:rsidR="00A94622">
        <w:rPr>
          <w:rFonts w:asciiTheme="minorHAnsi" w:eastAsia="Times New Roman" w:hAnsiTheme="minorHAnsi" w:cstheme="minorHAnsi"/>
        </w:rPr>
        <w:t>é</w:t>
      </w:r>
      <w:r w:rsidRPr="00DC591F">
        <w:rPr>
          <w:rFonts w:asciiTheme="minorHAnsi" w:eastAsia="Times New Roman" w:hAnsiTheme="minorHAnsi" w:cstheme="minorHAnsi"/>
        </w:rPr>
        <w:t xml:space="preserve"> lhůt</w:t>
      </w:r>
      <w:r w:rsidR="00A94622">
        <w:rPr>
          <w:rFonts w:asciiTheme="minorHAnsi" w:eastAsia="Times New Roman" w:hAnsiTheme="minorHAnsi" w:cstheme="minorHAnsi"/>
        </w:rPr>
        <w:t>y</w:t>
      </w:r>
      <w:r w:rsidRPr="00DC591F">
        <w:rPr>
          <w:rFonts w:asciiTheme="minorHAnsi" w:eastAsia="Times New Roman" w:hAnsiTheme="minorHAnsi" w:cstheme="minorHAnsi"/>
        </w:rPr>
        <w:t>:&gt;</w:t>
      </w:r>
    </w:p>
    <w:p w14:paraId="68B1D9B9" w14:textId="4E6A39E3" w:rsidR="00426536" w:rsidRPr="00DC591F" w:rsidRDefault="00426536" w:rsidP="00426536">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[Pokud se ochrann</w:t>
      </w:r>
      <w:r w:rsidR="00D008E9">
        <w:rPr>
          <w:rFonts w:asciiTheme="minorHAnsi" w:eastAsia="Times New Roman" w:hAnsiTheme="minorHAnsi" w:cstheme="minorHAnsi"/>
          <w:i/>
          <w:color w:val="008000"/>
        </w:rPr>
        <w:t>é</w:t>
      </w:r>
      <w:r w:rsidRPr="00DC591F">
        <w:rPr>
          <w:rFonts w:asciiTheme="minorHAnsi" w:eastAsia="Times New Roman" w:hAnsiTheme="minorHAnsi" w:cstheme="minorHAnsi"/>
          <w:i/>
          <w:color w:val="008000"/>
        </w:rPr>
        <w:t xml:space="preserve"> lhůt</w:t>
      </w:r>
      <w:r w:rsidR="00D008E9">
        <w:rPr>
          <w:rFonts w:asciiTheme="minorHAnsi" w:eastAsia="Times New Roman" w:hAnsiTheme="minorHAnsi" w:cstheme="minorHAnsi"/>
          <w:i/>
          <w:color w:val="008000"/>
        </w:rPr>
        <w:t>y</w:t>
      </w:r>
      <w:r w:rsidRPr="00DC591F">
        <w:rPr>
          <w:rFonts w:asciiTheme="minorHAnsi" w:eastAsia="Times New Roman" w:hAnsiTheme="minorHAnsi" w:cstheme="minorHAnsi"/>
          <w:i/>
          <w:color w:val="008000"/>
        </w:rPr>
        <w:t xml:space="preserve"> neuplatňuj</w:t>
      </w:r>
      <w:r w:rsidR="00D008E9">
        <w:rPr>
          <w:rFonts w:asciiTheme="minorHAnsi" w:eastAsia="Times New Roman" w:hAnsiTheme="minorHAnsi" w:cstheme="minorHAnsi"/>
          <w:i/>
          <w:color w:val="008000"/>
        </w:rPr>
        <w:t>í</w:t>
      </w:r>
      <w:r w:rsidRPr="00DC591F">
        <w:rPr>
          <w:rFonts w:asciiTheme="minorHAnsi" w:eastAsia="Times New Roman" w:hAnsiTheme="minorHAnsi" w:cstheme="minorHAnsi"/>
          <w:i/>
          <w:color w:val="008000"/>
        </w:rPr>
        <w:t xml:space="preserve">, nadpis </w:t>
      </w:r>
      <w:r w:rsidR="00F6562D" w:rsidRPr="00DC591F">
        <w:rPr>
          <w:rFonts w:asciiTheme="minorHAnsi" w:eastAsia="Times New Roman" w:hAnsiTheme="minorHAnsi" w:cstheme="minorHAnsi"/>
          <w:i/>
          <w:color w:val="008000"/>
        </w:rPr>
        <w:t xml:space="preserve">vzoru </w:t>
      </w:r>
      <w:r w:rsidRPr="00DC591F">
        <w:rPr>
          <w:rFonts w:asciiTheme="minorHAnsi" w:eastAsia="Times New Roman" w:hAnsiTheme="minorHAnsi" w:cstheme="minorHAnsi"/>
          <w:i/>
          <w:color w:val="008000"/>
        </w:rPr>
        <w:t xml:space="preserve">by neměl být vymazán a bod by měl být </w:t>
      </w:r>
    </w:p>
    <w:p w14:paraId="09FA7490" w14:textId="77777777" w:rsidR="00426536" w:rsidRPr="00DC591F" w:rsidRDefault="00426536" w:rsidP="00426536">
      <w:pPr>
        <w:spacing w:after="0" w:line="240" w:lineRule="auto"/>
        <w:jc w:val="both"/>
        <w:rPr>
          <w:rFonts w:asciiTheme="minorHAnsi" w:eastAsia="Times New Roman" w:hAnsiTheme="minorHAnsi" w:cstheme="minorHAnsi"/>
          <w:i/>
          <w:color w:val="538135" w:themeColor="accent6" w:themeShade="BF"/>
        </w:rPr>
      </w:pPr>
      <w:r w:rsidRPr="00DC591F">
        <w:rPr>
          <w:rFonts w:asciiTheme="minorHAnsi" w:eastAsia="Times New Roman" w:hAnsiTheme="minorHAnsi" w:cstheme="minorHAnsi"/>
          <w:i/>
          <w:color w:val="008000"/>
        </w:rPr>
        <w:t>ponechán prázdný.]</w:t>
      </w:r>
    </w:p>
    <w:p w14:paraId="54A8BEF0" w14:textId="77777777" w:rsidR="00426536" w:rsidRPr="00DC591F" w:rsidRDefault="00426536" w:rsidP="00CE7910">
      <w:pPr>
        <w:tabs>
          <w:tab w:val="left" w:pos="567"/>
        </w:tabs>
        <w:spacing w:after="0" w:line="240" w:lineRule="auto"/>
        <w:jc w:val="both"/>
        <w:rPr>
          <w:rFonts w:asciiTheme="minorHAnsi" w:eastAsia="Times New Roman" w:hAnsiTheme="minorHAnsi" w:cstheme="minorHAnsi"/>
          <w:i/>
        </w:rPr>
      </w:pPr>
    </w:p>
    <w:p w14:paraId="4F0B117F" w14:textId="77777777" w:rsidR="00A3388A" w:rsidRPr="00DC591F" w:rsidRDefault="00A3388A" w:rsidP="00F47379">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6.</w:t>
      </w:r>
      <w:r w:rsidRPr="00DC591F">
        <w:rPr>
          <w:rFonts w:asciiTheme="minorHAnsi" w:eastAsia="Times New Roman" w:hAnsiTheme="minorHAnsi" w:cstheme="minorHAnsi"/>
          <w:b/>
        </w:rPr>
        <w:tab/>
        <w:t>DATUM EXSPIRACE</w:t>
      </w:r>
    </w:p>
    <w:p w14:paraId="2F677CC9" w14:textId="77777777" w:rsidR="00F47379" w:rsidRPr="00DC591F" w:rsidRDefault="00F47379" w:rsidP="00F47379">
      <w:pPr>
        <w:spacing w:after="0" w:line="240" w:lineRule="auto"/>
        <w:jc w:val="both"/>
        <w:rPr>
          <w:rFonts w:asciiTheme="minorHAnsi" w:eastAsia="Times New Roman" w:hAnsiTheme="minorHAnsi" w:cstheme="minorHAnsi"/>
          <w:i/>
          <w:color w:val="008000"/>
        </w:rPr>
      </w:pPr>
    </w:p>
    <w:p w14:paraId="3080ECAC" w14:textId="42155CF4" w:rsidR="002408EE" w:rsidRPr="00DC591F" w:rsidRDefault="002408EE"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Datum exspirace uvedené po zkratce Exp. odpovídá poslednímu dni uvedeného měsíce. Měsíc by měl být vyjádřen jako dvě číslice a rok jako 4 číslice, např.: 02/2007]</w:t>
      </w:r>
    </w:p>
    <w:p w14:paraId="5D0457E7" w14:textId="2754E02E" w:rsidR="002408EE" w:rsidRPr="00DC591F" w:rsidRDefault="002408EE"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[Na základě individuálního posouzení může být u VLP</w:t>
      </w:r>
      <w:r w:rsidR="00F618C2" w:rsidRPr="00DC591F">
        <w:rPr>
          <w:rFonts w:asciiTheme="minorHAnsi" w:eastAsia="Times New Roman" w:hAnsiTheme="minorHAnsi" w:cstheme="minorHAnsi"/>
          <w:i/>
          <w:color w:val="008000"/>
        </w:rPr>
        <w:t xml:space="preserve"> pro nové léčebné postupy</w:t>
      </w:r>
      <w:r w:rsidRPr="00DC591F">
        <w:rPr>
          <w:rFonts w:asciiTheme="minorHAnsi" w:eastAsia="Times New Roman" w:hAnsiTheme="minorHAnsi" w:cstheme="minorHAnsi"/>
          <w:i/>
          <w:color w:val="008000"/>
        </w:rPr>
        <w:t xml:space="preserve"> a u biologických VLP (např. s dobou použitelnosti &lt;2 roky) uveden i den: </w:t>
      </w:r>
      <w:proofErr w:type="spellStart"/>
      <w:r w:rsidRPr="00DC591F">
        <w:rPr>
          <w:rFonts w:asciiTheme="minorHAnsi" w:eastAsia="Times New Roman" w:hAnsiTheme="minorHAnsi" w:cstheme="minorHAnsi"/>
          <w:i/>
          <w:color w:val="008000"/>
        </w:rPr>
        <w:t>dd</w:t>
      </w:r>
      <w:proofErr w:type="spellEnd"/>
      <w:r w:rsidRPr="00DC591F">
        <w:rPr>
          <w:rFonts w:asciiTheme="minorHAnsi" w:eastAsia="Times New Roman" w:hAnsiTheme="minorHAnsi" w:cstheme="minorHAnsi"/>
          <w:i/>
          <w:color w:val="008000"/>
        </w:rPr>
        <w:t>/mm/</w:t>
      </w:r>
      <w:proofErr w:type="spellStart"/>
      <w:r w:rsidRPr="00DC591F">
        <w:rPr>
          <w:rFonts w:asciiTheme="minorHAnsi" w:eastAsia="Times New Roman" w:hAnsiTheme="minorHAnsi" w:cstheme="minorHAnsi"/>
          <w:i/>
          <w:color w:val="008000"/>
        </w:rPr>
        <w:t>rrrr</w:t>
      </w:r>
      <w:proofErr w:type="spellEnd"/>
      <w:r w:rsidRPr="00DC591F">
        <w:rPr>
          <w:rFonts w:asciiTheme="minorHAnsi" w:eastAsia="Times New Roman" w:hAnsiTheme="minorHAnsi" w:cstheme="minorHAnsi"/>
          <w:i/>
          <w:color w:val="008000"/>
        </w:rPr>
        <w:t>.]</w:t>
      </w:r>
    </w:p>
    <w:p w14:paraId="76AB0934"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p>
    <w:p w14:paraId="1A8D16D7" w14:textId="77777777"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Exp. {mm/</w:t>
      </w:r>
      <w:proofErr w:type="spellStart"/>
      <w:r w:rsidRPr="00DC591F">
        <w:rPr>
          <w:rFonts w:asciiTheme="minorHAnsi" w:eastAsia="Times New Roman" w:hAnsiTheme="minorHAnsi" w:cstheme="minorHAnsi"/>
        </w:rPr>
        <w:t>rrrr</w:t>
      </w:r>
      <w:proofErr w:type="spellEnd"/>
      <w:r w:rsidRPr="00DC591F">
        <w:rPr>
          <w:rFonts w:asciiTheme="minorHAnsi" w:eastAsia="Times New Roman" w:hAnsiTheme="minorHAnsi" w:cstheme="minorHAnsi"/>
        </w:rPr>
        <w:t>}</w:t>
      </w:r>
    </w:p>
    <w:p w14:paraId="31B1EED4" w14:textId="46D770B0" w:rsidR="00A3388A" w:rsidRPr="00DC591F" w:rsidRDefault="00A3388A" w:rsidP="00F47379">
      <w:pPr>
        <w:tabs>
          <w:tab w:val="left" w:pos="567"/>
        </w:tabs>
        <w:spacing w:after="0" w:line="240" w:lineRule="auto"/>
        <w:jc w:val="both"/>
        <w:rPr>
          <w:rFonts w:asciiTheme="minorHAnsi" w:eastAsia="Times New Roman" w:hAnsiTheme="minorHAnsi" w:cstheme="minorHAnsi"/>
        </w:rPr>
      </w:pPr>
    </w:p>
    <w:p w14:paraId="520AF65D" w14:textId="099A333E" w:rsidR="002408EE" w:rsidRPr="00DC591F" w:rsidRDefault="002408EE"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i/>
          <w:color w:val="008000"/>
        </w:rPr>
        <w:t>[Kde je to potřeba, uvést dobu použitelnosti po rekonstituci, rozpuštění nebo prvním otevřením vnitřního obalu.]</w:t>
      </w:r>
    </w:p>
    <w:p w14:paraId="0A213D6D" w14:textId="4F388BF4" w:rsidR="00F07A3C"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&lt;Po &lt;1.&gt; &lt;propíchnutí&gt; &lt;otevření&gt; &lt;rozpuštění&gt; &lt;rekonstituci&gt; &lt;spotřebujte do…&gt; &lt;spotřebujte ihned&gt;.&gt;</w:t>
      </w:r>
    </w:p>
    <w:p w14:paraId="0A63E836"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p>
    <w:p w14:paraId="0CA9D82D"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7.</w:t>
      </w:r>
      <w:r w:rsidRPr="00DC591F">
        <w:rPr>
          <w:rFonts w:asciiTheme="minorHAnsi" w:eastAsia="Times New Roman" w:hAnsiTheme="minorHAnsi" w:cstheme="minorHAnsi"/>
          <w:b/>
        </w:rPr>
        <w:tab/>
        <w:t>ZVLÁŠTNÍ OPATŘENÍ PRO UCHOVÁVÁNÍ</w:t>
      </w:r>
    </w:p>
    <w:p w14:paraId="2EBEB263" w14:textId="77777777" w:rsidR="00F47379" w:rsidRPr="00DC591F" w:rsidRDefault="00F47379" w:rsidP="00F47379">
      <w:pPr>
        <w:tabs>
          <w:tab w:val="left" w:pos="567"/>
        </w:tabs>
        <w:spacing w:after="0" w:line="240" w:lineRule="auto"/>
        <w:jc w:val="both"/>
        <w:rPr>
          <w:rFonts w:asciiTheme="minorHAnsi" w:eastAsia="Times New Roman" w:hAnsiTheme="minorHAnsi" w:cstheme="minorHAnsi"/>
          <w:i/>
          <w:color w:val="008000"/>
        </w:rPr>
      </w:pPr>
    </w:p>
    <w:p w14:paraId="6AD6EB65" w14:textId="64085556" w:rsidR="00A3388A" w:rsidRPr="00DC591F" w:rsidRDefault="002408EE" w:rsidP="00F47379">
      <w:pPr>
        <w:tabs>
          <w:tab w:val="left" w:pos="567"/>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[Pokud nejsou žádné zvláštní podmínky pro uchovávání, položka se nevyplňuje.]</w:t>
      </w:r>
    </w:p>
    <w:p w14:paraId="77C33ECF" w14:textId="77777777" w:rsidR="002408EE" w:rsidRPr="00DC591F" w:rsidRDefault="002408EE" w:rsidP="00F47379">
      <w:pPr>
        <w:tabs>
          <w:tab w:val="left" w:pos="567"/>
        </w:tabs>
        <w:spacing w:after="0" w:line="240" w:lineRule="auto"/>
        <w:jc w:val="both"/>
        <w:rPr>
          <w:rFonts w:asciiTheme="minorHAnsi" w:eastAsia="Times New Roman" w:hAnsiTheme="minorHAnsi" w:cstheme="minorHAnsi"/>
        </w:rPr>
      </w:pPr>
    </w:p>
    <w:p w14:paraId="5211729C"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při teplotě do &lt;25 °C&gt; &lt;30 °C&gt;.</w:t>
      </w:r>
    </w:p>
    <w:p w14:paraId="02669A53"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chladničce.&gt;</w:t>
      </w:r>
    </w:p>
    <w:p w14:paraId="353B18DA"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chlazené.&gt;</w:t>
      </w:r>
      <w:r w:rsidRPr="00DC591F">
        <w:rPr>
          <w:rFonts w:asciiTheme="minorHAnsi" w:eastAsia="Times New Roman" w:hAnsiTheme="minorHAnsi" w:cstheme="minorHAnsi"/>
          <w:color w:val="008000"/>
        </w:rPr>
        <w:t>*</w:t>
      </w:r>
    </w:p>
    <w:p w14:paraId="37352D9A"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mrazničce.&gt;</w:t>
      </w:r>
    </w:p>
    <w:p w14:paraId="0E234597"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a přepravujte zmrazené.&gt;</w:t>
      </w:r>
      <w:r w:rsidRPr="00DC591F">
        <w:rPr>
          <w:rFonts w:asciiTheme="minorHAnsi" w:eastAsia="Times New Roman" w:hAnsiTheme="minorHAnsi" w:cstheme="minorHAnsi"/>
          <w:color w:val="008000"/>
        </w:rPr>
        <w:t>**</w:t>
      </w:r>
    </w:p>
    <w:p w14:paraId="7A3160C2"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&lt;chladem&gt; &lt;nebo&gt; &lt;mrazem&gt;.&gt;</w:t>
      </w:r>
    </w:p>
    <w:p w14:paraId="5359E770"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mrazem.&gt;</w:t>
      </w:r>
      <w:r w:rsidRPr="00DC591F">
        <w:rPr>
          <w:rFonts w:asciiTheme="minorHAnsi" w:eastAsia="Times New Roman" w:hAnsiTheme="minorHAnsi" w:cstheme="minorHAnsi"/>
          <w:color w:val="008000"/>
        </w:rPr>
        <w:t>***</w:t>
      </w:r>
    </w:p>
    <w:p w14:paraId="3B10A25B"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původním &lt;vnitřním obalu&gt; &lt;obalu&gt;.&gt;</w:t>
      </w:r>
    </w:p>
    <w:p w14:paraId="083161C4"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p>
    <w:p w14:paraId="69805479" w14:textId="77777777"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dobře uzavřeném {vnitřním obalu}.</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&gt;</w:t>
      </w:r>
    </w:p>
    <w:p w14:paraId="7B358F9A" w14:textId="5C3B89DD" w:rsidR="00A3388A" w:rsidRPr="00DC591F" w:rsidRDefault="00A3388A"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{vnitřní obal}</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 xml:space="preserve"> v</w:t>
      </w:r>
      <w:r w:rsidR="005D2868">
        <w:rPr>
          <w:rFonts w:asciiTheme="minorHAnsi" w:eastAsia="Times New Roman" w:hAnsiTheme="minorHAnsi" w:cstheme="minorHAnsi"/>
        </w:rPr>
        <w:t> </w:t>
      </w:r>
      <w:r w:rsidRPr="00DC591F">
        <w:rPr>
          <w:rFonts w:asciiTheme="minorHAnsi" w:eastAsia="Times New Roman" w:hAnsiTheme="minorHAnsi" w:cstheme="minorHAnsi"/>
        </w:rPr>
        <w:t>krabičce</w:t>
      </w:r>
      <w:r w:rsidR="005D2868">
        <w:rPr>
          <w:rFonts w:asciiTheme="minorHAnsi" w:eastAsia="Times New Roman" w:hAnsiTheme="minorHAnsi" w:cstheme="minorHAnsi"/>
        </w:rPr>
        <w:t>.</w:t>
      </w:r>
      <w:r w:rsidRPr="00DC591F">
        <w:rPr>
          <w:rFonts w:asciiTheme="minorHAnsi" w:eastAsia="Times New Roman" w:hAnsiTheme="minorHAnsi" w:cstheme="minorHAnsi"/>
        </w:rPr>
        <w:t>&gt;</w:t>
      </w:r>
    </w:p>
    <w:p w14:paraId="50D30B7E"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&lt;aby byl(a/y) chráněn(a/y) před &lt;světlem&gt; &lt;a&gt; &lt;vlhkostí&gt;.&gt;</w:t>
      </w:r>
    </w:p>
    <w:p w14:paraId="4B6CC70D"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p>
    <w:p w14:paraId="271D153E"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&lt;Chraňte před světlem.&gt;</w:t>
      </w:r>
    </w:p>
    <w:p w14:paraId="21C4A4FF"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&lt;Uchovávejte v suchu.&gt;</w:t>
      </w:r>
    </w:p>
    <w:p w14:paraId="0FFA8A54" w14:textId="48568FD2"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&lt;Chraňte před přímým slunečním zářením.&gt;</w:t>
      </w:r>
    </w:p>
    <w:p w14:paraId="3BD8480D" w14:textId="7350EF9D" w:rsidR="002408EE" w:rsidRPr="00DC591F" w:rsidRDefault="002408EE" w:rsidP="00F47379">
      <w:pPr>
        <w:tabs>
          <w:tab w:val="left" w:pos="567"/>
        </w:tabs>
        <w:spacing w:after="0" w:line="240" w:lineRule="auto"/>
        <w:jc w:val="both"/>
        <w:rPr>
          <w:rFonts w:asciiTheme="minorHAnsi" w:eastAsia="Times New Roman" w:hAnsiTheme="minorHAnsi" w:cstheme="minorHAnsi"/>
        </w:rPr>
      </w:pPr>
    </w:p>
    <w:p w14:paraId="7E3B9526"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&lt;Nádobka je pod tlakem:&gt;</w:t>
      </w:r>
    </w:p>
    <w:p w14:paraId="4ED5D508"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záření.&gt;</w:t>
      </w: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rPr>
        <w:t xml:space="preserve"> </w:t>
      </w:r>
    </w:p>
    <w:p w14:paraId="7C5A78FB"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Nevystavujte slunečnímu záření a teplotám nad 50 °C.&gt;</w:t>
      </w:r>
      <w:r w:rsidRPr="00DC591F">
        <w:rPr>
          <w:rFonts w:asciiTheme="minorHAnsi" w:eastAsia="Times New Roman" w:hAnsiTheme="minorHAnsi" w:cstheme="minorHAnsi"/>
          <w:i/>
          <w:color w:val="008000"/>
          <w:vertAlign w:val="superscript"/>
        </w:rPr>
        <w:t xml:space="preserve">+ </w:t>
      </w:r>
    </w:p>
    <w:p w14:paraId="35E036A9"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 Uchovávejte mimo dosah zdrojů zapálení – zákaz kouření.&gt;</w:t>
      </w:r>
      <w:r w:rsidRPr="00DC591F">
        <w:rPr>
          <w:rFonts w:asciiTheme="minorHAnsi" w:eastAsia="Times New Roman" w:hAnsiTheme="minorHAnsi" w:cstheme="minorHAnsi"/>
          <w:i/>
          <w:color w:val="008000"/>
          <w:vertAlign w:val="superscript"/>
        </w:rPr>
        <w:t>++</w:t>
      </w:r>
    </w:p>
    <w:p w14:paraId="759DC66F"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p>
    <w:p w14:paraId="40D296BF" w14:textId="77777777" w:rsidR="002408EE" w:rsidRPr="00DC591F" w:rsidRDefault="002408EE" w:rsidP="00F47379">
      <w:pPr>
        <w:numPr>
          <w:ilvl w:val="12"/>
          <w:numId w:val="0"/>
        </w:num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&lt;Zbylé nepoužité poloviny tablet vraťte zpět do blistru &lt;a uchovávejte v původním obalu&gt;.&gt;</w:t>
      </w:r>
    </w:p>
    <w:p w14:paraId="03055286" w14:textId="77777777" w:rsidR="002408EE" w:rsidRPr="00DC591F" w:rsidRDefault="002408EE" w:rsidP="00F47379">
      <w:pPr>
        <w:tabs>
          <w:tab w:val="left" w:pos="567"/>
        </w:tabs>
        <w:spacing w:after="0" w:line="240" w:lineRule="auto"/>
        <w:jc w:val="both"/>
        <w:rPr>
          <w:rFonts w:asciiTheme="minorHAnsi" w:eastAsia="Times New Roman" w:hAnsiTheme="minorHAnsi" w:cstheme="minorHAnsi"/>
        </w:rPr>
      </w:pPr>
    </w:p>
    <w:p w14:paraId="4BABC8D1" w14:textId="11441843" w:rsidR="002408EE" w:rsidRPr="00DC591F" w:rsidRDefault="002408EE"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[*Pokud je nutné rozhodnout, zda použít nebo nepoužít přepravu v chladu, měly by se vzít v úvahu údaje získané ze zrychlené </w:t>
      </w:r>
      <w:proofErr w:type="spellStart"/>
      <w:r w:rsidRPr="00DC591F">
        <w:rPr>
          <w:rFonts w:asciiTheme="minorHAnsi" w:eastAsia="Times New Roman" w:hAnsiTheme="minorHAnsi" w:cstheme="minorHAnsi"/>
          <w:i/>
          <w:color w:val="008000"/>
          <w:lang w:eastAsia="cs-CZ"/>
        </w:rPr>
        <w:t>stabilitní</w:t>
      </w:r>
      <w:proofErr w:type="spellEnd"/>
      <w:r w:rsidRPr="00DC591F">
        <w:rPr>
          <w:rFonts w:asciiTheme="minorHAnsi" w:eastAsia="Times New Roman" w:hAnsiTheme="minorHAnsi" w:cstheme="minorHAnsi"/>
          <w:i/>
          <w:color w:val="008000"/>
          <w:lang w:eastAsia="cs-CZ"/>
        </w:rPr>
        <w:t xml:space="preserve"> studie při teplotě 25</w:t>
      </w:r>
      <w:r w:rsidR="005A2C51"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°C a relativní vlhkosti 60</w:t>
      </w:r>
      <w:r w:rsidR="005A2C51"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Věta se používá pouze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výjimečných případech.</w:t>
      </w:r>
    </w:p>
    <w:p w14:paraId="1843D81D" w14:textId="77777777" w:rsidR="002408EE" w:rsidRPr="00DC591F" w:rsidRDefault="002408EE"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Věta by měla být použita, jen pokud je kritická pro uchovávání.</w:t>
      </w:r>
    </w:p>
    <w:p w14:paraId="7DC6905F" w14:textId="77777777" w:rsidR="002408EE" w:rsidRPr="00DC591F" w:rsidRDefault="002408EE"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Např. pro obaly skladované na farmě.</w:t>
      </w:r>
    </w:p>
    <w:p w14:paraId="459D836C" w14:textId="77777777" w:rsidR="002408EE" w:rsidRPr="00DC591F" w:rsidRDefault="002408EE"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třeba použít aktuální název obalu (např. láhev, blistr, atd.)].</w:t>
      </w:r>
    </w:p>
    <w:p w14:paraId="46C7AA43" w14:textId="77777777" w:rsidR="002408EE" w:rsidRPr="00DC591F" w:rsidRDefault="002408EE" w:rsidP="00F47379">
      <w:pPr>
        <w:spacing w:after="0" w:line="240" w:lineRule="auto"/>
        <w:jc w:val="both"/>
        <w:rPr>
          <w:rFonts w:asciiTheme="minorHAnsi" w:eastAsia="Times New Roman" w:hAnsiTheme="minorHAnsi" w:cstheme="minorHAnsi"/>
          <w:i/>
          <w:color w:val="008000"/>
          <w:lang w:eastAsia="cs-CZ"/>
        </w:rPr>
      </w:pPr>
    </w:p>
    <w:p w14:paraId="74DBB8FC" w14:textId="5CB7437C" w:rsidR="002408EE" w:rsidRPr="00DC591F" w:rsidRDefault="002408EE"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 xml:space="preserve">+ </w:t>
      </w:r>
      <w:r w:rsidRPr="00DC591F">
        <w:rPr>
          <w:rFonts w:asciiTheme="minorHAnsi" w:eastAsia="Times New Roman" w:hAnsiTheme="minorHAnsi" w:cstheme="minorHAnsi"/>
          <w:i/>
          <w:color w:val="008000"/>
        </w:rPr>
        <w:t>První věta se uvede u</w:t>
      </w:r>
      <w:r w:rsidR="00981DCA">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v obalech pod tlakem, pro které je schválena jiná teplotní podmínka uchovávání (např. Uchovávejte při teplotě do 25 °C). Druhá věta se uvede v případě, že</w:t>
      </w:r>
      <w:r w:rsidR="006C63C2" w:rsidRPr="00DC591F">
        <w:rPr>
          <w:rFonts w:asciiTheme="minorHAnsi" w:eastAsia="Times New Roman" w:hAnsiTheme="minorHAnsi" w:cstheme="minorHAnsi"/>
          <w:i/>
          <w:color w:val="008000"/>
        </w:rPr>
        <w:t xml:space="preserve"> veterinární léčivý</w:t>
      </w:r>
      <w:r w:rsidRPr="00DC591F">
        <w:rPr>
          <w:rFonts w:asciiTheme="minorHAnsi" w:eastAsia="Times New Roman" w:hAnsiTheme="minorHAnsi" w:cstheme="minorHAnsi"/>
          <w:i/>
          <w:color w:val="008000"/>
        </w:rPr>
        <w:t xml:space="preserve"> přípravek v</w:t>
      </w:r>
      <w:r w:rsidR="00F47379"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daném obalu nevyžaduje žádné zvláštní teplotní podmínky uchovávání.</w:t>
      </w:r>
    </w:p>
    <w:p w14:paraId="2C5483EC" w14:textId="383E287C" w:rsidR="002408EE" w:rsidRPr="00DC591F" w:rsidRDefault="002408EE"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vertAlign w:val="superscript"/>
        </w:rPr>
        <w:t>++</w:t>
      </w:r>
      <w:r w:rsidRPr="00DC591F">
        <w:rPr>
          <w:rFonts w:asciiTheme="minorHAnsi" w:eastAsia="Times New Roman" w:hAnsiTheme="minorHAnsi" w:cstheme="minorHAnsi"/>
          <w:i/>
          <w:color w:val="008000"/>
        </w:rPr>
        <w:t xml:space="preserve"> Uvádí se vždy, když je nádobka pod tlakem.]</w:t>
      </w:r>
    </w:p>
    <w:p w14:paraId="74E2933F" w14:textId="77777777" w:rsidR="00A3388A" w:rsidRPr="00DC591F" w:rsidRDefault="00A3388A" w:rsidP="00CE7910">
      <w:pPr>
        <w:tabs>
          <w:tab w:val="left" w:pos="567"/>
        </w:tabs>
        <w:spacing w:after="0" w:line="240" w:lineRule="auto"/>
        <w:ind w:right="113"/>
        <w:jc w:val="both"/>
        <w:rPr>
          <w:rFonts w:asciiTheme="minorHAnsi" w:eastAsia="Times New Roman" w:hAnsiTheme="minorHAnsi" w:cstheme="minorHAnsi"/>
        </w:rPr>
      </w:pPr>
    </w:p>
    <w:p w14:paraId="3337DDB6" w14:textId="77777777" w:rsidR="00A3388A" w:rsidRPr="00DC591F" w:rsidRDefault="00A3388A" w:rsidP="00F6161C">
      <w:pPr>
        <w:keepNext/>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8.</w:t>
      </w:r>
      <w:r w:rsidRPr="00DC591F">
        <w:rPr>
          <w:rFonts w:asciiTheme="minorHAnsi" w:eastAsia="Times New Roman" w:hAnsiTheme="minorHAnsi" w:cstheme="minorHAnsi"/>
          <w:b/>
        </w:rPr>
        <w:tab/>
        <w:t>JMÉNO DRŽITELE ROZHODNUTÍ O REGISTRACI</w:t>
      </w:r>
    </w:p>
    <w:p w14:paraId="0141527B" w14:textId="77777777" w:rsidR="00A3388A" w:rsidRPr="00DC591F" w:rsidRDefault="00A3388A" w:rsidP="00F6161C">
      <w:pPr>
        <w:keepNext/>
        <w:tabs>
          <w:tab w:val="left" w:pos="567"/>
        </w:tabs>
        <w:spacing w:after="0" w:line="240" w:lineRule="auto"/>
        <w:ind w:right="-318"/>
        <w:jc w:val="both"/>
        <w:rPr>
          <w:rFonts w:asciiTheme="minorHAnsi" w:eastAsia="Times New Roman" w:hAnsiTheme="minorHAnsi" w:cstheme="minorHAnsi"/>
        </w:rPr>
      </w:pPr>
    </w:p>
    <w:p w14:paraId="4205F779" w14:textId="77777777" w:rsidR="00A3388A" w:rsidRPr="00DC591F" w:rsidRDefault="00A3388A" w:rsidP="00CE7910">
      <w:pPr>
        <w:tabs>
          <w:tab w:val="left" w:pos="567"/>
        </w:tabs>
        <w:spacing w:after="0" w:line="240" w:lineRule="auto"/>
        <w:ind w:right="-318"/>
        <w:jc w:val="both"/>
        <w:rPr>
          <w:rFonts w:asciiTheme="minorHAnsi" w:eastAsia="Times New Roman" w:hAnsiTheme="minorHAnsi" w:cstheme="minorHAnsi"/>
        </w:rPr>
      </w:pPr>
      <w:r w:rsidRPr="00DC591F">
        <w:rPr>
          <w:rFonts w:asciiTheme="minorHAnsi" w:eastAsia="Times New Roman" w:hAnsiTheme="minorHAnsi" w:cstheme="minorHAnsi"/>
        </w:rPr>
        <w:t>{Jméno nebo obchodní firma či logo držitele rozhodnutí o registraci}</w:t>
      </w:r>
    </w:p>
    <w:p w14:paraId="16F4BF06" w14:textId="77777777" w:rsidR="00A3388A" w:rsidRPr="00DC591F" w:rsidRDefault="00A3388A" w:rsidP="00CE7910">
      <w:pPr>
        <w:tabs>
          <w:tab w:val="left" w:pos="567"/>
        </w:tabs>
        <w:spacing w:after="0" w:line="240" w:lineRule="auto"/>
        <w:ind w:right="113"/>
        <w:jc w:val="both"/>
        <w:rPr>
          <w:rFonts w:asciiTheme="minorHAnsi" w:eastAsia="Times New Roman" w:hAnsiTheme="minorHAnsi" w:cstheme="minorHAnsi"/>
        </w:rPr>
      </w:pPr>
    </w:p>
    <w:p w14:paraId="4650FB4F" w14:textId="77777777" w:rsidR="00A3388A" w:rsidRPr="00DC591F" w:rsidRDefault="00A3388A" w:rsidP="00CE7910">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9.</w:t>
      </w:r>
      <w:r w:rsidRPr="00DC591F">
        <w:rPr>
          <w:rFonts w:asciiTheme="minorHAnsi" w:eastAsia="Times New Roman" w:hAnsiTheme="minorHAnsi" w:cstheme="minorHAnsi"/>
          <w:b/>
        </w:rPr>
        <w:tab/>
        <w:t>ČÍSLO ŠARŽE</w:t>
      </w:r>
    </w:p>
    <w:p w14:paraId="2BC5CD08" w14:textId="77777777" w:rsidR="00A3388A" w:rsidRPr="00DC591F" w:rsidRDefault="00A3388A" w:rsidP="00CE7910">
      <w:pPr>
        <w:tabs>
          <w:tab w:val="left" w:pos="567"/>
        </w:tabs>
        <w:spacing w:after="0" w:line="240" w:lineRule="auto"/>
        <w:jc w:val="both"/>
        <w:rPr>
          <w:rFonts w:asciiTheme="minorHAnsi" w:eastAsia="Times New Roman" w:hAnsiTheme="minorHAnsi" w:cstheme="minorHAnsi"/>
        </w:rPr>
      </w:pPr>
    </w:p>
    <w:p w14:paraId="5E5782BF" w14:textId="7BED7359" w:rsidR="00A3388A" w:rsidRPr="00DC591F" w:rsidRDefault="00A3388A" w:rsidP="00CE7910">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Lot {číslo}</w:t>
      </w:r>
    </w:p>
    <w:p w14:paraId="5F6F13A4" w14:textId="77777777" w:rsidR="009257D6" w:rsidRPr="00DC591F" w:rsidRDefault="009257D6" w:rsidP="00CE7910">
      <w:pPr>
        <w:tabs>
          <w:tab w:val="left" w:pos="567"/>
        </w:tabs>
        <w:spacing w:after="0" w:line="240" w:lineRule="auto"/>
        <w:jc w:val="both"/>
        <w:rPr>
          <w:rFonts w:asciiTheme="minorHAnsi" w:eastAsia="Times New Roman" w:hAnsiTheme="minorHAnsi" w:cstheme="minorHAnsi"/>
        </w:rPr>
      </w:pPr>
    </w:p>
    <w:p w14:paraId="49074FE7" w14:textId="0F40434A" w:rsidR="00F07A3C" w:rsidRPr="00DC591F" w:rsidRDefault="00F07A3C" w:rsidP="00CB2B84">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[Dle pokynu pro národní specifické informace uvedené na obale/příbalové informaci (EMA/</w:t>
      </w:r>
      <w:proofErr w:type="spellStart"/>
      <w:r w:rsidRPr="00DC591F">
        <w:rPr>
          <w:rFonts w:asciiTheme="minorHAnsi" w:eastAsia="Times New Roman" w:hAnsiTheme="minorHAnsi" w:cstheme="minorHAnsi"/>
          <w:i/>
          <w:color w:val="008000"/>
        </w:rPr>
        <w:t>CMDv</w:t>
      </w:r>
      <w:proofErr w:type="spellEnd"/>
      <w:r w:rsidRPr="00DC591F">
        <w:rPr>
          <w:rFonts w:asciiTheme="minorHAnsi" w:eastAsia="Times New Roman" w:hAnsiTheme="minorHAnsi" w:cstheme="minorHAnsi"/>
          <w:i/>
          <w:color w:val="008000"/>
        </w:rPr>
        <w:t>/22456/2022</w:t>
      </w:r>
      <w:r w:rsidR="001937BB" w:rsidRPr="00DC591F">
        <w:rPr>
          <w:rFonts w:asciiTheme="minorHAnsi" w:eastAsia="Times New Roman" w:hAnsiTheme="minorHAnsi" w:cstheme="minorHAnsi"/>
          <w:i/>
          <w:color w:val="008000"/>
        </w:rPr>
        <w:t xml:space="preserve">– </w:t>
      </w:r>
      <w:proofErr w:type="spellStart"/>
      <w:r w:rsidR="001937BB" w:rsidRPr="00DC591F">
        <w:rPr>
          <w:rFonts w:asciiTheme="minorHAnsi" w:eastAsia="Times New Roman" w:hAnsiTheme="minorHAnsi" w:cstheme="minorHAnsi"/>
          <w:i/>
          <w:color w:val="008000"/>
        </w:rPr>
        <w:t>Rev</w:t>
      </w:r>
      <w:proofErr w:type="spellEnd"/>
      <w:r w:rsidR="001937BB" w:rsidRPr="00DC591F">
        <w:rPr>
          <w:rFonts w:asciiTheme="minorHAnsi" w:eastAsia="Times New Roman" w:hAnsiTheme="minorHAnsi" w:cstheme="minorHAnsi"/>
          <w:i/>
          <w:color w:val="008000"/>
        </w:rPr>
        <w:t>. 2</w:t>
      </w:r>
      <w:r w:rsidRPr="00DC591F">
        <w:rPr>
          <w:rFonts w:asciiTheme="minorHAnsi" w:eastAsia="Times New Roman" w:hAnsiTheme="minorHAnsi" w:cstheme="minorHAnsi"/>
          <w:i/>
          <w:color w:val="008000"/>
        </w:rPr>
        <w:t>) se uvedou:]</w:t>
      </w:r>
    </w:p>
    <w:p w14:paraId="38911BD9" w14:textId="77777777" w:rsidR="00F07A3C" w:rsidRPr="00DC591F" w:rsidRDefault="00F07A3C" w:rsidP="00F07A3C">
      <w:pPr>
        <w:spacing w:after="0" w:line="240" w:lineRule="auto"/>
        <w:rPr>
          <w:rFonts w:asciiTheme="minorHAnsi" w:eastAsia="Times New Roman" w:hAnsiTheme="minorHAnsi" w:cstheme="minorHAnsi"/>
        </w:rPr>
      </w:pPr>
    </w:p>
    <w:p w14:paraId="646208F3" w14:textId="475DDE04" w:rsidR="00F07A3C" w:rsidRPr="00F414E0" w:rsidRDefault="00F07A3C" w:rsidP="00F07A3C">
      <w:pPr>
        <w:spacing w:line="240" w:lineRule="auto"/>
        <w:rPr>
          <w:rFonts w:asciiTheme="minorHAnsi" w:hAnsiTheme="minorHAnsi" w:cstheme="minorHAnsi"/>
        </w:rPr>
      </w:pPr>
      <w:r w:rsidRPr="00DC591F">
        <w:rPr>
          <w:rFonts w:asciiTheme="minorHAnsi" w:eastAsia="Times New Roman" w:hAnsiTheme="minorHAnsi" w:cstheme="minorHAnsi"/>
          <w:i/>
          <w:lang w:eastAsia="cs-CZ"/>
        </w:rPr>
        <w:t>&lt;</w:t>
      </w:r>
      <w:r w:rsidRPr="00F414E0">
        <w:rPr>
          <w:rFonts w:asciiTheme="minorHAnsi" w:hAnsiTheme="minorHAnsi" w:cstheme="minorHAnsi"/>
          <w:bCs/>
          <w:highlight w:val="lightGray"/>
        </w:rPr>
        <w:t>Další požadavky na právní status pro označování</w:t>
      </w:r>
      <w:r w:rsidRPr="00DC591F">
        <w:rPr>
          <w:rFonts w:asciiTheme="minorHAnsi" w:eastAsia="Times New Roman" w:hAnsiTheme="minorHAnsi" w:cstheme="minorHAnsi"/>
          <w:i/>
          <w:lang w:eastAsia="cs-CZ"/>
        </w:rPr>
        <w:t>&gt;</w:t>
      </w:r>
    </w:p>
    <w:p w14:paraId="1FFE490A" w14:textId="77777777" w:rsidR="00F07A3C" w:rsidRPr="00F414E0" w:rsidRDefault="00F07A3C" w:rsidP="00F07A3C">
      <w:pPr>
        <w:spacing w:after="0" w:line="240" w:lineRule="auto"/>
        <w:rPr>
          <w:rFonts w:asciiTheme="minorHAnsi" w:eastAsia="Times New Roman" w:hAnsiTheme="minorHAnsi" w:cstheme="minorHAnsi"/>
          <w:sz w:val="24"/>
          <w:szCs w:val="24"/>
          <w:lang w:eastAsia="cs-CZ"/>
        </w:rPr>
      </w:pPr>
      <w:r w:rsidRPr="00F414E0">
        <w:rPr>
          <w:rFonts w:asciiTheme="minorHAnsi" w:eastAsia="Times New Roman" w:hAnsiTheme="minorHAnsi" w:cstheme="minorHAnsi"/>
          <w:sz w:val="24"/>
          <w:szCs w:val="24"/>
          <w:lang w:eastAsia="cs-CZ"/>
        </w:rPr>
        <w:t>&lt;</w:t>
      </w:r>
      <w:r w:rsidRPr="00F414E0">
        <w:rPr>
          <w:rFonts w:asciiTheme="minorHAnsi" w:eastAsia="Times New Roman" w:hAnsiTheme="minorHAnsi" w:cstheme="minorHAnsi"/>
          <w:noProof/>
          <w:sz w:val="24"/>
          <w:szCs w:val="24"/>
          <w:lang w:eastAsia="cs-CZ"/>
        </w:rPr>
        <w:drawing>
          <wp:inline distT="0" distB="0" distL="0" distR="0" wp14:anchorId="63DE017E" wp14:editId="56EC208E">
            <wp:extent cx="496570" cy="2959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570" cy="295910"/>
                    </a:xfrm>
                    <a:prstGeom prst="rect">
                      <a:avLst/>
                    </a:prstGeom>
                    <a:noFill/>
                    <a:ln>
                      <a:noFill/>
                    </a:ln>
                  </pic:spPr>
                </pic:pic>
              </a:graphicData>
            </a:graphic>
          </wp:inline>
        </w:drawing>
      </w:r>
      <w:r w:rsidRPr="00F414E0">
        <w:rPr>
          <w:rFonts w:asciiTheme="minorHAnsi" w:eastAsia="Times New Roman" w:hAnsiTheme="minorHAnsi" w:cstheme="minorHAnsi"/>
          <w:sz w:val="24"/>
          <w:szCs w:val="24"/>
          <w:lang w:eastAsia="cs-CZ"/>
        </w:rPr>
        <w:t>&gt;</w:t>
      </w:r>
      <w:r w:rsidRPr="00F414E0">
        <w:rPr>
          <w:rFonts w:asciiTheme="minorHAnsi" w:hAnsiTheme="minorHAnsi" w:cstheme="minorHAnsi"/>
        </w:rPr>
        <w:t xml:space="preserve"> </w:t>
      </w:r>
      <w:r w:rsidRPr="00F414E0">
        <w:rPr>
          <w:rFonts w:asciiTheme="minorHAnsi" w:eastAsia="Times New Roman" w:hAnsiTheme="minorHAnsi" w:cstheme="minorHAnsi"/>
          <w:sz w:val="24"/>
          <w:szCs w:val="24"/>
          <w:lang w:eastAsia="cs-CZ"/>
        </w:rPr>
        <w:t>&lt;</w:t>
      </w:r>
      <w:r w:rsidRPr="00F414E0">
        <w:rPr>
          <w:rFonts w:asciiTheme="minorHAnsi" w:eastAsia="Times New Roman" w:hAnsiTheme="minorHAnsi" w:cstheme="minorHAnsi"/>
          <w:noProof/>
          <w:sz w:val="24"/>
          <w:szCs w:val="24"/>
          <w:lang w:eastAsia="cs-CZ"/>
        </w:rPr>
        <w:drawing>
          <wp:inline distT="0" distB="0" distL="0" distR="0" wp14:anchorId="3BA9C300" wp14:editId="7AAAA18D">
            <wp:extent cx="516890" cy="302260"/>
            <wp:effectExtent l="0" t="0" r="0" b="254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890" cy="302260"/>
                    </a:xfrm>
                    <a:prstGeom prst="rect">
                      <a:avLst/>
                    </a:prstGeom>
                    <a:noFill/>
                    <a:ln>
                      <a:noFill/>
                    </a:ln>
                  </pic:spPr>
                </pic:pic>
              </a:graphicData>
            </a:graphic>
          </wp:inline>
        </w:drawing>
      </w:r>
      <w:r w:rsidRPr="00F414E0">
        <w:rPr>
          <w:rFonts w:asciiTheme="minorHAnsi" w:eastAsia="Times New Roman" w:hAnsiTheme="minorHAnsi" w:cstheme="minorHAnsi"/>
          <w:sz w:val="24"/>
          <w:szCs w:val="24"/>
          <w:lang w:eastAsia="cs-CZ"/>
        </w:rPr>
        <w:t>&gt;</w:t>
      </w:r>
    </w:p>
    <w:p w14:paraId="7944DAA6" w14:textId="77777777" w:rsidR="00F07A3C" w:rsidRPr="00DC591F" w:rsidRDefault="00F07A3C" w:rsidP="00F07A3C">
      <w:pPr>
        <w:spacing w:after="0" w:line="240" w:lineRule="auto"/>
        <w:rPr>
          <w:rFonts w:asciiTheme="minorHAnsi" w:eastAsia="Times New Roman" w:hAnsiTheme="minorHAnsi" w:cstheme="minorHAnsi"/>
          <w:szCs w:val="20"/>
        </w:rPr>
      </w:pPr>
    </w:p>
    <w:p w14:paraId="61850039" w14:textId="77777777" w:rsidR="00F07A3C" w:rsidRPr="00DC591F" w:rsidRDefault="00F07A3C" w:rsidP="00F07A3C">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lang w:eastAsia="cs-CZ"/>
        </w:rPr>
        <w:t>&lt;Přípravek s indikačním omezením&gt;</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i/>
          <w:color w:val="008000"/>
          <w:lang w:eastAsia="cs-CZ"/>
        </w:rPr>
        <w:t>[v odpovídajících případech].</w:t>
      </w:r>
    </w:p>
    <w:p w14:paraId="46667687" w14:textId="7AE2FB53" w:rsidR="00F07A3C" w:rsidRPr="00DC591F" w:rsidRDefault="00F07A3C" w:rsidP="00F07A3C">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[Není uváděno v anglických textech post </w:t>
      </w:r>
      <w:r w:rsidR="0043184D" w:rsidRPr="00DC591F">
        <w:rPr>
          <w:rFonts w:asciiTheme="minorHAnsi" w:eastAsia="Times New Roman" w:hAnsiTheme="minorHAnsi" w:cstheme="minorHAnsi"/>
          <w:i/>
          <w:color w:val="008000"/>
          <w:lang w:eastAsia="cs-CZ"/>
        </w:rPr>
        <w:t xml:space="preserve">CP, </w:t>
      </w:r>
      <w:r w:rsidRPr="00DC591F">
        <w:rPr>
          <w:rFonts w:asciiTheme="minorHAnsi" w:eastAsia="Times New Roman" w:hAnsiTheme="minorHAnsi" w:cstheme="minorHAnsi"/>
          <w:i/>
          <w:color w:val="008000"/>
          <w:lang w:eastAsia="cs-CZ"/>
        </w:rPr>
        <w:t>DCP, MRP;</w:t>
      </w:r>
      <w:r w:rsidR="0043184D" w:rsidRPr="00DC591F">
        <w:rPr>
          <w:rFonts w:asciiTheme="minorHAnsi" w:eastAsia="Times New Roman" w:hAnsiTheme="minorHAnsi" w:cstheme="minorHAnsi"/>
          <w:i/>
          <w:color w:val="008000"/>
          <w:lang w:eastAsia="cs-CZ"/>
        </w:rPr>
        <w:t xml:space="preserve"> </w:t>
      </w:r>
      <w:r w:rsidR="00102449" w:rsidRPr="00DC591F">
        <w:rPr>
          <w:rFonts w:asciiTheme="minorHAnsi" w:eastAsia="Times New Roman" w:hAnsiTheme="minorHAnsi" w:cstheme="minorHAnsi"/>
          <w:i/>
          <w:color w:val="008000"/>
          <w:lang w:eastAsia="cs-CZ"/>
        </w:rPr>
        <w:t xml:space="preserve">dle pokynu </w:t>
      </w:r>
      <w:proofErr w:type="spellStart"/>
      <w:r w:rsidR="00102449" w:rsidRPr="00DC591F">
        <w:rPr>
          <w:rFonts w:asciiTheme="minorHAnsi" w:eastAsia="Times New Roman" w:hAnsiTheme="minorHAnsi" w:cstheme="minorHAnsi"/>
          <w:i/>
          <w:color w:val="008000"/>
          <w:lang w:eastAsia="cs-CZ"/>
        </w:rPr>
        <w:t>CMDv</w:t>
      </w:r>
      <w:proofErr w:type="spellEnd"/>
      <w:r w:rsidR="00102449" w:rsidRPr="00DC591F">
        <w:rPr>
          <w:rFonts w:asciiTheme="minorHAnsi" w:eastAsia="Times New Roman" w:hAnsiTheme="minorHAnsi" w:cstheme="minorHAnsi"/>
          <w:i/>
          <w:color w:val="008000"/>
          <w:lang w:eastAsia="cs-CZ"/>
        </w:rPr>
        <w:t xml:space="preserve"> pro národní specifické informace uvedené na obale/příbalové informaci je </w:t>
      </w:r>
      <w:r w:rsidR="0043184D" w:rsidRPr="00DC591F">
        <w:rPr>
          <w:rFonts w:asciiTheme="minorHAnsi" w:eastAsia="Times New Roman" w:hAnsiTheme="minorHAnsi" w:cstheme="minorHAnsi"/>
          <w:i/>
          <w:color w:val="008000"/>
          <w:lang w:eastAsia="cs-CZ"/>
        </w:rPr>
        <w:t xml:space="preserve">indikační omezení </w:t>
      </w:r>
      <w:r w:rsidR="00102449" w:rsidRPr="00DC591F">
        <w:rPr>
          <w:rFonts w:asciiTheme="minorHAnsi" w:eastAsia="Times New Roman" w:hAnsiTheme="minorHAnsi" w:cstheme="minorHAnsi"/>
          <w:i/>
          <w:color w:val="008000"/>
          <w:lang w:eastAsia="cs-CZ"/>
        </w:rPr>
        <w:t xml:space="preserve">uváděno </w:t>
      </w:r>
      <w:r w:rsidR="0043184D" w:rsidRPr="00DC591F">
        <w:rPr>
          <w:rFonts w:asciiTheme="minorHAnsi" w:eastAsia="Times New Roman" w:hAnsiTheme="minorHAnsi" w:cstheme="minorHAnsi"/>
          <w:i/>
          <w:color w:val="008000"/>
          <w:lang w:eastAsia="cs-CZ"/>
        </w:rPr>
        <w:t xml:space="preserve">v českých </w:t>
      </w:r>
      <w:r w:rsidR="00DC591F" w:rsidRPr="00DC591F">
        <w:rPr>
          <w:rFonts w:asciiTheme="minorHAnsi" w:eastAsia="Times New Roman" w:hAnsiTheme="minorHAnsi" w:cstheme="minorHAnsi"/>
          <w:i/>
          <w:color w:val="008000"/>
          <w:lang w:eastAsia="cs-CZ"/>
        </w:rPr>
        <w:t>textech (týká</w:t>
      </w:r>
      <w:r w:rsidR="006138E5" w:rsidRPr="00DC591F">
        <w:rPr>
          <w:rFonts w:asciiTheme="minorHAnsi" w:eastAsia="Times New Roman" w:hAnsiTheme="minorHAnsi" w:cstheme="minorHAnsi"/>
          <w:i/>
          <w:color w:val="008000"/>
          <w:lang w:eastAsia="cs-CZ"/>
        </w:rPr>
        <w:t xml:space="preserve"> se</w:t>
      </w:r>
      <w:r w:rsidR="0043184D" w:rsidRPr="00DC591F">
        <w:rPr>
          <w:rFonts w:asciiTheme="minorHAnsi" w:eastAsia="Times New Roman" w:hAnsiTheme="minorHAnsi" w:cstheme="minorHAnsi"/>
          <w:i/>
          <w:color w:val="008000"/>
          <w:lang w:eastAsia="cs-CZ"/>
        </w:rPr>
        <w:t xml:space="preserve"> CP, DCP a MRP) </w:t>
      </w:r>
      <w:r w:rsidR="006138E5" w:rsidRPr="00DC591F">
        <w:rPr>
          <w:rFonts w:asciiTheme="minorHAnsi" w:eastAsia="Times New Roman" w:hAnsiTheme="minorHAnsi" w:cstheme="minorHAnsi"/>
          <w:i/>
          <w:color w:val="008000"/>
          <w:lang w:eastAsia="cs-CZ"/>
        </w:rPr>
        <w:t xml:space="preserve">a to </w:t>
      </w:r>
      <w:r w:rsidR="0043184D" w:rsidRPr="00DC591F">
        <w:rPr>
          <w:rFonts w:asciiTheme="minorHAnsi" w:eastAsia="Times New Roman" w:hAnsiTheme="minorHAnsi" w:cstheme="minorHAnsi"/>
          <w:i/>
          <w:color w:val="008000"/>
          <w:lang w:eastAsia="cs-CZ"/>
        </w:rPr>
        <w:t>v souladu s nařízením (EU) 2019/6 čl. 107 odst. 7 umožňujícím členskému státu omezit nebo zakázat používání některých antimikrobik na svém území;</w:t>
      </w:r>
      <w:r w:rsidRPr="00DC591F">
        <w:rPr>
          <w:rFonts w:asciiTheme="minorHAnsi" w:eastAsia="Times New Roman" w:hAnsiTheme="minorHAnsi" w:cstheme="minorHAnsi"/>
          <w:i/>
          <w:color w:val="008000"/>
          <w:lang w:eastAsia="cs-CZ"/>
        </w:rPr>
        <w:t xml:space="preserve"> indikační omezení se týká VLP </w:t>
      </w:r>
      <w:r w:rsidRPr="00DC591F">
        <w:rPr>
          <w:rFonts w:asciiTheme="minorHAnsi" w:eastAsia="Times New Roman" w:hAnsiTheme="minorHAnsi" w:cstheme="minorHAnsi"/>
          <w:i/>
          <w:color w:val="008000"/>
          <w:lang w:eastAsia="cs-CZ"/>
        </w:rPr>
        <w:lastRenderedPageBreak/>
        <w:t>obsahujících fluorochinolony; chinolony, aminoglykosidy vyšších generací (</w:t>
      </w:r>
      <w:proofErr w:type="spellStart"/>
      <w:r w:rsidRPr="00DC591F">
        <w:rPr>
          <w:rFonts w:asciiTheme="minorHAnsi" w:eastAsia="Times New Roman" w:hAnsiTheme="minorHAnsi" w:cstheme="minorHAnsi"/>
          <w:i/>
          <w:color w:val="008000"/>
          <w:lang w:eastAsia="cs-CZ"/>
        </w:rPr>
        <w:t>kanamycin</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cefalosporiny 3. a 4. generace, </w:t>
      </w:r>
      <w:proofErr w:type="spellStart"/>
      <w:r w:rsidRPr="00DC591F">
        <w:rPr>
          <w:rFonts w:asciiTheme="minorHAnsi" w:eastAsia="Times New Roman" w:hAnsiTheme="minorHAnsi" w:cstheme="minorHAnsi"/>
          <w:i/>
          <w:color w:val="008000"/>
          <w:lang w:eastAsia="cs-CZ"/>
        </w:rPr>
        <w:t>ansamyciny</w:t>
      </w:r>
      <w:proofErr w:type="spellEnd"/>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rifaximin</w:t>
      </w:r>
      <w:proofErr w:type="spellEnd"/>
      <w:r w:rsidRPr="00DC591F">
        <w:rPr>
          <w:rFonts w:asciiTheme="minorHAnsi" w:eastAsia="Times New Roman" w:hAnsiTheme="minorHAnsi" w:cstheme="minorHAnsi"/>
          <w:i/>
          <w:color w:val="008000"/>
          <w:lang w:eastAsia="cs-CZ"/>
        </w:rPr>
        <w:t>)].</w:t>
      </w:r>
    </w:p>
    <w:p w14:paraId="4129A01B" w14:textId="77777777" w:rsidR="00A1272E" w:rsidRPr="00DC591F" w:rsidRDefault="00A1272E" w:rsidP="00A1272E">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2D5EBC" w:rsidRPr="00DC591F" w14:paraId="593132E2" w14:textId="77777777" w:rsidTr="00A1272E">
        <w:trPr>
          <w:trHeight w:val="977"/>
        </w:trPr>
        <w:tc>
          <w:tcPr>
            <w:tcW w:w="9062" w:type="dxa"/>
            <w:tcBorders>
              <w:bottom w:val="single" w:sz="4" w:space="0" w:color="auto"/>
            </w:tcBorders>
          </w:tcPr>
          <w:p w14:paraId="1288712F" w14:textId="006519F0" w:rsidR="002D5EBC" w:rsidRPr="00F414E0" w:rsidRDefault="002D5EBC" w:rsidP="008E1CB5">
            <w:pPr>
              <w:pStyle w:val="Nadpis4"/>
              <w:spacing w:before="0" w:after="0" w:line="240" w:lineRule="auto"/>
              <w:rPr>
                <w:rFonts w:asciiTheme="minorHAnsi" w:hAnsiTheme="minorHAnsi" w:cstheme="minorHAnsi"/>
                <w:sz w:val="22"/>
                <w:szCs w:val="22"/>
              </w:rPr>
            </w:pPr>
            <w:r w:rsidRPr="00F414E0">
              <w:rPr>
                <w:rFonts w:asciiTheme="minorHAnsi" w:hAnsiTheme="minorHAnsi" w:cstheme="minorHAnsi"/>
                <w:sz w:val="22"/>
                <w:szCs w:val="22"/>
              </w:rPr>
              <w:lastRenderedPageBreak/>
              <w:t>MINIMÁLNÍ ÚDAJE UVÁDĚNÉ NA VNITŘNÍM OBALU MALÉ VELIKOSTI</w:t>
            </w:r>
          </w:p>
          <w:p w14:paraId="176AD85E" w14:textId="77777777" w:rsidR="002D5EBC" w:rsidRPr="00DC591F" w:rsidRDefault="002D5EBC" w:rsidP="008E1CB5">
            <w:pPr>
              <w:tabs>
                <w:tab w:val="left" w:pos="567"/>
              </w:tabs>
              <w:spacing w:after="0" w:line="260" w:lineRule="exact"/>
              <w:rPr>
                <w:rFonts w:asciiTheme="minorHAnsi" w:eastAsia="Times New Roman" w:hAnsiTheme="minorHAnsi" w:cstheme="minorHAnsi"/>
              </w:rPr>
            </w:pPr>
          </w:p>
          <w:p w14:paraId="78FB3BC7" w14:textId="77777777" w:rsidR="002D5EBC" w:rsidRPr="00DC591F" w:rsidRDefault="002D5EBC" w:rsidP="008E1CB5">
            <w:pPr>
              <w:tabs>
                <w:tab w:val="left" w:pos="567"/>
              </w:tabs>
              <w:spacing w:after="0" w:line="260" w:lineRule="exact"/>
              <w:rPr>
                <w:rFonts w:asciiTheme="minorHAnsi" w:eastAsia="Times New Roman" w:hAnsiTheme="minorHAnsi" w:cstheme="minorHAnsi"/>
              </w:rPr>
            </w:pPr>
            <w:r w:rsidRPr="00CF0EB4">
              <w:rPr>
                <w:rFonts w:asciiTheme="minorHAnsi" w:eastAsia="Times New Roman" w:hAnsiTheme="minorHAnsi" w:cstheme="minorHAnsi"/>
                <w:b/>
              </w:rPr>
              <w:t>{DRUH/TYP}</w:t>
            </w:r>
          </w:p>
        </w:tc>
      </w:tr>
    </w:tbl>
    <w:p w14:paraId="332E63C4" w14:textId="77777777" w:rsidR="00F47379" w:rsidRPr="00DC591F" w:rsidRDefault="00F47379" w:rsidP="00F47379">
      <w:pPr>
        <w:spacing w:after="0" w:line="240" w:lineRule="auto"/>
        <w:jc w:val="both"/>
        <w:rPr>
          <w:rFonts w:asciiTheme="minorHAnsi" w:eastAsia="Times New Roman" w:hAnsiTheme="minorHAnsi" w:cstheme="minorHAnsi"/>
          <w:i/>
          <w:color w:val="008000"/>
          <w:lang w:eastAsia="cs-CZ"/>
        </w:rPr>
      </w:pPr>
    </w:p>
    <w:p w14:paraId="33469BDA" w14:textId="44F8089A" w:rsidR="00A1272E" w:rsidRPr="00DC591F" w:rsidRDefault="00A1272E" w:rsidP="00F47379">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 xml:space="preserve">[Blistry nebo </w:t>
      </w:r>
      <w:proofErr w:type="spellStart"/>
      <w:r w:rsidRPr="00CF0EB4">
        <w:rPr>
          <w:rFonts w:asciiTheme="minorHAnsi" w:eastAsia="Times New Roman" w:hAnsiTheme="minorHAnsi" w:cstheme="minorHAnsi"/>
          <w:i/>
          <w:color w:val="008000"/>
          <w:lang w:eastAsia="cs-CZ"/>
        </w:rPr>
        <w:t>stripy</w:t>
      </w:r>
      <w:proofErr w:type="spellEnd"/>
      <w:r w:rsidRPr="00CF0EB4">
        <w:rPr>
          <w:rFonts w:asciiTheme="minorHAnsi" w:eastAsia="Times New Roman" w:hAnsiTheme="minorHAnsi" w:cstheme="minorHAnsi"/>
          <w:i/>
          <w:color w:val="008000"/>
          <w:lang w:eastAsia="cs-CZ"/>
        </w:rPr>
        <w:t xml:space="preserve">, ampule, malé </w:t>
      </w:r>
      <w:proofErr w:type="spellStart"/>
      <w:r w:rsidRPr="00CF0EB4">
        <w:rPr>
          <w:rFonts w:asciiTheme="minorHAnsi" w:eastAsia="Times New Roman" w:hAnsiTheme="minorHAnsi" w:cstheme="minorHAnsi"/>
          <w:i/>
          <w:color w:val="008000"/>
          <w:lang w:eastAsia="cs-CZ"/>
        </w:rPr>
        <w:t>jednodávkové</w:t>
      </w:r>
      <w:proofErr w:type="spellEnd"/>
      <w:r w:rsidRPr="00CF0EB4">
        <w:rPr>
          <w:rFonts w:asciiTheme="minorHAnsi" w:eastAsia="Times New Roman" w:hAnsiTheme="minorHAnsi" w:cstheme="minorHAnsi"/>
          <w:i/>
          <w:color w:val="008000"/>
          <w:lang w:eastAsia="cs-CZ"/>
        </w:rPr>
        <w:t xml:space="preserve"> obaly jiné než ampule. </w:t>
      </w:r>
      <w:r w:rsidR="0063606E">
        <w:rPr>
          <w:rStyle w:val="rynqvb"/>
        </w:rPr>
        <w:t>Jak je definováno v čl. 1 odst. 1 písm. c) prováděcího nařízení Komise (EU) 2024/878, nádoby o jmenovitém objemu do 50 ml včetně se považují za malé vnitřní obaly.</w:t>
      </w:r>
      <w:r w:rsidR="0063606E" w:rsidRPr="00DC591F" w:rsidDel="0063606E">
        <w:rPr>
          <w:rFonts w:asciiTheme="minorHAnsi" w:eastAsia="Times New Roman" w:hAnsiTheme="minorHAnsi" w:cstheme="minorHAnsi"/>
          <w:i/>
          <w:color w:val="008000"/>
          <w:lang w:eastAsia="cs-CZ"/>
        </w:rPr>
        <w:t xml:space="preserve"> </w:t>
      </w:r>
      <w:r w:rsidR="0063606E" w:rsidRPr="0063606E">
        <w:rPr>
          <w:rStyle w:val="ZhlavChar"/>
        </w:rPr>
        <w:t xml:space="preserve"> </w:t>
      </w:r>
      <w:r w:rsidR="00E36804">
        <w:rPr>
          <w:rStyle w:val="rynqvb"/>
        </w:rPr>
        <w:t>Odchylně</w:t>
      </w:r>
      <w:r w:rsidR="0063606E">
        <w:rPr>
          <w:rStyle w:val="rynqvb"/>
        </w:rPr>
        <w:t xml:space="preserve"> od tohoto článku</w:t>
      </w:r>
      <w:r w:rsidR="00E36804">
        <w:rPr>
          <w:rStyle w:val="rynqvb"/>
        </w:rPr>
        <w:t xml:space="preserve"> může </w:t>
      </w:r>
      <w:r w:rsidR="0063606E">
        <w:rPr>
          <w:rStyle w:val="rynqvb"/>
        </w:rPr>
        <w:t>příslušný orgán/Evropská agentura pro léčivé přípravky považovat vícejazyčné vnitřní obal</w:t>
      </w:r>
      <w:r w:rsidR="00E36804">
        <w:rPr>
          <w:rStyle w:val="rynqvb"/>
        </w:rPr>
        <w:t>y</w:t>
      </w:r>
      <w:r w:rsidR="0063606E">
        <w:rPr>
          <w:rStyle w:val="rynqvb"/>
        </w:rPr>
        <w:t xml:space="preserve"> nepřesahující jmenovitý objem 100 ml za mal</w:t>
      </w:r>
      <w:r w:rsidR="00E36804">
        <w:rPr>
          <w:rStyle w:val="rynqvb"/>
        </w:rPr>
        <w:t>ý</w:t>
      </w:r>
      <w:r w:rsidR="0063606E">
        <w:rPr>
          <w:rStyle w:val="rynqvb"/>
        </w:rPr>
        <w:t xml:space="preserve"> vnitřní obal, pokud jsou splněny podmínky čl. 1 odst. 2 písm. a) písm.</w:t>
      </w:r>
      <w:r w:rsidR="0063606E">
        <w:rPr>
          <w:rStyle w:val="hwtze"/>
        </w:rPr>
        <w:t xml:space="preserve"> </w:t>
      </w:r>
      <w:r w:rsidR="00E36804">
        <w:rPr>
          <w:rStyle w:val="hwtze"/>
        </w:rPr>
        <w:t>p</w:t>
      </w:r>
      <w:r w:rsidR="0063606E">
        <w:rPr>
          <w:rStyle w:val="rynqvb"/>
        </w:rPr>
        <w:t>rováděcí</w:t>
      </w:r>
      <w:r w:rsidR="00E36804">
        <w:rPr>
          <w:rStyle w:val="rynqvb"/>
        </w:rPr>
        <w:t>ho</w:t>
      </w:r>
      <w:r w:rsidR="0063606E">
        <w:rPr>
          <w:rStyle w:val="rynqvb"/>
        </w:rPr>
        <w:t xml:space="preserve"> nařízení Komise (EU) 2024/878.</w:t>
      </w:r>
    </w:p>
    <w:p w14:paraId="711A1615" w14:textId="3561D00A" w:rsidR="00A1272E" w:rsidRPr="00DC591F" w:rsidRDefault="00A1272E"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Orámované nadpisy slouží jako pomůcka pro vyplnění vzoru, je třeba je zachovat, tak aby zůstaly uvedeny v textech, které jsou přílohou rozhodnutí. Ale </w:t>
      </w:r>
      <w:r w:rsidRPr="00DC591F">
        <w:rPr>
          <w:rFonts w:asciiTheme="minorHAnsi" w:eastAsia="Times New Roman" w:hAnsiTheme="minorHAnsi" w:cstheme="minorHAnsi"/>
          <w:b/>
          <w:i/>
          <w:color w:val="008000"/>
          <w:lang w:eastAsia="cs-CZ"/>
        </w:rPr>
        <w:t>neobjeví se</w:t>
      </w:r>
      <w:r w:rsidRPr="00DC591F">
        <w:rPr>
          <w:rFonts w:asciiTheme="minorHAnsi" w:eastAsia="Times New Roman" w:hAnsiTheme="minorHAnsi" w:cstheme="minorHAnsi"/>
          <w:i/>
          <w:color w:val="008000"/>
          <w:lang w:eastAsia="cs-CZ"/>
        </w:rPr>
        <w:t xml:space="preserve"> na konečných obalech (</w:t>
      </w:r>
      <w:proofErr w:type="spellStart"/>
      <w:r w:rsidRPr="00DC591F">
        <w:rPr>
          <w:rFonts w:asciiTheme="minorHAnsi" w:eastAsia="Times New Roman" w:hAnsiTheme="minorHAnsi" w:cstheme="minorHAnsi"/>
          <w:i/>
          <w:color w:val="008000"/>
          <w:lang w:eastAsia="cs-CZ"/>
        </w:rPr>
        <w:t>mock-upech</w:t>
      </w:r>
      <w:proofErr w:type="spellEnd"/>
      <w:r w:rsidRPr="00DC591F">
        <w:rPr>
          <w:rFonts w:asciiTheme="minorHAnsi" w:eastAsia="Times New Roman" w:hAnsiTheme="minorHAnsi" w:cstheme="minorHAnsi"/>
          <w:i/>
          <w:color w:val="008000"/>
          <w:lang w:eastAsia="cs-CZ"/>
        </w:rPr>
        <w:t xml:space="preserve"> nebo vzorcích)</w:t>
      </w:r>
      <w:r w:rsidR="007436AB" w:rsidRPr="00DC591F">
        <w:rPr>
          <w:rFonts w:asciiTheme="minorHAnsi" w:eastAsia="Times New Roman" w:hAnsiTheme="minorHAnsi" w:cstheme="minorHAnsi"/>
          <w:i/>
          <w:color w:val="008000"/>
          <w:lang w:eastAsia="cs-CZ"/>
        </w:rPr>
        <w:t>.]</w:t>
      </w:r>
    </w:p>
    <w:p w14:paraId="0476F1CB" w14:textId="77777777" w:rsidR="00F07A3C" w:rsidRPr="00DC591F" w:rsidRDefault="00F07A3C" w:rsidP="00F47379">
      <w:pPr>
        <w:spacing w:after="0" w:line="240" w:lineRule="auto"/>
        <w:jc w:val="both"/>
        <w:rPr>
          <w:rFonts w:asciiTheme="minorHAnsi" w:eastAsia="Times New Roman" w:hAnsiTheme="minorHAnsi" w:cstheme="minorHAnsi"/>
          <w:lang w:eastAsia="cs-CZ"/>
        </w:rPr>
      </w:pPr>
    </w:p>
    <w:p w14:paraId="740741B7"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1.</w:t>
      </w:r>
      <w:r w:rsidRPr="00DC591F">
        <w:rPr>
          <w:rFonts w:asciiTheme="minorHAnsi" w:eastAsia="Times New Roman" w:hAnsiTheme="minorHAnsi" w:cstheme="minorHAnsi"/>
          <w:b/>
        </w:rPr>
        <w:tab/>
        <w:t>NÁZEV VETERINÁRNÍHO LÉČIVÉHO PŘÍPRAVKU</w:t>
      </w:r>
    </w:p>
    <w:p w14:paraId="163123FC" w14:textId="77777777" w:rsidR="00F47379" w:rsidRPr="00DC591F" w:rsidRDefault="00F47379" w:rsidP="00F47379">
      <w:pPr>
        <w:spacing w:after="0" w:line="240" w:lineRule="auto"/>
        <w:jc w:val="both"/>
        <w:rPr>
          <w:rFonts w:asciiTheme="minorHAnsi" w:eastAsia="Times New Roman" w:hAnsiTheme="minorHAnsi" w:cstheme="minorHAnsi"/>
          <w:i/>
          <w:color w:val="008000"/>
        </w:rPr>
      </w:pPr>
    </w:p>
    <w:p w14:paraId="55711226" w14:textId="554CE7D1" w:rsidR="00A3388A" w:rsidRPr="00DC591F" w:rsidRDefault="007436AB"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V souladu s článkem 4(21) </w:t>
      </w:r>
      <w:r w:rsidR="002026F1" w:rsidRPr="00DC591F">
        <w:rPr>
          <w:rFonts w:asciiTheme="minorHAnsi" w:eastAsia="Times New Roman" w:hAnsiTheme="minorHAnsi" w:cstheme="minorHAnsi"/>
          <w:i/>
          <w:color w:val="008000"/>
        </w:rPr>
        <w:t>n</w:t>
      </w:r>
      <w:r w:rsidRPr="00DC591F">
        <w:rPr>
          <w:rFonts w:asciiTheme="minorHAnsi" w:eastAsia="Times New Roman" w:hAnsiTheme="minorHAnsi" w:cstheme="minorHAnsi"/>
          <w:i/>
          <w:color w:val="008000"/>
        </w:rPr>
        <w:t>ařízení (EU) 2019/6</w:t>
      </w:r>
    </w:p>
    <w:p w14:paraId="1CA2F652" w14:textId="77777777" w:rsidR="007436AB" w:rsidRPr="00DC591F" w:rsidRDefault="007436AB" w:rsidP="00F47379">
      <w:pPr>
        <w:spacing w:after="0" w:line="240" w:lineRule="auto"/>
        <w:jc w:val="both"/>
        <w:rPr>
          <w:rFonts w:asciiTheme="minorHAnsi" w:eastAsia="Times New Roman" w:hAnsiTheme="minorHAnsi" w:cstheme="minorHAnsi"/>
          <w:i/>
          <w:color w:val="008000"/>
        </w:rPr>
      </w:pPr>
    </w:p>
    <w:p w14:paraId="6DD221A1" w14:textId="77777777"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{(Smyšlený) název veterinárního léčivého přípravku}</w:t>
      </w:r>
    </w:p>
    <w:p w14:paraId="316117EC" w14:textId="77777777" w:rsidR="00A3388A" w:rsidRPr="00DC591F" w:rsidRDefault="00A3388A" w:rsidP="00F47379">
      <w:pPr>
        <w:spacing w:after="0" w:line="240" w:lineRule="auto"/>
        <w:jc w:val="both"/>
        <w:rPr>
          <w:rFonts w:asciiTheme="minorHAnsi" w:eastAsia="Times New Roman" w:hAnsiTheme="minorHAnsi" w:cstheme="minorHAnsi"/>
        </w:rPr>
      </w:pPr>
    </w:p>
    <w:p w14:paraId="35724DEA" w14:textId="7758D987" w:rsidR="00F618C2" w:rsidRPr="00DC591F" w:rsidRDefault="007436AB" w:rsidP="0017183C">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[Je žádoucí uvést alespoň piktogram pro cílový druh, např. u spot-on</w:t>
      </w:r>
      <w:r w:rsidR="00981DCA">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kde je riziko záměny VLP pro kočky a pro psy.</w:t>
      </w:r>
      <w:r w:rsidR="00F618C2" w:rsidRPr="00DC591F">
        <w:rPr>
          <w:rFonts w:asciiTheme="minorHAnsi" w:eastAsia="Times New Roman" w:hAnsiTheme="minorHAnsi" w:cstheme="minorHAnsi"/>
          <w:i/>
          <w:color w:val="008000"/>
        </w:rPr>
        <w:t>]</w:t>
      </w:r>
    </w:p>
    <w:p w14:paraId="6B32B330" w14:textId="77777777" w:rsidR="00C53ACE" w:rsidRPr="00CF0EB4" w:rsidRDefault="00C53ACE" w:rsidP="00F618C2">
      <w:pPr>
        <w:spacing w:after="0" w:line="240" w:lineRule="auto"/>
        <w:rPr>
          <w:rFonts w:asciiTheme="minorHAnsi" w:eastAsia="Times New Roman" w:hAnsiTheme="minorHAnsi" w:cstheme="minorHAnsi"/>
          <w:i/>
          <w:color w:val="008000"/>
        </w:rPr>
      </w:pPr>
    </w:p>
    <w:p w14:paraId="3EE77002"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2.</w:t>
      </w:r>
      <w:r w:rsidRPr="00DC591F">
        <w:rPr>
          <w:rFonts w:asciiTheme="minorHAnsi" w:eastAsia="Times New Roman" w:hAnsiTheme="minorHAnsi" w:cstheme="minorHAnsi"/>
          <w:b/>
        </w:rPr>
        <w:tab/>
        <w:t>KVANTITATIVNÍ ÚDAJE O LÉČIVÝCH LÁTKÁCH</w:t>
      </w:r>
    </w:p>
    <w:p w14:paraId="39DA9EB2" w14:textId="77777777" w:rsidR="00F47379" w:rsidRPr="00DC591F" w:rsidRDefault="00F47379" w:rsidP="00F47379">
      <w:pPr>
        <w:spacing w:after="0" w:line="240" w:lineRule="auto"/>
        <w:jc w:val="both"/>
        <w:rPr>
          <w:rFonts w:asciiTheme="minorHAnsi" w:eastAsia="Times New Roman" w:hAnsiTheme="minorHAnsi" w:cstheme="minorHAnsi"/>
          <w:i/>
          <w:color w:val="008000"/>
        </w:rPr>
      </w:pPr>
    </w:p>
    <w:p w14:paraId="326D5BF0" w14:textId="35B347EA" w:rsidR="00A3388A" w:rsidRPr="00DC591F" w:rsidRDefault="007436AB"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lang w:eastAsia="cs-CZ"/>
        </w:rPr>
        <w:t>Uvede se kvantitativní údaj na jednotku dávky nebo v souladu se způsobem podání pro daný objem nebo hmotnost.]</w:t>
      </w:r>
    </w:p>
    <w:p w14:paraId="54AA44D5" w14:textId="4C4E6FD3" w:rsidR="007436AB" w:rsidRPr="00DC591F" w:rsidRDefault="007436AB"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imunologi</w:t>
      </w:r>
      <w:r w:rsidR="00053745" w:rsidRPr="00DC591F">
        <w:rPr>
          <w:rFonts w:asciiTheme="minorHAnsi" w:eastAsia="Times New Roman" w:hAnsiTheme="minorHAnsi" w:cstheme="minorHAnsi"/>
          <w:i/>
          <w:color w:val="008000"/>
          <w:lang w:eastAsia="cs-CZ"/>
        </w:rPr>
        <w:t>cké</w:t>
      </w:r>
      <w:r w:rsidR="00981DCA">
        <w:rPr>
          <w:rFonts w:asciiTheme="minorHAnsi" w:eastAsia="Times New Roman" w:hAnsiTheme="minorHAnsi" w:cstheme="minorHAnsi"/>
          <w:i/>
          <w:color w:val="008000"/>
          <w:lang w:eastAsia="cs-CZ"/>
        </w:rPr>
        <w:t xml:space="preserve"> veterinární</w:t>
      </w:r>
      <w:r w:rsidR="00053745" w:rsidRPr="00DC591F">
        <w:rPr>
          <w:rFonts w:asciiTheme="minorHAnsi" w:eastAsia="Times New Roman" w:hAnsiTheme="minorHAnsi" w:cstheme="minorHAnsi"/>
          <w:i/>
          <w:color w:val="008000"/>
          <w:lang w:eastAsia="cs-CZ"/>
        </w:rPr>
        <w:t xml:space="preserve"> léčivé přípravky</w:t>
      </w:r>
      <w:r w:rsidRPr="00DC591F">
        <w:rPr>
          <w:rFonts w:asciiTheme="minorHAnsi" w:eastAsia="Times New Roman" w:hAnsiTheme="minorHAnsi" w:cstheme="minorHAnsi"/>
          <w:i/>
          <w:color w:val="008000"/>
          <w:lang w:eastAsia="cs-CZ"/>
        </w:rPr>
        <w:t xml:space="preserve"> lze uvést kvalitativní</w:t>
      </w:r>
      <w:r w:rsidR="000C4997" w:rsidRPr="00DC591F">
        <w:rPr>
          <w:rFonts w:asciiTheme="minorHAnsi" w:eastAsia="Times New Roman" w:hAnsiTheme="minorHAnsi" w:cstheme="minorHAnsi"/>
          <w:i/>
          <w:color w:val="008000"/>
          <w:lang w:eastAsia="cs-CZ"/>
        </w:rPr>
        <w:t xml:space="preserve"> údaj o léčivé látce (léčivých látkách), pokud je to odůvodněno</w:t>
      </w:r>
      <w:r w:rsidR="00225CD7" w:rsidRPr="00DC591F">
        <w:rPr>
          <w:rFonts w:asciiTheme="minorHAnsi" w:eastAsia="Times New Roman" w:hAnsiTheme="minorHAnsi" w:cstheme="minorHAnsi"/>
          <w:i/>
          <w:color w:val="008000"/>
          <w:lang w:eastAsia="cs-CZ"/>
        </w:rPr>
        <w:t xml:space="preserve"> (např. v případě omezeného prostoru na obalu).</w:t>
      </w:r>
    </w:p>
    <w:p w14:paraId="1E04E52F" w14:textId="0A0D79B5" w:rsidR="007436AB" w:rsidRPr="00DC591F" w:rsidRDefault="00225CD7"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případě omezeného prostoru na obalu může být kvantitativní údaj nahrazen jednotkou objemu nebo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hmotností zvířete (např. rozsah 10 – 20 kg).</w:t>
      </w:r>
    </w:p>
    <w:p w14:paraId="09B02759" w14:textId="5FC44686" w:rsidR="00225CD7" w:rsidRPr="00DC591F" w:rsidRDefault="00225CD7"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je vnitřní obal, který je přímo v kontaktu s VLP (např. spot-on pipety), ještě v dalším obalu (např.</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fóliový blist</w:t>
      </w:r>
      <w:r w:rsidR="00053745" w:rsidRPr="00DC591F">
        <w:rPr>
          <w:rFonts w:asciiTheme="minorHAnsi" w:eastAsia="Times New Roman" w:hAnsiTheme="minorHAnsi" w:cstheme="minorHAnsi"/>
          <w:i/>
          <w:color w:val="008000"/>
          <w:lang w:eastAsia="cs-CZ"/>
        </w:rPr>
        <w:t>r</w:t>
      </w:r>
      <w:r w:rsidRPr="00DC591F">
        <w:rPr>
          <w:rFonts w:asciiTheme="minorHAnsi" w:eastAsia="Times New Roman" w:hAnsiTheme="minorHAnsi" w:cstheme="minorHAnsi"/>
          <w:i/>
          <w:color w:val="008000"/>
          <w:lang w:eastAsia="cs-CZ"/>
        </w:rPr>
        <w:t>/sáček)</w:t>
      </w:r>
      <w:r w:rsidR="00FD5B3C" w:rsidRPr="00DC591F">
        <w:rPr>
          <w:rFonts w:asciiTheme="minorHAnsi" w:eastAsia="Times New Roman" w:hAnsiTheme="minorHAnsi" w:cstheme="minorHAnsi"/>
          <w:i/>
          <w:color w:val="008000"/>
          <w:lang w:eastAsia="cs-CZ"/>
        </w:rPr>
        <w:t xml:space="preserve"> (kromě vnějšího obalu) musí tento přídatný obal obsahovat kvantitativní údaje o</w:t>
      </w:r>
      <w:r w:rsidR="00F47379" w:rsidRPr="00DC591F">
        <w:rPr>
          <w:rFonts w:asciiTheme="minorHAnsi" w:eastAsia="Times New Roman" w:hAnsiTheme="minorHAnsi" w:cstheme="minorHAnsi"/>
          <w:i/>
          <w:color w:val="008000"/>
          <w:lang w:eastAsia="cs-CZ"/>
        </w:rPr>
        <w:t> </w:t>
      </w:r>
      <w:r w:rsidR="00FD5B3C" w:rsidRPr="00DC591F">
        <w:rPr>
          <w:rFonts w:asciiTheme="minorHAnsi" w:eastAsia="Times New Roman" w:hAnsiTheme="minorHAnsi" w:cstheme="minorHAnsi"/>
          <w:i/>
          <w:color w:val="008000"/>
          <w:lang w:eastAsia="cs-CZ"/>
        </w:rPr>
        <w:t xml:space="preserve">léčivé látce.] </w:t>
      </w:r>
    </w:p>
    <w:p w14:paraId="2EE555FF" w14:textId="77777777" w:rsidR="007436AB" w:rsidRPr="00DC591F" w:rsidRDefault="007436AB" w:rsidP="00F47379">
      <w:pPr>
        <w:spacing w:after="0" w:line="240" w:lineRule="auto"/>
        <w:jc w:val="both"/>
        <w:rPr>
          <w:rFonts w:asciiTheme="minorHAnsi" w:eastAsia="Times New Roman" w:hAnsiTheme="minorHAnsi" w:cstheme="minorHAnsi"/>
        </w:rPr>
      </w:pPr>
    </w:p>
    <w:p w14:paraId="286CD098" w14:textId="77777777" w:rsidR="00A3388A" w:rsidRPr="00DC591F" w:rsidRDefault="00A3388A" w:rsidP="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3.</w:t>
      </w:r>
      <w:r w:rsidRPr="00DC591F">
        <w:rPr>
          <w:rFonts w:asciiTheme="minorHAnsi" w:eastAsia="Times New Roman" w:hAnsiTheme="minorHAnsi" w:cstheme="minorHAnsi"/>
          <w:b/>
        </w:rPr>
        <w:tab/>
        <w:t>ČÍSLO ŠARŽE</w:t>
      </w:r>
    </w:p>
    <w:p w14:paraId="718B18DA" w14:textId="77777777" w:rsidR="00A3388A" w:rsidRPr="00DC591F" w:rsidRDefault="00A3388A" w:rsidP="00F47379">
      <w:pPr>
        <w:spacing w:after="0" w:line="240" w:lineRule="auto"/>
        <w:jc w:val="both"/>
        <w:rPr>
          <w:rFonts w:asciiTheme="minorHAnsi" w:eastAsia="Times New Roman" w:hAnsiTheme="minorHAnsi" w:cstheme="minorHAnsi"/>
        </w:rPr>
      </w:pPr>
    </w:p>
    <w:p w14:paraId="51CE0880" w14:textId="77777777" w:rsidR="00FD5B3C" w:rsidRPr="00DC591F" w:rsidRDefault="00FD5B3C"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[Číslo šarže uvedené po zkratce “Lot”]</w:t>
      </w:r>
    </w:p>
    <w:p w14:paraId="004567E6" w14:textId="77777777"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Lot {číslo}</w:t>
      </w:r>
    </w:p>
    <w:p w14:paraId="464F9746" w14:textId="77777777" w:rsidR="00A3388A" w:rsidRPr="00DC591F" w:rsidRDefault="00A3388A" w:rsidP="00F47379">
      <w:pPr>
        <w:spacing w:after="0" w:line="240" w:lineRule="auto"/>
        <w:jc w:val="both"/>
        <w:rPr>
          <w:rFonts w:asciiTheme="minorHAnsi" w:eastAsia="Times New Roman" w:hAnsiTheme="minorHAnsi" w:cstheme="minorHAnsi"/>
        </w:rPr>
      </w:pPr>
    </w:p>
    <w:p w14:paraId="766B2105" w14:textId="77777777" w:rsidR="00A3388A" w:rsidRPr="00DC591F" w:rsidRDefault="00A3388A" w:rsidP="00F47379">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rPr>
        <w:t>4.</w:t>
      </w:r>
      <w:r w:rsidRPr="00DC591F">
        <w:rPr>
          <w:rFonts w:asciiTheme="minorHAnsi" w:eastAsia="Times New Roman" w:hAnsiTheme="minorHAnsi" w:cstheme="minorHAnsi"/>
          <w:b/>
        </w:rPr>
        <w:tab/>
        <w:t>DATUM EXSPIRACE</w:t>
      </w:r>
    </w:p>
    <w:p w14:paraId="27969554" w14:textId="77777777" w:rsidR="00F47379" w:rsidRPr="00DC591F" w:rsidRDefault="00F47379" w:rsidP="00F47379">
      <w:pPr>
        <w:spacing w:after="0" w:line="240" w:lineRule="auto"/>
        <w:jc w:val="both"/>
        <w:rPr>
          <w:rFonts w:asciiTheme="minorHAnsi" w:eastAsia="Times New Roman" w:hAnsiTheme="minorHAnsi" w:cstheme="minorHAnsi"/>
          <w:i/>
          <w:color w:val="008000"/>
        </w:rPr>
      </w:pPr>
    </w:p>
    <w:p w14:paraId="778D0105" w14:textId="47D910CE" w:rsidR="00FD5B3C" w:rsidRPr="00DC591F" w:rsidRDefault="00FD5B3C"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[Datum exspirace uvedené po zkratce Exp. odpovídá poslednímu dni uvedeného měsíce. Měsíc by měl být vyjádřen jako dvě číslice a rok jako 4 číslice, např.: 02/2007]</w:t>
      </w:r>
    </w:p>
    <w:p w14:paraId="6D667C02" w14:textId="77777777" w:rsidR="00F07A3C" w:rsidRPr="00DC591F" w:rsidRDefault="00F07A3C" w:rsidP="00F47379">
      <w:pPr>
        <w:spacing w:after="0" w:line="240" w:lineRule="auto"/>
        <w:jc w:val="both"/>
        <w:rPr>
          <w:rFonts w:asciiTheme="minorHAnsi" w:eastAsia="Times New Roman" w:hAnsiTheme="minorHAnsi" w:cstheme="minorHAnsi"/>
          <w:i/>
          <w:color w:val="008000"/>
        </w:rPr>
      </w:pPr>
    </w:p>
    <w:p w14:paraId="06DEBD79" w14:textId="005F1BBF" w:rsidR="00A3388A" w:rsidRPr="00DC591F" w:rsidRDefault="00FD5B3C"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[Na základě individuálního posouzení může být u VLP</w:t>
      </w:r>
      <w:r w:rsidR="00F618C2" w:rsidRPr="00DC591F">
        <w:rPr>
          <w:rFonts w:asciiTheme="minorHAnsi" w:eastAsia="Times New Roman" w:hAnsiTheme="minorHAnsi" w:cstheme="minorHAnsi"/>
          <w:i/>
          <w:color w:val="008000"/>
        </w:rPr>
        <w:t xml:space="preserve"> pro nové léčebné postupy</w:t>
      </w:r>
      <w:r w:rsidRPr="00DC591F">
        <w:rPr>
          <w:rFonts w:asciiTheme="minorHAnsi" w:eastAsia="Times New Roman" w:hAnsiTheme="minorHAnsi" w:cstheme="minorHAnsi"/>
          <w:i/>
          <w:color w:val="008000"/>
        </w:rPr>
        <w:t xml:space="preserve"> a u biologických VLP (např. s dobou použitelnosti &lt;2 roky) uveden i den: </w:t>
      </w:r>
      <w:proofErr w:type="spellStart"/>
      <w:r w:rsidRPr="00DC591F">
        <w:rPr>
          <w:rFonts w:asciiTheme="minorHAnsi" w:eastAsia="Times New Roman" w:hAnsiTheme="minorHAnsi" w:cstheme="minorHAnsi"/>
          <w:i/>
          <w:color w:val="008000"/>
        </w:rPr>
        <w:t>dd</w:t>
      </w:r>
      <w:proofErr w:type="spellEnd"/>
      <w:r w:rsidRPr="00DC591F">
        <w:rPr>
          <w:rFonts w:asciiTheme="minorHAnsi" w:eastAsia="Times New Roman" w:hAnsiTheme="minorHAnsi" w:cstheme="minorHAnsi"/>
          <w:i/>
          <w:color w:val="008000"/>
        </w:rPr>
        <w:t>/mm/</w:t>
      </w:r>
      <w:proofErr w:type="spellStart"/>
      <w:r w:rsidRPr="00DC591F">
        <w:rPr>
          <w:rFonts w:asciiTheme="minorHAnsi" w:eastAsia="Times New Roman" w:hAnsiTheme="minorHAnsi" w:cstheme="minorHAnsi"/>
          <w:i/>
          <w:color w:val="008000"/>
        </w:rPr>
        <w:t>rrrr</w:t>
      </w:r>
      <w:proofErr w:type="spellEnd"/>
      <w:r w:rsidRPr="00DC591F">
        <w:rPr>
          <w:rFonts w:asciiTheme="minorHAnsi" w:eastAsia="Times New Roman" w:hAnsiTheme="minorHAnsi" w:cstheme="minorHAnsi"/>
          <w:i/>
          <w:color w:val="008000"/>
        </w:rPr>
        <w:t>.]</w:t>
      </w:r>
    </w:p>
    <w:p w14:paraId="436554D9" w14:textId="77777777" w:rsidR="00FD5B3C" w:rsidRPr="00DC591F" w:rsidRDefault="00FD5B3C" w:rsidP="00F47379">
      <w:pPr>
        <w:spacing w:after="0" w:line="240" w:lineRule="auto"/>
        <w:jc w:val="both"/>
        <w:rPr>
          <w:rFonts w:asciiTheme="minorHAnsi" w:eastAsia="Times New Roman" w:hAnsiTheme="minorHAnsi" w:cstheme="minorHAnsi"/>
        </w:rPr>
      </w:pPr>
    </w:p>
    <w:p w14:paraId="61A80203" w14:textId="40B5FB71" w:rsidR="00A3388A" w:rsidRPr="00DC591F" w:rsidRDefault="00A3388A" w:rsidP="00F4737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Exp. {mm/</w:t>
      </w:r>
      <w:proofErr w:type="spellStart"/>
      <w:r w:rsidRPr="00DC591F">
        <w:rPr>
          <w:rFonts w:asciiTheme="minorHAnsi" w:eastAsia="Times New Roman" w:hAnsiTheme="minorHAnsi" w:cstheme="minorHAnsi"/>
        </w:rPr>
        <w:t>rrrr</w:t>
      </w:r>
      <w:proofErr w:type="spellEnd"/>
      <w:r w:rsidRPr="00DC591F">
        <w:rPr>
          <w:rFonts w:asciiTheme="minorHAnsi" w:eastAsia="Times New Roman" w:hAnsiTheme="minorHAnsi" w:cstheme="minorHAnsi"/>
        </w:rPr>
        <w:t>}</w:t>
      </w:r>
    </w:p>
    <w:p w14:paraId="1209E0E8" w14:textId="3502BD94" w:rsidR="00FD5B3C" w:rsidRPr="00DC591F" w:rsidRDefault="005C178B" w:rsidP="00F47379">
      <w:pPr>
        <w:tabs>
          <w:tab w:val="left" w:pos="567"/>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FD5B3C" w:rsidRPr="00DC591F">
        <w:rPr>
          <w:rFonts w:asciiTheme="minorHAnsi" w:eastAsia="Times New Roman" w:hAnsiTheme="minorHAnsi" w:cstheme="minorHAnsi"/>
          <w:i/>
          <w:color w:val="008000"/>
        </w:rPr>
        <w:t>Pokud je dostatek místa na obalu, je žádoucí uvést dobu použitelnosti po prvním otevření vnitřního obalu, aby bylo zajištěno bezpečné a účinné použití VLP</w:t>
      </w:r>
      <w:r w:rsidRPr="00DC591F">
        <w:rPr>
          <w:rFonts w:asciiTheme="minorHAnsi" w:eastAsia="Times New Roman" w:hAnsiTheme="minorHAnsi" w:cstheme="minorHAnsi"/>
          <w:i/>
          <w:color w:val="008000"/>
        </w:rPr>
        <w:t>.]</w:t>
      </w:r>
    </w:p>
    <w:p w14:paraId="57926873" w14:textId="77777777" w:rsidR="00FD5B3C" w:rsidRPr="00DC591F" w:rsidRDefault="00FD5B3C" w:rsidP="00F47379">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i/>
          <w:color w:val="008000"/>
        </w:rPr>
        <w:t>[Kde je to potřeba, uvést dobu použitelnosti po rekonstituci, rozpuštění nebo prvním otevřením vnitřního obalu.]</w:t>
      </w:r>
    </w:p>
    <w:p w14:paraId="05621FCF" w14:textId="77777777"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&lt;Po &lt;1.&gt; &lt;propíchnutí&gt; &lt;otevření&gt; &lt;rozpuštění&gt; &lt;rekonstituci&gt; &lt;spotřebujte do…&gt; &lt;spotřebujte ihned&gt;.&gt;</w:t>
      </w:r>
    </w:p>
    <w:p w14:paraId="3D7E93FD" w14:textId="77777777" w:rsidR="00921BC3" w:rsidRPr="00DC591F" w:rsidRDefault="00921BC3" w:rsidP="00A3388A">
      <w:pPr>
        <w:spacing w:after="0" w:line="240" w:lineRule="auto"/>
        <w:rPr>
          <w:rFonts w:asciiTheme="minorHAnsi" w:eastAsia="Times New Roman" w:hAnsiTheme="minorHAnsi" w:cstheme="minorHAnsi"/>
          <w:szCs w:val="20"/>
        </w:rPr>
      </w:pPr>
    </w:p>
    <w:p w14:paraId="2DAF1338" w14:textId="69422A56" w:rsidR="00921BC3" w:rsidRPr="00DC591F" w:rsidRDefault="00921BC3" w:rsidP="00921BC3">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[Na základě požadavku žadatele, může být uvedeno i logo, nicméně loga firem jsou považována za součást grafického designu obalu, a proto nejsou jako taková součástí schváleného textového obsahu pro vnitřní </w:t>
      </w:r>
      <w:r w:rsidR="00866311" w:rsidRPr="00DC591F">
        <w:rPr>
          <w:rFonts w:asciiTheme="minorHAnsi" w:eastAsia="Times New Roman" w:hAnsiTheme="minorHAnsi" w:cstheme="minorHAnsi"/>
          <w:i/>
          <w:color w:val="008000"/>
        </w:rPr>
        <w:t>o</w:t>
      </w:r>
      <w:r w:rsidRPr="00DC591F">
        <w:rPr>
          <w:rFonts w:asciiTheme="minorHAnsi" w:eastAsia="Times New Roman" w:hAnsiTheme="minorHAnsi" w:cstheme="minorHAnsi"/>
          <w:i/>
          <w:color w:val="008000"/>
        </w:rPr>
        <w:t>baly malé velikosti].</w:t>
      </w:r>
    </w:p>
    <w:p w14:paraId="7EFC09D3" w14:textId="77777777" w:rsidR="00921BC3" w:rsidRPr="00DC591F" w:rsidRDefault="00921BC3" w:rsidP="000B4B28">
      <w:pPr>
        <w:spacing w:after="0" w:line="240" w:lineRule="auto"/>
        <w:jc w:val="both"/>
        <w:rPr>
          <w:rFonts w:asciiTheme="minorHAnsi" w:eastAsia="Times New Roman" w:hAnsiTheme="minorHAnsi" w:cstheme="minorHAnsi"/>
          <w:i/>
          <w:color w:val="008000"/>
        </w:rPr>
      </w:pPr>
    </w:p>
    <w:p w14:paraId="308108A3" w14:textId="2611E5A8" w:rsidR="00921BC3" w:rsidRPr="00F414E0" w:rsidRDefault="00921BC3" w:rsidP="00921BC3">
      <w:pPr>
        <w:spacing w:after="0" w:line="240" w:lineRule="auto"/>
        <w:rPr>
          <w:rFonts w:asciiTheme="minorHAnsi" w:hAnsiTheme="minorHAnsi" w:cstheme="minorHAnsi"/>
          <w:highlight w:val="lightGray"/>
        </w:rPr>
      </w:pPr>
      <w:r w:rsidRPr="00F414E0">
        <w:rPr>
          <w:rFonts w:asciiTheme="minorHAnsi" w:hAnsiTheme="minorHAnsi" w:cstheme="minorHAnsi"/>
          <w:highlight w:val="lightGray"/>
        </w:rPr>
        <w:t>Logo</w:t>
      </w:r>
    </w:p>
    <w:p w14:paraId="17A41734" w14:textId="77777777" w:rsidR="00921BC3" w:rsidRPr="00F414E0" w:rsidRDefault="00921BC3" w:rsidP="000B4B28">
      <w:pPr>
        <w:spacing w:after="0" w:line="240" w:lineRule="auto"/>
        <w:rPr>
          <w:rFonts w:asciiTheme="minorHAnsi" w:hAnsiTheme="minorHAnsi" w:cstheme="minorHAnsi"/>
        </w:rPr>
      </w:pPr>
    </w:p>
    <w:p w14:paraId="206AFF33" w14:textId="0188250C" w:rsidR="00A3388A" w:rsidRPr="00DC591F" w:rsidRDefault="00A3388A" w:rsidP="00A3388A">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br w:type="page"/>
      </w:r>
    </w:p>
    <w:p w14:paraId="5918956A" w14:textId="1F57A7D4" w:rsidR="00A3388A" w:rsidRPr="00F414E0" w:rsidRDefault="00A3388A" w:rsidP="006A3533">
      <w:pPr>
        <w:pStyle w:val="Nadpis3"/>
        <w:numPr>
          <w:ilvl w:val="0"/>
          <w:numId w:val="58"/>
        </w:numPr>
        <w:tabs>
          <w:tab w:val="left" w:pos="284"/>
        </w:tabs>
        <w:ind w:left="0" w:firstLine="0"/>
        <w:jc w:val="center"/>
        <w:rPr>
          <w:rFonts w:asciiTheme="minorHAnsi" w:hAnsiTheme="minorHAnsi" w:cstheme="minorHAnsi"/>
          <w:sz w:val="24"/>
          <w:szCs w:val="24"/>
        </w:rPr>
      </w:pPr>
      <w:bookmarkStart w:id="100" w:name="_Toc146275197"/>
      <w:r w:rsidRPr="00F414E0">
        <w:rPr>
          <w:rFonts w:asciiTheme="minorHAnsi" w:hAnsiTheme="minorHAnsi" w:cstheme="minorHAnsi"/>
          <w:sz w:val="24"/>
          <w:szCs w:val="24"/>
        </w:rPr>
        <w:lastRenderedPageBreak/>
        <w:t>PŘÍBALOVÁ INFORMACE</w:t>
      </w:r>
      <w:bookmarkEnd w:id="100"/>
    </w:p>
    <w:p w14:paraId="2C164407" w14:textId="77777777" w:rsidR="00E3752D" w:rsidRPr="00DC591F" w:rsidRDefault="00E3752D" w:rsidP="00A3388A">
      <w:pPr>
        <w:spacing w:after="0" w:line="240" w:lineRule="auto"/>
        <w:jc w:val="center"/>
        <w:rPr>
          <w:rFonts w:asciiTheme="minorHAnsi" w:eastAsia="Times New Roman" w:hAnsiTheme="minorHAnsi" w:cstheme="minorHAnsi"/>
          <w:szCs w:val="20"/>
        </w:rPr>
      </w:pPr>
    </w:p>
    <w:p w14:paraId="6D3C7870" w14:textId="2A5F0A79"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bookmarkStart w:id="101" w:name="_Toc382897864"/>
      <w:bookmarkStart w:id="102" w:name="_Toc382899285"/>
      <w:bookmarkStart w:id="103" w:name="_Toc488408214"/>
      <w:bookmarkStart w:id="104" w:name="_Toc490657299"/>
      <w:r w:rsidRPr="00CF0EB4">
        <w:rPr>
          <w:rFonts w:asciiTheme="minorHAnsi" w:eastAsia="Times New Roman" w:hAnsiTheme="minorHAnsi" w:cstheme="minorHAnsi"/>
          <w:i/>
          <w:color w:val="008000"/>
          <w:lang w:eastAsia="cs-CZ"/>
        </w:rPr>
        <w:t>[Příbalová informace je povinnou součástí balení, jestliže není její text zapracován v plném znění do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textů na obalech (</w:t>
      </w:r>
      <w:r w:rsidR="00F73895" w:rsidRPr="00DC591F">
        <w:rPr>
          <w:rFonts w:asciiTheme="minorHAnsi" w:eastAsia="Times New Roman" w:hAnsiTheme="minorHAnsi" w:cstheme="minorHAnsi"/>
          <w:i/>
          <w:color w:val="008000"/>
          <w:lang w:eastAsia="cs-CZ"/>
        </w:rPr>
        <w:t xml:space="preserve">viz </w:t>
      </w:r>
      <w:r w:rsidRPr="00DC591F">
        <w:rPr>
          <w:rFonts w:asciiTheme="minorHAnsi" w:eastAsia="Times New Roman" w:hAnsiTheme="minorHAnsi" w:cstheme="minorHAnsi"/>
          <w:i/>
          <w:color w:val="008000"/>
          <w:lang w:eastAsia="cs-CZ"/>
        </w:rPr>
        <w:t>vzor</w:t>
      </w:r>
      <w:r w:rsidR="00AF01D3" w:rsidRPr="00DC591F">
        <w:rPr>
          <w:rFonts w:asciiTheme="minorHAnsi" w:eastAsia="Times New Roman" w:hAnsiTheme="minorHAnsi" w:cstheme="minorHAnsi"/>
          <w:i/>
          <w:color w:val="008000"/>
          <w:lang w:eastAsia="cs-CZ"/>
        </w:rPr>
        <w:t xml:space="preserve"> „kombinovaná etiketa a příbalová informace</w:t>
      </w:r>
      <w:r w:rsidR="00F73895" w:rsidRPr="00DC591F">
        <w:rPr>
          <w:rFonts w:asciiTheme="minorHAnsi" w:eastAsia="Times New Roman" w:hAnsiTheme="minorHAnsi" w:cstheme="minorHAnsi"/>
          <w:i/>
          <w:color w:val="008000"/>
          <w:lang w:eastAsia="cs-CZ"/>
        </w:rPr>
        <w:t>, který</w:t>
      </w:r>
      <w:r w:rsidRPr="00DC591F">
        <w:rPr>
          <w:rFonts w:asciiTheme="minorHAnsi" w:eastAsia="Times New Roman" w:hAnsiTheme="minorHAnsi" w:cstheme="minorHAnsi"/>
          <w:i/>
          <w:color w:val="008000"/>
          <w:lang w:eastAsia="cs-CZ"/>
        </w:rPr>
        <w:t xml:space="preserve"> následuje po vzorech na příbalovou informaci) na</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základě výjimky stanovené v čl. 14 odst. 4 nařízení (EU) 2019/6.</w:t>
      </w:r>
      <w:bookmarkEnd w:id="101"/>
      <w:bookmarkEnd w:id="102"/>
      <w:bookmarkEnd w:id="103"/>
      <w:bookmarkEnd w:id="104"/>
      <w:r w:rsidRPr="00DC591F">
        <w:rPr>
          <w:rFonts w:asciiTheme="minorHAnsi" w:eastAsia="Times New Roman" w:hAnsiTheme="minorHAnsi" w:cstheme="minorHAnsi"/>
          <w:i/>
          <w:color w:val="008000"/>
          <w:lang w:eastAsia="cs-CZ"/>
        </w:rPr>
        <w:t xml:space="preserve"> </w:t>
      </w:r>
    </w:p>
    <w:p w14:paraId="43E54DDC" w14:textId="777777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p>
    <w:p w14:paraId="4EE8BD6C" w14:textId="777777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bookmarkStart w:id="105" w:name="_Toc488408215"/>
      <w:bookmarkStart w:id="106" w:name="_Toc490657300"/>
      <w:r w:rsidRPr="00DC591F">
        <w:rPr>
          <w:rFonts w:asciiTheme="minorHAnsi" w:eastAsia="Times New Roman" w:hAnsiTheme="minorHAnsi" w:cstheme="minorHAnsi"/>
          <w:i/>
          <w:color w:val="008000"/>
          <w:lang w:eastAsia="cs-CZ"/>
        </w:rPr>
        <w:t>Příbalová informace musí obsahovat minimálně následující položky uvedené ve vzoru.</w:t>
      </w:r>
      <w:bookmarkEnd w:id="105"/>
      <w:bookmarkEnd w:id="106"/>
    </w:p>
    <w:p w14:paraId="51B7C388" w14:textId="777777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bookmarkStart w:id="107" w:name="_Toc488408216"/>
      <w:bookmarkStart w:id="108" w:name="_Toc490657301"/>
    </w:p>
    <w:p w14:paraId="11D51672" w14:textId="1AA1E2B0"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Příbalov</w:t>
      </w:r>
      <w:r w:rsidR="00F73895" w:rsidRPr="00DC591F">
        <w:rPr>
          <w:rFonts w:asciiTheme="minorHAnsi" w:eastAsia="Times New Roman" w:hAnsiTheme="minorHAnsi" w:cstheme="minorHAnsi"/>
          <w:i/>
          <w:color w:val="008000"/>
          <w:lang w:eastAsia="cs-CZ"/>
        </w:rPr>
        <w:t>á informace</w:t>
      </w:r>
      <w:r w:rsidRPr="00DC591F">
        <w:rPr>
          <w:rFonts w:asciiTheme="minorHAnsi" w:eastAsia="Times New Roman" w:hAnsiTheme="minorHAnsi" w:cstheme="minorHAnsi"/>
          <w:i/>
          <w:color w:val="008000"/>
          <w:lang w:eastAsia="cs-CZ"/>
        </w:rPr>
        <w:t xml:space="preserve"> by měl</w:t>
      </w:r>
      <w:r w:rsidR="00F73895" w:rsidRPr="00DC591F">
        <w:rPr>
          <w:rFonts w:asciiTheme="minorHAnsi" w:eastAsia="Times New Roman" w:hAnsiTheme="minorHAnsi" w:cstheme="minorHAnsi"/>
          <w:i/>
          <w:color w:val="008000"/>
          <w:lang w:eastAsia="cs-CZ"/>
        </w:rPr>
        <w:t>a</w:t>
      </w:r>
      <w:r w:rsidRPr="00DC591F">
        <w:rPr>
          <w:rFonts w:asciiTheme="minorHAnsi" w:eastAsia="Times New Roman" w:hAnsiTheme="minorHAnsi" w:cstheme="minorHAnsi"/>
          <w:i/>
          <w:color w:val="008000"/>
          <w:lang w:eastAsia="cs-CZ"/>
        </w:rPr>
        <w:t xml:space="preserve"> být napsán</w:t>
      </w:r>
      <w:r w:rsidR="00F73895" w:rsidRPr="00DC591F">
        <w:rPr>
          <w:rFonts w:asciiTheme="minorHAnsi" w:eastAsia="Times New Roman" w:hAnsiTheme="minorHAnsi" w:cstheme="minorHAnsi"/>
          <w:i/>
          <w:color w:val="008000"/>
          <w:lang w:eastAsia="cs-CZ"/>
        </w:rPr>
        <w:t>a</w:t>
      </w:r>
      <w:r w:rsidRPr="00DC591F">
        <w:rPr>
          <w:rFonts w:asciiTheme="minorHAnsi" w:eastAsia="Times New Roman" w:hAnsiTheme="minorHAnsi" w:cstheme="minorHAnsi"/>
          <w:i/>
          <w:color w:val="008000"/>
          <w:lang w:eastAsia="cs-CZ"/>
        </w:rPr>
        <w:t xml:space="preserve"> a navržen</w:t>
      </w:r>
      <w:r w:rsidR="00F73895" w:rsidRPr="00DC591F">
        <w:rPr>
          <w:rFonts w:asciiTheme="minorHAnsi" w:eastAsia="Times New Roman" w:hAnsiTheme="minorHAnsi" w:cstheme="minorHAnsi"/>
          <w:i/>
          <w:color w:val="008000"/>
          <w:lang w:eastAsia="cs-CZ"/>
        </w:rPr>
        <w:t>a</w:t>
      </w:r>
      <w:r w:rsidRPr="00DC591F">
        <w:rPr>
          <w:rFonts w:asciiTheme="minorHAnsi" w:eastAsia="Times New Roman" w:hAnsiTheme="minorHAnsi" w:cstheme="minorHAnsi"/>
          <w:i/>
          <w:color w:val="008000"/>
          <w:lang w:eastAsia="cs-CZ"/>
        </w:rPr>
        <w:t xml:space="preserve"> tak, aby byl</w:t>
      </w:r>
      <w:r w:rsidR="00F73895" w:rsidRPr="00DC591F">
        <w:rPr>
          <w:rFonts w:asciiTheme="minorHAnsi" w:eastAsia="Times New Roman" w:hAnsiTheme="minorHAnsi" w:cstheme="minorHAnsi"/>
          <w:i/>
          <w:color w:val="008000"/>
          <w:lang w:eastAsia="cs-CZ"/>
        </w:rPr>
        <w:t>a</w:t>
      </w:r>
      <w:r w:rsidRPr="00DC591F">
        <w:rPr>
          <w:rFonts w:asciiTheme="minorHAnsi" w:eastAsia="Times New Roman" w:hAnsiTheme="minorHAnsi" w:cstheme="minorHAnsi"/>
          <w:i/>
          <w:color w:val="008000"/>
          <w:lang w:eastAsia="cs-CZ"/>
        </w:rPr>
        <w:t xml:space="preserve"> čiteln</w:t>
      </w:r>
      <w:r w:rsidR="00F73895" w:rsidRPr="00DC591F">
        <w:rPr>
          <w:rFonts w:asciiTheme="minorHAnsi" w:eastAsia="Times New Roman" w:hAnsiTheme="minorHAnsi" w:cstheme="minorHAnsi"/>
          <w:i/>
          <w:color w:val="008000"/>
          <w:lang w:eastAsia="cs-CZ"/>
        </w:rPr>
        <w:t>á</w:t>
      </w:r>
      <w:r w:rsidRPr="00DC591F">
        <w:rPr>
          <w:rFonts w:asciiTheme="minorHAnsi" w:eastAsia="Times New Roman" w:hAnsiTheme="minorHAnsi" w:cstheme="minorHAnsi"/>
          <w:i/>
          <w:color w:val="008000"/>
          <w:lang w:eastAsia="cs-CZ"/>
        </w:rPr>
        <w:t>, jasn</w:t>
      </w:r>
      <w:r w:rsidR="00F73895" w:rsidRPr="00DC591F">
        <w:rPr>
          <w:rFonts w:asciiTheme="minorHAnsi" w:eastAsia="Times New Roman" w:hAnsiTheme="minorHAnsi" w:cstheme="minorHAnsi"/>
          <w:i/>
          <w:color w:val="008000"/>
          <w:lang w:eastAsia="cs-CZ"/>
        </w:rPr>
        <w:t>á</w:t>
      </w:r>
      <w:r w:rsidRPr="00DC591F">
        <w:rPr>
          <w:rFonts w:asciiTheme="minorHAnsi" w:eastAsia="Times New Roman" w:hAnsiTheme="minorHAnsi" w:cstheme="minorHAnsi"/>
          <w:i/>
          <w:color w:val="008000"/>
          <w:lang w:eastAsia="cs-CZ"/>
        </w:rPr>
        <w:t xml:space="preserve"> a srozumiteln</w:t>
      </w:r>
      <w:r w:rsidR="00F73895" w:rsidRPr="00DC591F">
        <w:rPr>
          <w:rFonts w:asciiTheme="minorHAnsi" w:eastAsia="Times New Roman" w:hAnsiTheme="minorHAnsi" w:cstheme="minorHAnsi"/>
          <w:i/>
          <w:color w:val="008000"/>
          <w:lang w:eastAsia="cs-CZ"/>
        </w:rPr>
        <w:t>á</w:t>
      </w:r>
      <w:r w:rsidRPr="00DC591F">
        <w:rPr>
          <w:rFonts w:asciiTheme="minorHAnsi" w:eastAsia="Times New Roman" w:hAnsiTheme="minorHAnsi" w:cstheme="minorHAnsi"/>
          <w:i/>
          <w:color w:val="008000"/>
          <w:lang w:eastAsia="cs-CZ"/>
        </w:rPr>
        <w:t xml:space="preserve"> pro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širokou veřejnost. Členské státy mohou rozhodnout, že bude k dispozici v papírové nebo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elektronické podobě, případně v obou formách.</w:t>
      </w:r>
    </w:p>
    <w:p w14:paraId="36CAC551" w14:textId="777777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p>
    <w:p w14:paraId="5C365A2F" w14:textId="48E000E0"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Na příbalové </w:t>
      </w:r>
      <w:r w:rsidR="00F73895" w:rsidRPr="00DC591F">
        <w:rPr>
          <w:rFonts w:asciiTheme="minorHAnsi" w:eastAsia="Times New Roman" w:hAnsiTheme="minorHAnsi" w:cstheme="minorHAnsi"/>
          <w:i/>
          <w:color w:val="008000"/>
          <w:lang w:eastAsia="cs-CZ"/>
        </w:rPr>
        <w:t xml:space="preserve">informaci </w:t>
      </w:r>
      <w:r w:rsidRPr="00DC591F">
        <w:rPr>
          <w:rFonts w:asciiTheme="minorHAnsi" w:eastAsia="Times New Roman" w:hAnsiTheme="minorHAnsi" w:cstheme="minorHAnsi"/>
          <w:i/>
          <w:color w:val="008000"/>
          <w:lang w:eastAsia="cs-CZ"/>
        </w:rPr>
        <w:t>mohou být uvedeny další informace týkající se distribuce, držení nebo jakýchkoli nezbytných informací v souladu s registrací za předpokladu, že tyto informace nejsou propagační. Tyto dodatečné informace musí být v příbalové informaci zřetelně odděleny od informací o</w:t>
      </w:r>
      <w:r w:rsidR="00CE6388">
        <w:rPr>
          <w:rFonts w:asciiTheme="minorHAnsi" w:eastAsia="Times New Roman" w:hAnsiTheme="minorHAnsi" w:cstheme="minorHAnsi"/>
          <w:i/>
          <w:color w:val="008000"/>
          <w:lang w:eastAsia="cs-CZ"/>
        </w:rPr>
        <w:t xml:space="preserve"> veterinárním léčivém</w:t>
      </w:r>
      <w:r w:rsidRPr="00DC591F">
        <w:rPr>
          <w:rFonts w:asciiTheme="minorHAnsi" w:eastAsia="Times New Roman" w:hAnsiTheme="minorHAnsi" w:cstheme="minorHAnsi"/>
          <w:i/>
          <w:color w:val="008000"/>
          <w:lang w:eastAsia="cs-CZ"/>
        </w:rPr>
        <w:t xml:space="preserve"> přípravku v</w:t>
      </w:r>
      <w:r w:rsidR="00F47379"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očíslovaných bodech.</w:t>
      </w:r>
    </w:p>
    <w:p w14:paraId="2C2EA9CC" w14:textId="777777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p>
    <w:p w14:paraId="1534C018" w14:textId="018C5177"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Ve vzorech jsou uvedeny standardní věty a terminologie, která je vhodná pro využití. Pokud žadatel potřebuje některé věty a upozornění přizpůsobit, lze toto řešit s přihlédnutím k jednotlivým aktuálním případům.</w:t>
      </w:r>
      <w:bookmarkEnd w:id="107"/>
      <w:bookmarkEnd w:id="108"/>
    </w:p>
    <w:p w14:paraId="7F1DF900" w14:textId="77777777" w:rsidR="00B54702" w:rsidRPr="00DC591F" w:rsidRDefault="00B54702" w:rsidP="00F47379">
      <w:pPr>
        <w:spacing w:after="0" w:line="240" w:lineRule="auto"/>
        <w:jc w:val="both"/>
        <w:rPr>
          <w:rFonts w:asciiTheme="minorHAnsi" w:eastAsia="Times New Roman" w:hAnsiTheme="minorHAnsi" w:cstheme="minorHAnsi"/>
          <w:i/>
          <w:color w:val="008000"/>
          <w:lang w:eastAsia="cs-CZ"/>
        </w:rPr>
      </w:pPr>
    </w:p>
    <w:p w14:paraId="19B529D0" w14:textId="0212C086" w:rsidR="00B54702" w:rsidRPr="00DC591F" w:rsidRDefault="00B54702"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rPr>
        <w:t xml:space="preserve">V případě příbalové informace antiparazitárních VLP by měly být zohledněny </w:t>
      </w:r>
      <w:r w:rsidR="0033308C" w:rsidRPr="00DC591F">
        <w:rPr>
          <w:rFonts w:asciiTheme="minorHAnsi" w:eastAsia="Times New Roman" w:hAnsiTheme="minorHAnsi" w:cstheme="minorHAnsi"/>
          <w:i/>
          <w:color w:val="008000"/>
        </w:rPr>
        <w:t>instrukce</w:t>
      </w:r>
      <w:r w:rsidRPr="00DC591F">
        <w:rPr>
          <w:rFonts w:asciiTheme="minorHAnsi" w:eastAsia="Times New Roman" w:hAnsiTheme="minorHAnsi" w:cstheme="minorHAnsi"/>
          <w:i/>
          <w:color w:val="008000"/>
        </w:rPr>
        <w:t xml:space="preserve"> uveden</w:t>
      </w:r>
      <w:r w:rsidR="0033308C" w:rsidRPr="00DC591F">
        <w:rPr>
          <w:rFonts w:asciiTheme="minorHAnsi" w:eastAsia="Times New Roman" w:hAnsiTheme="minorHAnsi" w:cstheme="minorHAnsi"/>
          <w:i/>
          <w:color w:val="008000"/>
        </w:rPr>
        <w:t>é</w:t>
      </w:r>
      <w:r w:rsidRPr="00DC591F">
        <w:rPr>
          <w:rFonts w:asciiTheme="minorHAnsi" w:eastAsia="Times New Roman" w:hAnsiTheme="minorHAnsi" w:cstheme="minorHAnsi"/>
          <w:i/>
          <w:color w:val="008000"/>
        </w:rPr>
        <w:t xml:space="preserve"> v pokynu </w:t>
      </w:r>
      <w:r w:rsidRPr="00F414E0">
        <w:rPr>
          <w:rFonts w:asciiTheme="minorHAnsi" w:eastAsia="Times New Roman" w:hAnsiTheme="minorHAnsi" w:cstheme="minorHAnsi"/>
          <w:i/>
          <w:color w:val="008000"/>
        </w:rPr>
        <w:t xml:space="preserve">CVMP </w:t>
      </w:r>
      <w:proofErr w:type="spellStart"/>
      <w:r w:rsidRPr="00F414E0">
        <w:rPr>
          <w:rFonts w:asciiTheme="minorHAnsi" w:eastAsia="Times New Roman" w:hAnsiTheme="minorHAnsi" w:cstheme="minorHAnsi"/>
          <w:i/>
          <w:color w:val="008000"/>
        </w:rPr>
        <w:t>Guideline</w:t>
      </w:r>
      <w:proofErr w:type="spellEnd"/>
      <w:r w:rsidRPr="00F414E0">
        <w:rPr>
          <w:rFonts w:asciiTheme="minorHAnsi" w:eastAsia="Times New Roman" w:hAnsiTheme="minorHAnsi" w:cstheme="minorHAnsi"/>
          <w:i/>
          <w:color w:val="008000"/>
        </w:rPr>
        <w:t xml:space="preserve"> on </w:t>
      </w:r>
      <w:proofErr w:type="spellStart"/>
      <w:r w:rsidRPr="00F414E0">
        <w:rPr>
          <w:rFonts w:asciiTheme="minorHAnsi" w:eastAsia="Times New Roman" w:hAnsiTheme="minorHAnsi" w:cstheme="minorHAnsi"/>
          <w:i/>
          <w:color w:val="008000"/>
        </w:rPr>
        <w:t>the</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summary</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of</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product</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characteristics</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for</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antiparasitic</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veterinary</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medicinal</w:t>
      </w:r>
      <w:proofErr w:type="spellEnd"/>
      <w:r w:rsidRPr="00F414E0">
        <w:rPr>
          <w:rFonts w:asciiTheme="minorHAnsi" w:eastAsia="Times New Roman" w:hAnsiTheme="minorHAnsi" w:cstheme="minorHAnsi"/>
          <w:i/>
          <w:color w:val="008000"/>
        </w:rPr>
        <w:t xml:space="preserve"> </w:t>
      </w:r>
      <w:proofErr w:type="spellStart"/>
      <w:r w:rsidRPr="00F414E0">
        <w:rPr>
          <w:rFonts w:asciiTheme="minorHAnsi" w:eastAsia="Times New Roman" w:hAnsiTheme="minorHAnsi" w:cstheme="minorHAnsi"/>
          <w:i/>
          <w:color w:val="008000"/>
        </w:rPr>
        <w:t>products</w:t>
      </w:r>
      <w:proofErr w:type="spellEnd"/>
      <w:r w:rsidRPr="00F414E0">
        <w:rPr>
          <w:rFonts w:asciiTheme="minorHAnsi" w:eastAsia="Times New Roman" w:hAnsiTheme="minorHAnsi" w:cstheme="minorHAnsi"/>
          <w:i/>
          <w:color w:val="008000"/>
        </w:rPr>
        <w:t xml:space="preserve"> (EMA/CVMP/EWP/170208/2005)</w:t>
      </w:r>
      <w:r w:rsidR="0033308C" w:rsidRPr="00F414E0">
        <w:rPr>
          <w:rFonts w:asciiTheme="minorHAnsi" w:eastAsia="Times New Roman" w:hAnsiTheme="minorHAnsi" w:cstheme="minorHAnsi"/>
          <w:i/>
          <w:color w:val="008000"/>
        </w:rPr>
        <w:t>.</w:t>
      </w:r>
    </w:p>
    <w:p w14:paraId="23BA090D" w14:textId="77777777" w:rsidR="00E3752D" w:rsidRPr="00CF0EB4" w:rsidRDefault="00E3752D" w:rsidP="00F47379">
      <w:pPr>
        <w:spacing w:after="0" w:line="240" w:lineRule="auto"/>
        <w:jc w:val="both"/>
        <w:rPr>
          <w:rFonts w:asciiTheme="minorHAnsi" w:eastAsia="Times New Roman" w:hAnsiTheme="minorHAnsi" w:cstheme="minorHAnsi"/>
          <w:i/>
          <w:color w:val="008000"/>
          <w:lang w:eastAsia="cs-CZ"/>
        </w:rPr>
      </w:pPr>
    </w:p>
    <w:p w14:paraId="1493D184" w14:textId="032B5913" w:rsidR="000E75CB" w:rsidRDefault="000E75CB" w:rsidP="00F47379">
      <w:pPr>
        <w:spacing w:after="0" w:line="240" w:lineRule="auto"/>
        <w:jc w:val="both"/>
        <w:rPr>
          <w:rFonts w:asciiTheme="minorHAnsi" w:eastAsia="Times New Roman" w:hAnsiTheme="minorHAnsi" w:cstheme="minorHAnsi"/>
          <w:i/>
          <w:color w:val="008000"/>
          <w:lang w:eastAsia="cs-CZ"/>
        </w:rPr>
      </w:pPr>
      <w:bookmarkStart w:id="109" w:name="_Toc488408217"/>
      <w:bookmarkStart w:id="110" w:name="_Toc490657302"/>
      <w:r w:rsidRPr="000E75CB">
        <w:rPr>
          <w:rFonts w:asciiTheme="minorHAnsi" w:eastAsia="Times New Roman" w:hAnsiTheme="minorHAnsi" w:cstheme="minorHAnsi"/>
          <w:i/>
          <w:color w:val="008000"/>
          <w:lang w:eastAsia="cs-CZ"/>
        </w:rPr>
        <w:t xml:space="preserve">V souladu s čl. 2 odst. 2 prováděcího nařízení Komise (EU) 2024/875, kterým se přijímá seznam zkratek a piktogramů běžných v celé Unii, které se mají používat na obalech veterinárních léčivých přípravků pro účely čl. 10 odst. 2 a 11 odst. 3 nařízení (EU) 2019/6 musí být zkratky a piktogramy použité na </w:t>
      </w:r>
      <w:r>
        <w:rPr>
          <w:rFonts w:asciiTheme="minorHAnsi" w:eastAsia="Times New Roman" w:hAnsiTheme="minorHAnsi" w:cstheme="minorHAnsi"/>
          <w:i/>
          <w:color w:val="008000"/>
          <w:lang w:eastAsia="cs-CZ"/>
        </w:rPr>
        <w:t>obalech</w:t>
      </w:r>
      <w:r w:rsidRPr="000E75CB">
        <w:rPr>
          <w:rFonts w:asciiTheme="minorHAnsi" w:eastAsia="Times New Roman" w:hAnsiTheme="minorHAnsi" w:cstheme="minorHAnsi"/>
          <w:i/>
          <w:color w:val="008000"/>
          <w:lang w:eastAsia="cs-CZ"/>
        </w:rPr>
        <w:t xml:space="preserve"> veterinárního léčivého přípravku plně vysvětleny v příslušných částech </w:t>
      </w:r>
      <w:r>
        <w:rPr>
          <w:rFonts w:asciiTheme="minorHAnsi" w:eastAsia="Times New Roman" w:hAnsiTheme="minorHAnsi" w:cstheme="minorHAnsi"/>
          <w:i/>
          <w:color w:val="008000"/>
          <w:lang w:eastAsia="cs-CZ"/>
        </w:rPr>
        <w:t xml:space="preserve">textu </w:t>
      </w:r>
      <w:r w:rsidRPr="000E75CB">
        <w:rPr>
          <w:rFonts w:asciiTheme="minorHAnsi" w:eastAsia="Times New Roman" w:hAnsiTheme="minorHAnsi" w:cstheme="minorHAnsi"/>
          <w:i/>
          <w:color w:val="008000"/>
          <w:lang w:eastAsia="cs-CZ"/>
        </w:rPr>
        <w:t xml:space="preserve">příbalové informace. </w:t>
      </w:r>
    </w:p>
    <w:p w14:paraId="04849618" w14:textId="77777777" w:rsidR="000E75CB" w:rsidRDefault="000E75CB" w:rsidP="00F47379">
      <w:pPr>
        <w:spacing w:after="0" w:line="240" w:lineRule="auto"/>
        <w:jc w:val="both"/>
        <w:rPr>
          <w:rFonts w:asciiTheme="minorHAnsi" w:eastAsia="Times New Roman" w:hAnsiTheme="minorHAnsi" w:cstheme="minorHAnsi"/>
          <w:i/>
          <w:color w:val="008000"/>
          <w:lang w:eastAsia="cs-CZ"/>
        </w:rPr>
      </w:pPr>
    </w:p>
    <w:p w14:paraId="32F9F145" w14:textId="05D98309"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Čísla nadpisů jsou </w:t>
      </w:r>
      <w:r w:rsidRPr="00DC591F">
        <w:rPr>
          <w:rFonts w:asciiTheme="minorHAnsi" w:eastAsia="Times New Roman" w:hAnsiTheme="minorHAnsi" w:cstheme="minorHAnsi"/>
          <w:i/>
          <w:color w:val="008000"/>
          <w:highlight w:val="lightGray"/>
          <w:lang w:eastAsia="cs-CZ"/>
        </w:rPr>
        <w:t>šedě zastíněna</w:t>
      </w:r>
      <w:r w:rsidRPr="00DC591F">
        <w:rPr>
          <w:rFonts w:asciiTheme="minorHAnsi" w:eastAsia="Times New Roman" w:hAnsiTheme="minorHAnsi" w:cstheme="minorHAnsi"/>
          <w:i/>
          <w:color w:val="008000"/>
          <w:lang w:eastAsia="cs-CZ"/>
        </w:rPr>
        <w:t>, což znamená, že je není třeba uvádět v konečné tištěné podobě příbalové informace.]</w:t>
      </w:r>
      <w:bookmarkEnd w:id="109"/>
      <w:bookmarkEnd w:id="110"/>
    </w:p>
    <w:p w14:paraId="1F28D854" w14:textId="12824ED0" w:rsidR="00A3388A" w:rsidRPr="00DC591F" w:rsidRDefault="00A3388A" w:rsidP="00A3388A">
      <w:pPr>
        <w:spacing w:after="0" w:line="240" w:lineRule="auto"/>
        <w:jc w:val="center"/>
        <w:rPr>
          <w:rFonts w:asciiTheme="minorHAnsi" w:eastAsia="Times New Roman" w:hAnsiTheme="minorHAnsi" w:cstheme="minorHAnsi"/>
        </w:rPr>
      </w:pPr>
      <w:r w:rsidRPr="00DC591F">
        <w:rPr>
          <w:rFonts w:asciiTheme="minorHAnsi" w:eastAsia="Times New Roman" w:hAnsiTheme="minorHAnsi" w:cstheme="minorHAnsi"/>
        </w:rPr>
        <w:br w:type="page"/>
      </w:r>
      <w:bookmarkStart w:id="111" w:name="_Hlk142506243"/>
      <w:r w:rsidRPr="00DC591F">
        <w:rPr>
          <w:rFonts w:asciiTheme="minorHAnsi" w:eastAsia="Times New Roman" w:hAnsiTheme="minorHAnsi" w:cstheme="minorHAnsi"/>
          <w:b/>
        </w:rPr>
        <w:lastRenderedPageBreak/>
        <w:t>PŘÍBALOVÁ INFORMACE</w:t>
      </w:r>
    </w:p>
    <w:p w14:paraId="7CFFD9AA" w14:textId="77777777" w:rsidR="00A3388A" w:rsidRPr="00DC591F" w:rsidRDefault="00A3388A" w:rsidP="00F47379">
      <w:pPr>
        <w:spacing w:after="0" w:line="240" w:lineRule="auto"/>
        <w:jc w:val="both"/>
        <w:rPr>
          <w:rFonts w:asciiTheme="minorHAnsi" w:eastAsia="Times New Roman" w:hAnsiTheme="minorHAnsi" w:cstheme="minorHAnsi"/>
        </w:rPr>
      </w:pPr>
    </w:p>
    <w:p w14:paraId="7E4E5613" w14:textId="77777777" w:rsidR="00A3388A" w:rsidRPr="00DC591F" w:rsidRDefault="00A3388A" w:rsidP="00F47379">
      <w:pPr>
        <w:spacing w:after="0" w:line="240" w:lineRule="auto"/>
        <w:jc w:val="both"/>
        <w:rPr>
          <w:rFonts w:asciiTheme="minorHAnsi" w:eastAsia="Times New Roman" w:hAnsiTheme="minorHAnsi" w:cstheme="minorHAnsi"/>
        </w:rPr>
      </w:pPr>
    </w:p>
    <w:p w14:paraId="1E4918E8" w14:textId="77777777" w:rsidR="00A3388A" w:rsidRPr="00DC591F" w:rsidRDefault="00A3388A" w:rsidP="00F4737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1.</w:t>
      </w:r>
      <w:r w:rsidRPr="00DC591F">
        <w:rPr>
          <w:rFonts w:asciiTheme="minorHAnsi" w:eastAsia="Times New Roman" w:hAnsiTheme="minorHAnsi" w:cstheme="minorHAnsi"/>
          <w:b/>
        </w:rPr>
        <w:tab/>
        <w:t>Název veterinárního léčivého přípravku</w:t>
      </w:r>
    </w:p>
    <w:p w14:paraId="26DE5284" w14:textId="77777777" w:rsidR="00DC5F08" w:rsidRPr="00DC591F" w:rsidRDefault="00DC5F08" w:rsidP="00F47379">
      <w:pPr>
        <w:spacing w:after="0" w:line="240" w:lineRule="auto"/>
        <w:jc w:val="both"/>
        <w:rPr>
          <w:rFonts w:asciiTheme="minorHAnsi" w:eastAsia="Times New Roman" w:hAnsiTheme="minorHAnsi" w:cstheme="minorHAnsi"/>
          <w:i/>
          <w:color w:val="008000"/>
        </w:rPr>
      </w:pPr>
    </w:p>
    <w:p w14:paraId="754D3573" w14:textId="3EF3B7C8" w:rsidR="00A3388A" w:rsidRPr="00DC591F" w:rsidRDefault="00475203" w:rsidP="00F47379">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color w:val="008000"/>
        </w:rPr>
        <w:t>[V souladu s SPC bodem 1]</w:t>
      </w:r>
    </w:p>
    <w:p w14:paraId="55A86A8D" w14:textId="77777777" w:rsidR="00475203" w:rsidRPr="00DC591F" w:rsidRDefault="00475203" w:rsidP="00F47379">
      <w:pPr>
        <w:spacing w:after="0" w:line="240" w:lineRule="auto"/>
        <w:jc w:val="both"/>
        <w:rPr>
          <w:rFonts w:asciiTheme="minorHAnsi" w:eastAsia="Times New Roman" w:hAnsiTheme="minorHAnsi" w:cstheme="minorHAnsi"/>
        </w:rPr>
      </w:pPr>
    </w:p>
    <w:p w14:paraId="2E086D52" w14:textId="77777777"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{(Smyšlený) název veterinárního léčivého přípravku, &lt;síla&gt;, léková forma, &lt;cílové druhy zvířat&gt;}</w:t>
      </w:r>
    </w:p>
    <w:p w14:paraId="1456B60A" w14:textId="77777777" w:rsidR="00A3388A" w:rsidRPr="00DC591F" w:rsidRDefault="00A3388A" w:rsidP="00F47379">
      <w:pPr>
        <w:spacing w:after="0" w:line="240" w:lineRule="auto"/>
        <w:jc w:val="both"/>
        <w:rPr>
          <w:rFonts w:asciiTheme="minorHAnsi" w:eastAsia="Times New Roman" w:hAnsiTheme="minorHAnsi" w:cstheme="minorHAnsi"/>
        </w:rPr>
      </w:pPr>
    </w:p>
    <w:p w14:paraId="5D92498A" w14:textId="77777777" w:rsidR="00A3388A" w:rsidRPr="00DC591F" w:rsidRDefault="00A3388A" w:rsidP="00F47379">
      <w:pPr>
        <w:spacing w:after="0" w:line="240" w:lineRule="auto"/>
        <w:jc w:val="both"/>
        <w:rPr>
          <w:rFonts w:asciiTheme="minorHAnsi" w:eastAsia="Times New Roman" w:hAnsiTheme="minorHAnsi" w:cstheme="minorHAnsi"/>
        </w:rPr>
      </w:pPr>
    </w:p>
    <w:p w14:paraId="501C1DE8" w14:textId="77777777" w:rsidR="00A3388A" w:rsidRPr="00DC591F" w:rsidRDefault="00A3388A" w:rsidP="00F4737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2.</w:t>
      </w:r>
      <w:r w:rsidRPr="00DC591F">
        <w:rPr>
          <w:rFonts w:asciiTheme="minorHAnsi" w:eastAsia="Times New Roman" w:hAnsiTheme="minorHAnsi" w:cstheme="minorHAnsi"/>
          <w:b/>
        </w:rPr>
        <w:tab/>
        <w:t>Složení</w:t>
      </w:r>
    </w:p>
    <w:p w14:paraId="0A3218F2" w14:textId="77777777" w:rsidR="00DC5F08" w:rsidRPr="00DC591F" w:rsidRDefault="00DC5F08" w:rsidP="00F47379">
      <w:pPr>
        <w:spacing w:after="0" w:line="240" w:lineRule="auto"/>
        <w:jc w:val="both"/>
        <w:rPr>
          <w:rFonts w:asciiTheme="minorHAnsi" w:eastAsia="Times New Roman" w:hAnsiTheme="minorHAnsi" w:cstheme="minorHAnsi"/>
          <w:i/>
          <w:iCs/>
          <w:color w:val="008000"/>
        </w:rPr>
      </w:pPr>
    </w:p>
    <w:p w14:paraId="61B420E6" w14:textId="7ED9F251" w:rsidR="00A3388A" w:rsidRPr="00DC591F" w:rsidRDefault="00475203" w:rsidP="00F47379">
      <w:pPr>
        <w:spacing w:after="0" w:line="240" w:lineRule="auto"/>
        <w:jc w:val="both"/>
        <w:rPr>
          <w:rFonts w:asciiTheme="minorHAnsi" w:eastAsia="Times New Roman" w:hAnsiTheme="minorHAnsi" w:cstheme="minorHAnsi"/>
          <w:i/>
          <w:iCs/>
          <w:color w:val="008000"/>
        </w:rPr>
      </w:pPr>
      <w:r w:rsidRPr="00DC591F">
        <w:rPr>
          <w:rFonts w:asciiTheme="minorHAnsi" w:eastAsia="Times New Roman" w:hAnsiTheme="minorHAnsi" w:cstheme="minorHAnsi"/>
          <w:i/>
          <w:iCs/>
          <w:color w:val="008000"/>
        </w:rPr>
        <w:t>[Kvalitativní a kvantitativní složení léčivé látky nebo léčivých látek a pomocných látek a jiných složek (např. adjuvans), jejichž znalost je důležitá pro řádné podání VLP, tj. látky uvedené kvantitativně v bodě 2 SPC.</w:t>
      </w: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iCs/>
          <w:color w:val="008000"/>
        </w:rPr>
        <w:t xml:space="preserve"> </w:t>
      </w:r>
    </w:p>
    <w:p w14:paraId="3FFEF129" w14:textId="32767C73" w:rsidR="00475203" w:rsidRPr="00DC591F" w:rsidRDefault="00475203" w:rsidP="00F47379">
      <w:pPr>
        <w:spacing w:after="0" w:line="240" w:lineRule="auto"/>
        <w:jc w:val="both"/>
        <w:rPr>
          <w:rFonts w:asciiTheme="minorHAnsi" w:eastAsia="Times New Roman" w:hAnsiTheme="minorHAnsi" w:cstheme="minorHAnsi"/>
          <w:i/>
          <w:iCs/>
          <w:color w:val="008000"/>
        </w:rPr>
      </w:pPr>
    </w:p>
    <w:p w14:paraId="0739ADCB" w14:textId="69174EC5" w:rsidR="00475203" w:rsidRPr="00DC591F" w:rsidRDefault="00475203"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[Uvede se popis vzhledu lékové formy, jak je určena pro trh – např. tvar, textura, barva, potisk, informace o pH a osmolaritě, pokud je potřeba apod. V případě veterinárního léčivého přípravku určeného k rekonstituci by zde měl být uveden vzhled veterinárního léčivého přípravku před</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rekonstitucí.]</w:t>
      </w:r>
    </w:p>
    <w:p w14:paraId="0691175B" w14:textId="77777777" w:rsidR="00475203" w:rsidRPr="00DC591F" w:rsidRDefault="00475203" w:rsidP="00F47379">
      <w:pPr>
        <w:spacing w:after="0" w:line="240" w:lineRule="auto"/>
        <w:jc w:val="both"/>
        <w:rPr>
          <w:rFonts w:asciiTheme="minorHAnsi" w:eastAsia="Times New Roman" w:hAnsiTheme="minorHAnsi" w:cstheme="minorHAnsi"/>
          <w:i/>
          <w:iCs/>
          <w:color w:val="008000"/>
        </w:rPr>
      </w:pPr>
    </w:p>
    <w:p w14:paraId="565F0CAB" w14:textId="77777777" w:rsidR="00A3388A" w:rsidRPr="00DC591F" w:rsidRDefault="00A3388A" w:rsidP="00F47379">
      <w:pPr>
        <w:spacing w:after="0" w:line="240" w:lineRule="auto"/>
        <w:jc w:val="both"/>
        <w:rPr>
          <w:rFonts w:asciiTheme="minorHAnsi" w:eastAsia="Times New Roman" w:hAnsiTheme="minorHAnsi" w:cstheme="minorHAnsi"/>
        </w:rPr>
      </w:pPr>
    </w:p>
    <w:p w14:paraId="1775D24B" w14:textId="77777777" w:rsidR="00A3388A" w:rsidRPr="00DC591F" w:rsidRDefault="00A3388A" w:rsidP="00F4737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3.</w:t>
      </w:r>
      <w:r w:rsidRPr="00DC591F">
        <w:rPr>
          <w:rFonts w:asciiTheme="minorHAnsi" w:eastAsia="Times New Roman" w:hAnsiTheme="minorHAnsi" w:cstheme="minorHAnsi"/>
          <w:b/>
        </w:rPr>
        <w:tab/>
        <w:t>Cílové druhy zvířat</w:t>
      </w:r>
    </w:p>
    <w:p w14:paraId="2D1E4F6E" w14:textId="77777777" w:rsidR="00DC5F08" w:rsidRPr="00DC591F" w:rsidRDefault="00DC5F08" w:rsidP="00F47379">
      <w:pPr>
        <w:spacing w:after="0" w:line="240" w:lineRule="auto"/>
        <w:jc w:val="both"/>
        <w:rPr>
          <w:rFonts w:asciiTheme="minorHAnsi" w:eastAsia="Times New Roman" w:hAnsiTheme="minorHAnsi" w:cstheme="minorHAnsi"/>
          <w:i/>
          <w:color w:val="008000"/>
        </w:rPr>
      </w:pPr>
    </w:p>
    <w:p w14:paraId="3C70D628" w14:textId="6FA52235" w:rsidR="00E3752D" w:rsidRPr="00DC591F" w:rsidRDefault="00E3752D" w:rsidP="00F47379">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color w:val="008000"/>
        </w:rPr>
        <w:t>[V souladu s SPC bodem 3</w:t>
      </w:r>
      <w:r w:rsidR="00E06E03" w:rsidRPr="00DC591F">
        <w:rPr>
          <w:rFonts w:asciiTheme="minorHAnsi" w:eastAsia="Times New Roman" w:hAnsiTheme="minorHAnsi" w:cstheme="minorHAnsi"/>
          <w:i/>
          <w:color w:val="008000"/>
        </w:rPr>
        <w:t>.1</w:t>
      </w:r>
      <w:r w:rsidRPr="00DC591F">
        <w:rPr>
          <w:rFonts w:asciiTheme="minorHAnsi" w:eastAsia="Times New Roman" w:hAnsiTheme="minorHAnsi" w:cstheme="minorHAnsi"/>
          <w:i/>
          <w:color w:val="008000"/>
        </w:rPr>
        <w:t>]</w:t>
      </w:r>
    </w:p>
    <w:p w14:paraId="5649883C" w14:textId="77777777" w:rsidR="000350BD" w:rsidRPr="00DC591F" w:rsidRDefault="000350B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[Kategorie zvířat, zahrnující podkategorie, používá se standardně 1. pád množného čísla; kde (</w:t>
      </w:r>
      <w:r w:rsidRPr="00DC591F">
        <w:rPr>
          <w:rFonts w:asciiTheme="minorHAnsi" w:eastAsia="Times New Roman" w:hAnsiTheme="minorHAnsi" w:cstheme="minorHAnsi"/>
          <w:lang w:eastAsia="cs-CZ"/>
        </w:rPr>
        <w:t>&lt;brojleři kura domácího&gt;; &lt;dojnice v laktaci&gt;</w:t>
      </w:r>
      <w:r w:rsidRPr="00DC591F">
        <w:rPr>
          <w:rFonts w:asciiTheme="minorHAnsi" w:eastAsia="Times New Roman" w:hAnsiTheme="minorHAnsi" w:cstheme="minorHAnsi"/>
          <w:i/>
          <w:color w:val="008000"/>
          <w:lang w:eastAsia="cs-CZ"/>
        </w:rPr>
        <w:t xml:space="preserve"> atp.); v případech uvádění výčtu kategorií lze uvést </w:t>
      </w:r>
      <w:r w:rsidRPr="00DC591F">
        <w:rPr>
          <w:rFonts w:asciiTheme="minorHAnsi" w:eastAsia="Times New Roman" w:hAnsiTheme="minorHAnsi" w:cstheme="minorHAnsi"/>
          <w:lang w:eastAsia="cs-CZ"/>
        </w:rPr>
        <w:t>&lt;kur domácí (brojleři, kuřice, plemenné nosnice)&gt;</w:t>
      </w:r>
      <w:r w:rsidRPr="00DC591F">
        <w:rPr>
          <w:rFonts w:asciiTheme="minorHAnsi" w:eastAsia="Times New Roman" w:hAnsiTheme="minorHAnsi" w:cstheme="minorHAnsi"/>
          <w:i/>
          <w:color w:val="008000"/>
          <w:lang w:eastAsia="cs-CZ"/>
        </w:rPr>
        <w:t>]</w:t>
      </w:r>
    </w:p>
    <w:p w14:paraId="5DFC5237" w14:textId="77777777" w:rsidR="000350BD" w:rsidRPr="00DC591F" w:rsidRDefault="000350BD" w:rsidP="00F47379">
      <w:pPr>
        <w:spacing w:after="0" w:line="240" w:lineRule="auto"/>
        <w:jc w:val="both"/>
        <w:rPr>
          <w:rFonts w:asciiTheme="minorHAnsi" w:eastAsia="Times New Roman" w:hAnsiTheme="minorHAnsi" w:cstheme="minorHAnsi"/>
          <w:lang w:eastAsia="cs-CZ"/>
        </w:rPr>
      </w:pPr>
    </w:p>
    <w:p w14:paraId="43801832" w14:textId="0E0781A3" w:rsidR="000A5DD9" w:rsidRPr="00CF0EB4" w:rsidRDefault="00F73895" w:rsidP="000A5DD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000A5DD9" w:rsidRPr="00DC591F">
        <w:rPr>
          <w:rFonts w:asciiTheme="minorHAnsi" w:eastAsia="Times New Roman" w:hAnsiTheme="minorHAnsi" w:cstheme="minorHAnsi"/>
          <w:i/>
          <w:color w:val="008000"/>
          <w:lang w:eastAsia="cs-CZ"/>
        </w:rPr>
        <w:t>Lze využít seznam cílových druhů zvířat “</w:t>
      </w:r>
      <w:proofErr w:type="spellStart"/>
      <w:r w:rsidR="000A5DD9" w:rsidRPr="00F414E0">
        <w:rPr>
          <w:rFonts w:asciiTheme="minorHAnsi" w:eastAsia="Times New Roman" w:hAnsiTheme="minorHAnsi" w:cstheme="minorHAnsi"/>
          <w:i/>
          <w:color w:val="008000"/>
          <w:lang w:eastAsia="cs-CZ"/>
        </w:rPr>
        <w:t>Referentials</w:t>
      </w:r>
      <w:proofErr w:type="spellEnd"/>
      <w:r w:rsidR="000A5DD9" w:rsidRPr="00CF0EB4">
        <w:rPr>
          <w:rFonts w:asciiTheme="minorHAnsi" w:eastAsia="Times New Roman" w:hAnsiTheme="minorHAnsi" w:cstheme="minorHAnsi"/>
          <w:i/>
          <w:color w:val="008000"/>
          <w:lang w:eastAsia="cs-CZ"/>
        </w:rPr>
        <w:t>” na webových stránkách SPOR.</w:t>
      </w:r>
    </w:p>
    <w:p w14:paraId="242D072A" w14:textId="40D477E8" w:rsidR="000A5DD9" w:rsidRPr="00CF0EB4" w:rsidRDefault="00034590" w:rsidP="000A5DD9">
      <w:pPr>
        <w:spacing w:after="0" w:line="240" w:lineRule="auto"/>
        <w:jc w:val="both"/>
        <w:rPr>
          <w:rFonts w:asciiTheme="minorHAnsi" w:eastAsia="Times New Roman" w:hAnsiTheme="minorHAnsi" w:cstheme="minorHAnsi"/>
          <w:i/>
          <w:color w:val="008000"/>
          <w:lang w:eastAsia="cs-CZ"/>
        </w:rPr>
      </w:pPr>
      <w:hyperlink r:id="rId18" w:anchor="/lists/100000108853/terms" w:history="1">
        <w:r w:rsidR="00635B2E" w:rsidRPr="00DC591F">
          <w:rPr>
            <w:rStyle w:val="Hypertextovodkaz"/>
            <w:rFonts w:asciiTheme="minorHAnsi" w:eastAsia="Times New Roman" w:hAnsiTheme="minorHAnsi" w:cstheme="minorHAnsi"/>
            <w:i/>
            <w:lang w:eastAsia="cs-CZ"/>
          </w:rPr>
          <w:t>http://spor.ema.europa.eu/rmswi/#/lists/100000108853/terms</w:t>
        </w:r>
      </w:hyperlink>
      <w:r w:rsidR="00635B2E" w:rsidRPr="00DC591F">
        <w:rPr>
          <w:rFonts w:asciiTheme="minorHAnsi" w:eastAsia="Times New Roman" w:hAnsiTheme="minorHAnsi" w:cstheme="minorHAnsi"/>
          <w:i/>
          <w:color w:val="008000"/>
          <w:lang w:eastAsia="cs-CZ"/>
        </w:rPr>
        <w:t xml:space="preserve"> </w:t>
      </w:r>
      <w:r w:rsidR="000A5DD9" w:rsidRPr="00DC591F">
        <w:rPr>
          <w:rFonts w:asciiTheme="minorHAnsi" w:eastAsia="Times New Roman" w:hAnsiTheme="minorHAnsi" w:cstheme="minorHAnsi"/>
          <w:i/>
          <w:color w:val="008000"/>
          <w:lang w:eastAsia="cs-CZ"/>
        </w:rPr>
        <w:t xml:space="preserve">] </w:t>
      </w:r>
    </w:p>
    <w:p w14:paraId="59B16FBD" w14:textId="23510B90" w:rsidR="000350BD" w:rsidRPr="00DC591F" w:rsidRDefault="000A5DD9" w:rsidP="000A5DD9">
      <w:pPr>
        <w:spacing w:after="0" w:line="240" w:lineRule="auto"/>
        <w:jc w:val="both"/>
        <w:rPr>
          <w:rFonts w:asciiTheme="minorHAnsi" w:eastAsia="Times New Roman" w:hAnsiTheme="minorHAnsi" w:cstheme="minorHAnsi"/>
          <w:i/>
          <w:color w:val="008000"/>
          <w:lang w:eastAsia="cs-CZ"/>
        </w:rPr>
      </w:pPr>
      <w:r w:rsidRPr="00F414E0" w:rsidDel="000A5DD9">
        <w:rPr>
          <w:rStyle w:val="Odkaznakoment"/>
          <w:rFonts w:asciiTheme="minorHAnsi" w:hAnsiTheme="minorHAnsi" w:cstheme="minorHAnsi"/>
        </w:rPr>
        <w:t xml:space="preserve"> </w:t>
      </w:r>
    </w:p>
    <w:p w14:paraId="66B169A1" w14:textId="4C80A467" w:rsidR="007469EE" w:rsidRPr="00DC591F" w:rsidRDefault="000350BD" w:rsidP="0074757E">
      <w:pPr>
        <w:spacing w:after="120" w:line="240" w:lineRule="auto"/>
        <w:jc w:val="both"/>
        <w:rPr>
          <w:rFonts w:asciiTheme="minorHAnsi" w:eastAsia="Times New Roman" w:hAnsiTheme="minorHAnsi" w:cstheme="minorHAnsi"/>
        </w:rPr>
      </w:pPr>
      <w:r w:rsidRPr="00CF0EB4">
        <w:rPr>
          <w:rFonts w:asciiTheme="minorHAnsi" w:eastAsia="Times New Roman" w:hAnsiTheme="minorHAnsi" w:cstheme="minorHAnsi"/>
          <w:i/>
          <w:color w:val="008000"/>
          <w:lang w:eastAsia="cs-CZ"/>
        </w:rPr>
        <w:t>[P</w:t>
      </w:r>
      <w:r w:rsidRPr="00DC591F">
        <w:rPr>
          <w:rFonts w:asciiTheme="minorHAnsi" w:eastAsia="Times New Roman" w:hAnsiTheme="minorHAnsi" w:cstheme="minorHAnsi"/>
          <w:i/>
          <w:color w:val="008000"/>
          <w:lang w:eastAsia="cs-CZ"/>
        </w:rPr>
        <w:t>okud je na obalech malé velikosti nebo na blistrech nahrazeno vyjmenování cílového druhu piktogramem, lze na tomto místě uvést a vysvětlit význam piktogramů]</w:t>
      </w:r>
    </w:p>
    <w:p w14:paraId="155FE462" w14:textId="7E2FE7BE" w:rsidR="00A3388A" w:rsidRDefault="00A3388A" w:rsidP="00F47379">
      <w:pPr>
        <w:spacing w:after="0" w:line="240" w:lineRule="auto"/>
        <w:jc w:val="both"/>
        <w:rPr>
          <w:rFonts w:asciiTheme="minorHAnsi" w:eastAsia="Times New Roman" w:hAnsiTheme="minorHAnsi" w:cstheme="minorHAnsi"/>
        </w:rPr>
      </w:pPr>
    </w:p>
    <w:p w14:paraId="0EDA6C8C" w14:textId="77777777" w:rsidR="0074757E" w:rsidRPr="00DC591F" w:rsidRDefault="0074757E" w:rsidP="00F47379">
      <w:pPr>
        <w:spacing w:after="0" w:line="240" w:lineRule="auto"/>
        <w:jc w:val="both"/>
        <w:rPr>
          <w:rFonts w:asciiTheme="minorHAnsi" w:eastAsia="Times New Roman" w:hAnsiTheme="minorHAnsi" w:cstheme="minorHAnsi"/>
        </w:rPr>
      </w:pPr>
    </w:p>
    <w:p w14:paraId="1AC93F79" w14:textId="77777777" w:rsidR="00A3388A" w:rsidRPr="00DC591F" w:rsidRDefault="00A3388A" w:rsidP="00F4737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4.</w:t>
      </w:r>
      <w:r w:rsidRPr="00DC591F">
        <w:rPr>
          <w:rFonts w:asciiTheme="minorHAnsi" w:eastAsia="Times New Roman" w:hAnsiTheme="minorHAnsi" w:cstheme="minorHAnsi"/>
          <w:b/>
        </w:rPr>
        <w:tab/>
        <w:t>Indikace pro použití</w:t>
      </w:r>
    </w:p>
    <w:p w14:paraId="1540BD26" w14:textId="77777777" w:rsidR="00DC5F08" w:rsidRPr="00DC591F" w:rsidRDefault="00DC5F08" w:rsidP="00F47379">
      <w:pPr>
        <w:spacing w:after="0" w:line="240" w:lineRule="auto"/>
        <w:jc w:val="both"/>
        <w:rPr>
          <w:rFonts w:asciiTheme="minorHAnsi" w:eastAsia="Times New Roman" w:hAnsiTheme="minorHAnsi" w:cstheme="minorHAnsi"/>
          <w:i/>
          <w:color w:val="008000"/>
          <w:lang w:eastAsia="cs-CZ"/>
        </w:rPr>
      </w:pPr>
    </w:p>
    <w:p w14:paraId="3D076010" w14:textId="141BF13A" w:rsidR="00E3752D" w:rsidRPr="00DC591F" w:rsidRDefault="00E3752D"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[Pro každou indikaci a cílový druh zvířat srozumitelnou formou ve </w:t>
      </w:r>
      <w:bookmarkStart w:id="112" w:name="_Hlk141863458"/>
      <w:r w:rsidRPr="00DC591F">
        <w:rPr>
          <w:rFonts w:asciiTheme="minorHAnsi" w:eastAsia="Times New Roman" w:hAnsiTheme="minorHAnsi" w:cstheme="minorHAnsi"/>
          <w:i/>
          <w:color w:val="008000"/>
          <w:lang w:eastAsia="cs-CZ"/>
        </w:rPr>
        <w:t xml:space="preserve">shodně s bodem </w:t>
      </w:r>
      <w:r w:rsidR="00E06E03" w:rsidRPr="00DC591F">
        <w:rPr>
          <w:rFonts w:asciiTheme="minorHAnsi" w:eastAsia="Times New Roman" w:hAnsiTheme="minorHAnsi" w:cstheme="minorHAnsi"/>
          <w:i/>
          <w:color w:val="008000"/>
          <w:lang w:eastAsia="cs-CZ"/>
        </w:rPr>
        <w:t>3</w:t>
      </w:r>
      <w:r w:rsidRPr="00DC591F">
        <w:rPr>
          <w:rFonts w:asciiTheme="minorHAnsi" w:eastAsia="Times New Roman" w:hAnsiTheme="minorHAnsi" w:cstheme="minorHAnsi"/>
          <w:i/>
          <w:color w:val="008000"/>
          <w:lang w:eastAsia="cs-CZ"/>
        </w:rPr>
        <w:t>.2 SPC</w:t>
      </w:r>
      <w:bookmarkEnd w:id="112"/>
      <w:r w:rsidRPr="00DC591F">
        <w:rPr>
          <w:rFonts w:asciiTheme="minorHAnsi" w:eastAsia="Times New Roman" w:hAnsiTheme="minorHAnsi" w:cstheme="minorHAnsi"/>
          <w:i/>
          <w:color w:val="008000"/>
          <w:lang w:eastAsia="cs-CZ"/>
        </w:rPr>
        <w:t>.</w:t>
      </w:r>
      <w:r w:rsidR="00976DE6" w:rsidRPr="00DC591F">
        <w:rPr>
          <w:rFonts w:asciiTheme="minorHAnsi" w:eastAsia="Times New Roman" w:hAnsiTheme="minorHAnsi" w:cstheme="minorHAnsi"/>
          <w:i/>
          <w:color w:val="008000"/>
          <w:lang w:eastAsia="cs-CZ"/>
        </w:rPr>
        <w:t>]</w:t>
      </w:r>
    </w:p>
    <w:p w14:paraId="16F2F413" w14:textId="77777777" w:rsidR="00B9415D" w:rsidRPr="00DC591F" w:rsidRDefault="00B9415D" w:rsidP="00F47379">
      <w:pPr>
        <w:spacing w:after="0" w:line="240" w:lineRule="auto"/>
        <w:jc w:val="both"/>
        <w:rPr>
          <w:rFonts w:asciiTheme="minorHAnsi" w:eastAsia="Times New Roman" w:hAnsiTheme="minorHAnsi" w:cstheme="minorHAnsi"/>
        </w:rPr>
      </w:pPr>
    </w:p>
    <w:p w14:paraId="2634E355" w14:textId="77777777" w:rsidR="00A3388A" w:rsidRPr="00DC591F" w:rsidRDefault="00A3388A" w:rsidP="00F47379">
      <w:pPr>
        <w:spacing w:after="0" w:line="240" w:lineRule="auto"/>
        <w:jc w:val="both"/>
        <w:rPr>
          <w:rFonts w:asciiTheme="minorHAnsi" w:eastAsia="Times New Roman" w:hAnsiTheme="minorHAnsi" w:cstheme="minorHAnsi"/>
        </w:rPr>
      </w:pPr>
    </w:p>
    <w:p w14:paraId="560205B3" w14:textId="77777777" w:rsidR="00A3388A" w:rsidRPr="00DC591F" w:rsidRDefault="00A3388A" w:rsidP="00F8625B">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5.</w:t>
      </w:r>
      <w:r w:rsidRPr="00DC591F">
        <w:rPr>
          <w:rFonts w:asciiTheme="minorHAnsi" w:eastAsia="Times New Roman" w:hAnsiTheme="minorHAnsi" w:cstheme="minorHAnsi"/>
          <w:b/>
        </w:rPr>
        <w:tab/>
        <w:t>Kontraindikace</w:t>
      </w:r>
    </w:p>
    <w:p w14:paraId="5C5C100E" w14:textId="77777777" w:rsidR="00DC5F08" w:rsidRPr="00DC591F" w:rsidRDefault="00DC5F08" w:rsidP="00F8625B">
      <w:pPr>
        <w:keepNext/>
        <w:spacing w:after="0" w:line="240" w:lineRule="auto"/>
        <w:jc w:val="both"/>
        <w:rPr>
          <w:rFonts w:asciiTheme="minorHAnsi" w:eastAsia="Times New Roman" w:hAnsiTheme="minorHAnsi" w:cstheme="minorHAnsi"/>
          <w:i/>
          <w:color w:val="008000"/>
          <w:lang w:eastAsia="cs-CZ"/>
        </w:rPr>
      </w:pPr>
    </w:p>
    <w:p w14:paraId="7B9DEFA4" w14:textId="7B3C88E1" w:rsidR="00E06E03" w:rsidRPr="00DC591F" w:rsidRDefault="00E06E03"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[Uvést informace uvedené v bodě 3.3 SPC, pokud je to vhodné.]</w:t>
      </w:r>
    </w:p>
    <w:p w14:paraId="26A18B5B" w14:textId="17DCEAA2" w:rsidR="00A3388A" w:rsidRPr="00DC591F" w:rsidRDefault="00A3388A" w:rsidP="00F47379">
      <w:pPr>
        <w:spacing w:after="0" w:line="240" w:lineRule="auto"/>
        <w:jc w:val="both"/>
        <w:rPr>
          <w:rFonts w:asciiTheme="minorHAnsi" w:eastAsia="Times New Roman" w:hAnsiTheme="minorHAnsi" w:cstheme="minorHAnsi"/>
        </w:rPr>
      </w:pPr>
    </w:p>
    <w:p w14:paraId="5F053DC2" w14:textId="77777777" w:rsidR="00E06E03" w:rsidRPr="00DC591F" w:rsidRDefault="00E06E03" w:rsidP="00F4737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&lt;Nejsou&gt;</w:t>
      </w:r>
    </w:p>
    <w:p w14:paraId="671F12EA" w14:textId="77777777" w:rsidR="00E06E03" w:rsidRPr="00DC591F" w:rsidRDefault="00E06E03" w:rsidP="00F4737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lastRenderedPageBreak/>
        <w:t>&lt;Nepoužívat v ...&gt;</w:t>
      </w:r>
    </w:p>
    <w:p w14:paraId="2E259A3D" w14:textId="77777777" w:rsidR="00E06E03" w:rsidRPr="00DC591F" w:rsidRDefault="00E06E03" w:rsidP="00F4737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&lt;Nepoužívat v případě přecitlivělosti na léčivou(é) látku(y) &lt;, nebo na některou z pomocných látek.&gt;&gt;</w:t>
      </w:r>
    </w:p>
    <w:p w14:paraId="1121F6C9" w14:textId="77777777" w:rsidR="00E06E03" w:rsidRPr="00DC591F" w:rsidRDefault="00E06E03" w:rsidP="00F47379">
      <w:pPr>
        <w:spacing w:after="0" w:line="240" w:lineRule="auto"/>
        <w:jc w:val="both"/>
        <w:rPr>
          <w:rFonts w:asciiTheme="minorHAnsi" w:eastAsia="Times New Roman" w:hAnsiTheme="minorHAnsi" w:cstheme="minorHAnsi"/>
        </w:rPr>
      </w:pPr>
    </w:p>
    <w:p w14:paraId="5EA429F4" w14:textId="6C82E889" w:rsidR="00436A49" w:rsidRDefault="00F73895" w:rsidP="00F47379">
      <w:pPr>
        <w:spacing w:after="0" w:line="240" w:lineRule="auto"/>
        <w:jc w:val="both"/>
        <w:rPr>
          <w:rFonts w:asciiTheme="minorHAnsi" w:eastAsia="Times New Roman" w:hAnsiTheme="minorHAnsi" w:cstheme="minorHAnsi"/>
          <w:i/>
          <w:color w:val="008000"/>
        </w:rPr>
      </w:pPr>
      <w:r w:rsidRPr="008A7692">
        <w:rPr>
          <w:rFonts w:asciiTheme="minorHAnsi" w:eastAsia="Times New Roman" w:hAnsiTheme="minorHAnsi" w:cstheme="minorHAnsi"/>
          <w:i/>
          <w:color w:val="008000"/>
        </w:rPr>
        <w:t>[</w:t>
      </w:r>
      <w:r w:rsidR="008A7692" w:rsidRPr="008A7692">
        <w:rPr>
          <w:rFonts w:asciiTheme="minorHAnsi" w:hAnsiTheme="minorHAnsi" w:cstheme="minorHAnsi"/>
          <w:i/>
          <w:color w:val="008000"/>
        </w:rPr>
        <w:t xml:space="preserve">Výjimku tvoří doporučení, </w:t>
      </w:r>
      <w:r w:rsidR="008A7692">
        <w:rPr>
          <w:rFonts w:asciiTheme="minorHAnsi" w:hAnsiTheme="minorHAnsi" w:cstheme="minorHAnsi"/>
          <w:i/>
          <w:color w:val="008000"/>
        </w:rPr>
        <w:t xml:space="preserve">která </w:t>
      </w:r>
      <w:r w:rsidR="00037570" w:rsidRPr="008A7692">
        <w:rPr>
          <w:rFonts w:asciiTheme="minorHAnsi" w:eastAsia="Times New Roman" w:hAnsiTheme="minorHAnsi" w:cstheme="minorHAnsi"/>
          <w:i/>
          <w:color w:val="008000"/>
        </w:rPr>
        <w:t>vycházející z rozhodnutí Evropské komise v návaznosti na</w:t>
      </w:r>
      <w:r w:rsidR="00CB2B84" w:rsidRPr="008A7692">
        <w:rPr>
          <w:rFonts w:asciiTheme="minorHAnsi" w:eastAsia="Times New Roman" w:hAnsiTheme="minorHAnsi" w:cstheme="minorHAnsi"/>
          <w:i/>
          <w:color w:val="008000"/>
        </w:rPr>
        <w:t> </w:t>
      </w:r>
      <w:r w:rsidR="00037570" w:rsidRPr="008A7692">
        <w:rPr>
          <w:rFonts w:asciiTheme="minorHAnsi" w:eastAsia="Times New Roman" w:hAnsiTheme="minorHAnsi" w:cstheme="minorHAnsi"/>
          <w:i/>
          <w:color w:val="008000"/>
        </w:rPr>
        <w:t>proceduru</w:t>
      </w:r>
      <w:r w:rsidR="00037570" w:rsidRPr="00DC591F">
        <w:rPr>
          <w:rFonts w:asciiTheme="minorHAnsi" w:eastAsia="Times New Roman" w:hAnsiTheme="minorHAnsi" w:cstheme="minorHAnsi"/>
          <w:i/>
          <w:color w:val="008000"/>
        </w:rPr>
        <w:t xml:space="preserve"> přezkumu (</w:t>
      </w:r>
      <w:proofErr w:type="spellStart"/>
      <w:r w:rsidR="00037570" w:rsidRPr="00DC591F">
        <w:rPr>
          <w:rFonts w:asciiTheme="minorHAnsi" w:eastAsia="Times New Roman" w:hAnsiTheme="minorHAnsi" w:cstheme="minorHAnsi"/>
          <w:i/>
          <w:color w:val="008000"/>
        </w:rPr>
        <w:t>referral</w:t>
      </w:r>
      <w:proofErr w:type="spellEnd"/>
      <w:r w:rsidR="00037570" w:rsidRPr="00DC591F">
        <w:rPr>
          <w:rFonts w:asciiTheme="minorHAnsi" w:eastAsia="Times New Roman" w:hAnsiTheme="minorHAnsi" w:cstheme="minorHAnsi"/>
          <w:i/>
          <w:color w:val="008000"/>
        </w:rPr>
        <w:t>) musí být v souladu s textem SPC.</w:t>
      </w:r>
      <w:r w:rsidRPr="00DC591F">
        <w:rPr>
          <w:rFonts w:asciiTheme="minorHAnsi" w:eastAsia="Times New Roman" w:hAnsiTheme="minorHAnsi" w:cstheme="minorHAnsi"/>
          <w:i/>
          <w:color w:val="008000"/>
        </w:rPr>
        <w:t>]</w:t>
      </w:r>
    </w:p>
    <w:p w14:paraId="33F7A9B6" w14:textId="3F367D9D" w:rsidR="003A1314" w:rsidRDefault="003A1314" w:rsidP="00F47379">
      <w:pPr>
        <w:spacing w:after="0" w:line="240" w:lineRule="auto"/>
        <w:jc w:val="both"/>
        <w:rPr>
          <w:rFonts w:asciiTheme="minorHAnsi" w:eastAsia="Times New Roman" w:hAnsiTheme="minorHAnsi" w:cstheme="minorHAnsi"/>
          <w:i/>
          <w:color w:val="008000"/>
        </w:rPr>
      </w:pPr>
    </w:p>
    <w:p w14:paraId="287DC95A" w14:textId="01B665A6" w:rsidR="003A1314" w:rsidRPr="00DC591F" w:rsidRDefault="003A1314" w:rsidP="00F47379">
      <w:pPr>
        <w:spacing w:after="0" w:line="240" w:lineRule="auto"/>
        <w:jc w:val="both"/>
        <w:rPr>
          <w:rFonts w:asciiTheme="minorHAnsi" w:eastAsia="Times New Roman" w:hAnsiTheme="minorHAnsi" w:cstheme="minorHAnsi"/>
          <w:i/>
          <w:color w:val="008000"/>
        </w:rPr>
      </w:pPr>
      <w:r w:rsidRPr="00DC591F">
        <w:rPr>
          <w:rFonts w:asciiTheme="minorHAnsi" w:hAnsiTheme="minorHAnsi" w:cstheme="minorHAnsi"/>
          <w:i/>
          <w:color w:val="008000"/>
        </w:rPr>
        <w:t xml:space="preserve">[Pro VLP obsahující antimikrobika uvést údaje </w:t>
      </w:r>
      <w:r>
        <w:rPr>
          <w:rFonts w:asciiTheme="minorHAnsi" w:hAnsiTheme="minorHAnsi" w:cstheme="minorHAnsi"/>
          <w:i/>
          <w:color w:val="008000"/>
        </w:rPr>
        <w:t xml:space="preserve">v souladu s SPC (se zohledněním pokynu pro antimikrobika </w:t>
      </w:r>
      <w:r w:rsidRPr="00DC591F">
        <w:rPr>
          <w:rFonts w:asciiTheme="minorHAnsi" w:hAnsiTheme="minorHAnsi" w:cstheme="minorHAnsi"/>
          <w:i/>
          <w:color w:val="008000"/>
        </w:rPr>
        <w:t>EMA/CVMP/383441/2005-Rev.1</w:t>
      </w:r>
      <w:r>
        <w:rPr>
          <w:rFonts w:asciiTheme="minorHAnsi" w:hAnsiTheme="minorHAnsi" w:cstheme="minorHAnsi"/>
          <w:i/>
          <w:color w:val="008000"/>
        </w:rPr>
        <w:t xml:space="preserve"> Corr.</w:t>
      </w:r>
      <w:r w:rsidRPr="00D35E40">
        <w:rPr>
          <w:rFonts w:asciiTheme="minorHAnsi" w:hAnsiTheme="minorHAnsi" w:cstheme="minorHAnsi"/>
          <w:i/>
          <w:color w:val="008000"/>
          <w:vertAlign w:val="superscript"/>
        </w:rPr>
        <w:t>1</w:t>
      </w:r>
      <w:r w:rsidRPr="00DC591F">
        <w:rPr>
          <w:rFonts w:asciiTheme="minorHAnsi" w:hAnsiTheme="minorHAnsi" w:cstheme="minorHAnsi"/>
          <w:i/>
          <w:color w:val="008000"/>
        </w:rPr>
        <w:t>, platným od 28. ledna 2022</w:t>
      </w:r>
      <w:r>
        <w:rPr>
          <w:rFonts w:asciiTheme="minorHAnsi" w:hAnsiTheme="minorHAnsi" w:cstheme="minorHAnsi"/>
          <w:i/>
          <w:color w:val="008000"/>
        </w:rPr>
        <w:t>).</w:t>
      </w:r>
    </w:p>
    <w:p w14:paraId="5C963430" w14:textId="13111DAB" w:rsidR="00F47379" w:rsidRPr="00DC591F" w:rsidRDefault="00F47379" w:rsidP="00F47379">
      <w:pPr>
        <w:spacing w:after="0" w:line="240" w:lineRule="auto"/>
        <w:jc w:val="both"/>
        <w:rPr>
          <w:rFonts w:asciiTheme="minorHAnsi" w:eastAsia="Times New Roman" w:hAnsiTheme="minorHAnsi" w:cstheme="minorHAnsi"/>
        </w:rPr>
      </w:pPr>
    </w:p>
    <w:p w14:paraId="12ABEBE3" w14:textId="77777777" w:rsidR="00C53ACE" w:rsidRPr="00DC591F" w:rsidRDefault="00C53ACE" w:rsidP="00F47379">
      <w:pPr>
        <w:spacing w:after="0" w:line="240" w:lineRule="auto"/>
        <w:jc w:val="both"/>
        <w:rPr>
          <w:rFonts w:asciiTheme="minorHAnsi" w:eastAsia="Times New Roman" w:hAnsiTheme="minorHAnsi" w:cstheme="minorHAnsi"/>
        </w:rPr>
      </w:pPr>
    </w:p>
    <w:p w14:paraId="2CB1BA80" w14:textId="77777777" w:rsidR="00A3388A" w:rsidRPr="00DC591F" w:rsidRDefault="00A3388A" w:rsidP="00F47379">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6.</w:t>
      </w:r>
      <w:r w:rsidRPr="00DC591F">
        <w:rPr>
          <w:rFonts w:asciiTheme="minorHAnsi" w:eastAsia="Times New Roman" w:hAnsiTheme="minorHAnsi" w:cstheme="minorHAnsi"/>
          <w:b/>
        </w:rPr>
        <w:tab/>
        <w:t>Zvláštní upozornění</w:t>
      </w:r>
    </w:p>
    <w:p w14:paraId="22C4DF44" w14:textId="77777777" w:rsidR="00DC5F08" w:rsidRPr="00DC591F" w:rsidRDefault="00DC5F08" w:rsidP="00F47379">
      <w:pPr>
        <w:spacing w:after="0" w:line="240" w:lineRule="auto"/>
        <w:jc w:val="both"/>
        <w:rPr>
          <w:rFonts w:asciiTheme="minorHAnsi" w:eastAsia="Times New Roman" w:hAnsiTheme="minorHAnsi" w:cstheme="minorHAnsi"/>
          <w:i/>
          <w:color w:val="008000"/>
        </w:rPr>
      </w:pPr>
    </w:p>
    <w:p w14:paraId="32383A04" w14:textId="3A106A25" w:rsidR="00555476" w:rsidRPr="00DC591F" w:rsidRDefault="00555476"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[Měl by být uveden příslušný text uvedený v </w:t>
      </w:r>
      <w:r w:rsidR="00832271" w:rsidRPr="00DC591F">
        <w:rPr>
          <w:rFonts w:asciiTheme="minorHAnsi" w:eastAsia="Times New Roman" w:hAnsiTheme="minorHAnsi" w:cstheme="minorHAnsi"/>
          <w:i/>
          <w:color w:val="008000"/>
        </w:rPr>
        <w:t>bodech</w:t>
      </w:r>
      <w:r w:rsidRPr="00DC591F">
        <w:rPr>
          <w:rFonts w:asciiTheme="minorHAnsi" w:eastAsia="Times New Roman" w:hAnsiTheme="minorHAnsi" w:cstheme="minorHAnsi"/>
          <w:i/>
          <w:color w:val="008000"/>
        </w:rPr>
        <w:t xml:space="preserve"> 3.4, 3.5, 3.7, 3.8, 3.10, 3.11 a 5.1 SPC.]</w:t>
      </w:r>
    </w:p>
    <w:p w14:paraId="32166AC5" w14:textId="32FE6655" w:rsidR="00555476" w:rsidRPr="00DC591F" w:rsidRDefault="00555476"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[U některých veterinárních léčivých přípravků nemusí být všechny body </w:t>
      </w:r>
      <w:r w:rsidR="00D5527A">
        <w:rPr>
          <w:rFonts w:asciiTheme="minorHAnsi" w:eastAsia="Times New Roman" w:hAnsiTheme="minorHAnsi" w:cstheme="minorHAnsi"/>
          <w:i/>
          <w:color w:val="008000"/>
        </w:rPr>
        <w:t>relevantní</w:t>
      </w:r>
      <w:r w:rsidRPr="00DC591F">
        <w:rPr>
          <w:rFonts w:asciiTheme="minorHAnsi" w:eastAsia="Times New Roman" w:hAnsiTheme="minorHAnsi" w:cstheme="minorHAnsi"/>
          <w:i/>
          <w:color w:val="008000"/>
        </w:rPr>
        <w:t xml:space="preserve">, </w:t>
      </w:r>
      <w:r w:rsidR="00D5527A">
        <w:rPr>
          <w:rFonts w:asciiTheme="minorHAnsi" w:eastAsia="Times New Roman" w:hAnsiTheme="minorHAnsi" w:cstheme="minorHAnsi"/>
          <w:i/>
          <w:color w:val="008000"/>
        </w:rPr>
        <w:t>V</w:t>
      </w:r>
      <w:r w:rsidR="00D5527A">
        <w:rPr>
          <w:rStyle w:val="rynqvb"/>
        </w:rPr>
        <w:t> případě bodů, kde se v souhrnu údajů o přípravku uvádí údaj „Neuplatňuje se“, by příslušný podnadpis neměl být součástí příbalové informace.</w:t>
      </w:r>
      <w:r w:rsidR="00D5527A" w:rsidRPr="00DC591F">
        <w:rPr>
          <w:rFonts w:asciiTheme="minorHAnsi" w:eastAsia="Times New Roman" w:hAnsiTheme="minorHAnsi" w:cstheme="minorHAnsi"/>
          <w:i/>
          <w:color w:val="008000"/>
          <w:lang w:eastAsia="cs-CZ"/>
        </w:rPr>
        <w:t xml:space="preserve"> </w:t>
      </w:r>
      <w:r w:rsidR="00B14A06" w:rsidRPr="00DC591F">
        <w:rPr>
          <w:rFonts w:asciiTheme="minorHAnsi" w:eastAsia="Times New Roman" w:hAnsiTheme="minorHAnsi" w:cstheme="minorHAnsi"/>
          <w:i/>
          <w:color w:val="008000"/>
          <w:lang w:eastAsia="cs-CZ"/>
        </w:rPr>
        <w:t xml:space="preserve">Informace reflektující upozornění z </w:t>
      </w:r>
      <w:r w:rsidR="00E06E03" w:rsidRPr="00DC591F">
        <w:rPr>
          <w:rFonts w:asciiTheme="minorHAnsi" w:eastAsia="Times New Roman" w:hAnsiTheme="minorHAnsi" w:cstheme="minorHAnsi"/>
          <w:i/>
          <w:color w:val="008000"/>
          <w:lang w:eastAsia="cs-CZ"/>
        </w:rPr>
        <w:t xml:space="preserve">jednotlivých </w:t>
      </w:r>
      <w:r w:rsidR="00C7738E" w:rsidRPr="00DC591F">
        <w:rPr>
          <w:rFonts w:asciiTheme="minorHAnsi" w:eastAsia="Times New Roman" w:hAnsiTheme="minorHAnsi" w:cstheme="minorHAnsi"/>
          <w:i/>
          <w:color w:val="008000"/>
          <w:lang w:eastAsia="cs-CZ"/>
        </w:rPr>
        <w:t xml:space="preserve">výše citovaných </w:t>
      </w:r>
      <w:r w:rsidR="00E06E03" w:rsidRPr="00DC591F">
        <w:rPr>
          <w:rFonts w:asciiTheme="minorHAnsi" w:eastAsia="Times New Roman" w:hAnsiTheme="minorHAnsi" w:cstheme="minorHAnsi"/>
          <w:i/>
          <w:color w:val="008000"/>
          <w:lang w:eastAsia="cs-CZ"/>
        </w:rPr>
        <w:t>bodů</w:t>
      </w:r>
      <w:r w:rsidR="00C7738E" w:rsidRPr="00DC591F">
        <w:rPr>
          <w:rFonts w:asciiTheme="minorHAnsi" w:eastAsia="Times New Roman" w:hAnsiTheme="minorHAnsi" w:cstheme="minorHAnsi"/>
          <w:i/>
          <w:color w:val="008000"/>
          <w:lang w:eastAsia="cs-CZ"/>
        </w:rPr>
        <w:t xml:space="preserve"> </w:t>
      </w:r>
      <w:r w:rsidR="00E06E03" w:rsidRPr="00DC591F">
        <w:rPr>
          <w:rFonts w:asciiTheme="minorHAnsi" w:eastAsia="Times New Roman" w:hAnsiTheme="minorHAnsi" w:cstheme="minorHAnsi"/>
          <w:i/>
          <w:color w:val="008000"/>
          <w:lang w:eastAsia="cs-CZ"/>
        </w:rPr>
        <w:t>musí vždy odpovídat znění v SPC.</w:t>
      </w:r>
      <w:r w:rsidRPr="00DC591F">
        <w:rPr>
          <w:rFonts w:asciiTheme="minorHAnsi" w:eastAsia="Times New Roman" w:hAnsiTheme="minorHAnsi" w:cstheme="minorHAnsi"/>
          <w:i/>
          <w:color w:val="008000"/>
        </w:rPr>
        <w:t>]</w:t>
      </w:r>
    </w:p>
    <w:p w14:paraId="394C856F" w14:textId="77777777" w:rsidR="00A3388A" w:rsidRPr="00DC591F" w:rsidRDefault="00A3388A" w:rsidP="00F47379">
      <w:pPr>
        <w:spacing w:after="0" w:line="240" w:lineRule="auto"/>
        <w:jc w:val="both"/>
        <w:rPr>
          <w:rFonts w:asciiTheme="minorHAnsi" w:eastAsia="Times New Roman" w:hAnsiTheme="minorHAnsi" w:cstheme="minorHAnsi"/>
        </w:rPr>
      </w:pPr>
    </w:p>
    <w:p w14:paraId="47A7D15C" w14:textId="2101375F"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&lt;Nejsou.&gt;</w:t>
      </w:r>
    </w:p>
    <w:p w14:paraId="46B5ED4F" w14:textId="77777777" w:rsidR="00373673" w:rsidRPr="00DC591F" w:rsidRDefault="00373673" w:rsidP="00F47379">
      <w:pPr>
        <w:spacing w:after="0" w:line="240" w:lineRule="auto"/>
        <w:jc w:val="both"/>
        <w:rPr>
          <w:rFonts w:asciiTheme="minorHAnsi" w:eastAsia="Times New Roman" w:hAnsiTheme="minorHAnsi" w:cstheme="minorHAnsi"/>
        </w:rPr>
      </w:pPr>
    </w:p>
    <w:p w14:paraId="30698576" w14:textId="5D301B2B" w:rsidR="00373673" w:rsidRPr="00DC591F" w:rsidRDefault="00F73895"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373673" w:rsidRPr="00DC591F">
        <w:rPr>
          <w:rFonts w:asciiTheme="minorHAnsi" w:eastAsia="Times New Roman" w:hAnsiTheme="minorHAnsi" w:cstheme="minorHAnsi"/>
          <w:i/>
          <w:color w:val="008000"/>
        </w:rPr>
        <w:t xml:space="preserve">V případě antimikrobních VLP </w:t>
      </w:r>
      <w:r w:rsidR="00CD765C" w:rsidRPr="00DC591F">
        <w:rPr>
          <w:rFonts w:asciiTheme="minorHAnsi" w:eastAsia="Times New Roman" w:hAnsiTheme="minorHAnsi" w:cstheme="minorHAnsi"/>
          <w:i/>
          <w:color w:val="008000"/>
        </w:rPr>
        <w:t xml:space="preserve">se </w:t>
      </w:r>
      <w:r w:rsidR="00373673" w:rsidRPr="00DC591F">
        <w:rPr>
          <w:rFonts w:asciiTheme="minorHAnsi" w:eastAsia="Times New Roman" w:hAnsiTheme="minorHAnsi" w:cstheme="minorHAnsi"/>
          <w:i/>
          <w:color w:val="008000"/>
        </w:rPr>
        <w:t xml:space="preserve">postupuje také dle instrukcí uvedených v pokynu </w:t>
      </w:r>
      <w:r w:rsidR="00373673" w:rsidRPr="00F414E0">
        <w:rPr>
          <w:rFonts w:asciiTheme="minorHAnsi" w:eastAsia="Times New Roman" w:hAnsiTheme="minorHAnsi" w:cstheme="minorHAnsi"/>
          <w:i/>
          <w:color w:val="008000"/>
        </w:rPr>
        <w:t xml:space="preserve">CVMP </w:t>
      </w:r>
      <w:proofErr w:type="spellStart"/>
      <w:r w:rsidR="00373673" w:rsidRPr="00F414E0">
        <w:rPr>
          <w:rFonts w:asciiTheme="minorHAnsi" w:eastAsia="Times New Roman" w:hAnsiTheme="minorHAnsi" w:cstheme="minorHAnsi"/>
          <w:i/>
          <w:color w:val="008000"/>
        </w:rPr>
        <w:t>Guideline</w:t>
      </w:r>
      <w:proofErr w:type="spellEnd"/>
      <w:r w:rsidR="00373673" w:rsidRPr="00DC591F">
        <w:rPr>
          <w:rFonts w:asciiTheme="minorHAnsi" w:eastAsia="Times New Roman" w:hAnsiTheme="minorHAnsi" w:cstheme="minorHAnsi"/>
          <w:i/>
          <w:color w:val="008000"/>
        </w:rPr>
        <w:t xml:space="preserve"> </w:t>
      </w:r>
      <w:r w:rsidR="00373673" w:rsidRPr="00F414E0">
        <w:rPr>
          <w:rFonts w:asciiTheme="minorHAnsi" w:eastAsia="Times New Roman" w:hAnsiTheme="minorHAnsi" w:cstheme="minorHAnsi"/>
          <w:i/>
          <w:color w:val="008000"/>
        </w:rPr>
        <w:t>on</w:t>
      </w:r>
      <w:r w:rsidR="00855208" w:rsidRPr="00F414E0">
        <w:rPr>
          <w:rFonts w:asciiTheme="minorHAnsi" w:eastAsia="Times New Roman" w:hAnsiTheme="minorHAnsi" w:cstheme="minorHAnsi"/>
          <w:i/>
          <w:color w:val="008000"/>
        </w:rPr>
        <w:t> </w:t>
      </w:r>
      <w:proofErr w:type="spellStart"/>
      <w:r w:rsidR="00373673" w:rsidRPr="00F414E0">
        <w:rPr>
          <w:rFonts w:asciiTheme="minorHAnsi" w:eastAsia="Times New Roman" w:hAnsiTheme="minorHAnsi" w:cstheme="minorHAnsi"/>
          <w:i/>
          <w:color w:val="008000"/>
        </w:rPr>
        <w:t>the</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summary</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of</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product</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characteristics</w:t>
      </w:r>
      <w:proofErr w:type="spellEnd"/>
      <w:r w:rsidR="00373673" w:rsidRPr="00F414E0">
        <w:rPr>
          <w:rFonts w:asciiTheme="minorHAnsi" w:eastAsia="Times New Roman" w:hAnsiTheme="minorHAnsi" w:cstheme="minorHAnsi"/>
          <w:i/>
          <w:color w:val="008000"/>
        </w:rPr>
        <w:t xml:space="preserve"> (SPC) </w:t>
      </w:r>
      <w:proofErr w:type="spellStart"/>
      <w:r w:rsidR="00373673" w:rsidRPr="00F414E0">
        <w:rPr>
          <w:rFonts w:asciiTheme="minorHAnsi" w:eastAsia="Times New Roman" w:hAnsiTheme="minorHAnsi" w:cstheme="minorHAnsi"/>
          <w:i/>
          <w:color w:val="008000"/>
        </w:rPr>
        <w:t>for</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veterinary</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medicinal</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products</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containing</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antimicrobial</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substances</w:t>
      </w:r>
      <w:proofErr w:type="spellEnd"/>
      <w:r w:rsidR="003A1314">
        <w:rPr>
          <w:rFonts w:asciiTheme="minorHAnsi" w:eastAsia="Times New Roman" w:hAnsiTheme="minorHAnsi" w:cstheme="minorHAnsi"/>
          <w:i/>
          <w:color w:val="008000"/>
        </w:rPr>
        <w:t xml:space="preserve"> (</w:t>
      </w:r>
      <w:r w:rsidR="003A1314" w:rsidRPr="00DC591F">
        <w:rPr>
          <w:rFonts w:asciiTheme="minorHAnsi" w:hAnsiTheme="minorHAnsi" w:cstheme="minorHAnsi"/>
          <w:i/>
          <w:color w:val="008000"/>
        </w:rPr>
        <w:t>EMA/CVMP/383441/2005-Rev.1</w:t>
      </w:r>
      <w:r w:rsidR="003A1314">
        <w:rPr>
          <w:rFonts w:asciiTheme="minorHAnsi" w:hAnsiTheme="minorHAnsi" w:cstheme="minorHAnsi"/>
          <w:i/>
          <w:color w:val="008000"/>
        </w:rPr>
        <w:t xml:space="preserve"> Corr.</w:t>
      </w:r>
      <w:r w:rsidR="003A1314" w:rsidRPr="00D35E40">
        <w:rPr>
          <w:rFonts w:asciiTheme="minorHAnsi" w:hAnsiTheme="minorHAnsi" w:cstheme="minorHAnsi"/>
          <w:i/>
          <w:color w:val="008000"/>
          <w:vertAlign w:val="superscript"/>
        </w:rPr>
        <w:t>1</w:t>
      </w:r>
      <w:r w:rsidR="00373673" w:rsidRPr="00DC591F">
        <w:rPr>
          <w:rFonts w:asciiTheme="minorHAnsi" w:eastAsia="Times New Roman" w:hAnsiTheme="minorHAnsi" w:cstheme="minorHAnsi"/>
          <w:i/>
          <w:color w:val="008000"/>
        </w:rPr>
        <w:t xml:space="preserve">) </w:t>
      </w:r>
      <w:r w:rsidR="00373673" w:rsidRPr="00F414E0">
        <w:rPr>
          <w:rFonts w:asciiTheme="minorHAnsi" w:eastAsia="Times New Roman" w:hAnsiTheme="minorHAnsi" w:cstheme="minorHAnsi"/>
          <w:i/>
          <w:color w:val="008000"/>
        </w:rPr>
        <w:t>s využitím standardní</w:t>
      </w:r>
      <w:r w:rsidR="003A1314">
        <w:rPr>
          <w:rFonts w:asciiTheme="minorHAnsi" w:eastAsia="Times New Roman" w:hAnsiTheme="minorHAnsi" w:cstheme="minorHAnsi"/>
          <w:i/>
          <w:color w:val="008000"/>
        </w:rPr>
        <w:t>ch</w:t>
      </w:r>
      <w:r w:rsidR="00373673" w:rsidRPr="00F414E0">
        <w:rPr>
          <w:rFonts w:asciiTheme="minorHAnsi" w:eastAsia="Times New Roman" w:hAnsiTheme="minorHAnsi" w:cstheme="minorHAnsi"/>
          <w:i/>
          <w:color w:val="008000"/>
        </w:rPr>
        <w:t xml:space="preserve"> vět uvedených výše v příslušných bodech SPC tohoto pokynu.</w:t>
      </w:r>
      <w:r w:rsidRPr="00DC591F">
        <w:rPr>
          <w:rFonts w:asciiTheme="minorHAnsi" w:eastAsia="Times New Roman" w:hAnsiTheme="minorHAnsi" w:cstheme="minorHAnsi"/>
          <w:i/>
          <w:color w:val="008000"/>
        </w:rPr>
        <w:t>]</w:t>
      </w:r>
    </w:p>
    <w:p w14:paraId="758CE795" w14:textId="77777777" w:rsidR="001476CF" w:rsidRPr="00CF0EB4" w:rsidRDefault="001476CF" w:rsidP="000855D2">
      <w:pPr>
        <w:spacing w:after="0" w:line="240" w:lineRule="auto"/>
        <w:jc w:val="both"/>
        <w:rPr>
          <w:rFonts w:asciiTheme="minorHAnsi" w:eastAsia="Times New Roman" w:hAnsiTheme="minorHAnsi" w:cstheme="minorHAnsi"/>
          <w:i/>
          <w:color w:val="008000"/>
        </w:rPr>
      </w:pPr>
    </w:p>
    <w:p w14:paraId="5B31CFE4" w14:textId="36B93AEA" w:rsidR="00373673" w:rsidRPr="00F414E0" w:rsidRDefault="00F73895" w:rsidP="00373673">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373673" w:rsidRPr="00DC591F">
        <w:rPr>
          <w:rFonts w:asciiTheme="minorHAnsi" w:eastAsia="Times New Roman" w:hAnsiTheme="minorHAnsi" w:cstheme="minorHAnsi"/>
          <w:i/>
          <w:color w:val="008000"/>
        </w:rPr>
        <w:t xml:space="preserve">V případě antiparazitárních VLP </w:t>
      </w:r>
      <w:r w:rsidR="00CD765C" w:rsidRPr="00DC591F">
        <w:rPr>
          <w:rFonts w:asciiTheme="minorHAnsi" w:eastAsia="Times New Roman" w:hAnsiTheme="minorHAnsi" w:cstheme="minorHAnsi"/>
          <w:i/>
          <w:color w:val="008000"/>
        </w:rPr>
        <w:t xml:space="preserve">se </w:t>
      </w:r>
      <w:r w:rsidR="00373673" w:rsidRPr="00DC591F">
        <w:rPr>
          <w:rFonts w:asciiTheme="minorHAnsi" w:eastAsia="Times New Roman" w:hAnsiTheme="minorHAnsi" w:cstheme="minorHAnsi"/>
          <w:i/>
          <w:color w:val="008000"/>
        </w:rPr>
        <w:t xml:space="preserve">postupuje také dle instrukcí uvedených v pokynu </w:t>
      </w:r>
      <w:r w:rsidR="00373673" w:rsidRPr="00F414E0">
        <w:rPr>
          <w:rFonts w:asciiTheme="minorHAnsi" w:eastAsia="Times New Roman" w:hAnsiTheme="minorHAnsi" w:cstheme="minorHAnsi"/>
          <w:i/>
          <w:color w:val="008000"/>
        </w:rPr>
        <w:t xml:space="preserve">CVMP </w:t>
      </w:r>
      <w:proofErr w:type="spellStart"/>
      <w:r w:rsidR="00373673" w:rsidRPr="00F414E0">
        <w:rPr>
          <w:rFonts w:asciiTheme="minorHAnsi" w:eastAsia="Times New Roman" w:hAnsiTheme="minorHAnsi" w:cstheme="minorHAnsi"/>
          <w:i/>
          <w:color w:val="008000"/>
        </w:rPr>
        <w:t>Guideline</w:t>
      </w:r>
      <w:proofErr w:type="spellEnd"/>
      <w:r w:rsidR="00373673" w:rsidRPr="00F414E0">
        <w:rPr>
          <w:rFonts w:asciiTheme="minorHAnsi" w:eastAsia="Times New Roman" w:hAnsiTheme="minorHAnsi" w:cstheme="minorHAnsi"/>
          <w:i/>
          <w:color w:val="008000"/>
        </w:rPr>
        <w:t xml:space="preserve"> on</w:t>
      </w:r>
      <w:r w:rsidR="00CB2B84" w:rsidRPr="00F414E0">
        <w:rPr>
          <w:rFonts w:asciiTheme="minorHAnsi" w:eastAsia="Times New Roman" w:hAnsiTheme="minorHAnsi" w:cstheme="minorHAnsi"/>
          <w:i/>
          <w:color w:val="008000"/>
        </w:rPr>
        <w:t> </w:t>
      </w:r>
      <w:proofErr w:type="spellStart"/>
      <w:r w:rsidR="00373673" w:rsidRPr="00F414E0">
        <w:rPr>
          <w:rFonts w:asciiTheme="minorHAnsi" w:eastAsia="Times New Roman" w:hAnsiTheme="minorHAnsi" w:cstheme="minorHAnsi"/>
          <w:i/>
          <w:color w:val="008000"/>
        </w:rPr>
        <w:t>the</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summary</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of</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product</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characteristics</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for</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antiparasitic</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veterinary</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medicinal</w:t>
      </w:r>
      <w:proofErr w:type="spellEnd"/>
      <w:r w:rsidR="00373673" w:rsidRPr="00F414E0">
        <w:rPr>
          <w:rFonts w:asciiTheme="minorHAnsi" w:eastAsia="Times New Roman" w:hAnsiTheme="minorHAnsi" w:cstheme="minorHAnsi"/>
          <w:i/>
          <w:color w:val="008000"/>
        </w:rPr>
        <w:t xml:space="preserve"> </w:t>
      </w:r>
      <w:proofErr w:type="spellStart"/>
      <w:r w:rsidR="00373673" w:rsidRPr="00F414E0">
        <w:rPr>
          <w:rFonts w:asciiTheme="minorHAnsi" w:eastAsia="Times New Roman" w:hAnsiTheme="minorHAnsi" w:cstheme="minorHAnsi"/>
          <w:i/>
          <w:color w:val="008000"/>
        </w:rPr>
        <w:t>products</w:t>
      </w:r>
      <w:proofErr w:type="spellEnd"/>
      <w:r w:rsidR="00373673" w:rsidRPr="00F414E0">
        <w:rPr>
          <w:rFonts w:asciiTheme="minorHAnsi" w:eastAsia="Times New Roman" w:hAnsiTheme="minorHAnsi" w:cstheme="minorHAnsi"/>
          <w:i/>
          <w:color w:val="008000"/>
        </w:rPr>
        <w:t xml:space="preserve"> (EMA/CVMP/EWP/170208/2005) s využitím standardní vět uvedených výše v příslušných bodech SPC tohoto pokynu.</w:t>
      </w:r>
      <w:r w:rsidRPr="00DC591F">
        <w:rPr>
          <w:rFonts w:asciiTheme="minorHAnsi" w:eastAsia="Times New Roman" w:hAnsiTheme="minorHAnsi" w:cstheme="minorHAnsi"/>
          <w:i/>
          <w:color w:val="008000"/>
        </w:rPr>
        <w:t>]</w:t>
      </w:r>
    </w:p>
    <w:p w14:paraId="0C178EB1" w14:textId="77777777" w:rsidR="00A3388A" w:rsidRPr="00DC591F" w:rsidRDefault="00A3388A" w:rsidP="00F47379">
      <w:pPr>
        <w:spacing w:after="0" w:line="240" w:lineRule="auto"/>
        <w:jc w:val="both"/>
        <w:rPr>
          <w:rFonts w:asciiTheme="minorHAnsi" w:eastAsia="Times New Roman" w:hAnsiTheme="minorHAnsi" w:cstheme="minorHAnsi"/>
          <w:i/>
        </w:rPr>
      </w:pPr>
    </w:p>
    <w:p w14:paraId="7EC9CEB9" w14:textId="4442C3EF" w:rsidR="00A3388A" w:rsidRPr="00DC591F" w:rsidRDefault="00A3388A" w:rsidP="00F47379">
      <w:pPr>
        <w:spacing w:after="0" w:line="240" w:lineRule="auto"/>
        <w:jc w:val="both"/>
        <w:rPr>
          <w:rFonts w:asciiTheme="minorHAnsi" w:eastAsia="Times New Roman" w:hAnsiTheme="minorHAnsi" w:cstheme="minorHAnsi"/>
          <w:i/>
          <w:lang w:eastAsia="cs-CZ"/>
        </w:rPr>
      </w:pPr>
      <w:r w:rsidRPr="00CF0EB4">
        <w:rPr>
          <w:rFonts w:asciiTheme="minorHAnsi" w:eastAsia="Times New Roman" w:hAnsiTheme="minorHAnsi" w:cstheme="minorHAnsi"/>
        </w:rPr>
        <w:t>&lt;</w:t>
      </w:r>
      <w:r w:rsidRPr="00DC591F">
        <w:rPr>
          <w:rFonts w:asciiTheme="minorHAnsi" w:eastAsia="Times New Roman" w:hAnsiTheme="minorHAnsi" w:cstheme="minorHAnsi"/>
          <w:u w:val="single"/>
        </w:rPr>
        <w:t>Zvláštní upozornění</w:t>
      </w:r>
      <w:r w:rsidRPr="00DC591F">
        <w:rPr>
          <w:rFonts w:asciiTheme="minorHAnsi" w:eastAsia="Times New Roman" w:hAnsiTheme="minorHAnsi" w:cstheme="minorHAnsi"/>
        </w:rPr>
        <w:t>:</w:t>
      </w:r>
      <w:r w:rsidR="00F73895" w:rsidRPr="00DC591F">
        <w:rPr>
          <w:rFonts w:asciiTheme="minorHAnsi" w:eastAsia="Times New Roman" w:hAnsiTheme="minorHAnsi" w:cstheme="minorHAnsi"/>
        </w:rPr>
        <w:t xml:space="preserve"> </w:t>
      </w:r>
      <w:r w:rsidR="00EB0567" w:rsidRPr="00DC591F">
        <w:rPr>
          <w:rFonts w:asciiTheme="minorHAnsi" w:eastAsia="Times New Roman" w:hAnsiTheme="minorHAnsi" w:cstheme="minorHAnsi"/>
          <w:i/>
          <w:color w:val="008000"/>
        </w:rPr>
        <w:t>[pro každý cílový druh jako je uvedeno v SPC bod 3.4]</w:t>
      </w:r>
      <w:r w:rsidR="00EB0567" w:rsidRPr="00DC591F">
        <w:rPr>
          <w:rFonts w:asciiTheme="minorHAnsi" w:eastAsia="Times New Roman" w:hAnsiTheme="minorHAnsi" w:cstheme="minorHAnsi"/>
          <w:i/>
          <w:lang w:eastAsia="cs-CZ"/>
        </w:rPr>
        <w:t>&gt;</w:t>
      </w:r>
    </w:p>
    <w:p w14:paraId="1F0C98C7" w14:textId="77777777" w:rsidR="00A3388A" w:rsidRPr="00DC591F" w:rsidRDefault="00A3388A" w:rsidP="00F47379">
      <w:pPr>
        <w:spacing w:after="0" w:line="240" w:lineRule="auto"/>
        <w:jc w:val="both"/>
        <w:rPr>
          <w:rFonts w:asciiTheme="minorHAnsi" w:eastAsia="Times New Roman" w:hAnsiTheme="minorHAnsi" w:cstheme="minorHAnsi"/>
          <w:i/>
        </w:rPr>
      </w:pPr>
    </w:p>
    <w:p w14:paraId="414DD0A7" w14:textId="70FCC34C"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Zvláštní opatření pro bezpečné použití u cílových druhů zvířat</w:t>
      </w:r>
      <w:r w:rsidRPr="00DC591F">
        <w:rPr>
          <w:rFonts w:asciiTheme="minorHAnsi" w:eastAsia="Times New Roman" w:hAnsiTheme="minorHAnsi" w:cstheme="minorHAnsi"/>
        </w:rPr>
        <w:t>:&gt;</w:t>
      </w:r>
    </w:p>
    <w:p w14:paraId="5D043EE6" w14:textId="77777777" w:rsidR="00EB0567" w:rsidRPr="00DC591F" w:rsidRDefault="00EB0567" w:rsidP="00F4737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&lt;Neuplatňuje se.&gt;</w:t>
      </w:r>
    </w:p>
    <w:p w14:paraId="06EDF24C" w14:textId="77777777" w:rsidR="00EB0567" w:rsidRPr="00DC591F" w:rsidRDefault="00EB0567" w:rsidP="00F47379">
      <w:pPr>
        <w:spacing w:after="0" w:line="240" w:lineRule="auto"/>
        <w:jc w:val="both"/>
        <w:rPr>
          <w:rFonts w:asciiTheme="minorHAnsi" w:eastAsia="Times New Roman" w:hAnsiTheme="minorHAnsi" w:cstheme="minorHAnsi"/>
          <w:lang w:eastAsia="cs-CZ"/>
        </w:rPr>
      </w:pPr>
    </w:p>
    <w:p w14:paraId="717500EF" w14:textId="77777777" w:rsidR="00EB0567" w:rsidRPr="00DC591F" w:rsidRDefault="00EB0567" w:rsidP="00F4737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[Tzv. relativní kontraindikace, např. obezřetnost u některých podskupin zvířat jako jsou zvířata s narušenou funkcí jater, srdce nebo ledvin, nebo stará či mladá zvířata, nebo některá plemena zvířat</w:t>
      </w:r>
      <w:bookmarkStart w:id="113" w:name="_Hlk141863522"/>
      <w:r w:rsidRPr="00DC591F">
        <w:rPr>
          <w:rFonts w:asciiTheme="minorHAnsi" w:eastAsia="Times New Roman" w:hAnsiTheme="minorHAnsi" w:cstheme="minorHAnsi"/>
          <w:i/>
          <w:color w:val="008000"/>
          <w:lang w:eastAsia="cs-CZ"/>
        </w:rPr>
        <w:t>.]</w:t>
      </w:r>
      <w:bookmarkEnd w:id="113"/>
    </w:p>
    <w:p w14:paraId="30B1BAED" w14:textId="77777777" w:rsidR="00EB0567" w:rsidRPr="00DC591F" w:rsidRDefault="00EB0567" w:rsidP="00F47379">
      <w:pPr>
        <w:spacing w:after="0" w:line="240" w:lineRule="auto"/>
        <w:jc w:val="both"/>
        <w:rPr>
          <w:rFonts w:asciiTheme="minorHAnsi" w:eastAsia="Times New Roman" w:hAnsiTheme="minorHAnsi" w:cstheme="minorHAnsi"/>
          <w:i/>
          <w:color w:val="008000"/>
          <w:lang w:eastAsia="cs-CZ"/>
        </w:rPr>
      </w:pPr>
    </w:p>
    <w:p w14:paraId="1690BB4E" w14:textId="5FD836AF" w:rsidR="00EB0567" w:rsidRPr="00DC591F" w:rsidRDefault="00EB0567" w:rsidP="00F47379">
      <w:pPr>
        <w:spacing w:after="0" w:line="240" w:lineRule="auto"/>
        <w:jc w:val="both"/>
        <w:rPr>
          <w:rFonts w:asciiTheme="minorHAnsi" w:eastAsia="Times New Roman" w:hAnsiTheme="minorHAnsi" w:cstheme="minorHAnsi"/>
          <w:i/>
          <w:lang w:eastAsia="cs-CZ"/>
        </w:rPr>
      </w:pPr>
      <w:bookmarkStart w:id="114" w:name="_Hlk141864042"/>
      <w:r w:rsidRPr="00DC591F">
        <w:rPr>
          <w:rFonts w:asciiTheme="minorHAnsi" w:eastAsia="Times New Roman" w:hAnsiTheme="minorHAnsi" w:cstheme="minorHAnsi"/>
          <w:i/>
          <w:color w:val="008000"/>
          <w:lang w:eastAsia="cs-CZ"/>
        </w:rPr>
        <w:t>[Pro imunologi</w:t>
      </w:r>
      <w:r w:rsidR="00A723B4" w:rsidRPr="00DC591F">
        <w:rPr>
          <w:rFonts w:asciiTheme="minorHAnsi" w:eastAsia="Times New Roman" w:hAnsiTheme="minorHAnsi" w:cstheme="minorHAnsi"/>
          <w:i/>
          <w:color w:val="008000"/>
          <w:lang w:eastAsia="cs-CZ"/>
        </w:rPr>
        <w:t>cké veterinární léčivé přípravky</w:t>
      </w:r>
      <w:r w:rsidRPr="00DC591F">
        <w:rPr>
          <w:rFonts w:asciiTheme="minorHAnsi" w:eastAsia="Times New Roman" w:hAnsiTheme="minorHAnsi" w:cstheme="minorHAnsi"/>
          <w:i/>
          <w:color w:val="008000"/>
          <w:lang w:eastAsia="cs-CZ"/>
        </w:rPr>
        <w:t xml:space="preserve"> se uvedou </w:t>
      </w:r>
      <w:r w:rsidR="00A723B4" w:rsidRPr="00DC591F">
        <w:rPr>
          <w:rFonts w:asciiTheme="minorHAnsi" w:eastAsia="Times New Roman" w:hAnsiTheme="minorHAnsi" w:cstheme="minorHAnsi"/>
          <w:i/>
          <w:color w:val="008000"/>
          <w:lang w:eastAsia="cs-CZ"/>
        </w:rPr>
        <w:t xml:space="preserve">informace ve </w:t>
      </w:r>
      <w:r w:rsidR="00AC15AC" w:rsidRPr="00DC591F">
        <w:rPr>
          <w:rFonts w:asciiTheme="minorHAnsi" w:eastAsia="Times New Roman" w:hAnsiTheme="minorHAnsi" w:cstheme="minorHAnsi"/>
          <w:i/>
          <w:color w:val="008000"/>
          <w:lang w:eastAsia="cs-CZ"/>
        </w:rPr>
        <w:t>shodě s bodem 3.</w:t>
      </w:r>
      <w:r w:rsidR="00A723B4" w:rsidRPr="00DC591F">
        <w:rPr>
          <w:rFonts w:asciiTheme="minorHAnsi" w:eastAsia="Times New Roman" w:hAnsiTheme="minorHAnsi" w:cstheme="minorHAnsi"/>
          <w:i/>
          <w:color w:val="008000"/>
          <w:lang w:eastAsia="cs-CZ"/>
        </w:rPr>
        <w:t>5</w:t>
      </w:r>
      <w:r w:rsidR="00AC15AC" w:rsidRPr="00DC591F">
        <w:rPr>
          <w:rFonts w:asciiTheme="minorHAnsi" w:eastAsia="Times New Roman" w:hAnsiTheme="minorHAnsi" w:cstheme="minorHAnsi"/>
          <w:i/>
          <w:color w:val="008000"/>
          <w:lang w:eastAsia="cs-CZ"/>
        </w:rPr>
        <w:t xml:space="preserve"> SPC</w:t>
      </w:r>
      <w:r w:rsidR="00A723B4" w:rsidRPr="00DC591F">
        <w:rPr>
          <w:rFonts w:asciiTheme="minorHAnsi" w:eastAsia="Times New Roman" w:hAnsiTheme="minorHAnsi" w:cstheme="minorHAnsi"/>
          <w:i/>
          <w:color w:val="008000"/>
          <w:lang w:eastAsia="cs-CZ"/>
        </w:rPr>
        <w:t>.]</w:t>
      </w:r>
      <w:r w:rsidR="00AC15AC" w:rsidRPr="00DC591F">
        <w:rPr>
          <w:rFonts w:asciiTheme="minorHAnsi" w:eastAsia="Times New Roman" w:hAnsiTheme="minorHAnsi" w:cstheme="minorHAnsi"/>
          <w:i/>
          <w:color w:val="008000"/>
          <w:lang w:eastAsia="cs-CZ"/>
        </w:rPr>
        <w:t xml:space="preserve"> </w:t>
      </w:r>
      <w:bookmarkEnd w:id="114"/>
    </w:p>
    <w:p w14:paraId="129D7B36" w14:textId="77777777" w:rsidR="00B9415D" w:rsidRPr="00DC591F" w:rsidRDefault="00B9415D" w:rsidP="00F47379">
      <w:pPr>
        <w:spacing w:after="0" w:line="240" w:lineRule="auto"/>
        <w:jc w:val="both"/>
        <w:rPr>
          <w:rFonts w:asciiTheme="minorHAnsi" w:eastAsia="Times New Roman" w:hAnsiTheme="minorHAnsi" w:cstheme="minorHAnsi"/>
          <w:i/>
          <w:lang w:eastAsia="cs-CZ"/>
        </w:rPr>
      </w:pPr>
    </w:p>
    <w:p w14:paraId="7D0DE1F1" w14:textId="13635A86" w:rsidR="006A2ECD" w:rsidRPr="00DC591F" w:rsidRDefault="006A2ECD" w:rsidP="006A2ECD">
      <w:pPr>
        <w:spacing w:after="0" w:line="240" w:lineRule="auto"/>
        <w:jc w:val="both"/>
        <w:rPr>
          <w:rFonts w:asciiTheme="minorHAnsi" w:hAnsiTheme="minorHAnsi" w:cstheme="minorHAnsi"/>
          <w:i/>
          <w:color w:val="00B050"/>
        </w:rPr>
      </w:pPr>
      <w:r w:rsidRPr="00DC591F">
        <w:rPr>
          <w:rFonts w:asciiTheme="minorHAnsi" w:hAnsiTheme="minorHAnsi" w:cstheme="minorHAnsi"/>
          <w:i/>
          <w:color w:val="008000"/>
        </w:rPr>
        <w:t>[Lze vložit jakákoli nezbytná upozornění týkající se pomocných látek nebo reziduí z výrobního procesu.]</w:t>
      </w:r>
    </w:p>
    <w:p w14:paraId="29463D68" w14:textId="77777777" w:rsidR="00EB0567" w:rsidRPr="00DC591F" w:rsidRDefault="00EB0567" w:rsidP="004D5DDB">
      <w:pPr>
        <w:spacing w:after="0" w:line="240" w:lineRule="auto"/>
        <w:jc w:val="both"/>
        <w:rPr>
          <w:rFonts w:asciiTheme="minorHAnsi" w:eastAsia="Times New Roman" w:hAnsiTheme="minorHAnsi" w:cstheme="minorHAnsi"/>
          <w:i/>
          <w:lang w:eastAsia="cs-CZ"/>
        </w:rPr>
      </w:pPr>
    </w:p>
    <w:p w14:paraId="30778A8E" w14:textId="77777777" w:rsidR="00EB0567" w:rsidRPr="00DC591F" w:rsidRDefault="00EB0567"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perorálně podávané VLP (kde je relevantní):</w:t>
      </w:r>
    </w:p>
    <w:p w14:paraId="15B7C108" w14:textId="24EACE0B" w:rsidR="009418E4" w:rsidRPr="00DC591F" w:rsidRDefault="00EB0567"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lang w:eastAsia="cs-CZ"/>
        </w:rPr>
        <w:t>&lt;</w:t>
      </w:r>
      <w:r w:rsidRPr="00DC591F">
        <w:rPr>
          <w:rFonts w:asciiTheme="minorHAnsi" w:eastAsia="Times New Roman" w:hAnsiTheme="minorHAnsi" w:cstheme="minorHAnsi"/>
          <w:lang w:eastAsia="cs-CZ"/>
        </w:rPr>
        <w:t>V případě nedostatečného příjmu krmiva/vody v důsledku onemocnění, je vhodné zahájit parenterální léčbu.</w:t>
      </w:r>
      <w:r w:rsidRPr="00DC591F">
        <w:rPr>
          <w:rFonts w:asciiTheme="minorHAnsi" w:eastAsia="Times New Roman" w:hAnsiTheme="minorHAnsi" w:cstheme="minorHAnsi"/>
          <w:bCs/>
          <w:lang w:eastAsia="cs-CZ"/>
        </w:rPr>
        <w:t>&gt;</w:t>
      </w:r>
      <w:r w:rsidRPr="00DC591F">
        <w:rPr>
          <w:rFonts w:asciiTheme="minorHAnsi" w:eastAsia="Times New Roman" w:hAnsiTheme="minorHAnsi" w:cstheme="minorHAnsi"/>
          <w:i/>
          <w:color w:val="008000"/>
          <w:lang w:eastAsia="cs-CZ"/>
        </w:rPr>
        <w:t>]</w:t>
      </w:r>
    </w:p>
    <w:p w14:paraId="42AB16D8" w14:textId="77777777" w:rsidR="005E01F7" w:rsidRPr="00DC591F" w:rsidRDefault="005E01F7" w:rsidP="004D5DDB">
      <w:pPr>
        <w:spacing w:after="0" w:line="240" w:lineRule="auto"/>
        <w:jc w:val="both"/>
        <w:rPr>
          <w:rFonts w:asciiTheme="minorHAnsi" w:eastAsia="Times New Roman" w:hAnsiTheme="minorHAnsi" w:cstheme="minorHAnsi"/>
        </w:rPr>
      </w:pPr>
    </w:p>
    <w:p w14:paraId="7D4439FE" w14:textId="01CBD3E6" w:rsidR="00A3388A" w:rsidRPr="00DC591F" w:rsidRDefault="00A3388A"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&lt;</w:t>
      </w:r>
      <w:r w:rsidRPr="00DC591F">
        <w:rPr>
          <w:rFonts w:asciiTheme="minorHAnsi" w:eastAsia="Times New Roman" w:hAnsiTheme="minorHAnsi" w:cstheme="minorHAnsi"/>
          <w:u w:val="single"/>
        </w:rPr>
        <w:t>Zvláštní opatření pro osobu, která podává veterinární léčivý přípravek zvířatům</w:t>
      </w:r>
      <w:r w:rsidRPr="00DC591F">
        <w:rPr>
          <w:rFonts w:asciiTheme="minorHAnsi" w:eastAsia="Times New Roman" w:hAnsiTheme="minorHAnsi" w:cstheme="minorHAnsi"/>
        </w:rPr>
        <w:t>:&gt;</w:t>
      </w:r>
    </w:p>
    <w:p w14:paraId="038CD16F" w14:textId="77777777" w:rsidR="0004627C" w:rsidRPr="00DC591F" w:rsidRDefault="0004627C" w:rsidP="004D5DDB">
      <w:pPr>
        <w:spacing w:after="0" w:line="240" w:lineRule="auto"/>
        <w:jc w:val="both"/>
        <w:rPr>
          <w:rFonts w:asciiTheme="minorHAnsi" w:eastAsia="Times New Roman" w:hAnsiTheme="minorHAnsi" w:cstheme="minorHAnsi"/>
        </w:rPr>
      </w:pPr>
    </w:p>
    <w:p w14:paraId="3D71CB8C" w14:textId="04B6BADC" w:rsidR="00A3388A" w:rsidRPr="00DC591F" w:rsidRDefault="0004627C" w:rsidP="000855D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[Pokud veterinární léčivý přípravek obsahuje minerální olej, je třeba zde zopakovat varování uvedené v</w:t>
      </w:r>
      <w:r w:rsidR="0076099A" w:rsidRPr="00DC591F">
        <w:rPr>
          <w:rFonts w:asciiTheme="minorHAnsi" w:eastAsia="Times New Roman" w:hAnsiTheme="minorHAnsi" w:cstheme="minorHAnsi"/>
          <w:i/>
          <w:color w:val="008000"/>
          <w:lang w:eastAsia="cs-CZ"/>
        </w:rPr>
        <w:t> </w:t>
      </w:r>
      <w:r w:rsidR="008E6F82" w:rsidRPr="00DC591F">
        <w:rPr>
          <w:rFonts w:asciiTheme="minorHAnsi" w:eastAsia="Times New Roman" w:hAnsiTheme="minorHAnsi" w:cstheme="minorHAnsi"/>
          <w:i/>
          <w:color w:val="008000"/>
          <w:lang w:eastAsia="cs-CZ"/>
        </w:rPr>
        <w:t>SPC.</w:t>
      </w:r>
      <w:r w:rsidRPr="00DC591F">
        <w:rPr>
          <w:rFonts w:asciiTheme="minorHAnsi" w:eastAsia="Times New Roman" w:hAnsiTheme="minorHAnsi" w:cstheme="minorHAnsi"/>
          <w:i/>
          <w:color w:val="008000"/>
          <w:lang w:eastAsia="cs-CZ"/>
        </w:rPr>
        <w:t>]</w:t>
      </w:r>
    </w:p>
    <w:p w14:paraId="6E369508" w14:textId="3F003730" w:rsidR="00A723B4" w:rsidRPr="00F414E0" w:rsidRDefault="00A723B4" w:rsidP="004D5DDB">
      <w:pPr>
        <w:tabs>
          <w:tab w:val="left" w:pos="567"/>
        </w:tabs>
        <w:spacing w:after="0" w:line="240" w:lineRule="auto"/>
        <w:jc w:val="both"/>
        <w:rPr>
          <w:rStyle w:val="rynqvb"/>
          <w:rFonts w:asciiTheme="minorHAnsi" w:hAnsiTheme="minorHAnsi" w:cstheme="minorHAnsi"/>
          <w:i/>
        </w:rPr>
      </w:pPr>
    </w:p>
    <w:p w14:paraId="0651F9D8" w14:textId="21F4E43A" w:rsidR="00A723B4" w:rsidRPr="00F414E0" w:rsidRDefault="00A723B4" w:rsidP="004D5DDB">
      <w:pPr>
        <w:tabs>
          <w:tab w:val="left" w:pos="567"/>
        </w:tabs>
        <w:spacing w:after="0" w:line="240" w:lineRule="auto"/>
        <w:jc w:val="both"/>
        <w:rPr>
          <w:rStyle w:val="rynqvb"/>
          <w:rFonts w:asciiTheme="minorHAnsi" w:hAnsiTheme="minorHAnsi" w:cstheme="minorHAnsi"/>
          <w:i/>
        </w:rPr>
      </w:pPr>
      <w:bookmarkStart w:id="115" w:name="_Hlk141864203"/>
      <w:r w:rsidRPr="00DC591F">
        <w:rPr>
          <w:rFonts w:asciiTheme="minorHAnsi" w:eastAsia="Times New Roman" w:hAnsiTheme="minorHAnsi" w:cstheme="minorHAnsi"/>
          <w:i/>
          <w:color w:val="008000"/>
          <w:lang w:eastAsia="cs-CZ"/>
        </w:rPr>
        <w:t xml:space="preserve">[Pro imunologické </w:t>
      </w:r>
      <w:r w:rsidR="00226F85" w:rsidRPr="00DC591F">
        <w:rPr>
          <w:rFonts w:asciiTheme="minorHAnsi" w:eastAsia="Times New Roman" w:hAnsiTheme="minorHAnsi" w:cstheme="minorHAnsi"/>
          <w:i/>
          <w:color w:val="008000"/>
          <w:lang w:eastAsia="cs-CZ"/>
        </w:rPr>
        <w:t xml:space="preserve">i farmaceutické </w:t>
      </w:r>
      <w:r w:rsidRPr="00CF0EB4">
        <w:rPr>
          <w:rFonts w:asciiTheme="minorHAnsi" w:eastAsia="Times New Roman" w:hAnsiTheme="minorHAnsi" w:cstheme="minorHAnsi"/>
          <w:i/>
          <w:color w:val="008000"/>
          <w:lang w:eastAsia="cs-CZ"/>
        </w:rPr>
        <w:t>veterinární léčivé přípravky se uvedou informace v</w:t>
      </w:r>
      <w:r w:rsidR="00A11A37" w:rsidRPr="00DC591F">
        <w:rPr>
          <w:rFonts w:asciiTheme="minorHAnsi" w:eastAsia="Times New Roman" w:hAnsiTheme="minorHAnsi" w:cstheme="minorHAnsi"/>
          <w:i/>
          <w:color w:val="008000"/>
          <w:lang w:eastAsia="cs-CZ"/>
        </w:rPr>
        <w:t xml:space="preserve"> souladu</w:t>
      </w:r>
      <w:r w:rsidRPr="00DC591F">
        <w:rPr>
          <w:rFonts w:asciiTheme="minorHAnsi" w:eastAsia="Times New Roman" w:hAnsiTheme="minorHAnsi" w:cstheme="minorHAnsi"/>
          <w:i/>
          <w:color w:val="008000"/>
          <w:lang w:eastAsia="cs-CZ"/>
        </w:rPr>
        <w:t xml:space="preserve"> s bodem 3.5 SPC.]</w:t>
      </w:r>
    </w:p>
    <w:bookmarkEnd w:id="115"/>
    <w:p w14:paraId="02071ACF" w14:textId="371D157A" w:rsidR="0004627C" w:rsidRPr="00DC591F" w:rsidRDefault="0004627C" w:rsidP="004D5DDB">
      <w:pPr>
        <w:tabs>
          <w:tab w:val="left" w:pos="567"/>
        </w:tabs>
        <w:spacing w:after="0" w:line="240" w:lineRule="auto"/>
        <w:jc w:val="both"/>
        <w:rPr>
          <w:rFonts w:asciiTheme="minorHAnsi" w:eastAsia="Times New Roman" w:hAnsiTheme="minorHAnsi" w:cstheme="minorHAnsi"/>
          <w:u w:val="single"/>
        </w:rPr>
      </w:pPr>
    </w:p>
    <w:p w14:paraId="7EC4A20E" w14:textId="2DF09B5B" w:rsidR="00373673" w:rsidRPr="00F414E0" w:rsidRDefault="00373673" w:rsidP="00373673">
      <w:pPr>
        <w:spacing w:after="0" w:line="240" w:lineRule="auto"/>
        <w:jc w:val="both"/>
        <w:rPr>
          <w:rStyle w:val="rynqvb"/>
          <w:rFonts w:asciiTheme="minorHAnsi" w:hAnsiTheme="minorHAnsi" w:cstheme="minorHAnsi"/>
          <w:i/>
        </w:rPr>
      </w:pPr>
      <w:r w:rsidRPr="00F414E0">
        <w:rPr>
          <w:rStyle w:val="rynqvb"/>
          <w:rFonts w:asciiTheme="minorHAnsi" w:hAnsiTheme="minorHAnsi" w:cstheme="minorHAnsi"/>
          <w:i/>
        </w:rPr>
        <w:t xml:space="preserve">[Pro upozornění na náhodné </w:t>
      </w:r>
      <w:proofErr w:type="spellStart"/>
      <w:r w:rsidRPr="00F414E0">
        <w:rPr>
          <w:rStyle w:val="rynqvb"/>
          <w:rFonts w:asciiTheme="minorHAnsi" w:hAnsiTheme="minorHAnsi" w:cstheme="minorHAnsi"/>
          <w:i/>
        </w:rPr>
        <w:t>samopodání</w:t>
      </w:r>
      <w:proofErr w:type="spellEnd"/>
      <w:r w:rsidRPr="00F414E0">
        <w:rPr>
          <w:rStyle w:val="rynqvb"/>
          <w:rFonts w:asciiTheme="minorHAnsi" w:hAnsiTheme="minorHAnsi" w:cstheme="minorHAnsi"/>
          <w:i/>
        </w:rPr>
        <w:t xml:space="preserve"> atd. </w:t>
      </w:r>
      <w:r w:rsidR="00E34CF9" w:rsidRPr="00F414E0">
        <w:rPr>
          <w:rStyle w:val="rynqvb"/>
          <w:rFonts w:asciiTheme="minorHAnsi" w:hAnsiTheme="minorHAnsi" w:cstheme="minorHAnsi"/>
          <w:i/>
        </w:rPr>
        <w:t xml:space="preserve">se </w:t>
      </w:r>
      <w:r w:rsidRPr="00F414E0">
        <w:rPr>
          <w:rStyle w:val="rynqvb"/>
          <w:rFonts w:asciiTheme="minorHAnsi" w:hAnsiTheme="minorHAnsi" w:cstheme="minorHAnsi"/>
          <w:i/>
        </w:rPr>
        <w:t>uve</w:t>
      </w:r>
      <w:r w:rsidR="00E34CF9" w:rsidRPr="00F414E0">
        <w:rPr>
          <w:rStyle w:val="rynqvb"/>
          <w:rFonts w:asciiTheme="minorHAnsi" w:hAnsiTheme="minorHAnsi" w:cstheme="minorHAnsi"/>
          <w:i/>
        </w:rPr>
        <w:t>d</w:t>
      </w:r>
      <w:r w:rsidRPr="00F414E0">
        <w:rPr>
          <w:rStyle w:val="rynqvb"/>
          <w:rFonts w:asciiTheme="minorHAnsi" w:hAnsiTheme="minorHAnsi" w:cstheme="minorHAnsi"/>
          <w:i/>
        </w:rPr>
        <w:t xml:space="preserve">e prohlášení, jaké je uvedeno v </w:t>
      </w:r>
      <w:r w:rsidR="00D774B5" w:rsidRPr="00F414E0">
        <w:rPr>
          <w:rStyle w:val="rynqvb"/>
          <w:rFonts w:asciiTheme="minorHAnsi" w:hAnsiTheme="minorHAnsi" w:cstheme="minorHAnsi"/>
          <w:i/>
        </w:rPr>
        <w:t xml:space="preserve">bodě </w:t>
      </w:r>
      <w:r w:rsidRPr="00F414E0">
        <w:rPr>
          <w:rStyle w:val="rynqvb"/>
          <w:rFonts w:asciiTheme="minorHAnsi" w:hAnsiTheme="minorHAnsi" w:cstheme="minorHAnsi"/>
          <w:i/>
        </w:rPr>
        <w:t>SPC 3.5.]</w:t>
      </w:r>
    </w:p>
    <w:p w14:paraId="71CDC9D3" w14:textId="77777777" w:rsidR="00373673" w:rsidRPr="00DC591F" w:rsidRDefault="00373673" w:rsidP="004D5DDB">
      <w:pPr>
        <w:tabs>
          <w:tab w:val="left" w:pos="567"/>
        </w:tabs>
        <w:spacing w:after="0" w:line="240" w:lineRule="auto"/>
        <w:jc w:val="both"/>
        <w:rPr>
          <w:rFonts w:asciiTheme="minorHAnsi" w:eastAsia="Times New Roman" w:hAnsiTheme="minorHAnsi" w:cstheme="minorHAnsi"/>
          <w:u w:val="single"/>
        </w:rPr>
      </w:pPr>
    </w:p>
    <w:p w14:paraId="519A8084" w14:textId="77777777" w:rsidR="00A3388A" w:rsidRPr="00DC591F" w:rsidRDefault="00A3388A" w:rsidP="004D5DDB">
      <w:pPr>
        <w:tabs>
          <w:tab w:val="left" w:pos="567"/>
        </w:tabs>
        <w:spacing w:after="0" w:line="240" w:lineRule="auto"/>
        <w:jc w:val="both"/>
        <w:rPr>
          <w:rFonts w:asciiTheme="minorHAnsi" w:eastAsia="Times New Roman" w:hAnsiTheme="minorHAnsi" w:cstheme="minorHAnsi"/>
        </w:rPr>
      </w:pPr>
      <w:r w:rsidRPr="00CF0EB4">
        <w:rPr>
          <w:rFonts w:asciiTheme="minorHAnsi" w:eastAsia="Times New Roman" w:hAnsiTheme="minorHAnsi" w:cstheme="minorHAnsi"/>
          <w:u w:val="single"/>
        </w:rPr>
        <w:t>&lt;Zvláštní opatření pro ochranu životního prostředí</w:t>
      </w:r>
      <w:r w:rsidRPr="00DC591F">
        <w:rPr>
          <w:rFonts w:asciiTheme="minorHAnsi" w:eastAsia="Times New Roman" w:hAnsiTheme="minorHAnsi" w:cstheme="minorHAnsi"/>
        </w:rPr>
        <w:t>:&gt;</w:t>
      </w:r>
    </w:p>
    <w:p w14:paraId="016497C7" w14:textId="64A898CD" w:rsidR="00555476" w:rsidRPr="00DC591F" w:rsidRDefault="00555476" w:rsidP="004D5DDB">
      <w:pPr>
        <w:tabs>
          <w:tab w:val="left" w:pos="567"/>
        </w:tabs>
        <w:spacing w:after="0" w:line="240" w:lineRule="auto"/>
        <w:jc w:val="both"/>
        <w:rPr>
          <w:rFonts w:asciiTheme="minorHAnsi" w:eastAsia="Times New Roman" w:hAnsiTheme="minorHAnsi" w:cstheme="minorHAnsi"/>
          <w:color w:val="008000"/>
        </w:rPr>
      </w:pPr>
      <w:bookmarkStart w:id="116" w:name="_Hlk138926267"/>
      <w:r w:rsidRPr="00DC591F">
        <w:rPr>
          <w:rFonts w:asciiTheme="minorHAnsi" w:eastAsia="Times New Roman" w:hAnsiTheme="minorHAnsi" w:cstheme="minorHAnsi"/>
          <w:i/>
          <w:color w:val="008000"/>
        </w:rPr>
        <w:t>[</w:t>
      </w:r>
      <w:bookmarkEnd w:id="116"/>
      <w:r w:rsidR="00E230EA">
        <w:rPr>
          <w:rFonts w:asciiTheme="minorHAnsi" w:eastAsia="Times New Roman" w:hAnsiTheme="minorHAnsi" w:cstheme="minorHAnsi"/>
          <w:i/>
          <w:color w:val="008000"/>
        </w:rPr>
        <w:t>V souladu</w:t>
      </w:r>
      <w:r w:rsidRPr="00DC591F">
        <w:rPr>
          <w:rFonts w:asciiTheme="minorHAnsi" w:eastAsia="Times New Roman" w:hAnsiTheme="minorHAnsi" w:cstheme="minorHAnsi"/>
          <w:i/>
          <w:color w:val="008000"/>
        </w:rPr>
        <w:t xml:space="preserve"> s textem uvedeným v SPC pod bodem 3.5 Zvláštní opatření pro ochranu životního prostředí.</w:t>
      </w:r>
      <w:bookmarkStart w:id="117" w:name="_Hlk138926278"/>
      <w:r w:rsidRPr="00DC591F">
        <w:rPr>
          <w:rFonts w:asciiTheme="minorHAnsi" w:eastAsia="Times New Roman" w:hAnsiTheme="minorHAnsi" w:cstheme="minorHAnsi"/>
          <w:i/>
          <w:color w:val="008000"/>
        </w:rPr>
        <w:t>]</w:t>
      </w:r>
      <w:bookmarkEnd w:id="117"/>
    </w:p>
    <w:p w14:paraId="2F412CCF" w14:textId="77777777" w:rsidR="00A3388A" w:rsidRPr="00DC591F" w:rsidRDefault="00A3388A" w:rsidP="00A3388A">
      <w:pPr>
        <w:spacing w:after="0" w:line="240" w:lineRule="auto"/>
        <w:rPr>
          <w:rFonts w:asciiTheme="minorHAnsi" w:eastAsia="Times New Roman" w:hAnsiTheme="minorHAnsi" w:cstheme="minorHAnsi"/>
        </w:rPr>
      </w:pPr>
    </w:p>
    <w:p w14:paraId="5EFFB130" w14:textId="77777777" w:rsidR="00E230EA" w:rsidRDefault="00A3388A" w:rsidP="004D5DDB">
      <w:pPr>
        <w:tabs>
          <w:tab w:val="left" w:pos="567"/>
        </w:tabs>
        <w:spacing w:after="0" w:line="240" w:lineRule="auto"/>
        <w:rPr>
          <w:rFonts w:asciiTheme="minorHAnsi" w:eastAsia="Times New Roman" w:hAnsiTheme="minorHAnsi" w:cstheme="minorHAnsi"/>
        </w:rPr>
      </w:pPr>
      <w:r w:rsidRPr="00DC591F">
        <w:rPr>
          <w:rFonts w:asciiTheme="minorHAnsi" w:eastAsia="Times New Roman" w:hAnsiTheme="minorHAnsi" w:cstheme="minorHAnsi"/>
          <w:u w:val="single"/>
        </w:rPr>
        <w:t>&lt;Další opatření</w:t>
      </w:r>
      <w:r w:rsidRPr="00DC591F">
        <w:rPr>
          <w:rFonts w:asciiTheme="minorHAnsi" w:eastAsia="Times New Roman" w:hAnsiTheme="minorHAnsi" w:cstheme="minorHAnsi"/>
        </w:rPr>
        <w:t>:&gt;</w:t>
      </w:r>
    </w:p>
    <w:p w14:paraId="706553E4" w14:textId="3D630D3F" w:rsidR="00EB0567" w:rsidRPr="00DC591F" w:rsidRDefault="00EB0567" w:rsidP="00B905EA">
      <w:pPr>
        <w:tabs>
          <w:tab w:val="left" w:pos="567"/>
        </w:tabs>
        <w:spacing w:after="0" w:line="240" w:lineRule="auto"/>
        <w:jc w:val="both"/>
        <w:rPr>
          <w:rFonts w:asciiTheme="minorHAnsi" w:eastAsia="Times New Roman" w:hAnsiTheme="minorHAnsi" w:cstheme="minorHAnsi"/>
          <w:color w:val="008000"/>
        </w:rPr>
      </w:pPr>
      <w:r w:rsidRPr="00DC591F">
        <w:rPr>
          <w:rFonts w:asciiTheme="minorHAnsi" w:eastAsia="Times New Roman" w:hAnsiTheme="minorHAnsi" w:cstheme="minorHAnsi"/>
          <w:i/>
          <w:color w:val="008000"/>
        </w:rPr>
        <w:t>[</w:t>
      </w:r>
      <w:r w:rsidR="00E230EA">
        <w:rPr>
          <w:rFonts w:asciiTheme="minorHAnsi" w:eastAsia="Times New Roman" w:hAnsiTheme="minorHAnsi" w:cstheme="minorHAnsi"/>
          <w:i/>
          <w:color w:val="008000"/>
        </w:rPr>
        <w:t xml:space="preserve">V souladu </w:t>
      </w:r>
      <w:r w:rsidR="00E3329B" w:rsidRPr="00DC591F">
        <w:rPr>
          <w:rFonts w:asciiTheme="minorHAnsi" w:eastAsia="Times New Roman" w:hAnsiTheme="minorHAnsi" w:cstheme="minorHAnsi"/>
          <w:i/>
          <w:color w:val="008000"/>
        </w:rPr>
        <w:t>s textem uvedeným v SPC pod bodem 3.5</w:t>
      </w:r>
      <w:r w:rsidR="00E230EA">
        <w:rPr>
          <w:rFonts w:asciiTheme="minorHAnsi" w:eastAsia="Times New Roman" w:hAnsiTheme="minorHAnsi" w:cstheme="minorHAnsi"/>
          <w:i/>
          <w:color w:val="008000"/>
        </w:rPr>
        <w:t xml:space="preserve">, specifické riziko, které se týká necílových druhů, </w:t>
      </w:r>
      <w:r w:rsidRPr="00DC591F">
        <w:rPr>
          <w:rFonts w:asciiTheme="minorHAnsi" w:eastAsia="Times New Roman" w:hAnsiTheme="minorHAnsi" w:cstheme="minorHAnsi"/>
          <w:i/>
          <w:color w:val="008000"/>
        </w:rPr>
        <w:t>chemick</w:t>
      </w:r>
      <w:r w:rsidR="00E230EA">
        <w:rPr>
          <w:rFonts w:asciiTheme="minorHAnsi" w:eastAsia="Times New Roman" w:hAnsiTheme="minorHAnsi" w:cstheme="minorHAnsi"/>
          <w:i/>
          <w:color w:val="008000"/>
        </w:rPr>
        <w:t>ých</w:t>
      </w:r>
      <w:r w:rsidRPr="00DC591F">
        <w:rPr>
          <w:rFonts w:asciiTheme="minorHAnsi" w:eastAsia="Times New Roman" w:hAnsiTheme="minorHAnsi" w:cstheme="minorHAnsi"/>
          <w:i/>
          <w:color w:val="008000"/>
        </w:rPr>
        <w:t xml:space="preserve"> reakc</w:t>
      </w:r>
      <w:r w:rsidR="00E230EA">
        <w:rPr>
          <w:rFonts w:asciiTheme="minorHAnsi" w:eastAsia="Times New Roman" w:hAnsiTheme="minorHAnsi" w:cstheme="minorHAnsi"/>
          <w:i/>
          <w:color w:val="008000"/>
        </w:rPr>
        <w:t>í</w:t>
      </w:r>
      <w:r w:rsidRPr="00DC591F">
        <w:rPr>
          <w:rFonts w:asciiTheme="minorHAnsi" w:eastAsia="Times New Roman" w:hAnsiTheme="minorHAnsi" w:cstheme="minorHAnsi"/>
          <w:i/>
          <w:color w:val="008000"/>
        </w:rPr>
        <w:t xml:space="preserve"> VLP s nábytkem či oblečením.]</w:t>
      </w:r>
    </w:p>
    <w:p w14:paraId="7260C767" w14:textId="77777777" w:rsidR="00A3388A" w:rsidRPr="00DC591F" w:rsidRDefault="00A3388A" w:rsidP="004D5DDB">
      <w:pPr>
        <w:spacing w:after="0" w:line="240" w:lineRule="auto"/>
        <w:rPr>
          <w:rFonts w:asciiTheme="minorHAnsi" w:eastAsia="Times New Roman" w:hAnsiTheme="minorHAnsi" w:cstheme="minorHAnsi"/>
        </w:rPr>
      </w:pPr>
    </w:p>
    <w:p w14:paraId="67FC8A5F"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Březost</w:t>
      </w:r>
      <w:r w:rsidRPr="00DC591F">
        <w:rPr>
          <w:rFonts w:asciiTheme="minorHAnsi" w:eastAsia="Times New Roman" w:hAnsiTheme="minorHAnsi" w:cstheme="minorHAnsi"/>
        </w:rPr>
        <w:t>:&gt;</w:t>
      </w:r>
    </w:p>
    <w:p w14:paraId="36885212" w14:textId="60A5E9B9" w:rsidR="002649D0" w:rsidRPr="00DC591F" w:rsidRDefault="002649D0"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5E553DAB" w14:textId="77777777" w:rsidR="00A3388A" w:rsidRPr="00DC591F" w:rsidRDefault="00A3388A" w:rsidP="004D5DDB">
      <w:pPr>
        <w:spacing w:after="0" w:line="240" w:lineRule="auto"/>
        <w:rPr>
          <w:rFonts w:asciiTheme="minorHAnsi" w:eastAsia="Times New Roman" w:hAnsiTheme="minorHAnsi" w:cstheme="minorHAnsi"/>
        </w:rPr>
      </w:pPr>
    </w:p>
    <w:p w14:paraId="072BBD30"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Laktace</w:t>
      </w:r>
      <w:r w:rsidRPr="00DC591F">
        <w:rPr>
          <w:rFonts w:asciiTheme="minorHAnsi" w:eastAsia="Times New Roman" w:hAnsiTheme="minorHAnsi" w:cstheme="minorHAnsi"/>
        </w:rPr>
        <w:t>:&gt;</w:t>
      </w:r>
    </w:p>
    <w:p w14:paraId="34A1F923" w14:textId="77777777" w:rsidR="002649D0" w:rsidRPr="00DC591F" w:rsidRDefault="002649D0"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34059BC7" w14:textId="77777777" w:rsidR="00A3388A" w:rsidRPr="00DC591F" w:rsidRDefault="00A3388A" w:rsidP="004D5DDB">
      <w:pPr>
        <w:spacing w:after="0" w:line="240" w:lineRule="auto"/>
        <w:rPr>
          <w:rFonts w:asciiTheme="minorHAnsi" w:eastAsia="Times New Roman" w:hAnsiTheme="minorHAnsi" w:cstheme="minorHAnsi"/>
        </w:rPr>
      </w:pPr>
    </w:p>
    <w:p w14:paraId="5635E3C1"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Březost a laktace</w:t>
      </w:r>
      <w:r w:rsidRPr="00DC591F">
        <w:rPr>
          <w:rFonts w:asciiTheme="minorHAnsi" w:eastAsia="Times New Roman" w:hAnsiTheme="minorHAnsi" w:cstheme="minorHAnsi"/>
        </w:rPr>
        <w:t>:&gt;</w:t>
      </w:r>
    </w:p>
    <w:p w14:paraId="44DF7CEB" w14:textId="77777777" w:rsidR="002649D0" w:rsidRPr="00DC591F" w:rsidRDefault="002649D0"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6C6F415F" w14:textId="77777777" w:rsidR="00A3388A" w:rsidRPr="00DC591F" w:rsidRDefault="00A3388A" w:rsidP="004D5DDB">
      <w:pPr>
        <w:spacing w:after="0" w:line="240" w:lineRule="auto"/>
        <w:rPr>
          <w:rFonts w:asciiTheme="minorHAnsi" w:eastAsia="Times New Roman" w:hAnsiTheme="minorHAnsi" w:cstheme="minorHAnsi"/>
        </w:rPr>
      </w:pPr>
    </w:p>
    <w:p w14:paraId="032BC6B0"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Nosnice</w:t>
      </w:r>
      <w:r w:rsidRPr="00DC591F">
        <w:rPr>
          <w:rFonts w:asciiTheme="minorHAnsi" w:eastAsia="Times New Roman" w:hAnsiTheme="minorHAnsi" w:cstheme="minorHAnsi"/>
        </w:rPr>
        <w:t>:&gt;</w:t>
      </w:r>
    </w:p>
    <w:p w14:paraId="4CC82EF8" w14:textId="77777777" w:rsidR="002649D0" w:rsidRPr="00DC591F" w:rsidRDefault="002649D0"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4171F414" w14:textId="77777777" w:rsidR="00A3388A" w:rsidRPr="00DC591F" w:rsidRDefault="00A3388A" w:rsidP="004D5DDB">
      <w:pPr>
        <w:spacing w:after="0" w:line="240" w:lineRule="auto"/>
        <w:rPr>
          <w:rFonts w:asciiTheme="minorHAnsi" w:eastAsia="Times New Roman" w:hAnsiTheme="minorHAnsi" w:cstheme="minorHAnsi"/>
        </w:rPr>
      </w:pPr>
    </w:p>
    <w:p w14:paraId="4BAD6834"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Plodnost</w:t>
      </w:r>
      <w:r w:rsidRPr="00DC591F">
        <w:rPr>
          <w:rFonts w:asciiTheme="minorHAnsi" w:eastAsia="Times New Roman" w:hAnsiTheme="minorHAnsi" w:cstheme="minorHAnsi"/>
        </w:rPr>
        <w:t>:&gt;</w:t>
      </w:r>
    </w:p>
    <w:p w14:paraId="36BEB3A4" w14:textId="77777777" w:rsidR="002649D0" w:rsidRPr="00DC591F" w:rsidRDefault="002649D0"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56836190" w14:textId="77777777" w:rsidR="00A3388A" w:rsidRPr="00DC591F" w:rsidRDefault="00A3388A" w:rsidP="004D5DDB">
      <w:pPr>
        <w:spacing w:after="0" w:line="240" w:lineRule="auto"/>
        <w:rPr>
          <w:rFonts w:asciiTheme="minorHAnsi" w:eastAsia="Times New Roman" w:hAnsiTheme="minorHAnsi" w:cstheme="minorHAnsi"/>
        </w:rPr>
      </w:pPr>
    </w:p>
    <w:p w14:paraId="0942C6E1"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Interakce s jinými léčivými přípravky a další formy interakce</w:t>
      </w:r>
      <w:r w:rsidRPr="00DC591F">
        <w:rPr>
          <w:rFonts w:asciiTheme="minorHAnsi" w:eastAsia="Times New Roman" w:hAnsiTheme="minorHAnsi" w:cstheme="minorHAnsi"/>
        </w:rPr>
        <w:t>:&gt;</w:t>
      </w:r>
    </w:p>
    <w:p w14:paraId="726B51C8" w14:textId="77777777" w:rsidR="002649D0" w:rsidRPr="00DC591F" w:rsidRDefault="002649D0"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&lt;Nejsou známy.&gt;</w:t>
      </w:r>
    </w:p>
    <w:p w14:paraId="1A2D4A96" w14:textId="679CC53E" w:rsidR="002649D0" w:rsidRPr="00DC591F" w:rsidRDefault="002649D0"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&lt;Údaje nejsou k dispozici.&gt;</w:t>
      </w:r>
      <w:r w:rsidRPr="00DC591F">
        <w:rPr>
          <w:rFonts w:asciiTheme="minorHAnsi" w:eastAsia="Times New Roman" w:hAnsiTheme="minorHAnsi" w:cstheme="minorHAnsi"/>
          <w:i/>
          <w:color w:val="008000"/>
          <w:lang w:eastAsia="cs-CZ"/>
        </w:rPr>
        <w:t xml:space="preserve"> [Kde je to vhodné pro farmaceutické</w:t>
      </w:r>
      <w:r w:rsidR="00200228" w:rsidRPr="00DC591F">
        <w:rPr>
          <w:rFonts w:asciiTheme="minorHAnsi" w:eastAsia="Times New Roman" w:hAnsiTheme="minorHAnsi" w:cstheme="minorHAnsi"/>
          <w:i/>
          <w:color w:val="008000"/>
          <w:lang w:eastAsia="cs-CZ"/>
        </w:rPr>
        <w:t xml:space="preserve"> veterinární léčivé přípravky</w:t>
      </w:r>
      <w:r w:rsidRPr="00DC591F">
        <w:rPr>
          <w:rFonts w:asciiTheme="minorHAnsi" w:eastAsia="Times New Roman" w:hAnsiTheme="minorHAnsi" w:cstheme="minorHAnsi"/>
          <w:i/>
          <w:color w:val="008000"/>
          <w:lang w:eastAsia="cs-CZ"/>
        </w:rPr>
        <w:t>.]</w:t>
      </w:r>
    </w:p>
    <w:p w14:paraId="569329BE" w14:textId="77777777" w:rsidR="002649D0" w:rsidRPr="00DC591F" w:rsidRDefault="002649D0" w:rsidP="004D5DDB">
      <w:pPr>
        <w:spacing w:after="0" w:line="240" w:lineRule="auto"/>
        <w:jc w:val="both"/>
        <w:rPr>
          <w:rFonts w:asciiTheme="minorHAnsi" w:eastAsia="Times New Roman" w:hAnsiTheme="minorHAnsi" w:cstheme="minorHAnsi"/>
          <w:lang w:eastAsia="cs-CZ"/>
        </w:rPr>
      </w:pPr>
    </w:p>
    <w:p w14:paraId="4BCD9C46" w14:textId="5FE4D77E" w:rsidR="00200228" w:rsidRPr="00DC591F" w:rsidRDefault="00200228" w:rsidP="00200228">
      <w:pPr>
        <w:tabs>
          <w:tab w:val="left" w:pos="567"/>
        </w:tabs>
        <w:spacing w:after="0" w:line="240" w:lineRule="auto"/>
        <w:jc w:val="both"/>
        <w:rPr>
          <w:rFonts w:asciiTheme="minorHAnsi" w:eastAsia="Times New Roman" w:hAnsiTheme="minorHAnsi" w:cstheme="minorHAnsi"/>
          <w:i/>
          <w:color w:val="008000"/>
          <w:lang w:eastAsia="cs-CZ"/>
        </w:rPr>
      </w:pPr>
      <w:bookmarkStart w:id="118" w:name="_Hlk141864641"/>
      <w:r w:rsidRPr="00DC591F">
        <w:rPr>
          <w:rFonts w:asciiTheme="minorHAnsi" w:eastAsia="Times New Roman" w:hAnsiTheme="minorHAnsi" w:cstheme="minorHAnsi"/>
          <w:i/>
          <w:color w:val="008000"/>
          <w:lang w:eastAsia="cs-CZ"/>
        </w:rPr>
        <w:t>[Pro vakcíny/ imunologické veterinární léčivé přípravky se uvedou informace ve shodě s bodem 3.8 SPC.]</w:t>
      </w:r>
    </w:p>
    <w:bookmarkEnd w:id="118"/>
    <w:p w14:paraId="692BD6D6" w14:textId="77777777" w:rsidR="00200228" w:rsidRPr="00F414E0" w:rsidRDefault="00200228" w:rsidP="00200228">
      <w:pPr>
        <w:tabs>
          <w:tab w:val="left" w:pos="567"/>
        </w:tabs>
        <w:spacing w:after="0" w:line="240" w:lineRule="auto"/>
        <w:jc w:val="both"/>
        <w:rPr>
          <w:rStyle w:val="rynqvb"/>
          <w:rFonts w:asciiTheme="minorHAnsi" w:hAnsiTheme="minorHAnsi" w:cstheme="minorHAnsi"/>
          <w:i/>
        </w:rPr>
      </w:pPr>
    </w:p>
    <w:p w14:paraId="2A66C50B" w14:textId="77777777" w:rsidR="00A3388A" w:rsidRPr="00CF0EB4"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Předávkování</w:t>
      </w:r>
      <w:r w:rsidRPr="00CF0EB4">
        <w:rPr>
          <w:rFonts w:asciiTheme="minorHAnsi" w:eastAsia="Times New Roman" w:hAnsiTheme="minorHAnsi" w:cstheme="minorHAnsi"/>
        </w:rPr>
        <w:t>:&gt;</w:t>
      </w:r>
    </w:p>
    <w:p w14:paraId="4613F5A3" w14:textId="77777777" w:rsidR="007538C3" w:rsidRPr="00DC591F" w:rsidRDefault="007538C3" w:rsidP="007538C3">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3.10 SPC.]</w:t>
      </w:r>
    </w:p>
    <w:p w14:paraId="281B110C" w14:textId="63F4C1BF" w:rsidR="002649D0" w:rsidRPr="00DC591F" w:rsidRDefault="007538C3" w:rsidP="007538C3">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 xml:space="preserve"> </w:t>
      </w:r>
      <w:r w:rsidR="002649D0" w:rsidRPr="00DC591F">
        <w:rPr>
          <w:rFonts w:asciiTheme="minorHAnsi" w:eastAsia="Times New Roman" w:hAnsiTheme="minorHAnsi" w:cstheme="minorHAnsi"/>
          <w:i/>
          <w:color w:val="008000"/>
          <w:lang w:eastAsia="cs-CZ"/>
        </w:rPr>
        <w:t xml:space="preserve">[Uvede se množství např. mg/kg nebo </w:t>
      </w:r>
      <w:proofErr w:type="spellStart"/>
      <w:r w:rsidR="002649D0" w:rsidRPr="00DC591F">
        <w:rPr>
          <w:rFonts w:asciiTheme="minorHAnsi" w:eastAsia="Times New Roman" w:hAnsiTheme="minorHAnsi" w:cstheme="minorHAnsi"/>
          <w:i/>
          <w:color w:val="008000"/>
          <w:lang w:eastAsia="cs-CZ"/>
        </w:rPr>
        <w:t>Xnásobek</w:t>
      </w:r>
      <w:proofErr w:type="spellEnd"/>
      <w:r w:rsidR="002649D0" w:rsidRPr="00DC591F">
        <w:rPr>
          <w:rFonts w:asciiTheme="minorHAnsi" w:eastAsia="Times New Roman" w:hAnsiTheme="minorHAnsi" w:cstheme="minorHAnsi"/>
          <w:i/>
          <w:color w:val="008000"/>
          <w:lang w:eastAsia="cs-CZ"/>
        </w:rPr>
        <w:t xml:space="preserve"> předávkování a uvedou se symptomy po předávkování, </w:t>
      </w:r>
      <w:r w:rsidR="00D63D77" w:rsidRPr="00DC591F">
        <w:rPr>
          <w:rFonts w:asciiTheme="minorHAnsi" w:eastAsia="Times New Roman" w:hAnsiTheme="minorHAnsi" w:cstheme="minorHAnsi"/>
          <w:i/>
          <w:color w:val="008000"/>
          <w:lang w:eastAsia="cs-CZ"/>
        </w:rPr>
        <w:t>prodloužené době</w:t>
      </w:r>
      <w:r w:rsidR="002649D0" w:rsidRPr="00DC591F">
        <w:rPr>
          <w:rFonts w:asciiTheme="minorHAnsi" w:eastAsia="Times New Roman" w:hAnsiTheme="minorHAnsi" w:cstheme="minorHAnsi"/>
          <w:i/>
          <w:color w:val="008000"/>
          <w:lang w:eastAsia="cs-CZ"/>
        </w:rPr>
        <w:t xml:space="preserve"> podá</w:t>
      </w:r>
      <w:r w:rsidR="00D63D77" w:rsidRPr="00DC591F">
        <w:rPr>
          <w:rFonts w:asciiTheme="minorHAnsi" w:eastAsia="Times New Roman" w:hAnsiTheme="minorHAnsi" w:cstheme="minorHAnsi"/>
          <w:i/>
          <w:color w:val="008000"/>
          <w:lang w:eastAsia="cs-CZ"/>
        </w:rPr>
        <w:t>vá</w:t>
      </w:r>
      <w:r w:rsidR="002649D0" w:rsidRPr="00DC591F">
        <w:rPr>
          <w:rFonts w:asciiTheme="minorHAnsi" w:eastAsia="Times New Roman" w:hAnsiTheme="minorHAnsi" w:cstheme="minorHAnsi"/>
          <w:i/>
          <w:color w:val="008000"/>
          <w:lang w:eastAsia="cs-CZ"/>
        </w:rPr>
        <w:t>ní</w:t>
      </w:r>
      <w:r w:rsidR="00981DCA">
        <w:rPr>
          <w:rFonts w:asciiTheme="minorHAnsi" w:eastAsia="Times New Roman" w:hAnsiTheme="minorHAnsi" w:cstheme="minorHAnsi"/>
          <w:i/>
          <w:color w:val="008000"/>
          <w:lang w:eastAsia="cs-CZ"/>
        </w:rPr>
        <w:t xml:space="preserve"> veterinárního léčivého</w:t>
      </w:r>
      <w:r w:rsidR="002649D0" w:rsidRPr="00DC591F">
        <w:rPr>
          <w:rFonts w:asciiTheme="minorHAnsi" w:eastAsia="Times New Roman" w:hAnsiTheme="minorHAnsi" w:cstheme="minorHAnsi"/>
          <w:i/>
          <w:color w:val="008000"/>
          <w:lang w:eastAsia="cs-CZ"/>
        </w:rPr>
        <w:t xml:space="preserve"> přípravku, dostupná antidota či první pomoc, kde je to nutné/vhodné]</w:t>
      </w:r>
    </w:p>
    <w:p w14:paraId="36F21AE5" w14:textId="77777777" w:rsidR="00E84754" w:rsidRPr="00DC591F" w:rsidRDefault="00E84754" w:rsidP="004D5DDB">
      <w:pPr>
        <w:spacing w:after="0" w:line="240" w:lineRule="auto"/>
        <w:jc w:val="both"/>
        <w:rPr>
          <w:rFonts w:asciiTheme="minorHAnsi" w:eastAsia="Times New Roman" w:hAnsiTheme="minorHAnsi" w:cstheme="minorHAnsi"/>
        </w:rPr>
      </w:pPr>
    </w:p>
    <w:p w14:paraId="37760111" w14:textId="4758578D" w:rsidR="00A3388A" w:rsidRPr="00DC591F" w:rsidRDefault="00A3388A" w:rsidP="004D5DDB">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Zvláštní omezení použití a zvláštní podmínky pro použití</w:t>
      </w:r>
      <w:r w:rsidRPr="00DC591F">
        <w:rPr>
          <w:rFonts w:asciiTheme="minorHAnsi" w:eastAsia="Times New Roman" w:hAnsiTheme="minorHAnsi" w:cstheme="minorHAnsi"/>
        </w:rPr>
        <w:t>:&gt;</w:t>
      </w:r>
    </w:p>
    <w:p w14:paraId="5A2D4BE7" w14:textId="2780D296" w:rsidR="008231B8" w:rsidRPr="00DC591F" w:rsidRDefault="003F1F6B" w:rsidP="003F1F6B">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color w:val="008000"/>
          <w:lang w:eastAsia="cs-CZ"/>
        </w:rPr>
        <w:t>[V souladu s bodem 3.11 SPC.]</w:t>
      </w:r>
      <w:r w:rsidRPr="00DC591F" w:rsidDel="0076099A">
        <w:rPr>
          <w:rFonts w:asciiTheme="minorHAnsi" w:eastAsia="Times New Roman" w:hAnsiTheme="minorHAnsi" w:cstheme="minorHAnsi"/>
          <w:i/>
        </w:rPr>
        <w:t xml:space="preserve"> </w:t>
      </w:r>
    </w:p>
    <w:p w14:paraId="141B7E6A" w14:textId="77777777" w:rsidR="003F1F6B" w:rsidRPr="00DC591F" w:rsidRDefault="003F1F6B" w:rsidP="003F1F6B">
      <w:pPr>
        <w:spacing w:after="0" w:line="240" w:lineRule="auto"/>
        <w:jc w:val="both"/>
        <w:rPr>
          <w:rFonts w:asciiTheme="minorHAnsi" w:eastAsia="Times New Roman" w:hAnsiTheme="minorHAnsi" w:cstheme="minorHAnsi"/>
        </w:rPr>
      </w:pPr>
    </w:p>
    <w:p w14:paraId="34027F5E" w14:textId="5BDE8C42" w:rsidR="00F7649A" w:rsidRPr="00DC591F" w:rsidRDefault="003F1F6B" w:rsidP="00E84754">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00F7649A" w:rsidRPr="00DC591F">
        <w:rPr>
          <w:rFonts w:asciiTheme="minorHAnsi" w:eastAsia="Times New Roman" w:hAnsiTheme="minorHAnsi" w:cstheme="minorHAnsi"/>
          <w:i/>
          <w:color w:val="008000"/>
          <w:lang w:eastAsia="cs-CZ"/>
        </w:rPr>
        <w:t xml:space="preserve">Pro antimikrobní a antiparazitární veterinární léčivé přípravky se uvedou informace v souladu s bodem 3.5 SPC, případně informace, omezení nebo podmínky vyplývající z článků 106, 107, zejména čl. 107 odst. 6, a 110 </w:t>
      </w:r>
      <w:r w:rsidR="002026F1" w:rsidRPr="00DC591F">
        <w:rPr>
          <w:rFonts w:asciiTheme="minorHAnsi" w:eastAsia="Times New Roman" w:hAnsiTheme="minorHAnsi" w:cstheme="minorHAnsi"/>
          <w:i/>
          <w:color w:val="008000"/>
          <w:lang w:eastAsia="cs-CZ"/>
        </w:rPr>
        <w:t>n</w:t>
      </w:r>
      <w:r w:rsidR="00F7649A" w:rsidRPr="00DC591F">
        <w:rPr>
          <w:rFonts w:asciiTheme="minorHAnsi" w:eastAsia="Times New Roman" w:hAnsiTheme="minorHAnsi" w:cstheme="minorHAnsi"/>
          <w:i/>
          <w:color w:val="008000"/>
          <w:lang w:eastAsia="cs-CZ"/>
        </w:rPr>
        <w:t>ařízení (EU) 2019/6 a z aktů v přenesené pravomoci a prováděcích aktů souvisejících s</w:t>
      </w:r>
      <w:r w:rsidR="0076099A" w:rsidRPr="00DC591F">
        <w:rPr>
          <w:rFonts w:asciiTheme="minorHAnsi" w:eastAsia="Times New Roman" w:hAnsiTheme="minorHAnsi" w:cstheme="minorHAnsi"/>
          <w:i/>
          <w:color w:val="008000"/>
          <w:lang w:eastAsia="cs-CZ"/>
        </w:rPr>
        <w:t> </w:t>
      </w:r>
      <w:r w:rsidR="00F7649A" w:rsidRPr="00DC591F">
        <w:rPr>
          <w:rFonts w:asciiTheme="minorHAnsi" w:eastAsia="Times New Roman" w:hAnsiTheme="minorHAnsi" w:cstheme="minorHAnsi"/>
          <w:i/>
          <w:color w:val="008000"/>
          <w:lang w:eastAsia="cs-CZ"/>
        </w:rPr>
        <w:t xml:space="preserve">těmito články a z </w:t>
      </w:r>
      <w:bookmarkStart w:id="119" w:name="_Hlk143688980"/>
      <w:r w:rsidR="00F7649A" w:rsidRPr="00DC591F">
        <w:rPr>
          <w:rFonts w:asciiTheme="minorHAnsi" w:eastAsia="Times New Roman" w:hAnsiTheme="minorHAnsi" w:cstheme="minorHAnsi"/>
          <w:i/>
          <w:color w:val="008000"/>
          <w:lang w:eastAsia="cs-CZ"/>
        </w:rPr>
        <w:t xml:space="preserve">čl. 17 odst. 3 </w:t>
      </w:r>
      <w:bookmarkEnd w:id="119"/>
      <w:r w:rsidR="002026F1" w:rsidRPr="00DC591F">
        <w:rPr>
          <w:rFonts w:asciiTheme="minorHAnsi" w:eastAsia="Times New Roman" w:hAnsiTheme="minorHAnsi" w:cstheme="minorHAnsi"/>
          <w:i/>
          <w:color w:val="008000"/>
          <w:lang w:eastAsia="cs-CZ"/>
        </w:rPr>
        <w:t>n</w:t>
      </w:r>
      <w:r w:rsidR="00F7649A" w:rsidRPr="00DC591F">
        <w:rPr>
          <w:rFonts w:asciiTheme="minorHAnsi" w:eastAsia="Times New Roman" w:hAnsiTheme="minorHAnsi" w:cstheme="minorHAnsi"/>
          <w:i/>
          <w:color w:val="008000"/>
          <w:lang w:eastAsia="cs-CZ"/>
        </w:rPr>
        <w:t>ařízení (EU) 2019/4.</w:t>
      </w:r>
      <w:r w:rsidRPr="00DC591F">
        <w:rPr>
          <w:rFonts w:asciiTheme="minorHAnsi" w:eastAsia="Times New Roman" w:hAnsiTheme="minorHAnsi" w:cstheme="minorHAnsi"/>
          <w:i/>
          <w:color w:val="008000"/>
          <w:lang w:eastAsia="cs-CZ"/>
        </w:rPr>
        <w:t>]</w:t>
      </w:r>
    </w:p>
    <w:p w14:paraId="6F626A47" w14:textId="77777777" w:rsidR="00E84754" w:rsidRPr="00DC591F" w:rsidRDefault="00E84754" w:rsidP="004D5DDB">
      <w:pPr>
        <w:tabs>
          <w:tab w:val="left" w:pos="567"/>
        </w:tabs>
        <w:spacing w:after="0" w:line="240" w:lineRule="auto"/>
        <w:jc w:val="both"/>
        <w:rPr>
          <w:rFonts w:asciiTheme="minorHAnsi" w:eastAsia="Times New Roman" w:hAnsiTheme="minorHAnsi" w:cstheme="minorHAnsi"/>
          <w:i/>
        </w:rPr>
      </w:pPr>
    </w:p>
    <w:p w14:paraId="4B35E421" w14:textId="25F3177D" w:rsidR="008231B8" w:rsidRPr="00DC591F" w:rsidRDefault="008231B8" w:rsidP="004D5DDB">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[V souladu s nařízením </w:t>
      </w:r>
      <w:r w:rsidR="002026F1" w:rsidRPr="00DC591F">
        <w:rPr>
          <w:rFonts w:asciiTheme="minorHAnsi" w:hAnsiTheme="minorHAnsi" w:cstheme="minorHAnsi"/>
          <w:i/>
          <w:color w:val="008000"/>
        </w:rPr>
        <w:t xml:space="preserve">(EU) </w:t>
      </w:r>
      <w:r w:rsidRPr="00DC591F">
        <w:rPr>
          <w:rFonts w:asciiTheme="minorHAnsi" w:hAnsiTheme="minorHAnsi" w:cstheme="minorHAnsi"/>
          <w:i/>
          <w:color w:val="008000"/>
        </w:rPr>
        <w:t>2019/4:]</w:t>
      </w:r>
    </w:p>
    <w:p w14:paraId="53AC0A5C" w14:textId="79D8ECA6" w:rsidR="003A1314" w:rsidRPr="00DC591F" w:rsidRDefault="003A1314" w:rsidP="003A1314">
      <w:pPr>
        <w:tabs>
          <w:tab w:val="left" w:pos="567"/>
        </w:tabs>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rPr>
        <w:t>&lt;Tento veterinární léčivý přípravek je určen pro použití při přípravě medikovaného krmiva.&gt;</w:t>
      </w:r>
    </w:p>
    <w:p w14:paraId="37FDD457" w14:textId="6BF93D28" w:rsidR="003A1314" w:rsidRDefault="003A1314" w:rsidP="009257D6">
      <w:pPr>
        <w:spacing w:after="0" w:line="240" w:lineRule="auto"/>
        <w:ind w:left="720" w:hanging="720"/>
        <w:jc w:val="both"/>
        <w:rPr>
          <w:rFonts w:asciiTheme="minorHAnsi" w:eastAsia="Times New Roman" w:hAnsiTheme="minorHAnsi" w:cstheme="minorHAnsi"/>
        </w:rPr>
      </w:pPr>
    </w:p>
    <w:p w14:paraId="74A119A2" w14:textId="556B808D" w:rsidR="003A1314" w:rsidRDefault="003A1314" w:rsidP="003A1314">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[V souladu s nařízením (EU) 2019/4:]</w:t>
      </w:r>
      <w:r>
        <w:rPr>
          <w:rFonts w:asciiTheme="minorHAnsi" w:hAnsiTheme="minorHAnsi" w:cstheme="minorHAnsi"/>
          <w:i/>
          <w:color w:val="008000"/>
        </w:rPr>
        <w:t xml:space="preserve"> </w:t>
      </w:r>
      <w:r w:rsidRPr="00DC591F">
        <w:rPr>
          <w:rFonts w:asciiTheme="minorHAnsi" w:eastAsia="Times New Roman" w:hAnsiTheme="minorHAnsi" w:cstheme="minorHAnsi"/>
          <w:i/>
          <w:color w:val="008000"/>
          <w:lang w:eastAsia="cs-CZ"/>
        </w:rPr>
        <w:t xml:space="preserve">čl. 17 odst. 3 </w:t>
      </w:r>
      <w:r w:rsidRPr="00DC591F">
        <w:rPr>
          <w:rFonts w:asciiTheme="minorHAnsi" w:hAnsiTheme="minorHAnsi" w:cstheme="minorHAnsi"/>
          <w:i/>
          <w:color w:val="008000"/>
        </w:rPr>
        <w:t>se medikované krmivo nesmí používat pro profylaxi, proto v souladu s nařízením se vloží varování</w:t>
      </w:r>
    </w:p>
    <w:p w14:paraId="6E82EAFF" w14:textId="77777777" w:rsidR="003A1314" w:rsidRDefault="003A1314" w:rsidP="003A1314">
      <w:pPr>
        <w:spacing w:after="0" w:line="240" w:lineRule="auto"/>
        <w:ind w:left="720" w:hanging="720"/>
        <w:jc w:val="both"/>
        <w:rPr>
          <w:rFonts w:asciiTheme="minorHAnsi" w:eastAsia="Times New Roman" w:hAnsiTheme="minorHAnsi" w:cstheme="minorHAnsi"/>
        </w:rPr>
      </w:pPr>
      <w:r w:rsidRPr="00DC591F">
        <w:rPr>
          <w:rFonts w:asciiTheme="minorHAnsi" w:eastAsia="Times New Roman" w:hAnsiTheme="minorHAnsi" w:cstheme="minorHAnsi"/>
        </w:rPr>
        <w:t>&lt;Nepoužívejte pro profylaxi.&gt;</w:t>
      </w:r>
    </w:p>
    <w:p w14:paraId="182F8F72" w14:textId="77777777" w:rsidR="003A1314" w:rsidRDefault="003A1314" w:rsidP="0074757E">
      <w:pPr>
        <w:spacing w:after="0" w:line="240" w:lineRule="auto"/>
        <w:jc w:val="both"/>
        <w:rPr>
          <w:rFonts w:asciiTheme="minorHAnsi" w:eastAsia="Times New Roman" w:hAnsiTheme="minorHAnsi" w:cstheme="minorHAnsi"/>
        </w:rPr>
      </w:pPr>
    </w:p>
    <w:p w14:paraId="37DC5718" w14:textId="77777777" w:rsidR="008231B8" w:rsidRPr="00DC591F" w:rsidRDefault="008231B8" w:rsidP="004D5DDB">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&lt;Pouze pro použití veterinárním lékařem.&gt;</w:t>
      </w:r>
    </w:p>
    <w:p w14:paraId="34F0E360" w14:textId="77777777" w:rsidR="008231B8" w:rsidRPr="00DC591F" w:rsidRDefault="008231B8" w:rsidP="004D5DDB">
      <w:pPr>
        <w:tabs>
          <w:tab w:val="left" w:pos="567"/>
        </w:tabs>
        <w:spacing w:after="0" w:line="240" w:lineRule="auto"/>
        <w:rPr>
          <w:rFonts w:asciiTheme="minorHAnsi" w:eastAsia="Times New Roman" w:hAnsiTheme="minorHAnsi" w:cstheme="minorHAnsi"/>
        </w:rPr>
      </w:pPr>
    </w:p>
    <w:p w14:paraId="184FB0F2" w14:textId="77777777" w:rsidR="008231B8" w:rsidRPr="00DC591F" w:rsidRDefault="008231B8"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&lt;Neuplatňuje se.&gt;</w:t>
      </w:r>
    </w:p>
    <w:p w14:paraId="23238AF9" w14:textId="77777777" w:rsidR="008231B8" w:rsidRPr="00DC591F" w:rsidRDefault="008231B8" w:rsidP="004D5DDB">
      <w:pPr>
        <w:tabs>
          <w:tab w:val="left" w:pos="567"/>
        </w:tabs>
        <w:spacing w:after="0" w:line="240" w:lineRule="auto"/>
        <w:rPr>
          <w:rFonts w:asciiTheme="minorHAnsi" w:eastAsia="Times New Roman" w:hAnsiTheme="minorHAnsi" w:cstheme="minorHAnsi"/>
        </w:rPr>
      </w:pPr>
    </w:p>
    <w:p w14:paraId="21A62835" w14:textId="651846DB"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Hlavní inkompatibility</w:t>
      </w:r>
      <w:r w:rsidRPr="00DC591F">
        <w:rPr>
          <w:rFonts w:asciiTheme="minorHAnsi" w:eastAsia="Times New Roman" w:hAnsiTheme="minorHAnsi" w:cstheme="minorHAnsi"/>
        </w:rPr>
        <w:t>:&gt;</w:t>
      </w:r>
    </w:p>
    <w:p w14:paraId="6F63338C" w14:textId="062D9713" w:rsidR="00841277" w:rsidRPr="00DC591F" w:rsidRDefault="00841277" w:rsidP="004D5DDB">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[V souladu s bodem 5.1 </w:t>
      </w:r>
      <w:r w:rsidRPr="003A1314">
        <w:rPr>
          <w:rFonts w:asciiTheme="minorHAnsi" w:eastAsia="Times New Roman" w:hAnsiTheme="minorHAnsi" w:cstheme="minorHAnsi"/>
          <w:i/>
          <w:color w:val="008000"/>
        </w:rPr>
        <w:t>SPC</w:t>
      </w:r>
      <w:r w:rsidRPr="003A1314">
        <w:rPr>
          <w:rFonts w:asciiTheme="minorHAnsi" w:eastAsia="Times New Roman" w:hAnsiTheme="minorHAnsi" w:cstheme="minorHAnsi"/>
          <w:i/>
          <w:color w:val="008000"/>
          <w:lang w:eastAsia="cs-CZ"/>
        </w:rPr>
        <w:t>]</w:t>
      </w:r>
    </w:p>
    <w:p w14:paraId="7E612E26" w14:textId="77777777" w:rsidR="00A3388A" w:rsidRPr="00DC591F" w:rsidRDefault="00A3388A" w:rsidP="004D5DDB">
      <w:pPr>
        <w:spacing w:after="0" w:line="240" w:lineRule="auto"/>
        <w:rPr>
          <w:rFonts w:asciiTheme="minorHAnsi" w:eastAsia="Times New Roman" w:hAnsiTheme="minorHAnsi" w:cstheme="minorHAnsi"/>
        </w:rPr>
      </w:pPr>
    </w:p>
    <w:p w14:paraId="71347125" w14:textId="77777777" w:rsidR="00A3388A" w:rsidRPr="00DC591F" w:rsidRDefault="00A3388A" w:rsidP="004D5DDB">
      <w:pPr>
        <w:spacing w:after="0" w:line="240" w:lineRule="auto"/>
        <w:rPr>
          <w:rFonts w:asciiTheme="minorHAnsi" w:eastAsia="Times New Roman" w:hAnsiTheme="minorHAnsi" w:cstheme="minorHAnsi"/>
        </w:rPr>
      </w:pPr>
      <w:bookmarkStart w:id="120" w:name="_Hlk142508700"/>
    </w:p>
    <w:p w14:paraId="03E596B3" w14:textId="77777777" w:rsidR="00A3388A" w:rsidRPr="00DC591F" w:rsidRDefault="00A3388A" w:rsidP="004D5DDB">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7.</w:t>
      </w:r>
      <w:r w:rsidRPr="00DC591F">
        <w:rPr>
          <w:rFonts w:asciiTheme="minorHAnsi" w:eastAsia="Times New Roman" w:hAnsiTheme="minorHAnsi" w:cstheme="minorHAnsi"/>
          <w:b/>
        </w:rPr>
        <w:tab/>
        <w:t>Nežádoucí účinky</w:t>
      </w:r>
    </w:p>
    <w:p w14:paraId="19D3070E" w14:textId="77777777" w:rsidR="00A3388A" w:rsidRPr="00DC591F" w:rsidRDefault="00A3388A" w:rsidP="004D5DDB">
      <w:pPr>
        <w:spacing w:after="0" w:line="240" w:lineRule="auto"/>
        <w:jc w:val="both"/>
        <w:rPr>
          <w:rFonts w:asciiTheme="minorHAnsi" w:eastAsia="Times New Roman" w:hAnsiTheme="minorHAnsi" w:cstheme="minorHAnsi"/>
          <w:iCs/>
        </w:rPr>
      </w:pPr>
    </w:p>
    <w:p w14:paraId="6A21FF9E" w14:textId="6361947E" w:rsidR="002F45FB" w:rsidRPr="00DC591F" w:rsidRDefault="002F45FB" w:rsidP="00CB2B84">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[Nežádoucí účinky by měly být kódovány pomocí standardních termínů </w:t>
      </w:r>
      <w:proofErr w:type="spellStart"/>
      <w:r w:rsidRPr="00DC591F">
        <w:rPr>
          <w:rFonts w:asciiTheme="minorHAnsi" w:eastAsia="Times New Roman" w:hAnsiTheme="minorHAnsi" w:cstheme="minorHAnsi"/>
          <w:i/>
          <w:color w:val="008000"/>
        </w:rPr>
        <w:t>VeDDRA</w:t>
      </w:r>
      <w:proofErr w:type="spellEnd"/>
      <w:r w:rsidRPr="00DC591F">
        <w:rPr>
          <w:rFonts w:asciiTheme="minorHAnsi" w:eastAsia="Times New Roman" w:hAnsiTheme="minorHAnsi" w:cstheme="minorHAnsi"/>
          <w:i/>
          <w:color w:val="008000"/>
        </w:rPr>
        <w:t xml:space="preserve"> (nejlépe </w:t>
      </w:r>
      <w:proofErr w:type="spellStart"/>
      <w:r w:rsidRPr="00DC591F">
        <w:rPr>
          <w:rFonts w:asciiTheme="minorHAnsi" w:eastAsia="Times New Roman" w:hAnsiTheme="minorHAnsi" w:cstheme="minorHAnsi"/>
          <w:i/>
          <w:color w:val="008000"/>
        </w:rPr>
        <w:t>nízkoúrovňových</w:t>
      </w:r>
      <w:proofErr w:type="spellEnd"/>
      <w:r w:rsidRPr="00DC591F">
        <w:rPr>
          <w:rFonts w:asciiTheme="minorHAnsi" w:eastAsia="Times New Roman" w:hAnsiTheme="minorHAnsi" w:cstheme="minorHAnsi"/>
          <w:i/>
          <w:color w:val="008000"/>
        </w:rPr>
        <w:t xml:space="preserve"> termínů </w:t>
      </w:r>
      <w:proofErr w:type="spellStart"/>
      <w:r w:rsidRPr="00DC591F">
        <w:rPr>
          <w:rFonts w:asciiTheme="minorHAnsi" w:eastAsia="Times New Roman" w:hAnsiTheme="minorHAnsi" w:cstheme="minorHAnsi"/>
          <w:i/>
          <w:color w:val="008000"/>
        </w:rPr>
        <w:t>VeDDRA</w:t>
      </w:r>
      <w:proofErr w:type="spellEnd"/>
      <w:r w:rsidRPr="00DC591F">
        <w:rPr>
          <w:rFonts w:asciiTheme="minorHAnsi" w:eastAsia="Times New Roman" w:hAnsiTheme="minorHAnsi" w:cstheme="minorHAnsi"/>
          <w:i/>
          <w:color w:val="008000"/>
        </w:rPr>
        <w:t xml:space="preserve"> (LLT)) a seřazeny v "kategoriích četnosti", přičemž nejčastěji se vyskytující klinické příznaky jsou uvedeny jako první. V každé četnostní kategorii by měly být klinické příznaky seskupeny podle systému </w:t>
      </w:r>
      <w:proofErr w:type="spellStart"/>
      <w:r w:rsidRPr="00DC591F">
        <w:rPr>
          <w:rFonts w:asciiTheme="minorHAnsi" w:eastAsia="Times New Roman" w:hAnsiTheme="minorHAnsi" w:cstheme="minorHAnsi"/>
          <w:i/>
          <w:color w:val="008000"/>
        </w:rPr>
        <w:t>VeDDRA</w:t>
      </w:r>
      <w:proofErr w:type="spellEnd"/>
      <w:r w:rsidRPr="00DC591F">
        <w:rPr>
          <w:rFonts w:asciiTheme="minorHAnsi" w:eastAsia="Times New Roman" w:hAnsiTheme="minorHAnsi" w:cstheme="minorHAnsi"/>
          <w:i/>
          <w:color w:val="008000"/>
        </w:rPr>
        <w:t xml:space="preserve"> (SOC). NB. V případě, že neexistuje vhodný LLT </w:t>
      </w:r>
      <w:proofErr w:type="spellStart"/>
      <w:r w:rsidRPr="00DC591F">
        <w:rPr>
          <w:rFonts w:asciiTheme="minorHAnsi" w:eastAsia="Times New Roman" w:hAnsiTheme="minorHAnsi" w:cstheme="minorHAnsi"/>
          <w:i/>
          <w:color w:val="008000"/>
        </w:rPr>
        <w:t>VeDDRA</w:t>
      </w:r>
      <w:proofErr w:type="spellEnd"/>
      <w:r w:rsidRPr="00DC591F">
        <w:rPr>
          <w:rFonts w:asciiTheme="minorHAnsi" w:eastAsia="Times New Roman" w:hAnsiTheme="minorHAnsi" w:cstheme="minorHAnsi"/>
          <w:i/>
          <w:color w:val="008000"/>
        </w:rPr>
        <w:t>, lze</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 xml:space="preserve">požádat o nový LLT podskupinu </w:t>
      </w:r>
      <w:proofErr w:type="spellStart"/>
      <w:r w:rsidRPr="00DC591F">
        <w:rPr>
          <w:rFonts w:asciiTheme="minorHAnsi" w:eastAsia="Times New Roman" w:hAnsiTheme="minorHAnsi" w:cstheme="minorHAnsi"/>
          <w:i/>
          <w:color w:val="008000"/>
        </w:rPr>
        <w:t>VeDDRA</w:t>
      </w:r>
      <w:proofErr w:type="spellEnd"/>
      <w:r w:rsidRPr="00DC591F">
        <w:rPr>
          <w:rFonts w:asciiTheme="minorHAnsi" w:eastAsia="Times New Roman" w:hAnsiTheme="minorHAnsi" w:cstheme="minorHAnsi"/>
          <w:i/>
          <w:color w:val="008000"/>
        </w:rPr>
        <w:t>].</w:t>
      </w:r>
    </w:p>
    <w:p w14:paraId="35583B19" w14:textId="77777777" w:rsidR="002F45FB" w:rsidRPr="00DC591F" w:rsidRDefault="002F45FB" w:rsidP="000855D2">
      <w:pPr>
        <w:spacing w:after="0" w:line="240" w:lineRule="auto"/>
        <w:rPr>
          <w:rFonts w:asciiTheme="minorHAnsi" w:eastAsia="Times New Roman" w:hAnsiTheme="minorHAnsi" w:cstheme="minorHAnsi"/>
          <w:i/>
          <w:color w:val="008000"/>
        </w:rPr>
      </w:pPr>
    </w:p>
    <w:p w14:paraId="15B8EA9F" w14:textId="491B4EF6" w:rsidR="002F45FB" w:rsidRPr="00DC591F" w:rsidRDefault="00A3388A" w:rsidP="00F8625B">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Pr="00DC591F">
        <w:rPr>
          <w:rFonts w:asciiTheme="minorHAnsi" w:eastAsia="Times New Roman" w:hAnsiTheme="minorHAnsi" w:cstheme="minorHAnsi"/>
          <w:szCs w:val="20"/>
        </w:rPr>
        <w:t>Cílové druhy zvířat</w:t>
      </w:r>
      <w:r w:rsidRPr="00DC591F">
        <w:rPr>
          <w:rFonts w:asciiTheme="minorHAnsi" w:eastAsia="Times New Roman" w:hAnsiTheme="minorHAnsi" w:cstheme="minorHAnsi"/>
          <w:i/>
          <w:color w:val="008000"/>
        </w:rPr>
        <w:t>:}</w:t>
      </w:r>
      <w:r w:rsidR="003F1F6B" w:rsidRPr="00DC591F">
        <w:rPr>
          <w:rFonts w:asciiTheme="minorHAnsi" w:eastAsia="Times New Roman" w:hAnsiTheme="minorHAnsi" w:cstheme="minorHAnsi"/>
          <w:i/>
          <w:color w:val="008000"/>
        </w:rPr>
        <w:t xml:space="preserve"> </w:t>
      </w:r>
      <w:r w:rsidR="002F45FB" w:rsidRPr="00DC591F">
        <w:rPr>
          <w:rFonts w:asciiTheme="minorHAnsi" w:eastAsia="Times New Roman" w:hAnsiTheme="minorHAnsi" w:cstheme="minorHAnsi"/>
          <w:i/>
          <w:color w:val="008000"/>
        </w:rPr>
        <w:t xml:space="preserve">[příslušný cílový druh v jednotném nebo množném čísle, </w:t>
      </w:r>
      <w:r w:rsidR="008B4A66" w:rsidRPr="00DC591F">
        <w:rPr>
          <w:rFonts w:asciiTheme="minorHAnsi" w:eastAsia="Times New Roman" w:hAnsiTheme="minorHAnsi" w:cstheme="minorHAnsi"/>
          <w:i/>
          <w:color w:val="008000"/>
        </w:rPr>
        <w:t>by měl</w:t>
      </w:r>
      <w:r w:rsidR="002F45FB" w:rsidRPr="00DC591F">
        <w:rPr>
          <w:rFonts w:asciiTheme="minorHAnsi" w:eastAsia="Times New Roman" w:hAnsiTheme="minorHAnsi" w:cstheme="minorHAnsi"/>
          <w:i/>
          <w:color w:val="008000"/>
        </w:rPr>
        <w:t xml:space="preserve"> být specifikován]</w:t>
      </w:r>
    </w:p>
    <w:p w14:paraId="720D961F" w14:textId="20656DFE" w:rsidR="002F45FB" w:rsidRPr="00DC591F" w:rsidRDefault="002F45FB" w:rsidP="00F8625B">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[Nežádoucí účinky by měly být uvedeny v tabulkové formě pro každý cílový druh zvířat. Nežádoucí účinky týkající se několika cílových druhů zvířat mohou být sloučeny do jediné tabulky, pokud jsou striktně shodné nebo pokud mají některé z nich odlišnou četnost jejich výskytu, což lze uvést v</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poznámce bezprostředně pod tabulkou. Tab</w:t>
      </w:r>
      <w:r w:rsidR="00D63D77" w:rsidRPr="00DC591F">
        <w:rPr>
          <w:rFonts w:asciiTheme="minorHAnsi" w:eastAsia="Times New Roman" w:hAnsiTheme="minorHAnsi" w:cstheme="minorHAnsi"/>
          <w:i/>
          <w:color w:val="008000"/>
        </w:rPr>
        <w:t>e</w:t>
      </w:r>
      <w:r w:rsidRPr="00DC591F">
        <w:rPr>
          <w:rFonts w:asciiTheme="minorHAnsi" w:eastAsia="Times New Roman" w:hAnsiTheme="minorHAnsi" w:cstheme="minorHAnsi"/>
          <w:i/>
          <w:color w:val="008000"/>
        </w:rPr>
        <w:t>lární řádky by měly být vymazány, pokud se v dané kategorii četnosti nevyskytují žádné nežádoucí účinky. Tabulky mohou být v příbalové informaci vynechány, nicméně obsažené informace a struktura by měly být zachovány].</w:t>
      </w:r>
    </w:p>
    <w:p w14:paraId="4B898F06" w14:textId="77777777" w:rsidR="0031423E" w:rsidRPr="00DC591F" w:rsidRDefault="0031423E" w:rsidP="00DB126B">
      <w:pPr>
        <w:spacing w:after="0" w:line="240" w:lineRule="auto"/>
        <w:rPr>
          <w:rFonts w:asciiTheme="minorHAnsi" w:eastAsia="Times New Roman" w:hAnsiTheme="minorHAnsi" w:cstheme="minorHAnsi"/>
          <w:i/>
          <w:color w:val="008000"/>
        </w:rPr>
      </w:pPr>
    </w:p>
    <w:p w14:paraId="4FC25623" w14:textId="228FA61D" w:rsidR="00A3388A" w:rsidRPr="00DC591F" w:rsidRDefault="0031423E" w:rsidP="00A3388A">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[Příklad tabulky]</w:t>
      </w:r>
    </w:p>
    <w:tbl>
      <w:tblPr>
        <w:tblStyle w:val="Mkatabulky"/>
        <w:tblW w:w="5000" w:type="pct"/>
        <w:tblLook w:val="04A0" w:firstRow="1" w:lastRow="0" w:firstColumn="1" w:lastColumn="0" w:noHBand="0" w:noVBand="1"/>
      </w:tblPr>
      <w:tblGrid>
        <w:gridCol w:w="9062"/>
      </w:tblGrid>
      <w:tr w:rsidR="0031423E" w:rsidRPr="00DC591F" w14:paraId="7C6F3529" w14:textId="77777777" w:rsidTr="00DC53DA">
        <w:tc>
          <w:tcPr>
            <w:tcW w:w="5000" w:type="pct"/>
          </w:tcPr>
          <w:p w14:paraId="74653359" w14:textId="77777777" w:rsidR="0031423E" w:rsidRPr="00DC591F" w:rsidRDefault="0031423E" w:rsidP="00A3388A">
            <w:pPr>
              <w:spacing w:after="0" w:line="240" w:lineRule="auto"/>
              <w:rPr>
                <w:rFonts w:asciiTheme="minorHAnsi" w:hAnsiTheme="minorHAnsi" w:cstheme="minorHAnsi"/>
              </w:rPr>
            </w:pPr>
            <w:r w:rsidRPr="00DC591F">
              <w:rPr>
                <w:rFonts w:asciiTheme="minorHAnsi" w:hAnsiTheme="minorHAnsi" w:cstheme="minorHAnsi"/>
              </w:rPr>
              <w:t>velmi časté</w:t>
            </w:r>
          </w:p>
          <w:p w14:paraId="146C6485" w14:textId="7AAE192B" w:rsidR="0031423E" w:rsidRPr="00DC591F" w:rsidRDefault="0031423E" w:rsidP="00A3388A">
            <w:pPr>
              <w:spacing w:after="0" w:line="240" w:lineRule="auto"/>
              <w:rPr>
                <w:rFonts w:asciiTheme="minorHAnsi" w:hAnsiTheme="minorHAnsi" w:cstheme="minorHAnsi"/>
                <w:i/>
                <w:color w:val="008000"/>
              </w:rPr>
            </w:pPr>
            <w:r w:rsidRPr="00DC591F">
              <w:rPr>
                <w:rFonts w:asciiTheme="minorHAnsi" w:hAnsiTheme="minorHAnsi" w:cstheme="minorHAnsi"/>
              </w:rPr>
              <w:t>(&gt;1 zvíře / 10 ošetřených zvířat):</w:t>
            </w:r>
          </w:p>
        </w:tc>
      </w:tr>
      <w:tr w:rsidR="0031423E" w:rsidRPr="00DC591F" w14:paraId="2124FD37" w14:textId="77777777" w:rsidTr="00DC53DA">
        <w:tc>
          <w:tcPr>
            <w:tcW w:w="5000" w:type="pct"/>
          </w:tcPr>
          <w:p w14:paraId="53ED4988" w14:textId="77777777" w:rsidR="0031423E" w:rsidRPr="00CF0EB4"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w:t>
            </w:r>
          </w:p>
          <w:p w14:paraId="55085636" w14:textId="512AB5D4"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r w:rsidR="0031423E" w:rsidRPr="00DC591F" w14:paraId="4A260523" w14:textId="77777777" w:rsidTr="00DC53DA">
        <w:tc>
          <w:tcPr>
            <w:tcW w:w="5000" w:type="pct"/>
          </w:tcPr>
          <w:p w14:paraId="2315F232" w14:textId="77777777" w:rsidR="0031423E" w:rsidRPr="00DC591F" w:rsidRDefault="0031423E" w:rsidP="00A3388A">
            <w:pPr>
              <w:spacing w:after="0" w:line="240" w:lineRule="auto"/>
              <w:rPr>
                <w:rFonts w:asciiTheme="minorHAnsi" w:hAnsiTheme="minorHAnsi" w:cstheme="minorHAnsi"/>
              </w:rPr>
            </w:pPr>
            <w:r w:rsidRPr="00DC591F">
              <w:rPr>
                <w:rFonts w:asciiTheme="minorHAnsi" w:hAnsiTheme="minorHAnsi" w:cstheme="minorHAnsi"/>
              </w:rPr>
              <w:t>Časté</w:t>
            </w:r>
          </w:p>
          <w:p w14:paraId="51575B62" w14:textId="0EF64052" w:rsidR="0031423E" w:rsidRPr="00DC591F" w:rsidRDefault="0031423E" w:rsidP="00A3388A">
            <w:pPr>
              <w:spacing w:after="0" w:line="240" w:lineRule="auto"/>
              <w:rPr>
                <w:rFonts w:asciiTheme="minorHAnsi" w:hAnsiTheme="minorHAnsi" w:cstheme="minorHAnsi"/>
                <w:i/>
                <w:color w:val="008000"/>
              </w:rPr>
            </w:pPr>
            <w:r w:rsidRPr="00CF0EB4">
              <w:rPr>
                <w:rFonts w:asciiTheme="minorHAnsi" w:hAnsiTheme="minorHAnsi" w:cstheme="minorHAnsi"/>
              </w:rPr>
              <w:t>(1 až 10 zvířat /</w:t>
            </w:r>
            <w:r w:rsidRPr="00DC591F">
              <w:rPr>
                <w:rFonts w:asciiTheme="minorHAnsi" w:hAnsiTheme="minorHAnsi" w:cstheme="minorHAnsi"/>
              </w:rPr>
              <w:t xml:space="preserve"> 100 ošetřených zvířat):</w:t>
            </w:r>
          </w:p>
        </w:tc>
      </w:tr>
      <w:tr w:rsidR="0031423E" w:rsidRPr="00DC591F" w14:paraId="0A2BDD5F" w14:textId="77777777" w:rsidTr="00DC53DA">
        <w:tc>
          <w:tcPr>
            <w:tcW w:w="5000" w:type="pct"/>
          </w:tcPr>
          <w:p w14:paraId="166EF4C5" w14:textId="77777777" w:rsidR="0031423E" w:rsidRPr="00CF0EB4"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lastRenderedPageBreak/>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w:t>
            </w:r>
          </w:p>
          <w:p w14:paraId="481A7D7B" w14:textId="39B0DB78"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r w:rsidR="0031423E" w:rsidRPr="00DC591F" w14:paraId="271E7688" w14:textId="77777777" w:rsidTr="00DC53DA">
        <w:tc>
          <w:tcPr>
            <w:tcW w:w="5000" w:type="pct"/>
          </w:tcPr>
          <w:p w14:paraId="0344828B" w14:textId="10821DEA" w:rsidR="0031423E" w:rsidRPr="00DC591F" w:rsidRDefault="0031423E" w:rsidP="0031423E">
            <w:pPr>
              <w:spacing w:after="0" w:line="240" w:lineRule="auto"/>
              <w:rPr>
                <w:rFonts w:asciiTheme="minorHAnsi" w:hAnsiTheme="minorHAnsi" w:cstheme="minorHAnsi"/>
              </w:rPr>
            </w:pPr>
            <w:r w:rsidRPr="00DC591F">
              <w:rPr>
                <w:rFonts w:asciiTheme="minorHAnsi" w:hAnsiTheme="minorHAnsi" w:cstheme="minorHAnsi"/>
              </w:rPr>
              <w:t>Neobvyklé</w:t>
            </w:r>
          </w:p>
          <w:p w14:paraId="2F9FF518" w14:textId="77BD13AB" w:rsidR="0031423E" w:rsidRPr="00DC591F" w:rsidRDefault="0031423E" w:rsidP="0031423E">
            <w:pPr>
              <w:spacing w:after="0" w:line="240" w:lineRule="auto"/>
              <w:rPr>
                <w:rFonts w:asciiTheme="minorHAnsi" w:hAnsiTheme="minorHAnsi" w:cstheme="minorHAnsi"/>
                <w:i/>
                <w:color w:val="008000"/>
              </w:rPr>
            </w:pPr>
            <w:r w:rsidRPr="00CF0EB4">
              <w:rPr>
                <w:rFonts w:asciiTheme="minorHAnsi" w:hAnsiTheme="minorHAnsi" w:cstheme="minorHAnsi"/>
              </w:rPr>
              <w:t>(1 až 10 zvířat / 1 000 ošetřených zvířat):</w:t>
            </w:r>
          </w:p>
        </w:tc>
      </w:tr>
      <w:tr w:rsidR="0031423E" w:rsidRPr="00DC591F" w14:paraId="1EFB3697" w14:textId="77777777" w:rsidTr="00DC53DA">
        <w:tc>
          <w:tcPr>
            <w:tcW w:w="5000" w:type="pct"/>
          </w:tcPr>
          <w:p w14:paraId="581BC207" w14:textId="77777777" w:rsidR="0031423E" w:rsidRPr="00CF0EB4"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w:t>
            </w:r>
            <w:r w:rsidRPr="00CF0EB4">
              <w:rPr>
                <w:rFonts w:asciiTheme="minorHAnsi" w:hAnsiTheme="minorHAnsi" w:cstheme="minorHAnsi"/>
                <w:i/>
                <w:color w:val="008000"/>
              </w:rPr>
              <w:t>(relevantní</w:t>
            </w:r>
          </w:p>
          <w:p w14:paraId="03B4CB15" w14:textId="3BEF6567"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r w:rsidR="0031423E" w:rsidRPr="00DC591F" w14:paraId="3DF3B50F" w14:textId="77777777" w:rsidTr="00DC53DA">
        <w:tc>
          <w:tcPr>
            <w:tcW w:w="5000" w:type="pct"/>
          </w:tcPr>
          <w:p w14:paraId="791A86F7" w14:textId="0D3B9366" w:rsidR="0031423E" w:rsidRPr="00DC591F" w:rsidRDefault="0031423E" w:rsidP="0031423E">
            <w:pPr>
              <w:spacing w:after="0" w:line="240" w:lineRule="auto"/>
              <w:rPr>
                <w:rFonts w:asciiTheme="minorHAnsi" w:hAnsiTheme="minorHAnsi" w:cstheme="minorHAnsi"/>
              </w:rPr>
            </w:pPr>
            <w:r w:rsidRPr="00DC591F">
              <w:rPr>
                <w:rFonts w:asciiTheme="minorHAnsi" w:hAnsiTheme="minorHAnsi" w:cstheme="minorHAnsi"/>
              </w:rPr>
              <w:t>Vzácné</w:t>
            </w:r>
          </w:p>
          <w:p w14:paraId="56B5FA99" w14:textId="4FBD58A7" w:rsidR="0031423E" w:rsidRPr="00DC591F" w:rsidRDefault="0031423E" w:rsidP="0031423E">
            <w:pPr>
              <w:spacing w:after="0" w:line="240" w:lineRule="auto"/>
              <w:rPr>
                <w:rFonts w:asciiTheme="minorHAnsi" w:hAnsiTheme="minorHAnsi" w:cstheme="minorHAnsi"/>
                <w:i/>
                <w:color w:val="008000"/>
              </w:rPr>
            </w:pPr>
            <w:r w:rsidRPr="00CF0EB4">
              <w:rPr>
                <w:rFonts w:asciiTheme="minorHAnsi" w:hAnsiTheme="minorHAnsi" w:cstheme="minorHAnsi"/>
              </w:rPr>
              <w:t>(1 až 10 zvířat / 10 000 ošetřených zvířat):</w:t>
            </w:r>
          </w:p>
        </w:tc>
      </w:tr>
      <w:tr w:rsidR="0031423E" w:rsidRPr="00DC591F" w14:paraId="7C1FAA9C" w14:textId="77777777" w:rsidTr="00DC53DA">
        <w:tc>
          <w:tcPr>
            <w:tcW w:w="5000" w:type="pct"/>
          </w:tcPr>
          <w:p w14:paraId="5A7CDB39" w14:textId="77777777" w:rsidR="0031423E" w:rsidRPr="00CF0EB4"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w:t>
            </w:r>
          </w:p>
          <w:p w14:paraId="6AE5AB19" w14:textId="02F2FF64"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r w:rsidR="0031423E" w:rsidRPr="00DC591F" w14:paraId="5AECB398" w14:textId="77777777" w:rsidTr="00DC53DA">
        <w:tc>
          <w:tcPr>
            <w:tcW w:w="5000" w:type="pct"/>
          </w:tcPr>
          <w:p w14:paraId="2645F392" w14:textId="77777777" w:rsidR="0031423E" w:rsidRPr="00DC591F" w:rsidRDefault="0031423E" w:rsidP="0031423E">
            <w:pPr>
              <w:spacing w:after="0" w:line="240" w:lineRule="auto"/>
              <w:rPr>
                <w:rFonts w:asciiTheme="minorHAnsi" w:hAnsiTheme="minorHAnsi" w:cstheme="minorHAnsi"/>
              </w:rPr>
            </w:pPr>
            <w:r w:rsidRPr="00DC591F">
              <w:rPr>
                <w:rFonts w:asciiTheme="minorHAnsi" w:hAnsiTheme="minorHAnsi" w:cstheme="minorHAnsi"/>
              </w:rPr>
              <w:t>velmi vzácné</w:t>
            </w:r>
          </w:p>
          <w:p w14:paraId="292CE2D2" w14:textId="5C4C0145" w:rsidR="0031423E" w:rsidRPr="00CF0EB4" w:rsidRDefault="0031423E" w:rsidP="0031423E">
            <w:pPr>
              <w:spacing w:after="0" w:line="240" w:lineRule="auto"/>
              <w:rPr>
                <w:rFonts w:asciiTheme="minorHAnsi" w:hAnsiTheme="minorHAnsi" w:cstheme="minorHAnsi"/>
              </w:rPr>
            </w:pPr>
            <w:r w:rsidRPr="00CF0EB4">
              <w:rPr>
                <w:rFonts w:asciiTheme="minorHAnsi" w:hAnsiTheme="minorHAnsi" w:cstheme="minorHAnsi"/>
              </w:rPr>
              <w:t>(&lt;1 zvířat / 10 000 ošetřených zvířat,</w:t>
            </w:r>
          </w:p>
          <w:p w14:paraId="4975CEE6" w14:textId="05BF3C96"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rPr>
              <w:t>Včetně ojedinělých hlášení):</w:t>
            </w:r>
          </w:p>
        </w:tc>
      </w:tr>
      <w:tr w:rsidR="0031423E" w:rsidRPr="00DC591F" w14:paraId="05D88545" w14:textId="77777777" w:rsidTr="00DC53DA">
        <w:tc>
          <w:tcPr>
            <w:tcW w:w="5000" w:type="pct"/>
          </w:tcPr>
          <w:p w14:paraId="3995DAFA" w14:textId="0739206B" w:rsidR="0031423E" w:rsidRPr="00CF0EB4"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w:t>
            </w:r>
          </w:p>
          <w:p w14:paraId="08AEF461" w14:textId="44FE8BCD" w:rsidR="0031423E" w:rsidRPr="00DC591F" w:rsidRDefault="0031423E" w:rsidP="0031423E">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r w:rsidR="0031423E" w:rsidRPr="00DC591F" w14:paraId="2067E00B" w14:textId="77777777" w:rsidTr="00DC53DA">
        <w:tc>
          <w:tcPr>
            <w:tcW w:w="5000" w:type="pct"/>
          </w:tcPr>
          <w:p w14:paraId="44B11731" w14:textId="33739DF2" w:rsidR="0031423E" w:rsidRPr="00DC591F" w:rsidRDefault="0031423E" w:rsidP="0031423E">
            <w:pPr>
              <w:spacing w:after="0" w:line="240" w:lineRule="auto"/>
              <w:rPr>
                <w:rFonts w:asciiTheme="minorHAnsi" w:hAnsiTheme="minorHAnsi" w:cstheme="minorHAnsi"/>
              </w:rPr>
            </w:pPr>
            <w:r w:rsidRPr="00DC591F">
              <w:rPr>
                <w:rFonts w:asciiTheme="minorHAnsi" w:hAnsiTheme="minorHAnsi" w:cstheme="minorHAnsi"/>
              </w:rPr>
              <w:t xml:space="preserve">Neznámá četnost </w:t>
            </w:r>
          </w:p>
          <w:p w14:paraId="76BB1086" w14:textId="292F9519" w:rsidR="0031423E" w:rsidRPr="00DC591F" w:rsidRDefault="0031423E" w:rsidP="0031423E">
            <w:pPr>
              <w:spacing w:after="0" w:line="240" w:lineRule="auto"/>
              <w:rPr>
                <w:rFonts w:asciiTheme="minorHAnsi" w:hAnsiTheme="minorHAnsi" w:cstheme="minorHAnsi"/>
                <w:i/>
                <w:color w:val="008000"/>
              </w:rPr>
            </w:pPr>
            <w:r w:rsidRPr="00CF0EB4">
              <w:rPr>
                <w:rFonts w:asciiTheme="minorHAnsi" w:hAnsiTheme="minorHAnsi" w:cstheme="minorHAnsi"/>
              </w:rPr>
              <w:t>(z dostupných údajů nelze určit)</w:t>
            </w:r>
            <w:r w:rsidRPr="00DC591F">
              <w:rPr>
                <w:rFonts w:asciiTheme="minorHAnsi" w:hAnsiTheme="minorHAnsi" w:cstheme="minorHAnsi"/>
                <w:i/>
                <w:color w:val="008000"/>
              </w:rPr>
              <w:t xml:space="preserve">  </w:t>
            </w:r>
          </w:p>
        </w:tc>
      </w:tr>
      <w:tr w:rsidR="0031423E" w:rsidRPr="00DC591F" w14:paraId="4BCF53F0" w14:textId="77777777" w:rsidTr="00DC53DA">
        <w:tc>
          <w:tcPr>
            <w:tcW w:w="5000" w:type="pct"/>
          </w:tcPr>
          <w:p w14:paraId="6F3EE9B0" w14:textId="77777777" w:rsidR="00C77D19" w:rsidRPr="00CF0EB4" w:rsidRDefault="00C77D19" w:rsidP="00C77D19">
            <w:pPr>
              <w:spacing w:after="0" w:line="240" w:lineRule="auto"/>
              <w:rPr>
                <w:rFonts w:asciiTheme="minorHAnsi" w:hAnsiTheme="minorHAnsi" w:cstheme="minorHAnsi"/>
                <w:i/>
                <w:color w:val="008000"/>
              </w:rPr>
            </w:pPr>
            <w:r w:rsidRPr="00DC591F">
              <w:rPr>
                <w:rFonts w:asciiTheme="minorHAnsi" w:hAnsiTheme="minorHAnsi" w:cstheme="minorHAnsi"/>
                <w:i/>
                <w:color w:val="008000"/>
              </w:rPr>
              <w:t>{nežádoucí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 doplňující informace*, nežádoucí účinek/</w:t>
            </w:r>
            <w:proofErr w:type="spellStart"/>
            <w:r w:rsidRPr="00DC591F">
              <w:rPr>
                <w:rFonts w:asciiTheme="minorHAnsi" w:hAnsiTheme="minorHAnsi" w:cstheme="minorHAnsi"/>
                <w:i/>
                <w:color w:val="008000"/>
              </w:rPr>
              <w:t>VeDDRA</w:t>
            </w:r>
            <w:proofErr w:type="spellEnd"/>
            <w:r w:rsidRPr="00DC591F">
              <w:rPr>
                <w:rFonts w:asciiTheme="minorHAnsi" w:hAnsiTheme="minorHAnsi" w:cstheme="minorHAnsi"/>
                <w:i/>
                <w:color w:val="008000"/>
              </w:rPr>
              <w:t xml:space="preserve"> LLT (relevantní</w:t>
            </w:r>
          </w:p>
          <w:p w14:paraId="34E309B7" w14:textId="5B9801B1" w:rsidR="0031423E" w:rsidRPr="00DC591F" w:rsidRDefault="00C77D19" w:rsidP="00C77D19">
            <w:pPr>
              <w:spacing w:after="0" w:line="240" w:lineRule="auto"/>
              <w:rPr>
                <w:rFonts w:asciiTheme="minorHAnsi" w:hAnsiTheme="minorHAnsi" w:cstheme="minorHAnsi"/>
                <w:i/>
                <w:color w:val="008000"/>
              </w:rPr>
            </w:pPr>
            <w:r w:rsidRPr="00DC591F">
              <w:rPr>
                <w:rFonts w:asciiTheme="minorHAnsi" w:hAnsiTheme="minorHAnsi" w:cstheme="minorHAnsi"/>
                <w:i/>
                <w:color w:val="008000"/>
              </w:rPr>
              <w:t>doplňující informace*) atd.}</w:t>
            </w:r>
          </w:p>
        </w:tc>
      </w:tr>
    </w:tbl>
    <w:p w14:paraId="6D6F6370" w14:textId="77777777" w:rsidR="00A3388A" w:rsidRPr="00DC591F" w:rsidRDefault="00A3388A" w:rsidP="00A3388A">
      <w:pPr>
        <w:spacing w:after="0" w:line="240" w:lineRule="auto"/>
        <w:rPr>
          <w:rFonts w:asciiTheme="minorHAnsi" w:eastAsia="Times New Roman" w:hAnsiTheme="minorHAnsi" w:cstheme="minorHAnsi"/>
          <w:i/>
          <w:color w:val="008000"/>
        </w:rPr>
      </w:pPr>
    </w:p>
    <w:p w14:paraId="6AC02470" w14:textId="42F30148" w:rsidR="00655F6B" w:rsidRDefault="00655F6B" w:rsidP="000855D2">
      <w:pPr>
        <w:spacing w:after="0" w:line="240" w:lineRule="auto"/>
        <w:jc w:val="both"/>
        <w:rPr>
          <w:rFonts w:asciiTheme="minorHAnsi" w:eastAsia="Times New Roman" w:hAnsiTheme="minorHAnsi" w:cstheme="minorHAnsi"/>
          <w:i/>
          <w:color w:val="008000"/>
        </w:rPr>
      </w:pPr>
      <w:r w:rsidRPr="00655F6B">
        <w:rPr>
          <w:rFonts w:asciiTheme="minorHAnsi" w:eastAsia="Times New Roman" w:hAnsiTheme="minorHAnsi" w:cstheme="minorHAnsi"/>
          <w:i/>
          <w:color w:val="008000"/>
        </w:rPr>
        <w:t xml:space="preserve">[*Styl oddělovače čísel (mezera, tečka nebo čárka pro tisíce nebo bez nich) musí odpovídat jazyku používanému v příslušném členském státě – viz část „Oddělovače čísel“ v </w:t>
      </w:r>
      <w:r>
        <w:rPr>
          <w:rFonts w:asciiTheme="minorHAnsi" w:eastAsia="Times New Roman" w:hAnsiTheme="minorHAnsi" w:cstheme="minorHAnsi"/>
          <w:i/>
          <w:color w:val="008000"/>
        </w:rPr>
        <w:t>k</w:t>
      </w:r>
      <w:r w:rsidRPr="00655F6B">
        <w:rPr>
          <w:rFonts w:asciiTheme="minorHAnsi" w:eastAsia="Times New Roman" w:hAnsiTheme="minorHAnsi" w:cstheme="minorHAnsi"/>
          <w:i/>
          <w:color w:val="008000"/>
        </w:rPr>
        <w:t xml:space="preserve">ompilaci rozhodnutí QRD o stylistické záležitosti v informacích o produktu EMA/25090/2002.] </w:t>
      </w:r>
    </w:p>
    <w:p w14:paraId="1C199889" w14:textId="77777777" w:rsidR="00655F6B" w:rsidRDefault="00655F6B" w:rsidP="000855D2">
      <w:pPr>
        <w:spacing w:after="0" w:line="240" w:lineRule="auto"/>
        <w:jc w:val="both"/>
        <w:rPr>
          <w:rFonts w:asciiTheme="minorHAnsi" w:eastAsia="Times New Roman" w:hAnsiTheme="minorHAnsi" w:cstheme="minorHAnsi"/>
          <w:i/>
          <w:color w:val="008000"/>
        </w:rPr>
      </w:pPr>
    </w:p>
    <w:p w14:paraId="05AADA7B" w14:textId="6D3CCEBE" w:rsidR="009D1FD3" w:rsidRPr="00DC591F" w:rsidRDefault="009D1FD3" w:rsidP="000855D2">
      <w:pPr>
        <w:spacing w:after="0" w:line="240" w:lineRule="auto"/>
        <w:jc w:val="both"/>
        <w:rPr>
          <w:rFonts w:asciiTheme="minorHAnsi" w:eastAsia="Times New Roman" w:hAnsiTheme="minorHAnsi" w:cstheme="minorHAnsi"/>
          <w:i/>
          <w:color w:val="008000"/>
        </w:rPr>
      </w:pPr>
      <w:r w:rsidRPr="00CF0EB4">
        <w:rPr>
          <w:rFonts w:asciiTheme="minorHAnsi" w:eastAsia="Times New Roman" w:hAnsiTheme="minorHAnsi" w:cstheme="minorHAnsi"/>
          <w:i/>
          <w:color w:val="008000"/>
        </w:rPr>
        <w:t>[*</w:t>
      </w:r>
      <w:r w:rsidR="00655F6B" w:rsidRPr="00CF0EB4">
        <w:rPr>
          <w:rFonts w:asciiTheme="minorHAnsi" w:eastAsia="Times New Roman" w:hAnsiTheme="minorHAnsi" w:cstheme="minorHAnsi"/>
          <w:i/>
          <w:color w:val="008000"/>
        </w:rPr>
        <w:t>*</w:t>
      </w:r>
      <w:r w:rsidRPr="00CF0EB4">
        <w:rPr>
          <w:rFonts w:asciiTheme="minorHAnsi" w:eastAsia="Times New Roman" w:hAnsiTheme="minorHAnsi" w:cstheme="minorHAnsi"/>
          <w:i/>
          <w:color w:val="008000"/>
        </w:rPr>
        <w:t>Doplňující informace by měly být uvedeny v poznámce pod čarou bezprostředně pod ta</w:t>
      </w:r>
      <w:r w:rsidRPr="00DC591F">
        <w:rPr>
          <w:rFonts w:asciiTheme="minorHAnsi" w:eastAsia="Times New Roman" w:hAnsiTheme="minorHAnsi" w:cstheme="minorHAnsi"/>
          <w:i/>
          <w:color w:val="008000"/>
        </w:rPr>
        <w:t>bulkou a</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 xml:space="preserve">měly by zahrnovat informace nezbytné pro </w:t>
      </w:r>
      <w:r w:rsidR="00287088" w:rsidRPr="00DC591F">
        <w:rPr>
          <w:rFonts w:asciiTheme="minorHAnsi" w:eastAsia="Times New Roman" w:hAnsiTheme="minorHAnsi" w:cstheme="minorHAnsi"/>
          <w:i/>
          <w:color w:val="008000"/>
        </w:rPr>
        <w:t xml:space="preserve">adekvátní management </w:t>
      </w:r>
      <w:r w:rsidRPr="00DC591F">
        <w:rPr>
          <w:rFonts w:asciiTheme="minorHAnsi" w:eastAsia="Times New Roman" w:hAnsiTheme="minorHAnsi" w:cstheme="minorHAnsi"/>
          <w:i/>
          <w:color w:val="008000"/>
        </w:rPr>
        <w:t>nežádoucích účinků (tj. podání antidota, odstranění obojku, omytí místa podání...). V případě potřeby informace o očekávané závažnosti, trvání a</w:t>
      </w:r>
      <w:r w:rsidR="00C93B8D" w:rsidRPr="00DC591F">
        <w:rPr>
          <w:rFonts w:asciiTheme="minorHAnsi" w:eastAsia="Times New Roman" w:hAnsiTheme="minorHAnsi" w:cstheme="minorHAnsi"/>
          <w:i/>
          <w:color w:val="008000"/>
        </w:rPr>
        <w:t xml:space="preserve"> důsledku</w:t>
      </w:r>
      <w:r w:rsidRPr="00DC591F">
        <w:rPr>
          <w:rFonts w:asciiTheme="minorHAnsi" w:eastAsia="Times New Roman" w:hAnsiTheme="minorHAnsi" w:cstheme="minorHAnsi"/>
          <w:i/>
          <w:color w:val="008000"/>
        </w:rPr>
        <w:t xml:space="preserve"> klinických příznaků, které mohou nastat po podání veterinárního léčivého přípravku</w:t>
      </w:r>
      <w:r w:rsidR="00D76FCA"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by měly být popsány (např. kulhání, 1 až 3 týdny po booster vakcinaci, zvracení a/nebo průjem, trvající zpravidla 2 dny atd.).</w:t>
      </w:r>
    </w:p>
    <w:p w14:paraId="278B4686" w14:textId="6D275FD3" w:rsidR="009D1FD3" w:rsidRPr="00DC591F" w:rsidRDefault="009D1FD3"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případě potřeby</w:t>
      </w:r>
      <w:r w:rsidR="00794365"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informace o různých četnostech hlášených nežádoucích </w:t>
      </w:r>
      <w:r w:rsidR="0031423E" w:rsidRPr="00DC591F">
        <w:rPr>
          <w:rFonts w:asciiTheme="minorHAnsi" w:eastAsia="Times New Roman" w:hAnsiTheme="minorHAnsi" w:cstheme="minorHAnsi"/>
          <w:i/>
          <w:color w:val="008000"/>
        </w:rPr>
        <w:t>účinků</w:t>
      </w:r>
      <w:r w:rsidRPr="00DC591F">
        <w:rPr>
          <w:rFonts w:asciiTheme="minorHAnsi" w:eastAsia="Times New Roman" w:hAnsiTheme="minorHAnsi" w:cstheme="minorHAnsi"/>
          <w:i/>
          <w:color w:val="008000"/>
        </w:rPr>
        <w:t xml:space="preserve"> v závislosti na</w:t>
      </w:r>
      <w:r w:rsidR="00CB2B84"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indikaci</w:t>
      </w:r>
      <w:r w:rsidR="0031423E" w:rsidRPr="00DC591F">
        <w:rPr>
          <w:rFonts w:asciiTheme="minorHAnsi" w:eastAsia="Times New Roman" w:hAnsiTheme="minorHAnsi" w:cstheme="minorHAnsi"/>
          <w:i/>
          <w:color w:val="008000"/>
        </w:rPr>
        <w:t xml:space="preserve"> </w:t>
      </w:r>
      <w:r w:rsidRPr="00DC591F">
        <w:rPr>
          <w:rFonts w:asciiTheme="minorHAnsi" w:eastAsia="Times New Roman" w:hAnsiTheme="minorHAnsi" w:cstheme="minorHAnsi"/>
          <w:i/>
          <w:color w:val="008000"/>
        </w:rPr>
        <w:t xml:space="preserve">a dávkování </w:t>
      </w:r>
      <w:r w:rsidR="0031423E" w:rsidRPr="00DC591F">
        <w:rPr>
          <w:rFonts w:asciiTheme="minorHAnsi" w:eastAsia="Times New Roman" w:hAnsiTheme="minorHAnsi" w:cstheme="minorHAnsi"/>
          <w:i/>
          <w:color w:val="008000"/>
        </w:rPr>
        <w:t xml:space="preserve">by měly být specifikovány </w:t>
      </w:r>
      <w:r w:rsidRPr="00DC591F">
        <w:rPr>
          <w:rFonts w:asciiTheme="minorHAnsi" w:eastAsia="Times New Roman" w:hAnsiTheme="minorHAnsi" w:cstheme="minorHAnsi"/>
          <w:i/>
          <w:color w:val="008000"/>
        </w:rPr>
        <w:t xml:space="preserve">(např. zvracení je </w:t>
      </w:r>
      <w:r w:rsidR="006023CA" w:rsidRPr="00DC591F">
        <w:rPr>
          <w:rFonts w:asciiTheme="minorHAnsi" w:eastAsia="Times New Roman" w:hAnsiTheme="minorHAnsi" w:cstheme="minorHAnsi"/>
          <w:i/>
          <w:color w:val="008000"/>
        </w:rPr>
        <w:t>hlášeno</w:t>
      </w:r>
      <w:r w:rsidRPr="00DC591F">
        <w:rPr>
          <w:rFonts w:asciiTheme="minorHAnsi" w:eastAsia="Times New Roman" w:hAnsiTheme="minorHAnsi" w:cstheme="minorHAnsi"/>
          <w:i/>
          <w:color w:val="008000"/>
        </w:rPr>
        <w:t xml:space="preserve"> vzácné při podání dávky 10</w:t>
      </w:r>
      <w:r w:rsidR="0076099A" w:rsidRPr="00DC591F">
        <w:rPr>
          <w:rFonts w:asciiTheme="minorHAnsi" w:eastAsia="Times New Roman" w:hAnsiTheme="minorHAnsi" w:cstheme="minorHAnsi"/>
          <w:i/>
          <w:color w:val="008000"/>
        </w:rPr>
        <w:t> </w:t>
      </w:r>
      <w:r w:rsidRPr="00DC591F">
        <w:rPr>
          <w:rFonts w:asciiTheme="minorHAnsi" w:eastAsia="Times New Roman" w:hAnsiTheme="minorHAnsi" w:cstheme="minorHAnsi"/>
          <w:i/>
          <w:color w:val="008000"/>
        </w:rPr>
        <w:t xml:space="preserve">mg/kg). Pokud </w:t>
      </w:r>
      <w:r w:rsidR="0031423E" w:rsidRPr="00DC591F">
        <w:rPr>
          <w:rFonts w:asciiTheme="minorHAnsi" w:eastAsia="Times New Roman" w:hAnsiTheme="minorHAnsi" w:cstheme="minorHAnsi"/>
          <w:i/>
          <w:color w:val="008000"/>
        </w:rPr>
        <w:t>s</w:t>
      </w:r>
      <w:r w:rsidRPr="00DC591F">
        <w:rPr>
          <w:rFonts w:asciiTheme="minorHAnsi" w:eastAsia="Times New Roman" w:hAnsiTheme="minorHAnsi" w:cstheme="minorHAnsi"/>
          <w:i/>
          <w:color w:val="008000"/>
        </w:rPr>
        <w:t>e poznámka pod čarou</w:t>
      </w:r>
      <w:r w:rsidR="0031423E" w:rsidRPr="00DC591F">
        <w:rPr>
          <w:rFonts w:asciiTheme="minorHAnsi" w:eastAsia="Times New Roman" w:hAnsiTheme="minorHAnsi" w:cstheme="minorHAnsi"/>
          <w:i/>
          <w:color w:val="008000"/>
        </w:rPr>
        <w:t xml:space="preserve"> </w:t>
      </w:r>
      <w:r w:rsidRPr="00DC591F">
        <w:rPr>
          <w:rFonts w:asciiTheme="minorHAnsi" w:eastAsia="Times New Roman" w:hAnsiTheme="minorHAnsi" w:cstheme="minorHAnsi"/>
          <w:i/>
          <w:color w:val="008000"/>
        </w:rPr>
        <w:t>nepoužije, pak by měly být další informace stručně uvedeny v závorce za příslušným klinickým příznakem</w:t>
      </w:r>
      <w:r w:rsidR="00E92C20" w:rsidRPr="00DC591F">
        <w:rPr>
          <w:rFonts w:asciiTheme="minorHAnsi" w:eastAsia="Times New Roman" w:hAnsiTheme="minorHAnsi" w:cstheme="minorHAnsi"/>
          <w:i/>
          <w:color w:val="008000"/>
        </w:rPr>
        <w:t>(</w:t>
      </w:r>
      <w:proofErr w:type="spellStart"/>
      <w:r w:rsidR="00E92C20" w:rsidRPr="00DC591F">
        <w:rPr>
          <w:rFonts w:asciiTheme="minorHAnsi" w:eastAsia="Times New Roman" w:hAnsiTheme="minorHAnsi" w:cstheme="minorHAnsi"/>
          <w:i/>
          <w:color w:val="008000"/>
        </w:rPr>
        <w:t>ky</w:t>
      </w:r>
      <w:proofErr w:type="spellEnd"/>
      <w:r w:rsidR="00E92C20"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w:t>
      </w:r>
    </w:p>
    <w:p w14:paraId="205973CA" w14:textId="77777777" w:rsidR="00E92C20" w:rsidRPr="00DC591F" w:rsidRDefault="00E92C20" w:rsidP="000855D2">
      <w:pPr>
        <w:spacing w:after="0" w:line="240" w:lineRule="auto"/>
        <w:rPr>
          <w:rFonts w:asciiTheme="minorHAnsi" w:eastAsia="Times New Roman" w:hAnsiTheme="minorHAnsi" w:cstheme="minorHAnsi"/>
          <w:i/>
          <w:color w:val="008000"/>
        </w:rPr>
      </w:pPr>
    </w:p>
    <w:p w14:paraId="7F2E19C4" w14:textId="79BB7738" w:rsidR="00453777" w:rsidRPr="00DC591F" w:rsidRDefault="00453777" w:rsidP="000855D2">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D774B5" w:rsidRPr="00DC591F">
        <w:rPr>
          <w:rFonts w:asciiTheme="minorHAnsi" w:eastAsia="Times New Roman" w:hAnsiTheme="minorHAnsi" w:cstheme="minorHAnsi"/>
          <w:i/>
          <w:color w:val="008000"/>
        </w:rPr>
        <w:t>Tento bod</w:t>
      </w:r>
      <w:r w:rsidRPr="00DC591F">
        <w:rPr>
          <w:rFonts w:asciiTheme="minorHAnsi" w:eastAsia="Times New Roman" w:hAnsiTheme="minorHAnsi" w:cstheme="minorHAnsi"/>
          <w:i/>
          <w:color w:val="008000"/>
        </w:rPr>
        <w:t xml:space="preserve"> ukonče</w:t>
      </w:r>
      <w:r w:rsidR="00F60215" w:rsidRPr="00DC591F">
        <w:rPr>
          <w:rFonts w:asciiTheme="minorHAnsi" w:eastAsia="Times New Roman" w:hAnsiTheme="minorHAnsi" w:cstheme="minorHAnsi"/>
          <w:i/>
          <w:color w:val="008000"/>
        </w:rPr>
        <w:t>te větami</w:t>
      </w:r>
      <w:r w:rsidRPr="00DC591F">
        <w:rPr>
          <w:rFonts w:asciiTheme="minorHAnsi" w:eastAsia="Times New Roman" w:hAnsiTheme="minorHAnsi" w:cstheme="minorHAnsi"/>
          <w:i/>
          <w:color w:val="008000"/>
        </w:rPr>
        <w:t>:]</w:t>
      </w:r>
    </w:p>
    <w:p w14:paraId="2B4E7EFE" w14:textId="43B1E6FA" w:rsidR="00A3388A" w:rsidRDefault="00E92C20" w:rsidP="004D5DDB">
      <w:pPr>
        <w:tabs>
          <w:tab w:val="left" w:pos="567"/>
        </w:tabs>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rPr>
        <w:t>&lt;</w:t>
      </w:r>
      <w:r w:rsidR="00A3388A" w:rsidRPr="00DC591F">
        <w:rPr>
          <w:rFonts w:asciiTheme="minorHAnsi" w:eastAsia="Times New Roman" w:hAnsiTheme="minorHAnsi" w:cstheme="minorHAnsi"/>
          <w:szCs w:val="20"/>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C943AF" w:rsidRPr="00DC591F">
        <w:rPr>
          <w:rFonts w:asciiTheme="minorHAnsi" w:eastAsia="Times New Roman" w:hAnsiTheme="minorHAnsi" w:cstheme="minorHAnsi"/>
          <w:szCs w:val="20"/>
        </w:rPr>
        <w:t>i</w:t>
      </w:r>
      <w:r w:rsidR="00A3388A" w:rsidRPr="00DC591F">
        <w:rPr>
          <w:rFonts w:asciiTheme="minorHAnsi" w:eastAsia="Times New Roman" w:hAnsiTheme="minorHAnsi" w:cstheme="minorHAnsi"/>
          <w:szCs w:val="20"/>
        </w:rPr>
        <w:t xml:space="preserve"> rozhodnutí o registraci &lt;nebo </w:t>
      </w:r>
      <w:r w:rsidR="00655F6B">
        <w:rPr>
          <w:rFonts w:asciiTheme="minorHAnsi" w:eastAsia="Times New Roman" w:hAnsiTheme="minorHAnsi" w:cstheme="minorHAnsi"/>
          <w:szCs w:val="20"/>
        </w:rPr>
        <w:t xml:space="preserve">jeho </w:t>
      </w:r>
      <w:r w:rsidR="00A3388A" w:rsidRPr="00DC591F">
        <w:rPr>
          <w:rFonts w:asciiTheme="minorHAnsi" w:eastAsia="Times New Roman" w:hAnsiTheme="minorHAnsi" w:cstheme="minorHAnsi"/>
          <w:szCs w:val="20"/>
        </w:rPr>
        <w:t>místní</w:t>
      </w:r>
      <w:r w:rsidR="00C943AF" w:rsidRPr="00DC591F">
        <w:rPr>
          <w:rFonts w:asciiTheme="minorHAnsi" w:eastAsia="Times New Roman" w:hAnsiTheme="minorHAnsi" w:cstheme="minorHAnsi"/>
          <w:szCs w:val="20"/>
        </w:rPr>
        <w:t>mu</w:t>
      </w:r>
      <w:r w:rsidR="00A3388A" w:rsidRPr="00DC591F">
        <w:rPr>
          <w:rFonts w:asciiTheme="minorHAnsi" w:eastAsia="Times New Roman" w:hAnsiTheme="minorHAnsi" w:cstheme="minorHAnsi"/>
          <w:szCs w:val="20"/>
        </w:rPr>
        <w:t xml:space="preserve"> </w:t>
      </w:r>
      <w:r w:rsidR="00F04CDC" w:rsidRPr="00DC591F">
        <w:rPr>
          <w:rFonts w:asciiTheme="minorHAnsi" w:eastAsia="Times New Roman" w:hAnsiTheme="minorHAnsi" w:cstheme="minorHAnsi"/>
          <w:szCs w:val="20"/>
        </w:rPr>
        <w:lastRenderedPageBreak/>
        <w:t>zástupci&gt;</w:t>
      </w:r>
      <w:r w:rsidR="00A3388A" w:rsidRPr="00DC591F">
        <w:rPr>
          <w:rFonts w:asciiTheme="minorHAnsi" w:eastAsia="Times New Roman" w:hAnsiTheme="minorHAnsi" w:cstheme="minorHAnsi"/>
          <w:szCs w:val="20"/>
        </w:rPr>
        <w:t xml:space="preserve"> s využitím kontaktních údajů uvedených na konci této příbalové informace nebo prostřednictvím národního systému hlášení nežádoucích účinků: </w:t>
      </w:r>
    </w:p>
    <w:p w14:paraId="1AF6DA04" w14:textId="77777777" w:rsidR="00F8625B" w:rsidRPr="00DC591F" w:rsidRDefault="00F8625B" w:rsidP="004D5DDB">
      <w:pPr>
        <w:tabs>
          <w:tab w:val="left" w:pos="567"/>
        </w:tabs>
        <w:spacing w:after="0" w:line="240" w:lineRule="auto"/>
        <w:jc w:val="both"/>
        <w:rPr>
          <w:rFonts w:asciiTheme="minorHAnsi" w:eastAsia="Times New Roman" w:hAnsiTheme="minorHAnsi" w:cstheme="minorHAnsi"/>
          <w:i/>
          <w:iCs/>
        </w:rPr>
      </w:pPr>
    </w:p>
    <w:p w14:paraId="6DAAEC59" w14:textId="77777777" w:rsidR="0024012D" w:rsidRPr="00DC591F" w:rsidRDefault="0024012D" w:rsidP="004D5DD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Ústav pro státní kontrolu veterinárních biopreparátů a léčiv </w:t>
      </w:r>
    </w:p>
    <w:p w14:paraId="513A0C8A" w14:textId="55ABE36C" w:rsidR="0024012D" w:rsidRPr="00DC591F" w:rsidRDefault="0024012D" w:rsidP="004D5DD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Hudcova </w:t>
      </w:r>
      <w:r w:rsidR="003658F0" w:rsidRPr="00DC591F">
        <w:rPr>
          <w:rFonts w:asciiTheme="minorHAnsi" w:hAnsiTheme="minorHAnsi" w:cstheme="minorHAnsi"/>
        </w:rPr>
        <w:t>232/</w:t>
      </w:r>
      <w:r w:rsidRPr="00DC591F">
        <w:rPr>
          <w:rFonts w:asciiTheme="minorHAnsi" w:hAnsiTheme="minorHAnsi" w:cstheme="minorHAnsi"/>
        </w:rPr>
        <w:t xml:space="preserve">56a </w:t>
      </w:r>
    </w:p>
    <w:p w14:paraId="3AFFEDDD" w14:textId="77777777" w:rsidR="0024012D" w:rsidRPr="00DC591F" w:rsidRDefault="0024012D" w:rsidP="004D5DD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621 00 Brno</w:t>
      </w:r>
    </w:p>
    <w:p w14:paraId="07550810" w14:textId="607CC5B9" w:rsidR="0024012D" w:rsidRPr="00DC591F" w:rsidRDefault="00236E2A" w:rsidP="004D5DD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e-m</w:t>
      </w:r>
      <w:r w:rsidR="0024012D" w:rsidRPr="00DC591F">
        <w:rPr>
          <w:rFonts w:asciiTheme="minorHAnsi" w:hAnsiTheme="minorHAnsi" w:cstheme="minorHAnsi"/>
        </w:rPr>
        <w:t xml:space="preserve">ail: </w:t>
      </w:r>
      <w:hyperlink r:id="rId19" w:history="1">
        <w:r w:rsidR="0024012D" w:rsidRPr="00DC591F">
          <w:rPr>
            <w:rStyle w:val="Hypertextovodkaz"/>
            <w:rFonts w:asciiTheme="minorHAnsi" w:hAnsiTheme="minorHAnsi" w:cstheme="minorHAnsi"/>
          </w:rPr>
          <w:t>adr@uskvbl.cz</w:t>
        </w:r>
      </w:hyperlink>
      <w:r w:rsidR="001940D8">
        <w:rPr>
          <w:rStyle w:val="Hypertextovodkaz"/>
          <w:rFonts w:asciiTheme="minorHAnsi" w:hAnsiTheme="minorHAnsi" w:cstheme="minorHAnsi"/>
        </w:rPr>
        <w:br/>
      </w:r>
      <w:r w:rsidR="001940D8">
        <w:rPr>
          <w:rFonts w:asciiTheme="minorHAnsi" w:hAnsiTheme="minorHAnsi" w:cstheme="minorHAnsi"/>
        </w:rPr>
        <w:t>tel.:</w:t>
      </w:r>
      <w:r w:rsidR="000C0403">
        <w:rPr>
          <w:rFonts w:asciiTheme="minorHAnsi" w:hAnsiTheme="minorHAnsi" w:cstheme="minorHAnsi"/>
        </w:rPr>
        <w:t xml:space="preserve"> </w:t>
      </w:r>
      <w:r w:rsidR="001940D8" w:rsidRPr="00D52483">
        <w:rPr>
          <w:rFonts w:asciiTheme="minorHAnsi" w:hAnsiTheme="minorHAnsi" w:cstheme="minorHAnsi"/>
        </w:rPr>
        <w:t>+420 720 940</w:t>
      </w:r>
      <w:r w:rsidR="001940D8">
        <w:rPr>
          <w:rFonts w:asciiTheme="minorHAnsi" w:hAnsiTheme="minorHAnsi" w:cstheme="minorHAnsi"/>
        </w:rPr>
        <w:t> </w:t>
      </w:r>
      <w:r w:rsidR="001940D8" w:rsidRPr="00D52483">
        <w:rPr>
          <w:rFonts w:asciiTheme="minorHAnsi" w:hAnsiTheme="minorHAnsi" w:cstheme="minorHAnsi"/>
        </w:rPr>
        <w:t>693</w:t>
      </w:r>
    </w:p>
    <w:p w14:paraId="6422F9F2" w14:textId="073CDF20" w:rsidR="0024012D" w:rsidRPr="00DC591F" w:rsidRDefault="0024012D" w:rsidP="004D5DD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Webové stránky: </w:t>
      </w:r>
      <w:hyperlink r:id="rId20" w:history="1">
        <w:r w:rsidRPr="00DC591F">
          <w:rPr>
            <w:rStyle w:val="Hypertextovodkaz"/>
            <w:rFonts w:asciiTheme="minorHAnsi" w:hAnsiTheme="minorHAnsi" w:cstheme="minorHAnsi"/>
          </w:rPr>
          <w:t>http://www.uskvbl.cz/cs/farmakovigilance</w:t>
        </w:r>
      </w:hyperlink>
      <w:r w:rsidR="00E92C20" w:rsidRPr="00DC591F">
        <w:rPr>
          <w:rFonts w:asciiTheme="minorHAnsi" w:eastAsia="Times New Roman" w:hAnsiTheme="minorHAnsi" w:cstheme="minorHAnsi"/>
        </w:rPr>
        <w:t>&gt;</w:t>
      </w:r>
    </w:p>
    <w:p w14:paraId="7D6AA1DF" w14:textId="77777777" w:rsidR="00A3388A" w:rsidRPr="00CF0EB4" w:rsidRDefault="00A3388A" w:rsidP="004D5DDB">
      <w:pPr>
        <w:tabs>
          <w:tab w:val="left" w:pos="-720"/>
          <w:tab w:val="left" w:pos="567"/>
        </w:tabs>
        <w:suppressAutoHyphens/>
        <w:spacing w:after="0" w:line="240" w:lineRule="auto"/>
        <w:rPr>
          <w:rFonts w:asciiTheme="minorHAnsi" w:eastAsia="Times New Roman" w:hAnsiTheme="minorHAnsi" w:cstheme="minorHAnsi"/>
        </w:rPr>
      </w:pPr>
    </w:p>
    <w:p w14:paraId="7ED0F2C7" w14:textId="77777777" w:rsidR="00A3388A" w:rsidRPr="00DC591F" w:rsidRDefault="00A3388A" w:rsidP="004D5DDB">
      <w:pPr>
        <w:spacing w:after="0" w:line="240" w:lineRule="auto"/>
        <w:rPr>
          <w:rFonts w:asciiTheme="minorHAnsi" w:eastAsia="Times New Roman" w:hAnsiTheme="minorHAnsi" w:cstheme="minorHAnsi"/>
          <w:iCs/>
        </w:rPr>
      </w:pPr>
    </w:p>
    <w:bookmarkEnd w:id="120"/>
    <w:p w14:paraId="30FEA56B" w14:textId="77777777" w:rsidR="00A3388A" w:rsidRPr="00DC591F" w:rsidRDefault="00A3388A" w:rsidP="00F6161C">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8.</w:t>
      </w:r>
      <w:r w:rsidRPr="00DC591F">
        <w:rPr>
          <w:rFonts w:asciiTheme="minorHAnsi" w:eastAsia="Times New Roman" w:hAnsiTheme="minorHAnsi" w:cstheme="minorHAnsi"/>
          <w:b/>
        </w:rPr>
        <w:tab/>
        <w:t>Dávkování pro každý druh, cesty a způsob podání</w:t>
      </w:r>
    </w:p>
    <w:p w14:paraId="063ABB04" w14:textId="77777777" w:rsidR="00DC5F08" w:rsidRPr="00DC591F" w:rsidRDefault="00DC5F08" w:rsidP="00F6161C">
      <w:pPr>
        <w:keepNext/>
        <w:spacing w:after="0" w:line="240" w:lineRule="auto"/>
        <w:jc w:val="both"/>
        <w:rPr>
          <w:rFonts w:asciiTheme="minorHAnsi" w:eastAsia="Times New Roman" w:hAnsiTheme="minorHAnsi" w:cstheme="minorHAnsi"/>
          <w:i/>
          <w:color w:val="008000"/>
          <w:lang w:eastAsia="cs-CZ"/>
        </w:rPr>
      </w:pPr>
    </w:p>
    <w:p w14:paraId="75209E2D" w14:textId="779E128E"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[Zahrnuje informace o dávkování a návod pro řádné podání. Dávkování je nutné specifikovat pro cílové skupiny např. pro skot mladší než 1 rok.]</w:t>
      </w:r>
    </w:p>
    <w:p w14:paraId="7F610992" w14:textId="77777777"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p>
    <w:p w14:paraId="48B93587" w14:textId="2A6DE49E"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[Dávkování by mělo být vyjádřeno </w:t>
      </w:r>
      <w:bookmarkStart w:id="121" w:name="_Hlk143689814"/>
      <w:r w:rsidR="00BE2FA6" w:rsidRPr="00DC591F">
        <w:rPr>
          <w:rFonts w:asciiTheme="minorHAnsi" w:eastAsia="Times New Roman" w:hAnsiTheme="minorHAnsi" w:cstheme="minorHAnsi"/>
          <w:i/>
          <w:color w:val="008000"/>
          <w:lang w:eastAsia="cs-CZ"/>
        </w:rPr>
        <w:t xml:space="preserve">ve shodě s příslušnou částí bodu 3.9 SPC </w:t>
      </w:r>
      <w:bookmarkEnd w:id="121"/>
      <w:r w:rsidRPr="00DC591F">
        <w:rPr>
          <w:rFonts w:asciiTheme="minorHAnsi" w:eastAsia="Times New Roman" w:hAnsiTheme="minorHAnsi" w:cstheme="minorHAnsi"/>
          <w:i/>
          <w:color w:val="008000"/>
          <w:lang w:eastAsia="cs-CZ"/>
        </w:rPr>
        <w:t>jako:</w:t>
      </w:r>
    </w:p>
    <w:p w14:paraId="04474FE4" w14:textId="77777777" w:rsidR="00F60215" w:rsidRPr="00DC591F" w:rsidRDefault="00F60215"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lang w:eastAsia="cs-CZ"/>
        </w:rPr>
        <w:t>&lt;{X} mg léčivé látky/kg živé hmotnosti/den&gt;</w:t>
      </w:r>
      <w:r w:rsidRPr="00DC591F">
        <w:rPr>
          <w:rFonts w:asciiTheme="minorHAnsi" w:eastAsia="Times New Roman" w:hAnsiTheme="minorHAnsi" w:cstheme="minorHAnsi"/>
          <w:i/>
          <w:color w:val="008000"/>
          <w:lang w:eastAsia="cs-CZ"/>
        </w:rPr>
        <w:t xml:space="preserve"> nebo s uvedením časového intervalu </w:t>
      </w:r>
      <w:r w:rsidRPr="00DC591F">
        <w:rPr>
          <w:rFonts w:asciiTheme="minorHAnsi" w:eastAsia="Times New Roman" w:hAnsiTheme="minorHAnsi" w:cstheme="minorHAnsi"/>
          <w:lang w:eastAsia="cs-CZ"/>
        </w:rPr>
        <w:t>&lt;{X} mg léčivé látky/kg živé</w:t>
      </w:r>
      <w:r w:rsidRPr="00DC591F">
        <w:rPr>
          <w:rFonts w:asciiTheme="minorHAnsi" w:eastAsia="Times New Roman" w:hAnsiTheme="minorHAnsi" w:cstheme="minorHAnsi"/>
          <w:u w:val="single"/>
          <w:lang w:eastAsia="cs-CZ"/>
        </w:rPr>
        <w:t xml:space="preserve"> </w:t>
      </w:r>
      <w:r w:rsidRPr="00DC591F">
        <w:rPr>
          <w:rFonts w:asciiTheme="minorHAnsi" w:eastAsia="Times New Roman" w:hAnsiTheme="minorHAnsi" w:cstheme="minorHAnsi"/>
          <w:lang w:eastAsia="cs-CZ"/>
        </w:rPr>
        <w:t xml:space="preserve">hmotnosti/ po {X} hodinách&gt; </w:t>
      </w:r>
      <w:r w:rsidRPr="00DC591F">
        <w:rPr>
          <w:rFonts w:asciiTheme="minorHAnsi" w:eastAsia="Times New Roman" w:hAnsiTheme="minorHAnsi" w:cstheme="minorHAnsi"/>
          <w:i/>
          <w:color w:val="008000"/>
          <w:lang w:eastAsia="cs-CZ"/>
        </w:rPr>
        <w:t>nebo</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lang w:eastAsia="cs-CZ"/>
        </w:rPr>
        <w:t>&lt;{X} mg léčivé látky/kg živé hmotnosti/jednorázově&gt;</w:t>
      </w:r>
    </w:p>
    <w:p w14:paraId="3ED09B1F" w14:textId="607F5F01"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Upozornění: při uvedení konkrétního názvu léčivé látky je nutné věnovat pozornost </w:t>
      </w:r>
      <w:r w:rsidR="00C13A33" w:rsidRPr="00DC591F">
        <w:rPr>
          <w:rFonts w:asciiTheme="minorHAnsi" w:eastAsia="Times New Roman" w:hAnsiTheme="minorHAnsi" w:cstheme="minorHAnsi"/>
          <w:i/>
          <w:color w:val="008000"/>
          <w:lang w:eastAsia="cs-CZ"/>
        </w:rPr>
        <w:t xml:space="preserve">způsobu </w:t>
      </w:r>
      <w:r w:rsidRPr="00DC591F">
        <w:rPr>
          <w:rFonts w:asciiTheme="minorHAnsi" w:eastAsia="Times New Roman" w:hAnsiTheme="minorHAnsi" w:cstheme="minorHAnsi"/>
          <w:i/>
          <w:color w:val="008000"/>
          <w:lang w:eastAsia="cs-CZ"/>
        </w:rPr>
        <w:t>vyjádření</w:t>
      </w:r>
      <w:r w:rsidR="00C13A33" w:rsidRPr="00DC591F">
        <w:rPr>
          <w:rFonts w:asciiTheme="minorHAnsi" w:eastAsia="Times New Roman" w:hAnsiTheme="minorHAnsi" w:cstheme="minorHAnsi"/>
          <w:i/>
          <w:color w:val="008000"/>
          <w:lang w:eastAsia="cs-CZ"/>
        </w:rPr>
        <w:t>, zda vyjádřeno</w:t>
      </w:r>
      <w:r w:rsidRPr="00DC591F">
        <w:rPr>
          <w:rFonts w:asciiTheme="minorHAnsi" w:eastAsia="Times New Roman" w:hAnsiTheme="minorHAnsi" w:cstheme="minorHAnsi"/>
          <w:i/>
          <w:color w:val="008000"/>
          <w:lang w:eastAsia="cs-CZ"/>
        </w:rPr>
        <w:t xml:space="preserve"> jako báze </w:t>
      </w:r>
      <w:r w:rsidR="00C13A33" w:rsidRPr="00DC591F">
        <w:rPr>
          <w:rFonts w:asciiTheme="minorHAnsi" w:eastAsia="Times New Roman" w:hAnsiTheme="minorHAnsi" w:cstheme="minorHAnsi"/>
          <w:i/>
          <w:color w:val="008000"/>
          <w:lang w:eastAsia="cs-CZ"/>
        </w:rPr>
        <w:t>nebo jako</w:t>
      </w:r>
      <w:r w:rsidRPr="00DC591F">
        <w:rPr>
          <w:rFonts w:asciiTheme="minorHAnsi" w:eastAsia="Times New Roman" w:hAnsiTheme="minorHAnsi" w:cstheme="minorHAnsi"/>
          <w:i/>
          <w:color w:val="008000"/>
          <w:lang w:eastAsia="cs-CZ"/>
        </w:rPr>
        <w:t xml:space="preserve"> sůl/ester, např.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vs</w:t>
      </w:r>
      <w:r w:rsidR="00CC7956"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sulfát. Při ponechání výrazu mg „léčivé látky“ je potřeba věnovat pozornost tomu, jak je v bodě 2</w:t>
      </w:r>
      <w:r w:rsidR="003713DE"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xml:space="preserve">SPC (= bodě </w:t>
      </w:r>
      <w:r w:rsidR="00C13A33" w:rsidRPr="00DC591F">
        <w:rPr>
          <w:rFonts w:asciiTheme="minorHAnsi" w:eastAsia="Times New Roman" w:hAnsiTheme="minorHAnsi" w:cstheme="minorHAnsi"/>
          <w:i/>
          <w:color w:val="008000"/>
          <w:lang w:eastAsia="cs-CZ"/>
        </w:rPr>
        <w:t>2</w:t>
      </w:r>
      <w:r w:rsidR="003713DE"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PI) vyjádřena léčivá látka.</w:t>
      </w:r>
    </w:p>
    <w:p w14:paraId="63DBBE10" w14:textId="77777777"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Dále:</w:t>
      </w:r>
    </w:p>
    <w:p w14:paraId="001768CC" w14:textId="6109B34A"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color w:val="008000"/>
          <w:lang w:eastAsia="cs-CZ"/>
        </w:rPr>
        <w:t xml:space="preserve">- </w:t>
      </w:r>
      <w:r w:rsidRPr="00DC591F">
        <w:rPr>
          <w:rFonts w:asciiTheme="minorHAnsi" w:eastAsia="Times New Roman" w:hAnsiTheme="minorHAnsi" w:cstheme="minorHAnsi"/>
          <w:i/>
          <w:color w:val="008000"/>
          <w:lang w:eastAsia="cs-CZ"/>
        </w:rPr>
        <w:t xml:space="preserve">je možno doplnit údaj v mg léčivé látky/kg živé hmotnosti údajem o odpovídajícím </w:t>
      </w:r>
      <w:r w:rsidRPr="00DC591F">
        <w:rPr>
          <w:rFonts w:asciiTheme="minorHAnsi" w:eastAsia="Times New Roman" w:hAnsiTheme="minorHAnsi" w:cstheme="minorHAnsi"/>
          <w:i/>
          <w:color w:val="008000"/>
          <w:u w:val="single"/>
          <w:lang w:eastAsia="cs-CZ"/>
        </w:rPr>
        <w:t>množství</w:t>
      </w:r>
      <w:r w:rsidR="00981DCA">
        <w:rPr>
          <w:rFonts w:asciiTheme="minorHAnsi" w:eastAsia="Times New Roman" w:hAnsiTheme="minorHAnsi" w:cstheme="minorHAnsi"/>
          <w:i/>
          <w:color w:val="008000"/>
          <w:u w:val="single"/>
          <w:lang w:eastAsia="cs-CZ"/>
        </w:rPr>
        <w:t xml:space="preserve"> veterinárního léčivého</w:t>
      </w:r>
      <w:r w:rsidRPr="00DC591F">
        <w:rPr>
          <w:rFonts w:asciiTheme="minorHAnsi" w:eastAsia="Times New Roman" w:hAnsiTheme="minorHAnsi" w:cstheme="minorHAnsi"/>
          <w:i/>
          <w:color w:val="008000"/>
          <w:u w:val="single"/>
          <w:lang w:eastAsia="cs-CZ"/>
        </w:rPr>
        <w:t xml:space="preserve"> přípravku</w:t>
      </w:r>
      <w:r w:rsidRPr="00DC591F">
        <w:rPr>
          <w:rFonts w:asciiTheme="minorHAnsi" w:eastAsia="Times New Roman" w:hAnsiTheme="minorHAnsi" w:cstheme="minorHAnsi"/>
          <w:i/>
          <w:color w:val="008000"/>
          <w:lang w:eastAsia="cs-CZ"/>
        </w:rPr>
        <w:t xml:space="preserve"> (v objemovém či hmotnostním údaji) na {X} kg živé hmotnosti</w:t>
      </w:r>
    </w:p>
    <w:p w14:paraId="1D1C0CB0" w14:textId="77777777"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celkové doby podávání</w:t>
      </w:r>
    </w:p>
    <w:p w14:paraId="581F86B7" w14:textId="77777777"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intervalu podávání</w:t>
      </w:r>
    </w:p>
    <w:p w14:paraId="4C800C99" w14:textId="0AD91AE0" w:rsidR="00F60215"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 je vhodné (např. u perorálně podávaných </w:t>
      </w:r>
      <w:r w:rsidR="00C13A33" w:rsidRPr="00DC591F">
        <w:rPr>
          <w:rFonts w:asciiTheme="minorHAnsi" w:eastAsia="Times New Roman" w:hAnsiTheme="minorHAnsi" w:cstheme="minorHAnsi"/>
          <w:i/>
          <w:color w:val="008000"/>
          <w:lang w:eastAsia="cs-CZ"/>
        </w:rPr>
        <w:t>veterinárních léčivých přípravků</w:t>
      </w:r>
      <w:r w:rsidRPr="00DC591F">
        <w:rPr>
          <w:rFonts w:asciiTheme="minorHAnsi" w:eastAsia="Times New Roman" w:hAnsiTheme="minorHAnsi" w:cstheme="minorHAnsi"/>
          <w:i/>
          <w:color w:val="008000"/>
          <w:lang w:eastAsia="cs-CZ"/>
        </w:rPr>
        <w:t xml:space="preserve"> pro medikaci skupin/stád/hejn zvířat) uvést doporučující výpočetní vzorec pro nastavení správného dávkování zohledňujícího aktuální příjem vody/krmiva.]</w:t>
      </w:r>
    </w:p>
    <w:p w14:paraId="341CCDB8" w14:textId="77777777" w:rsidR="00A3388A" w:rsidRPr="00DC591F" w:rsidRDefault="00A3388A" w:rsidP="004D5DDB">
      <w:pPr>
        <w:spacing w:after="0" w:line="240" w:lineRule="auto"/>
        <w:rPr>
          <w:rFonts w:asciiTheme="minorHAnsi" w:eastAsia="Times New Roman" w:hAnsiTheme="minorHAnsi" w:cstheme="minorHAnsi"/>
        </w:rPr>
      </w:pPr>
    </w:p>
    <w:p w14:paraId="500CC922" w14:textId="77777777" w:rsidR="00A3388A" w:rsidRPr="00DC591F" w:rsidRDefault="00A3388A" w:rsidP="004D5DDB">
      <w:pPr>
        <w:spacing w:after="0" w:line="240" w:lineRule="auto"/>
        <w:rPr>
          <w:rFonts w:asciiTheme="minorHAnsi" w:eastAsia="Times New Roman" w:hAnsiTheme="minorHAnsi" w:cstheme="minorHAnsi"/>
        </w:rPr>
      </w:pPr>
    </w:p>
    <w:p w14:paraId="158D0D86" w14:textId="77777777" w:rsidR="00A3388A" w:rsidRPr="00DC591F" w:rsidRDefault="00A3388A" w:rsidP="004D5DDB">
      <w:pP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9.</w:t>
      </w:r>
      <w:r w:rsidRPr="00DC591F">
        <w:rPr>
          <w:rFonts w:asciiTheme="minorHAnsi" w:eastAsia="Times New Roman" w:hAnsiTheme="minorHAnsi" w:cstheme="minorHAnsi"/>
          <w:b/>
        </w:rPr>
        <w:tab/>
        <w:t>Informace o správném podávání</w:t>
      </w:r>
    </w:p>
    <w:p w14:paraId="27B9B8ED" w14:textId="77777777" w:rsidR="00DC5F08" w:rsidRPr="00DC591F" w:rsidRDefault="00DC5F08" w:rsidP="004D5DDB">
      <w:pPr>
        <w:spacing w:after="0" w:line="240" w:lineRule="auto"/>
        <w:jc w:val="both"/>
        <w:rPr>
          <w:rFonts w:asciiTheme="minorHAnsi" w:eastAsia="Times New Roman" w:hAnsiTheme="minorHAnsi" w:cstheme="minorHAnsi"/>
          <w:i/>
          <w:color w:val="008000"/>
          <w:lang w:eastAsia="cs-CZ"/>
        </w:rPr>
      </w:pPr>
    </w:p>
    <w:p w14:paraId="4EA99783" w14:textId="16975179" w:rsidR="00F83973" w:rsidRPr="00DC591F" w:rsidRDefault="00F60215"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[Návod pro podání: instrukce pro profesionály nebo farmáře, či majitele zvířat </w:t>
      </w:r>
      <w:r w:rsidR="00F83973" w:rsidRPr="00DC591F">
        <w:rPr>
          <w:rFonts w:asciiTheme="minorHAnsi" w:eastAsia="Times New Roman" w:hAnsiTheme="minorHAnsi" w:cstheme="minorHAnsi"/>
          <w:i/>
          <w:color w:val="008000"/>
          <w:lang w:eastAsia="cs-CZ"/>
        </w:rPr>
        <w:t xml:space="preserve">zahrnující praktické </w:t>
      </w:r>
      <w:r w:rsidRPr="00DC591F">
        <w:rPr>
          <w:rFonts w:asciiTheme="minorHAnsi" w:eastAsia="Times New Roman" w:hAnsiTheme="minorHAnsi" w:cstheme="minorHAnsi"/>
          <w:i/>
          <w:color w:val="008000"/>
          <w:lang w:eastAsia="cs-CZ"/>
        </w:rPr>
        <w:t xml:space="preserve">pokyny </w:t>
      </w:r>
      <w:r w:rsidR="00F83973" w:rsidRPr="00DC591F">
        <w:rPr>
          <w:rFonts w:asciiTheme="minorHAnsi" w:eastAsia="Times New Roman" w:hAnsiTheme="minorHAnsi" w:cstheme="minorHAnsi"/>
          <w:i/>
          <w:color w:val="008000"/>
          <w:lang w:eastAsia="cs-CZ"/>
        </w:rPr>
        <w:t xml:space="preserve">s podrobnostmi např. </w:t>
      </w:r>
      <w:r w:rsidRPr="00DC591F">
        <w:rPr>
          <w:rFonts w:asciiTheme="minorHAnsi" w:eastAsia="Times New Roman" w:hAnsiTheme="minorHAnsi" w:cstheme="minorHAnsi"/>
          <w:i/>
          <w:color w:val="008000"/>
          <w:lang w:eastAsia="cs-CZ"/>
        </w:rPr>
        <w:t>pro mísení</w:t>
      </w:r>
      <w:r w:rsidR="00C13A33" w:rsidRPr="00DC591F">
        <w:rPr>
          <w:rFonts w:asciiTheme="minorHAnsi" w:eastAsia="Times New Roman" w:hAnsiTheme="minorHAnsi" w:cstheme="minorHAnsi"/>
          <w:i/>
          <w:color w:val="008000"/>
          <w:lang w:eastAsia="cs-CZ"/>
        </w:rPr>
        <w:t xml:space="preserve"> (např. „Před použitím dobře protřepat“)</w:t>
      </w:r>
      <w:r w:rsidRPr="00DC591F">
        <w:rPr>
          <w:rFonts w:asciiTheme="minorHAnsi" w:eastAsia="Times New Roman" w:hAnsiTheme="minorHAnsi" w:cstheme="minorHAnsi"/>
          <w:i/>
          <w:color w:val="008000"/>
          <w:lang w:eastAsia="cs-CZ"/>
        </w:rPr>
        <w:t xml:space="preserve">, pokyny pro použití aplikátorů, které slouží pro správné podání. </w:t>
      </w:r>
      <w:r w:rsidR="00F83973" w:rsidRPr="00DC591F">
        <w:rPr>
          <w:rFonts w:asciiTheme="minorHAnsi" w:eastAsia="Times New Roman" w:hAnsiTheme="minorHAnsi" w:cstheme="minorHAnsi"/>
          <w:i/>
          <w:color w:val="008000"/>
          <w:lang w:eastAsia="cs-CZ"/>
        </w:rPr>
        <w:t>Příslušný text z bodu 3.9 SPC by měl být podle potřeby zahrnut v uživatelsky přívětivém znění.</w:t>
      </w:r>
    </w:p>
    <w:p w14:paraId="5573BB7A" w14:textId="0788C453" w:rsidR="00F60215" w:rsidRPr="00DC591F" w:rsidRDefault="00F60215"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Podrobný návod k použití, podání a případně implantaci může být doplněn vysvětlujícími nákresy a</w:t>
      </w:r>
      <w:r w:rsidR="0076099A"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obrázky. Pokud veterinární léčivý přípravek obsahuje nebo vyžaduje použití zařízení pro podání nebo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implantaci,</w:t>
      </w:r>
      <w:r w:rsidR="00D37EF3" w:rsidRPr="00DC591F">
        <w:rPr>
          <w:rFonts w:asciiTheme="minorHAnsi" w:eastAsia="Times New Roman" w:hAnsiTheme="minorHAnsi" w:cstheme="minorHAnsi"/>
          <w:i/>
          <w:color w:val="008000"/>
          <w:lang w:eastAsia="cs-CZ"/>
        </w:rPr>
        <w:t xml:space="preserve"> </w:t>
      </w:r>
      <w:r w:rsidR="00C13A33" w:rsidRPr="00DC591F">
        <w:rPr>
          <w:rFonts w:asciiTheme="minorHAnsi" w:eastAsia="Times New Roman" w:hAnsiTheme="minorHAnsi" w:cstheme="minorHAnsi"/>
          <w:i/>
          <w:color w:val="008000"/>
          <w:lang w:eastAsia="cs-CZ"/>
        </w:rPr>
        <w:t xml:space="preserve">uvede se </w:t>
      </w:r>
      <w:r w:rsidRPr="00DC591F">
        <w:rPr>
          <w:rFonts w:asciiTheme="minorHAnsi" w:eastAsia="Times New Roman" w:hAnsiTheme="minorHAnsi" w:cstheme="minorHAnsi"/>
          <w:i/>
          <w:color w:val="008000"/>
          <w:lang w:eastAsia="cs-CZ"/>
        </w:rPr>
        <w:t>popis těchto pomůcek]</w:t>
      </w:r>
      <w:r w:rsidR="00D37EF3" w:rsidRPr="00DC591F">
        <w:rPr>
          <w:rFonts w:asciiTheme="minorHAnsi" w:eastAsia="Times New Roman" w:hAnsiTheme="minorHAnsi" w:cstheme="minorHAnsi"/>
          <w:i/>
          <w:color w:val="008000"/>
          <w:lang w:eastAsia="cs-CZ"/>
        </w:rPr>
        <w:t>.</w:t>
      </w:r>
    </w:p>
    <w:p w14:paraId="53EC198D" w14:textId="77777777" w:rsidR="00F60215" w:rsidRPr="00F414E0" w:rsidRDefault="00F60215" w:rsidP="004D5DDB">
      <w:pPr>
        <w:spacing w:after="0" w:line="240" w:lineRule="auto"/>
        <w:jc w:val="both"/>
        <w:rPr>
          <w:rFonts w:asciiTheme="minorHAnsi" w:eastAsia="Times New Roman" w:hAnsiTheme="minorHAnsi" w:cstheme="minorHAnsi"/>
          <w:i/>
          <w:color w:val="008000"/>
          <w:sz w:val="24"/>
          <w:szCs w:val="24"/>
          <w:lang w:eastAsia="cs-CZ"/>
        </w:rPr>
      </w:pPr>
    </w:p>
    <w:p w14:paraId="699A6CFB" w14:textId="44EB59DB" w:rsidR="00F83973" w:rsidRPr="00DC591F" w:rsidRDefault="00F83973"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[Uvede se popis vzhledu po rekonstituci, je-li to relevantní. Kde je to vhodné, varování před určitými viditelnými známkami po</w:t>
      </w:r>
      <w:r w:rsidR="0019648E" w:rsidRPr="00CF0EB4">
        <w:rPr>
          <w:rFonts w:asciiTheme="minorHAnsi" w:eastAsia="Times New Roman" w:hAnsiTheme="minorHAnsi" w:cstheme="minorHAnsi"/>
          <w:i/>
          <w:color w:val="008000"/>
          <w:lang w:eastAsia="cs-CZ"/>
        </w:rPr>
        <w:t>ruše</w:t>
      </w:r>
      <w:r w:rsidRPr="00DC591F">
        <w:rPr>
          <w:rFonts w:asciiTheme="minorHAnsi" w:eastAsia="Times New Roman" w:hAnsiTheme="minorHAnsi" w:cstheme="minorHAnsi"/>
          <w:i/>
          <w:color w:val="008000"/>
          <w:lang w:eastAsia="cs-CZ"/>
        </w:rPr>
        <w:t xml:space="preserve">ní:] </w:t>
      </w:r>
    </w:p>
    <w:p w14:paraId="7B30C410" w14:textId="748846BF" w:rsidR="00F83973" w:rsidRPr="00F414E0" w:rsidRDefault="00F83973" w:rsidP="004D5DDB">
      <w:pPr>
        <w:spacing w:after="0" w:line="240" w:lineRule="auto"/>
        <w:jc w:val="both"/>
        <w:rPr>
          <w:rStyle w:val="rynqvb"/>
          <w:rFonts w:asciiTheme="minorHAnsi" w:hAnsiTheme="minorHAnsi" w:cstheme="minorHAnsi"/>
        </w:rPr>
      </w:pPr>
      <w:r w:rsidRPr="00F414E0">
        <w:rPr>
          <w:rStyle w:val="rynqvb"/>
          <w:rFonts w:asciiTheme="minorHAnsi" w:hAnsiTheme="minorHAnsi" w:cstheme="minorHAnsi"/>
        </w:rPr>
        <w:lastRenderedPageBreak/>
        <w:t xml:space="preserve">&lt;Nepoužívejte {(Smyšlený) název veterinárního léčivého přípravku}, pokud si všimnete {popis viditelných známek </w:t>
      </w:r>
      <w:r w:rsidR="0019648E" w:rsidRPr="00F414E0">
        <w:rPr>
          <w:rStyle w:val="rynqvb"/>
          <w:rFonts w:asciiTheme="minorHAnsi" w:hAnsiTheme="minorHAnsi" w:cstheme="minorHAnsi"/>
        </w:rPr>
        <w:t>poru</w:t>
      </w:r>
      <w:r w:rsidRPr="00F414E0">
        <w:rPr>
          <w:rStyle w:val="rynqvb"/>
          <w:rFonts w:asciiTheme="minorHAnsi" w:hAnsiTheme="minorHAnsi" w:cstheme="minorHAnsi"/>
        </w:rPr>
        <w:t>šení}.&gt;</w:t>
      </w:r>
    </w:p>
    <w:p w14:paraId="7962087C" w14:textId="77777777" w:rsidR="00F83973" w:rsidRPr="00DC591F" w:rsidRDefault="00F83973" w:rsidP="004D5DDB">
      <w:pPr>
        <w:spacing w:after="0" w:line="240" w:lineRule="auto"/>
        <w:jc w:val="both"/>
        <w:rPr>
          <w:rFonts w:asciiTheme="minorHAnsi" w:eastAsia="Times New Roman" w:hAnsiTheme="minorHAnsi" w:cstheme="minorHAnsi"/>
          <w:i/>
          <w:color w:val="008000"/>
          <w:lang w:eastAsia="cs-CZ"/>
        </w:rPr>
      </w:pPr>
    </w:p>
    <w:p w14:paraId="063499BF" w14:textId="6568C256" w:rsidR="005E1F67" w:rsidRPr="00DC591F" w:rsidRDefault="00F60215" w:rsidP="005E1F67">
      <w:pPr>
        <w:spacing w:after="0" w:line="240" w:lineRule="auto"/>
        <w:jc w:val="both"/>
        <w:rPr>
          <w:rFonts w:asciiTheme="minorHAnsi" w:eastAsia="Times New Roman" w:hAnsiTheme="minorHAnsi" w:cstheme="minorHAnsi"/>
          <w:i/>
          <w:color w:val="008000"/>
        </w:rPr>
      </w:pPr>
      <w:r w:rsidRPr="00CF0EB4">
        <w:rPr>
          <w:rFonts w:asciiTheme="minorHAnsi" w:eastAsia="Times New Roman" w:hAnsiTheme="minorHAnsi" w:cstheme="minorHAnsi"/>
          <w:i/>
          <w:color w:val="008000"/>
          <w:lang w:eastAsia="cs-CZ"/>
        </w:rPr>
        <w:t>[Kde je relevantní:</w:t>
      </w:r>
      <w:r w:rsidR="005E1F67" w:rsidRPr="00DC591F">
        <w:rPr>
          <w:rFonts w:asciiTheme="minorHAnsi" w:eastAsia="Times New Roman" w:hAnsiTheme="minorHAnsi" w:cstheme="minorHAnsi"/>
          <w:i/>
          <w:color w:val="008000"/>
        </w:rPr>
        <w:t>]</w:t>
      </w:r>
    </w:p>
    <w:p w14:paraId="239D1515" w14:textId="5E010E9C" w:rsidR="00F60215" w:rsidRPr="00DC591F" w:rsidRDefault="00F60215" w:rsidP="004D5DDB">
      <w:pPr>
        <w:spacing w:after="0" w:line="240" w:lineRule="auto"/>
        <w:jc w:val="both"/>
        <w:rPr>
          <w:rFonts w:asciiTheme="minorHAnsi" w:eastAsia="Times New Roman" w:hAnsiTheme="minorHAnsi" w:cstheme="minorHAnsi"/>
          <w:i/>
          <w:lang w:eastAsia="cs-CZ"/>
        </w:rPr>
      </w:pPr>
    </w:p>
    <w:p w14:paraId="20788A2C" w14:textId="77777777" w:rsidR="001E1C83" w:rsidRPr="00DC591F" w:rsidRDefault="001E1C83" w:rsidP="001E1C83">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&lt;Pro zajištění správného dávkování by měla být co nejpřesněji stanovena živá hmotnost. Pokud zvířata mají být léčena hromadně, měly by být vytvořeny přiměřeně homogenní skupiny a všem zvířatům ve skupině by měla být podávána dávka odpovídající nejtěžšímu zvířeti.&gt;</w:t>
      </w:r>
    </w:p>
    <w:p w14:paraId="1FDFE34B" w14:textId="77777777" w:rsidR="00B54702" w:rsidRPr="00DC591F" w:rsidRDefault="00B54702" w:rsidP="00B54702">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proofErr w:type="spellStart"/>
      <w:r w:rsidRPr="00DC591F">
        <w:rPr>
          <w:rFonts w:asciiTheme="minorHAnsi" w:eastAsia="Times New Roman" w:hAnsiTheme="minorHAnsi" w:cstheme="minorHAnsi"/>
        </w:rPr>
        <w:t>Poddávkování</w:t>
      </w:r>
      <w:proofErr w:type="spellEnd"/>
      <w:r w:rsidRPr="00DC591F">
        <w:rPr>
          <w:rFonts w:asciiTheme="minorHAnsi" w:eastAsia="Times New Roman" w:hAnsiTheme="minorHAnsi" w:cstheme="minorHAnsi"/>
        </w:rPr>
        <w:t xml:space="preserve"> by mohlo vést k neúčinnému použití a mohlo by podpořit rozvoj rezistence.&gt;</w:t>
      </w:r>
    </w:p>
    <w:p w14:paraId="4B5982AA" w14:textId="77777777" w:rsidR="001E1C83" w:rsidRPr="00DC591F" w:rsidRDefault="001E1C83" w:rsidP="001E1C83">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&lt;Přesnost dávkovacího zařízení by měla být důkladně kontrolována.&gt;</w:t>
      </w:r>
    </w:p>
    <w:p w14:paraId="2B1D397C" w14:textId="77777777" w:rsidR="00F60215" w:rsidRPr="00DC591F" w:rsidRDefault="00F60215" w:rsidP="004D5DDB">
      <w:pPr>
        <w:spacing w:after="0" w:line="240" w:lineRule="auto"/>
        <w:jc w:val="both"/>
        <w:rPr>
          <w:rFonts w:asciiTheme="minorHAnsi" w:eastAsia="Times New Roman" w:hAnsiTheme="minorHAnsi" w:cstheme="minorHAnsi"/>
          <w:lang w:eastAsia="cs-CZ"/>
        </w:rPr>
      </w:pPr>
    </w:p>
    <w:p w14:paraId="5F4C7DEF" w14:textId="4C750726" w:rsidR="00A3388A" w:rsidRPr="00DC591F" w:rsidRDefault="00F60215"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&lt;Léčbu je třeba doplnit správnými chovatelskými a zoohygienickými postupy, aby se snížilo riziko infekce a bylo možné kontrolovat vytváření rezistence.&gt;</w:t>
      </w:r>
    </w:p>
    <w:p w14:paraId="40A01598" w14:textId="77777777" w:rsidR="00F60215" w:rsidRPr="00DC591F" w:rsidRDefault="00F60215" w:rsidP="004D5DDB">
      <w:pPr>
        <w:spacing w:after="0" w:line="240" w:lineRule="auto"/>
        <w:jc w:val="both"/>
        <w:rPr>
          <w:rFonts w:asciiTheme="minorHAnsi" w:eastAsia="Times New Roman" w:hAnsiTheme="minorHAnsi" w:cstheme="minorHAnsi"/>
        </w:rPr>
      </w:pPr>
    </w:p>
    <w:p w14:paraId="320831B4" w14:textId="3DA6C431" w:rsidR="00F60215" w:rsidRPr="00DC591F" w:rsidRDefault="00F60215"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 xml:space="preserve">Pro dosažení správné dávky musí být nastavena správná koncentrace </w:t>
      </w: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v napájecí vodě</w:t>
      </w:r>
      <w:r w:rsidRPr="00DC591F">
        <w:rPr>
          <w:rFonts w:asciiTheme="minorHAnsi" w:eastAsia="Times New Roman" w:hAnsiTheme="minorHAnsi" w:cstheme="minorHAnsi"/>
        </w:rPr>
        <w:t>&gt;</w:t>
      </w:r>
      <w:r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v krmivu</w:t>
      </w:r>
      <w:r w:rsidRPr="00DC591F">
        <w:rPr>
          <w:rFonts w:asciiTheme="minorHAnsi" w:eastAsia="Times New Roman" w:hAnsiTheme="minorHAnsi" w:cstheme="minorHAnsi"/>
        </w:rPr>
        <w:t>&gt;</w:t>
      </w:r>
      <w:r w:rsidRPr="00DC591F">
        <w:rPr>
          <w:rFonts w:asciiTheme="minorHAnsi" w:eastAsia="Times New Roman" w:hAnsiTheme="minorHAnsi" w:cstheme="minorHAnsi"/>
          <w:lang w:eastAsia="cs-CZ"/>
        </w:rPr>
        <w:t xml:space="preserve"> a</w:t>
      </w:r>
      <w:r w:rsidR="004D5DDB" w:rsidRPr="00DC591F">
        <w:rPr>
          <w:rFonts w:asciiTheme="minorHAnsi" w:eastAsia="Times New Roman" w:hAnsiTheme="minorHAnsi" w:cstheme="minorHAnsi"/>
          <w:lang w:eastAsia="cs-CZ"/>
        </w:rPr>
        <w:t> </w:t>
      </w:r>
      <w:r w:rsidRPr="00DC591F">
        <w:rPr>
          <w:rFonts w:asciiTheme="minorHAnsi" w:eastAsia="Times New Roman" w:hAnsiTheme="minorHAnsi" w:cstheme="minorHAnsi"/>
          <w:lang w:eastAsia="cs-CZ"/>
        </w:rPr>
        <w:t xml:space="preserve">stanovena co možná nejpřesněji živá hmotnost zvířat, aby se předešlo </w:t>
      </w:r>
      <w:proofErr w:type="spellStart"/>
      <w:r w:rsidRPr="00DC591F">
        <w:rPr>
          <w:rFonts w:asciiTheme="minorHAnsi" w:eastAsia="Times New Roman" w:hAnsiTheme="minorHAnsi" w:cstheme="minorHAnsi"/>
          <w:lang w:eastAsia="cs-CZ"/>
        </w:rPr>
        <w:t>poddávkování</w:t>
      </w:r>
      <w:proofErr w:type="spellEnd"/>
      <w:r w:rsidRPr="00DC591F">
        <w:rPr>
          <w:rFonts w:asciiTheme="minorHAnsi" w:eastAsia="Times New Roman" w:hAnsiTheme="minorHAnsi" w:cstheme="minorHAnsi"/>
          <w:lang w:eastAsia="cs-CZ"/>
        </w:rPr>
        <w:t>.</w:t>
      </w:r>
      <w:r w:rsidRPr="00DC591F">
        <w:rPr>
          <w:rFonts w:asciiTheme="minorHAnsi" w:eastAsia="Times New Roman" w:hAnsiTheme="minorHAnsi" w:cstheme="minorHAnsi"/>
        </w:rPr>
        <w:t>&gt;</w:t>
      </w:r>
    </w:p>
    <w:p w14:paraId="7F67A71F" w14:textId="77777777" w:rsidR="00F60215" w:rsidRPr="00DC591F" w:rsidRDefault="00F60215" w:rsidP="004D5DDB">
      <w:pPr>
        <w:spacing w:after="0" w:line="240" w:lineRule="auto"/>
        <w:jc w:val="both"/>
        <w:rPr>
          <w:rFonts w:asciiTheme="minorHAnsi" w:eastAsia="Times New Roman" w:hAnsiTheme="minorHAnsi" w:cstheme="minorHAnsi"/>
          <w:lang w:eastAsia="cs-CZ"/>
        </w:rPr>
      </w:pPr>
    </w:p>
    <w:p w14:paraId="46833D35" w14:textId="77777777" w:rsidR="00F60215" w:rsidRPr="00DC591F" w:rsidRDefault="00F60215" w:rsidP="004D5DDB">
      <w:pPr>
        <w:spacing w:after="0" w:line="240" w:lineRule="auto"/>
        <w:jc w:val="both"/>
        <w:rPr>
          <w:rFonts w:asciiTheme="minorHAnsi" w:eastAsia="Times New Roman" w:hAnsiTheme="minorHAnsi" w:cstheme="minorHAnsi"/>
          <w:i/>
          <w:lang w:eastAsia="cs-CZ"/>
        </w:rPr>
      </w:pPr>
      <w:r w:rsidRPr="00DC591F">
        <w:rPr>
          <w:rFonts w:asciiTheme="minorHAnsi" w:eastAsia="Times New Roman" w:hAnsiTheme="minorHAnsi" w:cstheme="minorHAnsi"/>
          <w:lang w:eastAsia="cs-CZ"/>
        </w:rPr>
        <w:t>&lt;Maximální objem aplikovaný do jednoho místa injekčního podání nesmí překročit {X} ml.&gt;</w:t>
      </w:r>
      <w:r w:rsidRPr="00DC591F">
        <w:rPr>
          <w:rFonts w:asciiTheme="minorHAnsi" w:eastAsia="Times New Roman" w:hAnsiTheme="minorHAnsi" w:cstheme="minorHAnsi"/>
          <w:i/>
          <w:color w:val="008000"/>
          <w:lang w:eastAsia="cs-CZ"/>
        </w:rPr>
        <w:t>]</w:t>
      </w:r>
    </w:p>
    <w:p w14:paraId="4A441C8D" w14:textId="77777777" w:rsidR="00F60215" w:rsidRPr="00DC591F" w:rsidRDefault="00F60215" w:rsidP="004D5DDB">
      <w:pPr>
        <w:spacing w:after="0" w:line="240" w:lineRule="auto"/>
        <w:rPr>
          <w:rFonts w:asciiTheme="minorHAnsi" w:eastAsia="Times New Roman" w:hAnsiTheme="minorHAnsi" w:cstheme="minorHAnsi"/>
          <w:i/>
        </w:rPr>
      </w:pPr>
    </w:p>
    <w:p w14:paraId="1598CDB8" w14:textId="77777777" w:rsidR="00103001" w:rsidRPr="00DC591F" w:rsidRDefault="00103001"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&lt;Nepropichujte zátku více než Xkrát.&gt;*</w:t>
      </w:r>
    </w:p>
    <w:p w14:paraId="2218C0F8" w14:textId="0A77A404" w:rsidR="00103001" w:rsidRPr="00DC591F" w:rsidRDefault="00103001"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&lt;Nepřekračujte X propíchnutí na jednu injekční lahvičku.&gt;*</w:t>
      </w:r>
    </w:p>
    <w:p w14:paraId="2AAFBB9E" w14:textId="01DF04F8" w:rsidR="00103001" w:rsidRPr="00DC591F" w:rsidRDefault="00103001"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&lt;Zátku lze propíchnout max. Xkrát.&gt;*</w:t>
      </w:r>
    </w:p>
    <w:p w14:paraId="63CE5E01" w14:textId="6B15EA6F" w:rsidR="00053745" w:rsidRPr="00DC591F" w:rsidRDefault="00053745" w:rsidP="004D5DDB">
      <w:pPr>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rPr>
        <w:t>&lt;</w:t>
      </w:r>
      <w:r w:rsidRPr="00F414E0">
        <w:rPr>
          <w:rStyle w:val="ui-provider"/>
          <w:rFonts w:asciiTheme="minorHAnsi" w:hAnsiTheme="minorHAnsi" w:cstheme="minorHAnsi"/>
        </w:rPr>
        <w:t>V případě vícenásobného propíchnutí zátky použijte injekční automat nebo vhodnou odběrovou jehlu tak, aby se zabránilo nadměrnému propíchnutí zátky.</w:t>
      </w:r>
      <w:r w:rsidRPr="00DC591F">
        <w:rPr>
          <w:rFonts w:asciiTheme="minorHAnsi" w:eastAsia="Times New Roman" w:hAnsiTheme="minorHAnsi" w:cstheme="minorHAnsi"/>
          <w:szCs w:val="20"/>
        </w:rPr>
        <w:t xml:space="preserve"> &gt;</w:t>
      </w:r>
    </w:p>
    <w:p w14:paraId="42CF94A4" w14:textId="77777777" w:rsidR="00053745" w:rsidRPr="00CF0EB4" w:rsidRDefault="00053745" w:rsidP="004D5DDB">
      <w:pPr>
        <w:spacing w:after="0" w:line="240" w:lineRule="auto"/>
        <w:jc w:val="both"/>
        <w:rPr>
          <w:rFonts w:asciiTheme="minorHAnsi" w:eastAsia="Times New Roman" w:hAnsiTheme="minorHAnsi" w:cstheme="minorHAnsi"/>
        </w:rPr>
      </w:pPr>
    </w:p>
    <w:p w14:paraId="799D32E6" w14:textId="721DE565" w:rsidR="00103001" w:rsidRPr="00DC591F" w:rsidRDefault="00103001" w:rsidP="004D5DDB">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*[Uvede se jedna varianta</w:t>
      </w:r>
      <w:r w:rsidR="00DC5F08"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a to v případě parenterálních</w:t>
      </w:r>
      <w:r w:rsidR="00981DCA">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kdy by mohl počet propíchnutí zátky vzhledem k dávkování a velikosti balení přesáhnout maximální schválený počet propíchnutí zátky.]</w:t>
      </w:r>
    </w:p>
    <w:p w14:paraId="4344B3FB" w14:textId="77777777" w:rsidR="00A3388A" w:rsidRPr="00DC591F" w:rsidRDefault="00A3388A" w:rsidP="004D5DDB">
      <w:pPr>
        <w:spacing w:after="0" w:line="240" w:lineRule="auto"/>
        <w:jc w:val="both"/>
        <w:rPr>
          <w:rFonts w:asciiTheme="minorHAnsi" w:eastAsia="Times New Roman" w:hAnsiTheme="minorHAnsi" w:cstheme="minorHAnsi"/>
          <w:iCs/>
        </w:rPr>
      </w:pPr>
    </w:p>
    <w:p w14:paraId="3DB988AA" w14:textId="77777777" w:rsidR="00A3388A" w:rsidRPr="00DC591F" w:rsidRDefault="00A3388A" w:rsidP="004D5DDB">
      <w:pPr>
        <w:spacing w:after="0" w:line="240" w:lineRule="auto"/>
        <w:rPr>
          <w:rFonts w:asciiTheme="minorHAnsi" w:eastAsia="Times New Roman" w:hAnsiTheme="minorHAnsi" w:cstheme="minorHAnsi"/>
          <w:iCs/>
        </w:rPr>
      </w:pPr>
    </w:p>
    <w:p w14:paraId="11BCAB7E" w14:textId="57B1EE67" w:rsidR="00A3388A" w:rsidRPr="00DC591F" w:rsidRDefault="00A3388A" w:rsidP="004D5DDB">
      <w:pP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10.</w:t>
      </w:r>
      <w:r w:rsidRPr="00DC591F">
        <w:rPr>
          <w:rFonts w:asciiTheme="minorHAnsi" w:eastAsia="Times New Roman" w:hAnsiTheme="minorHAnsi" w:cstheme="minorHAnsi"/>
          <w:b/>
        </w:rPr>
        <w:tab/>
        <w:t>Ochranné lhůty</w:t>
      </w:r>
    </w:p>
    <w:p w14:paraId="6013B97C" w14:textId="77777777" w:rsidR="00426536" w:rsidRPr="00DC591F" w:rsidRDefault="00426536" w:rsidP="004D5DDB">
      <w:pPr>
        <w:tabs>
          <w:tab w:val="left" w:pos="0"/>
        </w:tabs>
        <w:spacing w:after="0" w:line="240" w:lineRule="auto"/>
        <w:ind w:left="567" w:hanging="567"/>
        <w:rPr>
          <w:rFonts w:asciiTheme="minorHAnsi" w:eastAsia="Times New Roman" w:hAnsiTheme="minorHAnsi" w:cstheme="minorHAnsi"/>
          <w:b/>
        </w:rPr>
      </w:pPr>
    </w:p>
    <w:p w14:paraId="348B1BB0" w14:textId="77777777" w:rsidR="00426536" w:rsidRPr="00DC591F" w:rsidRDefault="00426536" w:rsidP="00426536">
      <w:pPr>
        <w:tabs>
          <w:tab w:val="left" w:pos="0"/>
        </w:tabs>
        <w:spacing w:after="0" w:line="240" w:lineRule="auto"/>
        <w:ind w:left="567" w:hanging="567"/>
        <w:rPr>
          <w:rFonts w:asciiTheme="minorHAnsi" w:eastAsia="Times New Roman" w:hAnsiTheme="minorHAnsi" w:cstheme="minorHAnsi"/>
          <w:b/>
          <w:i/>
          <w:color w:val="538135" w:themeColor="accent6" w:themeShade="BF"/>
        </w:rPr>
      </w:pPr>
      <w:r w:rsidRPr="00DC591F">
        <w:rPr>
          <w:rFonts w:asciiTheme="minorHAnsi" w:eastAsia="Times New Roman" w:hAnsiTheme="minorHAnsi" w:cstheme="minorHAnsi"/>
          <w:i/>
          <w:color w:val="538135" w:themeColor="accent6" w:themeShade="BF"/>
          <w:lang w:eastAsia="cs-CZ"/>
        </w:rPr>
        <w:t>[V souladu s bodem 3.12 SPC</w:t>
      </w:r>
      <w:r w:rsidRPr="00F414E0">
        <w:rPr>
          <w:rFonts w:asciiTheme="minorHAnsi" w:hAnsiTheme="minorHAnsi" w:cstheme="minorHAnsi"/>
          <w:i/>
          <w:color w:val="538135" w:themeColor="accent6" w:themeShade="BF"/>
          <w:shd w:val="clear" w:color="auto" w:fill="FFFFFF"/>
        </w:rPr>
        <w:t>.]</w:t>
      </w:r>
    </w:p>
    <w:p w14:paraId="0E0BAA10" w14:textId="77777777" w:rsidR="00A3388A" w:rsidRPr="00CF0EB4" w:rsidRDefault="00A3388A" w:rsidP="004D5DDB">
      <w:pPr>
        <w:spacing w:after="0" w:line="240" w:lineRule="auto"/>
        <w:rPr>
          <w:rFonts w:asciiTheme="minorHAnsi" w:eastAsia="Times New Roman" w:hAnsiTheme="minorHAnsi" w:cstheme="minorHAnsi"/>
          <w:iCs/>
        </w:rPr>
      </w:pPr>
    </w:p>
    <w:p w14:paraId="7087DE82" w14:textId="77777777" w:rsidR="00A3388A" w:rsidRPr="00CF0EB4" w:rsidRDefault="00A3388A" w:rsidP="004D5DDB">
      <w:pPr>
        <w:spacing w:after="0" w:line="240" w:lineRule="auto"/>
        <w:rPr>
          <w:rFonts w:asciiTheme="minorHAnsi" w:eastAsia="Times New Roman" w:hAnsiTheme="minorHAnsi" w:cstheme="minorHAnsi"/>
          <w:iCs/>
        </w:rPr>
      </w:pPr>
    </w:p>
    <w:p w14:paraId="277011FF" w14:textId="12F1129D" w:rsidR="00A3388A" w:rsidRPr="00DC591F" w:rsidRDefault="00A3388A" w:rsidP="004D5DDB">
      <w:pP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11.</w:t>
      </w:r>
      <w:r w:rsidRPr="00DC591F">
        <w:rPr>
          <w:rFonts w:asciiTheme="minorHAnsi" w:eastAsia="Times New Roman" w:hAnsiTheme="minorHAnsi" w:cstheme="minorHAnsi"/>
          <w:b/>
        </w:rPr>
        <w:tab/>
        <w:t>Zvláštní opatření pro uchovávání</w:t>
      </w:r>
    </w:p>
    <w:p w14:paraId="7DEEC994" w14:textId="77777777" w:rsidR="00DC5F08" w:rsidRPr="00DC591F" w:rsidRDefault="00DC5F08" w:rsidP="004D5DDB">
      <w:pPr>
        <w:tabs>
          <w:tab w:val="left" w:pos="0"/>
        </w:tabs>
        <w:spacing w:after="0" w:line="240" w:lineRule="auto"/>
        <w:ind w:left="567" w:hanging="567"/>
        <w:rPr>
          <w:rFonts w:asciiTheme="minorHAnsi" w:eastAsia="Times New Roman" w:hAnsiTheme="minorHAnsi" w:cstheme="minorHAnsi"/>
          <w:i/>
          <w:color w:val="008000"/>
        </w:rPr>
      </w:pPr>
    </w:p>
    <w:p w14:paraId="4563D572" w14:textId="77552F95" w:rsidR="00CA13AE" w:rsidRPr="00DC591F" w:rsidRDefault="00CA13AE" w:rsidP="004D5DDB">
      <w:pPr>
        <w:tabs>
          <w:tab w:val="left" w:pos="0"/>
        </w:tabs>
        <w:spacing w:after="0" w:line="240" w:lineRule="auto"/>
        <w:ind w:left="567" w:hanging="567"/>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A11A37" w:rsidRPr="00DC591F">
        <w:rPr>
          <w:rFonts w:asciiTheme="minorHAnsi" w:eastAsia="Times New Roman" w:hAnsiTheme="minorHAnsi" w:cstheme="minorHAnsi"/>
          <w:i/>
          <w:color w:val="008000"/>
        </w:rPr>
        <w:t>V souladu s</w:t>
      </w:r>
      <w:r w:rsidRPr="00DC591F">
        <w:rPr>
          <w:rFonts w:asciiTheme="minorHAnsi" w:eastAsia="Times New Roman" w:hAnsiTheme="minorHAnsi" w:cstheme="minorHAnsi"/>
          <w:i/>
          <w:color w:val="008000"/>
        </w:rPr>
        <w:t xml:space="preserve"> bod</w:t>
      </w:r>
      <w:r w:rsidR="00A11A37" w:rsidRPr="00DC591F">
        <w:rPr>
          <w:rFonts w:asciiTheme="minorHAnsi" w:eastAsia="Times New Roman" w:hAnsiTheme="minorHAnsi" w:cstheme="minorHAnsi"/>
          <w:i/>
          <w:color w:val="008000"/>
        </w:rPr>
        <w:t>em</w:t>
      </w:r>
      <w:r w:rsidRPr="00DC591F">
        <w:rPr>
          <w:rFonts w:asciiTheme="minorHAnsi" w:eastAsia="Times New Roman" w:hAnsiTheme="minorHAnsi" w:cstheme="minorHAnsi"/>
          <w:i/>
          <w:color w:val="008000"/>
        </w:rPr>
        <w:t xml:space="preserve"> 5.3 SPC.]</w:t>
      </w:r>
    </w:p>
    <w:p w14:paraId="116F255A"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6FF8ACA2"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t>Uchovávejte mimo dohled a dosah dětí.</w:t>
      </w:r>
    </w:p>
    <w:p w14:paraId="3203B2DF" w14:textId="77777777" w:rsidR="00A3388A" w:rsidRPr="00DC591F" w:rsidRDefault="00A3388A" w:rsidP="00A3388A">
      <w:pPr>
        <w:numPr>
          <w:ilvl w:val="12"/>
          <w:numId w:val="0"/>
        </w:numPr>
        <w:spacing w:after="0" w:line="240" w:lineRule="auto"/>
        <w:rPr>
          <w:rFonts w:asciiTheme="minorHAnsi" w:eastAsia="Times New Roman" w:hAnsiTheme="minorHAnsi" w:cstheme="minorHAnsi"/>
        </w:rPr>
      </w:pPr>
    </w:p>
    <w:p w14:paraId="52F1DDC4"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bookmarkStart w:id="122" w:name="_Hlk82069494"/>
      <w:r w:rsidRPr="00DC591F">
        <w:rPr>
          <w:rFonts w:asciiTheme="minorHAnsi" w:eastAsia="Times New Roman" w:hAnsiTheme="minorHAnsi" w:cstheme="minorHAnsi"/>
        </w:rPr>
        <w:t>&lt;Uchovávejte při teplotě do &lt;25 °C&gt; &lt;30 °C&gt;.&gt;</w:t>
      </w:r>
    </w:p>
    <w:bookmarkEnd w:id="122"/>
    <w:p w14:paraId="23D5905B"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 chladničce (2 °C – 8 °C).&gt;</w:t>
      </w:r>
    </w:p>
    <w:p w14:paraId="530FB8F7"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a přepravujte chlazené (2 °C – 8 °C).&gt;</w:t>
      </w:r>
      <w:r w:rsidRPr="00DC591F">
        <w:rPr>
          <w:rFonts w:asciiTheme="minorHAnsi" w:eastAsia="Times New Roman" w:hAnsiTheme="minorHAnsi" w:cstheme="minorHAnsi"/>
          <w:color w:val="008000"/>
        </w:rPr>
        <w:t>*</w:t>
      </w:r>
    </w:p>
    <w:p w14:paraId="1D37C7A1"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 mrazničce {rozmezí teplot}.&gt;</w:t>
      </w:r>
    </w:p>
    <w:p w14:paraId="7FF2348A"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a přepravujte zmrazené {rozmezí teplot}.&gt;</w:t>
      </w:r>
      <w:r w:rsidRPr="00DC591F">
        <w:rPr>
          <w:rFonts w:asciiTheme="minorHAnsi" w:eastAsia="Times New Roman" w:hAnsiTheme="minorHAnsi" w:cstheme="minorHAnsi"/>
          <w:color w:val="008000"/>
        </w:rPr>
        <w:t>**</w:t>
      </w:r>
    </w:p>
    <w:p w14:paraId="09D69629"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lastRenderedPageBreak/>
        <w:t>&lt;Chraňte před &lt;chladem&gt; &lt;nebo&gt; &lt;mrazem&gt;.&gt;</w:t>
      </w:r>
    </w:p>
    <w:p w14:paraId="084B5879"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&lt;Chraňte před mrazem.&gt;</w:t>
      </w:r>
      <w:r w:rsidRPr="00DC591F">
        <w:rPr>
          <w:rFonts w:asciiTheme="minorHAnsi" w:eastAsia="Times New Roman" w:hAnsiTheme="minorHAnsi" w:cstheme="minorHAnsi"/>
          <w:color w:val="008000"/>
        </w:rPr>
        <w:t>***</w:t>
      </w:r>
    </w:p>
    <w:p w14:paraId="4D8DC890"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 původním &lt;vnitřním obalu&gt;&lt;obalu&gt;.&gt;</w:t>
      </w:r>
    </w:p>
    <w:p w14:paraId="53541567"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5BC5E922"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{vnitřní obal}</w:t>
      </w:r>
      <w:r w:rsidRPr="00DC591F">
        <w:rPr>
          <w:rFonts w:asciiTheme="minorHAnsi" w:eastAsia="Times New Roman" w:hAnsiTheme="minorHAnsi" w:cstheme="minorHAnsi"/>
          <w:iCs/>
          <w:color w:val="008000"/>
        </w:rPr>
        <w:t>****</w:t>
      </w:r>
      <w:r w:rsidRPr="00DC591F">
        <w:rPr>
          <w:rFonts w:asciiTheme="minorHAnsi" w:eastAsia="Times New Roman" w:hAnsiTheme="minorHAnsi" w:cstheme="minorHAnsi"/>
        </w:rPr>
        <w:t xml:space="preserve"> v krabičce.&gt;</w:t>
      </w:r>
    </w:p>
    <w:p w14:paraId="528D9996" w14:textId="35DA1CD9"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 dobře uzavřeném {vnitřním obalu}</w:t>
      </w:r>
      <w:r w:rsidR="005D2868">
        <w:rPr>
          <w:rFonts w:asciiTheme="minorHAnsi" w:eastAsia="Times New Roman" w:hAnsiTheme="minorHAnsi" w:cstheme="minorHAnsi"/>
        </w:rPr>
        <w:t>.</w:t>
      </w:r>
      <w:r w:rsidRPr="00DC591F">
        <w:rPr>
          <w:rFonts w:asciiTheme="minorHAnsi" w:eastAsia="Times New Roman" w:hAnsiTheme="minorHAnsi" w:cstheme="minorHAnsi"/>
          <w:iCs/>
          <w:color w:val="008000"/>
        </w:rPr>
        <w:t>****</w:t>
      </w:r>
      <w:r w:rsidRPr="00DC591F">
        <w:rPr>
          <w:rFonts w:asciiTheme="minorHAnsi" w:eastAsia="Times New Roman" w:hAnsiTheme="minorHAnsi" w:cstheme="minorHAnsi"/>
        </w:rPr>
        <w:t>&gt;</w:t>
      </w:r>
    </w:p>
    <w:p w14:paraId="1D4A0056"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&lt;aby byl(a/y) chráněn(a/y) před &lt;světlem&gt; &lt;a&gt; &lt;vlhkostí&gt;.&gt;</w:t>
      </w:r>
    </w:p>
    <w:p w14:paraId="3AFBABD9"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63FC7E0B"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&lt;Chraňte před světlem.&gt;</w:t>
      </w:r>
    </w:p>
    <w:p w14:paraId="687C6082"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&lt;Uchovávejte v suchu.&gt;</w:t>
      </w:r>
    </w:p>
    <w:p w14:paraId="068F4661"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&lt;Chraňte před přímým slunečním zářením.&gt;</w:t>
      </w:r>
    </w:p>
    <w:p w14:paraId="418BA0F9"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24AB50F7"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&lt;Tento veterinární léčivý přípravek nevyžaduje žádné zvláštní podmínky uchovávání.&gt;</w:t>
      </w:r>
    </w:p>
    <w:p w14:paraId="5B4DEBC5" w14:textId="18ACE6F2" w:rsidR="00A3388A" w:rsidRPr="00DC591F" w:rsidRDefault="00A3388A" w:rsidP="004D5DDB">
      <w:pPr>
        <w:numPr>
          <w:ilvl w:val="12"/>
          <w:numId w:val="0"/>
        </w:numPr>
        <w:spacing w:after="0" w:line="240" w:lineRule="auto"/>
        <w:rPr>
          <w:rFonts w:asciiTheme="minorHAnsi" w:eastAsia="Times New Roman" w:hAnsiTheme="minorHAnsi" w:cstheme="minorHAnsi"/>
          <w:iCs/>
          <w:color w:val="008000"/>
        </w:rPr>
      </w:pPr>
      <w:r w:rsidRPr="00DC591F">
        <w:rPr>
          <w:rFonts w:asciiTheme="minorHAnsi" w:eastAsia="Times New Roman" w:hAnsiTheme="minorHAnsi" w:cstheme="minorHAnsi"/>
        </w:rPr>
        <w:t>&lt;Tento veterinární léčivý přípravek nevyžaduje žádné zvláštní teplotní podmínky uchovávání.&gt;</w:t>
      </w:r>
      <w:r w:rsidRPr="00DC591F">
        <w:rPr>
          <w:rFonts w:asciiTheme="minorHAnsi" w:eastAsia="Times New Roman" w:hAnsiTheme="minorHAnsi" w:cstheme="minorHAnsi"/>
          <w:iCs/>
          <w:color w:val="008000"/>
        </w:rPr>
        <w:t>*****</w:t>
      </w:r>
    </w:p>
    <w:p w14:paraId="3C248624" w14:textId="603ADDB4" w:rsidR="00CA13AE" w:rsidRPr="00DC591F" w:rsidRDefault="00CA13AE" w:rsidP="004D5DDB">
      <w:pPr>
        <w:numPr>
          <w:ilvl w:val="12"/>
          <w:numId w:val="0"/>
        </w:numPr>
        <w:spacing w:after="0" w:line="240" w:lineRule="auto"/>
        <w:rPr>
          <w:rFonts w:asciiTheme="minorHAnsi" w:eastAsia="Times New Roman" w:hAnsiTheme="minorHAnsi" w:cstheme="minorHAnsi"/>
        </w:rPr>
      </w:pPr>
    </w:p>
    <w:p w14:paraId="4D811895" w14:textId="77777777" w:rsidR="00CA13AE" w:rsidRPr="00DC591F" w:rsidRDefault="00CA13AE"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&lt;Nádobka je pod tlakem:&gt;</w:t>
      </w:r>
    </w:p>
    <w:p w14:paraId="6C98DB07" w14:textId="77777777" w:rsidR="00CA13AE" w:rsidRPr="00DC591F" w:rsidRDefault="00CA13AE"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Nevystavujte slunečnímu záření.&gt;</w:t>
      </w:r>
      <w:r w:rsidRPr="00DC591F">
        <w:rPr>
          <w:rFonts w:asciiTheme="minorHAnsi" w:eastAsia="Times New Roman" w:hAnsiTheme="minorHAnsi" w:cstheme="minorHAnsi"/>
          <w:color w:val="008000"/>
          <w:vertAlign w:val="superscript"/>
          <w:lang w:eastAsia="cs-CZ"/>
        </w:rPr>
        <w:t>+</w:t>
      </w:r>
      <w:r w:rsidRPr="00DC591F">
        <w:rPr>
          <w:rFonts w:asciiTheme="minorHAnsi" w:eastAsia="Times New Roman" w:hAnsiTheme="minorHAnsi" w:cstheme="minorHAnsi"/>
          <w:color w:val="0000FF"/>
          <w:lang w:eastAsia="cs-CZ"/>
        </w:rPr>
        <w:t xml:space="preserve"> </w:t>
      </w:r>
    </w:p>
    <w:p w14:paraId="3F177FA6" w14:textId="77777777" w:rsidR="00CA13AE" w:rsidRPr="00DC591F" w:rsidRDefault="00CA13AE"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Nevystavujte slunečnímu záření a teplotám nad 50 °C.&gt;</w:t>
      </w:r>
      <w:r w:rsidRPr="00DC591F">
        <w:rPr>
          <w:rFonts w:asciiTheme="minorHAnsi" w:eastAsia="Times New Roman" w:hAnsiTheme="minorHAnsi" w:cstheme="minorHAnsi"/>
          <w:color w:val="008000"/>
          <w:vertAlign w:val="superscript"/>
          <w:lang w:eastAsia="cs-CZ"/>
        </w:rPr>
        <w:t>+</w:t>
      </w:r>
      <w:r w:rsidRPr="00DC591F">
        <w:rPr>
          <w:rFonts w:asciiTheme="minorHAnsi" w:eastAsia="Times New Roman" w:hAnsiTheme="minorHAnsi" w:cstheme="minorHAnsi"/>
          <w:color w:val="0000FF"/>
          <w:lang w:eastAsia="cs-CZ"/>
        </w:rPr>
        <w:t xml:space="preserve"> </w:t>
      </w:r>
    </w:p>
    <w:p w14:paraId="0388D08F" w14:textId="77777777" w:rsidR="00CA13AE" w:rsidRPr="00DC591F" w:rsidRDefault="00CA13AE"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Uchovávejte mimo dosah zdrojů zapálení – zákaz kouření.&gt;</w:t>
      </w:r>
      <w:r w:rsidRPr="00DC591F">
        <w:rPr>
          <w:rFonts w:asciiTheme="minorHAnsi" w:eastAsia="Times New Roman" w:hAnsiTheme="minorHAnsi" w:cstheme="minorHAnsi"/>
          <w:color w:val="008000"/>
          <w:vertAlign w:val="superscript"/>
          <w:lang w:eastAsia="cs-CZ"/>
        </w:rPr>
        <w:t>++</w:t>
      </w:r>
    </w:p>
    <w:p w14:paraId="575ACED0"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7FCF0322" w14:textId="4022CDED"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[*Pokud je nutné rozhodnout, zda použít nebo nepoužít přepravu v chladu, měly by se vzít v úvahu údaje získané ze zrychlené </w:t>
      </w:r>
      <w:proofErr w:type="spellStart"/>
      <w:r w:rsidRPr="00DC591F">
        <w:rPr>
          <w:rFonts w:asciiTheme="minorHAnsi" w:eastAsia="Times New Roman" w:hAnsiTheme="minorHAnsi" w:cstheme="minorHAnsi"/>
          <w:i/>
          <w:color w:val="008000"/>
          <w:lang w:eastAsia="cs-CZ"/>
        </w:rPr>
        <w:t>stabilitní</w:t>
      </w:r>
      <w:proofErr w:type="spellEnd"/>
      <w:r w:rsidRPr="00DC591F">
        <w:rPr>
          <w:rFonts w:asciiTheme="minorHAnsi" w:eastAsia="Times New Roman" w:hAnsiTheme="minorHAnsi" w:cstheme="minorHAnsi"/>
          <w:i/>
          <w:color w:val="008000"/>
          <w:lang w:eastAsia="cs-CZ"/>
        </w:rPr>
        <w:t xml:space="preserve"> studie při teplotě 25</w:t>
      </w:r>
      <w:r w:rsidR="005A355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°C a relativní vlhkosti 60</w:t>
      </w:r>
      <w:r w:rsidR="005A355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Věta se používá pouze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výjimečných případech.</w:t>
      </w:r>
    </w:p>
    <w:p w14:paraId="43B83ACB" w14:textId="77777777"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Věta by měla být použita, jen pokud je kritická pro uchovávání.</w:t>
      </w:r>
    </w:p>
    <w:p w14:paraId="0DB458F0" w14:textId="77777777"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Např. pro obaly skladované na farmě.</w:t>
      </w:r>
    </w:p>
    <w:p w14:paraId="5AC4A4D6" w14:textId="77777777" w:rsidR="00CA13AE" w:rsidRPr="00DC591F" w:rsidRDefault="00CA13AE" w:rsidP="004D5DDB">
      <w:pPr>
        <w:spacing w:after="0" w:line="240" w:lineRule="auto"/>
        <w:jc w:val="both"/>
        <w:rPr>
          <w:rFonts w:asciiTheme="minorHAnsi" w:eastAsia="Times New Roman" w:hAnsiTheme="minorHAnsi" w:cstheme="minorHAnsi"/>
          <w:i/>
          <w:iCs/>
          <w:lang w:eastAsia="cs-CZ"/>
        </w:rPr>
      </w:pPr>
      <w:r w:rsidRPr="00DC591F">
        <w:rPr>
          <w:rFonts w:asciiTheme="minorHAnsi" w:eastAsia="Times New Roman" w:hAnsiTheme="minorHAnsi" w:cstheme="minorHAnsi"/>
          <w:i/>
          <w:color w:val="008000"/>
          <w:lang w:eastAsia="cs-CZ"/>
        </w:rPr>
        <w:t>**** Je třeba použít aktuální název obalu (např. láhev, blistr, atd.).</w:t>
      </w:r>
    </w:p>
    <w:p w14:paraId="44F481AE" w14:textId="09B5EA54"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*****S ohledem na lékovou formu a vlastnosti </w:t>
      </w:r>
      <w:r w:rsidR="00981DCA">
        <w:rPr>
          <w:rFonts w:asciiTheme="minorHAnsi" w:eastAsia="Times New Roman" w:hAnsiTheme="minorHAnsi" w:cstheme="minorHAnsi"/>
          <w:i/>
          <w:color w:val="008000"/>
          <w:lang w:eastAsia="cs-CZ"/>
        </w:rPr>
        <w:t xml:space="preserve">veterinárního léčivého </w:t>
      </w:r>
      <w:r w:rsidRPr="00DC591F">
        <w:rPr>
          <w:rFonts w:asciiTheme="minorHAnsi" w:eastAsia="Times New Roman" w:hAnsiTheme="minorHAnsi" w:cstheme="minorHAnsi"/>
          <w:i/>
          <w:color w:val="008000"/>
          <w:lang w:eastAsia="cs-CZ"/>
        </w:rPr>
        <w:t>přípravku může při nízkých teplotách docházet ke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zhoršení jakosti v důsledku fyzikálních změn. V některých případech můžou mít nízké teploty negativní dopad i na obal</w:t>
      </w:r>
      <w:r w:rsidR="00981DCA">
        <w:rPr>
          <w:rFonts w:asciiTheme="minorHAnsi" w:eastAsia="Times New Roman" w:hAnsiTheme="minorHAnsi" w:cstheme="minorHAnsi"/>
          <w:i/>
          <w:color w:val="008000"/>
          <w:lang w:eastAsia="cs-CZ"/>
        </w:rPr>
        <w:t xml:space="preserve"> veterinárního léčivého</w:t>
      </w:r>
      <w:r w:rsidRPr="00DC591F">
        <w:rPr>
          <w:rFonts w:asciiTheme="minorHAnsi" w:eastAsia="Times New Roman" w:hAnsiTheme="minorHAnsi" w:cstheme="minorHAnsi"/>
          <w:i/>
          <w:color w:val="008000"/>
          <w:lang w:eastAsia="cs-CZ"/>
        </w:rPr>
        <w:t xml:space="preserve"> přípravku. V takových případech je třeba vzít v úvahu nutnost uvedení dalších varování.</w:t>
      </w:r>
    </w:p>
    <w:p w14:paraId="731FC52D" w14:textId="4F8A3A5C"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vertAlign w:val="superscript"/>
          <w:lang w:eastAsia="cs-CZ"/>
        </w:rPr>
        <w:t>+</w:t>
      </w:r>
      <w:r w:rsidRPr="00DC591F">
        <w:rPr>
          <w:rFonts w:asciiTheme="minorHAnsi" w:eastAsia="Times New Roman" w:hAnsiTheme="minorHAnsi" w:cstheme="minorHAnsi"/>
          <w:i/>
          <w:color w:val="008000"/>
          <w:lang w:eastAsia="cs-CZ"/>
        </w:rPr>
        <w:t xml:space="preserve"> První věta se uvede u</w:t>
      </w:r>
      <w:r w:rsidR="00981DCA">
        <w:rPr>
          <w:rFonts w:asciiTheme="minorHAnsi" w:eastAsia="Times New Roman" w:hAnsiTheme="minorHAnsi" w:cstheme="minorHAnsi"/>
          <w:i/>
          <w:color w:val="008000"/>
          <w:lang w:eastAsia="cs-CZ"/>
        </w:rPr>
        <w:t xml:space="preserve"> veterinárních léčivých</w:t>
      </w:r>
      <w:r w:rsidRPr="00DC591F">
        <w:rPr>
          <w:rFonts w:asciiTheme="minorHAnsi" w:eastAsia="Times New Roman" w:hAnsiTheme="minorHAnsi" w:cstheme="minorHAnsi"/>
          <w:i/>
          <w:color w:val="008000"/>
          <w:lang w:eastAsia="cs-CZ"/>
        </w:rPr>
        <w:t xml:space="preserve"> přípravků v obalech pod tlakem, pro které je schválena jiná teplotní podmínka uchovávání (např. Uchovávejte při teplotě do 25 °C). Druhá věta se uvede v případě, že </w:t>
      </w:r>
      <w:r w:rsidR="006C63C2" w:rsidRPr="00DC591F">
        <w:rPr>
          <w:rFonts w:asciiTheme="minorHAnsi" w:eastAsia="Times New Roman" w:hAnsiTheme="minorHAnsi" w:cstheme="minorHAnsi"/>
          <w:i/>
          <w:color w:val="008000"/>
          <w:lang w:eastAsia="cs-CZ"/>
        </w:rPr>
        <w:t xml:space="preserve">veterinární léčivý </w:t>
      </w:r>
      <w:r w:rsidRPr="00DC591F">
        <w:rPr>
          <w:rFonts w:asciiTheme="minorHAnsi" w:eastAsia="Times New Roman" w:hAnsiTheme="minorHAnsi" w:cstheme="minorHAnsi"/>
          <w:i/>
          <w:color w:val="008000"/>
          <w:lang w:eastAsia="cs-CZ"/>
        </w:rPr>
        <w:t>přípravek v daném obalu nevyžaduje žádné zvláštní teplotní podmínky uchovávání.</w:t>
      </w:r>
    </w:p>
    <w:p w14:paraId="24DC4ECD" w14:textId="77777777" w:rsidR="00CA13AE" w:rsidRPr="00DC591F" w:rsidRDefault="00CA13AE"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vertAlign w:val="superscript"/>
          <w:lang w:eastAsia="cs-CZ"/>
        </w:rPr>
        <w:t>++</w:t>
      </w:r>
      <w:r w:rsidRPr="00DC591F">
        <w:rPr>
          <w:rFonts w:asciiTheme="minorHAnsi" w:eastAsia="Times New Roman" w:hAnsiTheme="minorHAnsi" w:cstheme="minorHAnsi"/>
          <w:i/>
          <w:color w:val="008000"/>
          <w:lang w:eastAsia="cs-CZ"/>
        </w:rPr>
        <w:t xml:space="preserve"> Uvádí se vždy, když je nádobka pod tlakem.] </w:t>
      </w:r>
    </w:p>
    <w:p w14:paraId="052C823B" w14:textId="157DB894" w:rsidR="00A3388A" w:rsidRPr="00DC591F" w:rsidRDefault="00CA13AE" w:rsidP="004D5DDB">
      <w:pPr>
        <w:numPr>
          <w:ilvl w:val="12"/>
          <w:numId w:val="0"/>
        </w:numPr>
        <w:spacing w:after="0" w:line="240" w:lineRule="auto"/>
        <w:rPr>
          <w:rFonts w:asciiTheme="minorHAnsi" w:eastAsia="Times New Roman" w:hAnsiTheme="minorHAnsi" w:cstheme="minorHAnsi"/>
        </w:rPr>
      </w:pPr>
      <w:r w:rsidRPr="00DC591F" w:rsidDel="00CA13AE">
        <w:rPr>
          <w:rFonts w:asciiTheme="minorHAnsi" w:eastAsia="Times New Roman" w:hAnsiTheme="minorHAnsi" w:cstheme="minorHAnsi"/>
          <w:i/>
          <w:iCs/>
          <w:color w:val="008000"/>
        </w:rPr>
        <w:t xml:space="preserve"> </w:t>
      </w:r>
    </w:p>
    <w:p w14:paraId="178CD219" w14:textId="2B5B7EFA"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Nepoužívejte tento veterinární léčivý přípravek po uplynutí doby použitelnosti uvedené na &lt;etiketě&gt; &lt;krabičce&gt; &lt;lahvi&gt; &lt;...&gt; &lt;po Exp.&gt; &lt;Doba použitelnosti končí posledním dnem v uvedeném měsíci.&gt;</w:t>
      </w:r>
    </w:p>
    <w:p w14:paraId="6A786005" w14:textId="77777777" w:rsidR="001257EF" w:rsidRPr="00DC591F" w:rsidRDefault="001257EF" w:rsidP="004D5DDB">
      <w:pPr>
        <w:spacing w:after="0" w:line="240" w:lineRule="auto"/>
        <w:jc w:val="both"/>
        <w:rPr>
          <w:rFonts w:asciiTheme="minorHAnsi" w:eastAsia="Times New Roman" w:hAnsiTheme="minorHAnsi" w:cstheme="minorHAnsi"/>
          <w:i/>
          <w:color w:val="008000"/>
          <w:lang w:eastAsia="cs-CZ"/>
        </w:rPr>
      </w:pPr>
    </w:p>
    <w:p w14:paraId="763BEEEC" w14:textId="12D3558B" w:rsidR="001257EF" w:rsidRPr="00DC591F" w:rsidRDefault="001257EF" w:rsidP="004D5DD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případ</w:t>
      </w:r>
      <w:r w:rsidR="00981DCA">
        <w:rPr>
          <w:rFonts w:asciiTheme="minorHAnsi" w:eastAsia="Times New Roman" w:hAnsiTheme="minorHAnsi" w:cstheme="minorHAnsi"/>
          <w:i/>
          <w:color w:val="008000"/>
          <w:lang w:eastAsia="cs-CZ"/>
        </w:rPr>
        <w:t xml:space="preserve"> veterinárních léčivých</w:t>
      </w:r>
      <w:r w:rsidRPr="00DC591F">
        <w:rPr>
          <w:rFonts w:asciiTheme="minorHAnsi" w:eastAsia="Times New Roman" w:hAnsiTheme="minorHAnsi" w:cstheme="minorHAnsi"/>
          <w:i/>
          <w:color w:val="008000"/>
          <w:lang w:eastAsia="cs-CZ"/>
        </w:rPr>
        <w:t xml:space="preserve"> přípravků (např. parenterálních), u kterých je stanovena doba použitelnosti po prvním propíchnutí zátky (prvním otevření).]</w:t>
      </w:r>
    </w:p>
    <w:p w14:paraId="74B4FF79" w14:textId="3C8529C2" w:rsidR="00E740A6" w:rsidRPr="00DC591F" w:rsidRDefault="00E740A6"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 xml:space="preserve">&lt;Po prvním otevření &lt;vnitřního&gt; obalu stanovte datum likvidace zbylého množství </w:t>
      </w:r>
      <w:r w:rsidR="00981DCA">
        <w:rPr>
          <w:rFonts w:asciiTheme="minorHAnsi" w:eastAsia="Times New Roman" w:hAnsiTheme="minorHAnsi" w:cstheme="minorHAnsi"/>
          <w:lang w:eastAsia="cs-CZ"/>
        </w:rPr>
        <w:t xml:space="preserve">veterinárního léčivého </w:t>
      </w:r>
      <w:r w:rsidRPr="00DC591F">
        <w:rPr>
          <w:rFonts w:asciiTheme="minorHAnsi" w:eastAsia="Times New Roman" w:hAnsiTheme="minorHAnsi" w:cstheme="minorHAnsi"/>
          <w:lang w:eastAsia="cs-CZ"/>
        </w:rPr>
        <w:t>přípravku v tomto obalu</w:t>
      </w:r>
      <w:r w:rsidR="00F47379" w:rsidRPr="00DC591F">
        <w:rPr>
          <w:rFonts w:asciiTheme="minorHAnsi" w:eastAsia="Times New Roman" w:hAnsiTheme="minorHAnsi" w:cstheme="minorHAnsi"/>
          <w:lang w:eastAsia="cs-CZ"/>
        </w:rPr>
        <w:t>,</w:t>
      </w:r>
      <w:r w:rsidRPr="00DC591F">
        <w:rPr>
          <w:rFonts w:asciiTheme="minorHAnsi" w:eastAsia="Times New Roman" w:hAnsiTheme="minorHAnsi" w:cstheme="minorHAnsi"/>
          <w:lang w:eastAsia="cs-CZ"/>
        </w:rPr>
        <w:t xml:space="preserve"> a to na základě doby použitelnosti po prvním otevření uvedené v této příbalové informaci. Toto datum napište na místo k tomu určené na etiketě.&gt;</w:t>
      </w:r>
      <w:r w:rsidRPr="00DC591F">
        <w:rPr>
          <w:rFonts w:asciiTheme="minorHAnsi" w:eastAsia="Times New Roman" w:hAnsiTheme="minorHAnsi" w:cstheme="minorHAnsi"/>
          <w:i/>
          <w:lang w:eastAsia="cs-CZ"/>
        </w:rPr>
        <w:t xml:space="preserve"> </w:t>
      </w:r>
    </w:p>
    <w:p w14:paraId="7022F5C3" w14:textId="083B3BD8" w:rsidR="00CA13AE" w:rsidRPr="00DC591F" w:rsidRDefault="00CA13AE" w:rsidP="004D5DDB">
      <w:pPr>
        <w:numPr>
          <w:ilvl w:val="12"/>
          <w:numId w:val="0"/>
        </w:numPr>
        <w:spacing w:after="0" w:line="240" w:lineRule="auto"/>
        <w:rPr>
          <w:rFonts w:asciiTheme="minorHAnsi" w:eastAsia="Times New Roman" w:hAnsiTheme="minorHAnsi" w:cstheme="minorHAnsi"/>
        </w:rPr>
      </w:pPr>
    </w:p>
    <w:p w14:paraId="5D2CE492" w14:textId="1594CEAD" w:rsidR="00CA13AE" w:rsidRPr="00DC591F" w:rsidRDefault="00CA13AE" w:rsidP="004D5DDB">
      <w:pPr>
        <w:numPr>
          <w:ilvl w:val="12"/>
          <w:numId w:val="0"/>
        </w:numPr>
        <w:spacing w:after="0" w:line="240" w:lineRule="auto"/>
        <w:rPr>
          <w:rFonts w:asciiTheme="minorHAnsi" w:eastAsia="Times New Roman" w:hAnsiTheme="minorHAnsi" w:cstheme="minorHAnsi"/>
          <w:color w:val="008000"/>
        </w:rPr>
      </w:pPr>
      <w:r w:rsidRPr="00DC591F">
        <w:rPr>
          <w:rFonts w:asciiTheme="minorHAnsi" w:eastAsia="Times New Roman" w:hAnsiTheme="minorHAnsi" w:cstheme="minorHAnsi"/>
          <w:color w:val="008000"/>
        </w:rPr>
        <w:lastRenderedPageBreak/>
        <w:t>[</w:t>
      </w:r>
      <w:r w:rsidR="00086848" w:rsidRPr="00DC591F">
        <w:rPr>
          <w:rFonts w:asciiTheme="minorHAnsi" w:eastAsia="Times New Roman" w:hAnsiTheme="minorHAnsi" w:cstheme="minorHAnsi"/>
          <w:i/>
          <w:color w:val="008000"/>
          <w:lang w:eastAsia="cs-CZ"/>
        </w:rPr>
        <w:t>Doba použitelnosti po zamíchání do krmiva, rekonstituci, rozpuštění nebo po prvním otevření balení, pokud je to vhodné</w:t>
      </w:r>
      <w:r w:rsidRPr="00DC591F">
        <w:rPr>
          <w:rFonts w:asciiTheme="minorHAnsi" w:eastAsia="Times New Roman" w:hAnsiTheme="minorHAnsi" w:cstheme="minorHAnsi"/>
          <w:color w:val="008000"/>
        </w:rPr>
        <w:t xml:space="preserve">, </w:t>
      </w:r>
      <w:r w:rsidR="00086848" w:rsidRPr="00DC591F">
        <w:rPr>
          <w:rFonts w:asciiTheme="minorHAnsi" w:eastAsia="Times New Roman" w:hAnsiTheme="minorHAnsi" w:cstheme="minorHAnsi"/>
          <w:i/>
          <w:color w:val="008000"/>
        </w:rPr>
        <w:t>v souladu s bodem 5.2</w:t>
      </w:r>
      <w:r w:rsidRPr="00DC591F">
        <w:rPr>
          <w:rFonts w:asciiTheme="minorHAnsi" w:eastAsia="Times New Roman" w:hAnsiTheme="minorHAnsi" w:cstheme="minorHAnsi"/>
          <w:i/>
          <w:color w:val="008000"/>
        </w:rPr>
        <w:t xml:space="preserve"> SPC</w:t>
      </w:r>
      <w:r w:rsidR="00086848"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w:t>
      </w:r>
    </w:p>
    <w:p w14:paraId="1064D98F"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p>
    <w:p w14:paraId="07FAF993" w14:textId="77777777" w:rsidR="00A3388A" w:rsidRPr="00DC591F" w:rsidRDefault="00A3388A" w:rsidP="004D5DDB">
      <w:pPr>
        <w:numPr>
          <w:ilvl w:val="12"/>
          <w:numId w:val="0"/>
        </w:num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po prvním otevření vnitřního obalu:....&gt;</w:t>
      </w:r>
    </w:p>
    <w:p w14:paraId="42453FD7" w14:textId="77777777"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po &lt;rozpuštění&gt; &lt;naředění&gt; &lt;rekonstituci&gt; podle návodu:….&gt;</w:t>
      </w:r>
    </w:p>
    <w:p w14:paraId="75AEE0DC" w14:textId="0C7D56C6" w:rsidR="00A3388A" w:rsidRPr="00DC591F" w:rsidRDefault="00A3388A"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 xml:space="preserve">&lt;Doba použitelnosti po zamíchání do </w:t>
      </w:r>
      <w:r w:rsidR="00BA550C">
        <w:rPr>
          <w:rFonts w:asciiTheme="minorHAnsi" w:eastAsia="Times New Roman" w:hAnsiTheme="minorHAnsi" w:cstheme="minorHAnsi"/>
        </w:rPr>
        <w:t>&lt;</w:t>
      </w:r>
      <w:r w:rsidRPr="00DC591F">
        <w:rPr>
          <w:rFonts w:asciiTheme="minorHAnsi" w:eastAsia="Times New Roman" w:hAnsiTheme="minorHAnsi" w:cstheme="minorHAnsi"/>
        </w:rPr>
        <w:t>sypkého</w:t>
      </w:r>
      <w:r w:rsidR="00BA550C">
        <w:rPr>
          <w:rFonts w:asciiTheme="minorHAnsi" w:eastAsia="Times New Roman" w:hAnsiTheme="minorHAnsi" w:cstheme="minorHAnsi"/>
        </w:rPr>
        <w:t>&gt;</w:t>
      </w:r>
      <w:r w:rsidRPr="00DC591F">
        <w:rPr>
          <w:rFonts w:asciiTheme="minorHAnsi" w:eastAsia="Times New Roman" w:hAnsiTheme="minorHAnsi" w:cstheme="minorHAnsi"/>
        </w:rPr>
        <w:t xml:space="preserve"> </w:t>
      </w:r>
      <w:r w:rsidR="00BA550C">
        <w:rPr>
          <w:rFonts w:asciiTheme="minorHAnsi" w:eastAsia="Times New Roman" w:hAnsiTheme="minorHAnsi" w:cstheme="minorHAnsi"/>
        </w:rPr>
        <w:t>&lt;</w:t>
      </w:r>
      <w:r w:rsidRPr="00DC591F">
        <w:rPr>
          <w:rFonts w:asciiTheme="minorHAnsi" w:eastAsia="Times New Roman" w:hAnsiTheme="minorHAnsi" w:cstheme="minorHAnsi"/>
        </w:rPr>
        <w:t>nebo</w:t>
      </w:r>
      <w:r w:rsidR="00BA550C">
        <w:rPr>
          <w:rFonts w:asciiTheme="minorHAnsi" w:eastAsia="Times New Roman" w:hAnsiTheme="minorHAnsi" w:cstheme="minorHAnsi"/>
        </w:rPr>
        <w:t>&gt;</w:t>
      </w:r>
      <w:r w:rsidRPr="00DC591F">
        <w:rPr>
          <w:rFonts w:asciiTheme="minorHAnsi" w:eastAsia="Times New Roman" w:hAnsiTheme="minorHAnsi" w:cstheme="minorHAnsi"/>
        </w:rPr>
        <w:t xml:space="preserve"> </w:t>
      </w:r>
      <w:r w:rsidR="00BA550C">
        <w:rPr>
          <w:rFonts w:asciiTheme="minorHAnsi" w:eastAsia="Times New Roman" w:hAnsiTheme="minorHAnsi" w:cstheme="minorHAnsi"/>
        </w:rPr>
        <w:t>&lt;</w:t>
      </w:r>
      <w:proofErr w:type="spellStart"/>
      <w:r w:rsidRPr="00DC591F">
        <w:rPr>
          <w:rFonts w:asciiTheme="minorHAnsi" w:eastAsia="Times New Roman" w:hAnsiTheme="minorHAnsi" w:cstheme="minorHAnsi"/>
        </w:rPr>
        <w:t>peletovaného</w:t>
      </w:r>
      <w:proofErr w:type="spellEnd"/>
      <w:r w:rsidR="00BA550C">
        <w:rPr>
          <w:rFonts w:asciiTheme="minorHAnsi" w:eastAsia="Times New Roman" w:hAnsiTheme="minorHAnsi" w:cstheme="minorHAnsi"/>
        </w:rPr>
        <w:t>&gt;</w:t>
      </w:r>
      <w:r w:rsidRPr="00DC591F">
        <w:rPr>
          <w:rFonts w:asciiTheme="minorHAnsi" w:eastAsia="Times New Roman" w:hAnsiTheme="minorHAnsi" w:cstheme="minorHAnsi"/>
        </w:rPr>
        <w:t xml:space="preserve"> </w:t>
      </w:r>
      <w:proofErr w:type="gramStart"/>
      <w:r w:rsidRPr="00DC591F">
        <w:rPr>
          <w:rFonts w:asciiTheme="minorHAnsi" w:eastAsia="Times New Roman" w:hAnsiTheme="minorHAnsi" w:cstheme="minorHAnsi"/>
        </w:rPr>
        <w:t>krmiva:…</w:t>
      </w:r>
      <w:proofErr w:type="gramEnd"/>
      <w:r w:rsidRPr="00DC591F">
        <w:rPr>
          <w:rFonts w:asciiTheme="minorHAnsi" w:eastAsia="Times New Roman" w:hAnsiTheme="minorHAnsi" w:cstheme="minorHAnsi"/>
        </w:rPr>
        <w:t>.&gt;</w:t>
      </w:r>
    </w:p>
    <w:p w14:paraId="78C11C27" w14:textId="77777777" w:rsidR="00CA13AE" w:rsidRPr="00DC591F" w:rsidRDefault="00CA13AE"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po rozpuštění v pitné vodě:&gt;</w:t>
      </w:r>
    </w:p>
    <w:p w14:paraId="2361EAE6" w14:textId="77777777" w:rsidR="00CA13AE" w:rsidRPr="00DC591F" w:rsidRDefault="00CA13AE"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po rekonstituci v pitné vodě:&gt;</w:t>
      </w:r>
    </w:p>
    <w:p w14:paraId="7E7D2E3A" w14:textId="77777777" w:rsidR="00CA13AE" w:rsidRPr="00DC591F" w:rsidRDefault="00CA13AE"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po naředění podle návodu:&gt;</w:t>
      </w:r>
    </w:p>
    <w:p w14:paraId="23635B83" w14:textId="77777777" w:rsidR="00CA13AE" w:rsidRPr="00DC591F" w:rsidRDefault="00CA13AE" w:rsidP="004D5DDB">
      <w:pPr>
        <w:spacing w:after="0" w:line="240" w:lineRule="auto"/>
        <w:rPr>
          <w:rFonts w:asciiTheme="minorHAnsi" w:eastAsia="Times New Roman" w:hAnsiTheme="minorHAnsi" w:cstheme="minorHAnsi"/>
        </w:rPr>
      </w:pPr>
    </w:p>
    <w:p w14:paraId="35BA6E8E" w14:textId="77777777" w:rsidR="00CA13AE" w:rsidRPr="00DC591F" w:rsidRDefault="00CA13AE"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&lt;6 měsíců.&gt; &lt;…&gt; &lt;1 rok.&gt; &lt;18 měsíců.&gt; &lt;2 roky.&gt; &lt;30 měsíců.&gt; &lt;3 roky.&gt; &lt;spotřebujte ihned.&gt;</w:t>
      </w:r>
    </w:p>
    <w:p w14:paraId="4C301FBE" w14:textId="77777777" w:rsidR="00CA13AE" w:rsidRPr="00DC591F" w:rsidRDefault="00CA13AE" w:rsidP="004D5DDB">
      <w:pPr>
        <w:spacing w:after="0" w:line="240" w:lineRule="auto"/>
        <w:rPr>
          <w:rFonts w:asciiTheme="minorHAnsi" w:eastAsia="Times New Roman" w:hAnsiTheme="minorHAnsi" w:cstheme="minorHAnsi"/>
        </w:rPr>
      </w:pPr>
    </w:p>
    <w:p w14:paraId="6D3E93E9" w14:textId="43537B36" w:rsidR="00CA13AE" w:rsidRPr="00DC591F" w:rsidRDefault="00CA13AE" w:rsidP="004D5DDB">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t>&lt;Doba použitelnosti &lt;zbylé poloviny&gt; &lt;zbylých čtvrtin&gt; tablety:&gt;</w:t>
      </w:r>
    </w:p>
    <w:p w14:paraId="3A03EACD" w14:textId="77777777" w:rsidR="00086848" w:rsidRPr="00DC591F" w:rsidRDefault="00086848" w:rsidP="004D5DDB">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&lt;Zbylé nepoužité poloviny tablet vraťte zpět do blistru &lt;a uchovávejte v původním obalu&gt;.&gt;</w:t>
      </w:r>
    </w:p>
    <w:p w14:paraId="66709057" w14:textId="075E4DF9" w:rsidR="00086848" w:rsidRPr="00DC591F" w:rsidRDefault="00086848" w:rsidP="004D5DDB">
      <w:pPr>
        <w:spacing w:after="0" w:line="240" w:lineRule="auto"/>
        <w:rPr>
          <w:rFonts w:asciiTheme="minorHAnsi" w:eastAsia="Times New Roman" w:hAnsiTheme="minorHAnsi" w:cstheme="minorHAnsi"/>
        </w:rPr>
      </w:pPr>
    </w:p>
    <w:p w14:paraId="6FE0AE55" w14:textId="77777777" w:rsidR="00A3388A" w:rsidRPr="00DC591F" w:rsidRDefault="00A3388A" w:rsidP="004D5DDB">
      <w:pPr>
        <w:spacing w:after="0" w:line="240" w:lineRule="auto"/>
        <w:rPr>
          <w:rFonts w:asciiTheme="minorHAnsi" w:eastAsia="Times New Roman" w:hAnsiTheme="minorHAnsi" w:cstheme="minorHAnsi"/>
        </w:rPr>
      </w:pPr>
    </w:p>
    <w:p w14:paraId="198CDDBB" w14:textId="77777777" w:rsidR="00A3388A" w:rsidRPr="00DC591F" w:rsidRDefault="00A3388A" w:rsidP="004D5DDB">
      <w:pPr>
        <w:keepNext/>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12.</w:t>
      </w:r>
      <w:r w:rsidRPr="00DC591F">
        <w:rPr>
          <w:rFonts w:asciiTheme="minorHAnsi" w:eastAsia="Times New Roman" w:hAnsiTheme="minorHAnsi" w:cstheme="minorHAnsi"/>
          <w:b/>
        </w:rPr>
        <w:tab/>
        <w:t>Zvláštní opatření pro likvidaci</w:t>
      </w:r>
    </w:p>
    <w:p w14:paraId="4C23034F" w14:textId="77777777" w:rsidR="00A3388A" w:rsidRPr="00DC591F" w:rsidRDefault="00A3388A" w:rsidP="004D5DDB">
      <w:pPr>
        <w:keepNext/>
        <w:spacing w:after="0" w:line="240" w:lineRule="auto"/>
        <w:jc w:val="both"/>
        <w:rPr>
          <w:rFonts w:asciiTheme="minorHAnsi" w:eastAsia="Times New Roman" w:hAnsiTheme="minorHAnsi" w:cstheme="minorHAnsi"/>
        </w:rPr>
      </w:pPr>
    </w:p>
    <w:p w14:paraId="39B6A12D" w14:textId="52E15E9F" w:rsidR="00A11A37" w:rsidRPr="00F414E0" w:rsidRDefault="00A11A37" w:rsidP="00616BD8">
      <w:pPr>
        <w:spacing w:after="0" w:line="240" w:lineRule="auto"/>
        <w:jc w:val="both"/>
        <w:rPr>
          <w:rStyle w:val="rynqvb"/>
          <w:rFonts w:asciiTheme="minorHAnsi" w:hAnsiTheme="minorHAnsi" w:cstheme="minorHAnsi"/>
          <w:i/>
          <w:color w:val="008000"/>
        </w:rPr>
      </w:pPr>
      <w:r w:rsidRPr="00F414E0">
        <w:rPr>
          <w:rStyle w:val="rynqvb"/>
          <w:rFonts w:asciiTheme="minorHAnsi" w:hAnsiTheme="minorHAnsi" w:cstheme="minorHAnsi"/>
          <w:i/>
          <w:color w:val="008000"/>
        </w:rPr>
        <w:t>[</w:t>
      </w:r>
      <w:r w:rsidR="008C6D62" w:rsidRPr="00F414E0">
        <w:rPr>
          <w:rStyle w:val="rynqvb"/>
          <w:rFonts w:asciiTheme="minorHAnsi" w:hAnsiTheme="minorHAnsi" w:cstheme="minorHAnsi"/>
          <w:i/>
          <w:color w:val="008000"/>
        </w:rPr>
        <w:t xml:space="preserve">V souladu </w:t>
      </w:r>
      <w:r w:rsidR="00616BD8" w:rsidRPr="00F414E0">
        <w:rPr>
          <w:rStyle w:val="rynqvb"/>
          <w:rFonts w:asciiTheme="minorHAnsi" w:hAnsiTheme="minorHAnsi" w:cstheme="minorHAnsi"/>
          <w:i/>
          <w:color w:val="008000"/>
        </w:rPr>
        <w:t xml:space="preserve">s textem uvedeným v SPC pod bodem 5.5, kromě níže </w:t>
      </w:r>
      <w:r w:rsidR="008D1D92" w:rsidRPr="00F414E0">
        <w:rPr>
          <w:rStyle w:val="rynqvb"/>
          <w:rFonts w:asciiTheme="minorHAnsi" w:hAnsiTheme="minorHAnsi" w:cstheme="minorHAnsi"/>
          <w:i/>
          <w:color w:val="008000"/>
        </w:rPr>
        <w:t xml:space="preserve">uvedených </w:t>
      </w:r>
      <w:r w:rsidR="00616BD8" w:rsidRPr="00F414E0">
        <w:rPr>
          <w:rStyle w:val="rynqvb"/>
          <w:rFonts w:asciiTheme="minorHAnsi" w:hAnsiTheme="minorHAnsi" w:cstheme="minorHAnsi"/>
          <w:i/>
          <w:color w:val="008000"/>
        </w:rPr>
        <w:t>mandatorních vět</w:t>
      </w:r>
      <w:r w:rsidR="008D1D92" w:rsidRPr="00F414E0">
        <w:rPr>
          <w:rStyle w:val="rynqvb"/>
          <w:rFonts w:asciiTheme="minorHAnsi" w:hAnsiTheme="minorHAnsi" w:cstheme="minorHAnsi"/>
          <w:i/>
          <w:color w:val="008000"/>
        </w:rPr>
        <w:t>, které</w:t>
      </w:r>
      <w:r w:rsidR="00CB2B84" w:rsidRPr="00F414E0">
        <w:rPr>
          <w:rStyle w:val="rynqvb"/>
          <w:rFonts w:asciiTheme="minorHAnsi" w:hAnsiTheme="minorHAnsi" w:cstheme="minorHAnsi"/>
          <w:i/>
          <w:color w:val="008000"/>
        </w:rPr>
        <w:t> </w:t>
      </w:r>
      <w:r w:rsidR="008D1D92" w:rsidRPr="00F414E0">
        <w:rPr>
          <w:rStyle w:val="rynqvb"/>
          <w:rFonts w:asciiTheme="minorHAnsi" w:hAnsiTheme="minorHAnsi" w:cstheme="minorHAnsi"/>
          <w:i/>
          <w:color w:val="008000"/>
        </w:rPr>
        <w:t>jsou oproti větám v SPC modifikovány.</w:t>
      </w:r>
      <w:r w:rsidR="008C6D62" w:rsidRPr="00DC591F">
        <w:rPr>
          <w:rFonts w:asciiTheme="minorHAnsi" w:eastAsia="Times New Roman" w:hAnsiTheme="minorHAnsi" w:cstheme="minorHAnsi"/>
          <w:i/>
          <w:color w:val="008000"/>
        </w:rPr>
        <w:t>]</w:t>
      </w:r>
    </w:p>
    <w:p w14:paraId="1CF29066" w14:textId="77777777" w:rsidR="00A11A37" w:rsidRPr="00DC591F" w:rsidRDefault="00A11A37" w:rsidP="004D5DDB">
      <w:pPr>
        <w:spacing w:after="0" w:line="240" w:lineRule="auto"/>
        <w:jc w:val="both"/>
        <w:rPr>
          <w:rFonts w:asciiTheme="minorHAnsi" w:eastAsia="Times New Roman" w:hAnsiTheme="minorHAnsi" w:cstheme="minorHAnsi"/>
        </w:rPr>
      </w:pPr>
    </w:p>
    <w:p w14:paraId="7642C643" w14:textId="1E5856BC" w:rsidR="00A3388A" w:rsidRPr="00CF0EB4" w:rsidRDefault="00A3388A" w:rsidP="004D5DDB">
      <w:pPr>
        <w:spacing w:after="0" w:line="240" w:lineRule="auto"/>
        <w:jc w:val="both"/>
        <w:rPr>
          <w:rFonts w:asciiTheme="minorHAnsi" w:eastAsia="Times New Roman" w:hAnsiTheme="minorHAnsi" w:cstheme="minorHAnsi"/>
        </w:rPr>
      </w:pPr>
      <w:r w:rsidRPr="00CF0EB4">
        <w:rPr>
          <w:rFonts w:asciiTheme="minorHAnsi" w:eastAsia="Times New Roman" w:hAnsiTheme="minorHAnsi" w:cstheme="minorHAnsi"/>
        </w:rPr>
        <w:t>Léčivé přípravky se nesmí likvidovat prostřednictvím odpadní vody či domovního odpadu.</w:t>
      </w:r>
    </w:p>
    <w:p w14:paraId="7ABCED00" w14:textId="77777777" w:rsidR="00A3388A" w:rsidRPr="00DC591F" w:rsidRDefault="00A3388A" w:rsidP="004D5DDB">
      <w:pPr>
        <w:spacing w:after="0" w:line="240" w:lineRule="auto"/>
        <w:jc w:val="both"/>
        <w:rPr>
          <w:rFonts w:asciiTheme="minorHAnsi" w:eastAsia="Times New Roman" w:hAnsiTheme="minorHAnsi" w:cstheme="minorHAnsi"/>
        </w:rPr>
      </w:pPr>
    </w:p>
    <w:p w14:paraId="3CDD1229" w14:textId="77777777" w:rsidR="00A3388A" w:rsidRPr="00DC591F" w:rsidRDefault="00A3388A" w:rsidP="004D5DDB">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&lt;Tento veterinární léčivý přípravek nesmí kontaminovat vodní toky, protože {INN / léčivá(é) látka(y)} může(mohou) být nebezpečný(á/é) pro ryby a další vodní organismy.&gt;</w:t>
      </w:r>
    </w:p>
    <w:p w14:paraId="080E7DCC" w14:textId="77777777" w:rsidR="00A3388A" w:rsidRPr="00DC591F" w:rsidRDefault="00A3388A" w:rsidP="004D5DDB">
      <w:pPr>
        <w:spacing w:after="0" w:line="240" w:lineRule="auto"/>
        <w:jc w:val="both"/>
        <w:rPr>
          <w:rFonts w:asciiTheme="minorHAnsi" w:eastAsia="Times New Roman" w:hAnsiTheme="minorHAnsi" w:cstheme="minorHAnsi"/>
        </w:rPr>
      </w:pPr>
    </w:p>
    <w:p w14:paraId="2EFCB8DA" w14:textId="77777777" w:rsidR="00A3388A" w:rsidRPr="00DC591F" w:rsidRDefault="00A3388A" w:rsidP="004D5DDB">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04C5073" w14:textId="77777777" w:rsidR="00A3388A" w:rsidRPr="00DC591F" w:rsidRDefault="00A3388A" w:rsidP="004D5DDB">
      <w:pPr>
        <w:spacing w:after="0" w:line="240" w:lineRule="auto"/>
        <w:jc w:val="both"/>
        <w:rPr>
          <w:rFonts w:asciiTheme="minorHAnsi" w:eastAsia="Times New Roman" w:hAnsiTheme="minorHAnsi" w:cstheme="minorHAnsi"/>
        </w:rPr>
      </w:pPr>
    </w:p>
    <w:p w14:paraId="7AB709AA" w14:textId="7DFD79AE" w:rsidR="00A3388A" w:rsidRPr="00DC591F" w:rsidRDefault="00A3388A" w:rsidP="004D5DDB">
      <w:pPr>
        <w:keepNext/>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&lt;O možnostech likvidace nepotřebných léčivých přípravků se poraďte s vaším veterinárním lékařem nebo</w:t>
      </w:r>
      <w:r w:rsidR="00981109" w:rsidRPr="00DC591F">
        <w:rPr>
          <w:rFonts w:asciiTheme="minorHAnsi" w:eastAsia="Times New Roman" w:hAnsiTheme="minorHAnsi" w:cstheme="minorHAnsi"/>
        </w:rPr>
        <w:t xml:space="preserve"> </w:t>
      </w:r>
      <w:r w:rsidRPr="00DC591F">
        <w:rPr>
          <w:rFonts w:asciiTheme="minorHAnsi" w:eastAsia="Times New Roman" w:hAnsiTheme="minorHAnsi" w:cstheme="minorHAnsi"/>
        </w:rPr>
        <w:t>lékárníkem.</w:t>
      </w:r>
      <w:r w:rsidR="00981109" w:rsidRPr="00DC591F">
        <w:rPr>
          <w:rFonts w:asciiTheme="minorHAnsi" w:eastAsia="Times New Roman" w:hAnsiTheme="minorHAnsi" w:cstheme="minorHAnsi"/>
        </w:rPr>
        <w:t>&gt;</w:t>
      </w:r>
    </w:p>
    <w:p w14:paraId="6B853DFF" w14:textId="77777777" w:rsidR="00555476" w:rsidRPr="00DC591F" w:rsidRDefault="00555476" w:rsidP="004D5DDB">
      <w:pPr>
        <w:tabs>
          <w:tab w:val="left" w:pos="567"/>
        </w:tabs>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[Věta by měla být uvedena, pokud veterinární léčivý přípravek není určen k podávání pouze veterinárním lékařem.</w:t>
      </w:r>
      <w:bookmarkStart w:id="123" w:name="_Hlk138926468"/>
      <w:r w:rsidRPr="00DC591F">
        <w:rPr>
          <w:rFonts w:asciiTheme="minorHAnsi" w:eastAsia="Times New Roman" w:hAnsiTheme="minorHAnsi" w:cstheme="minorHAnsi"/>
          <w:i/>
          <w:color w:val="008000"/>
        </w:rPr>
        <w:t>]</w:t>
      </w:r>
      <w:bookmarkEnd w:id="123"/>
    </w:p>
    <w:p w14:paraId="5AFAC04F" w14:textId="77777777" w:rsidR="00A3388A" w:rsidRPr="00DC591F" w:rsidRDefault="00A3388A" w:rsidP="004D5DDB">
      <w:pPr>
        <w:spacing w:after="0" w:line="240" w:lineRule="auto"/>
        <w:rPr>
          <w:rFonts w:asciiTheme="minorHAnsi" w:eastAsia="Times New Roman" w:hAnsiTheme="minorHAnsi" w:cstheme="minorHAnsi"/>
          <w:bCs/>
          <w:highlight w:val="lightGray"/>
        </w:rPr>
      </w:pPr>
    </w:p>
    <w:p w14:paraId="60B072C9" w14:textId="77777777" w:rsidR="00A3388A" w:rsidRPr="00DC591F" w:rsidRDefault="00A3388A" w:rsidP="004D5DDB">
      <w:pPr>
        <w:spacing w:after="0" w:line="240" w:lineRule="auto"/>
        <w:rPr>
          <w:rFonts w:asciiTheme="minorHAnsi" w:eastAsia="Times New Roman" w:hAnsiTheme="minorHAnsi" w:cstheme="minorHAnsi"/>
          <w:bCs/>
          <w:highlight w:val="lightGray"/>
        </w:rPr>
      </w:pPr>
    </w:p>
    <w:p w14:paraId="6C306BEC" w14:textId="77777777" w:rsidR="00A3388A" w:rsidRPr="00DC591F" w:rsidRDefault="00A3388A" w:rsidP="00F6161C">
      <w:pPr>
        <w:keepNext/>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13.</w:t>
      </w:r>
      <w:r w:rsidRPr="00DC591F">
        <w:rPr>
          <w:rFonts w:asciiTheme="minorHAnsi" w:eastAsia="Times New Roman" w:hAnsiTheme="minorHAnsi" w:cstheme="minorHAnsi"/>
          <w:b/>
        </w:rPr>
        <w:tab/>
        <w:t>Klasifikace veterinárních léčivých přípravků</w:t>
      </w:r>
    </w:p>
    <w:p w14:paraId="1AF1744B" w14:textId="77777777" w:rsidR="00DC5F08" w:rsidRPr="00DC591F" w:rsidRDefault="00DC5F08" w:rsidP="00F6161C">
      <w:pPr>
        <w:keepNext/>
        <w:spacing w:after="0" w:line="240" w:lineRule="auto"/>
        <w:rPr>
          <w:rFonts w:asciiTheme="minorHAnsi" w:eastAsia="Times New Roman" w:hAnsiTheme="minorHAnsi" w:cstheme="minorHAnsi"/>
          <w:i/>
        </w:rPr>
      </w:pPr>
    </w:p>
    <w:p w14:paraId="18A933F3" w14:textId="18DE8EAD" w:rsidR="00A3388A" w:rsidRPr="00DC591F" w:rsidRDefault="00192375" w:rsidP="00804A66">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w:t>
      </w:r>
      <w:r w:rsidR="00A11A37" w:rsidRPr="00DC591F">
        <w:rPr>
          <w:rFonts w:asciiTheme="minorHAnsi" w:eastAsia="Times New Roman" w:hAnsiTheme="minorHAnsi" w:cstheme="minorHAnsi"/>
          <w:i/>
          <w:color w:val="008000"/>
        </w:rPr>
        <w:t>V souladu s</w:t>
      </w:r>
      <w:r w:rsidRPr="00DC591F">
        <w:rPr>
          <w:rFonts w:asciiTheme="minorHAnsi" w:eastAsia="Times New Roman" w:hAnsiTheme="minorHAnsi" w:cstheme="minorHAnsi"/>
          <w:i/>
          <w:color w:val="008000"/>
        </w:rPr>
        <w:t xml:space="preserve"> bod</w:t>
      </w:r>
      <w:r w:rsidR="00A11A37" w:rsidRPr="00DC591F">
        <w:rPr>
          <w:rFonts w:asciiTheme="minorHAnsi" w:eastAsia="Times New Roman" w:hAnsiTheme="minorHAnsi" w:cstheme="minorHAnsi"/>
          <w:i/>
          <w:color w:val="008000"/>
        </w:rPr>
        <w:t>em</w:t>
      </w:r>
      <w:r w:rsidRPr="00DC591F">
        <w:rPr>
          <w:rFonts w:asciiTheme="minorHAnsi" w:eastAsia="Times New Roman" w:hAnsiTheme="minorHAnsi" w:cstheme="minorHAnsi"/>
          <w:i/>
          <w:color w:val="008000"/>
        </w:rPr>
        <w:t xml:space="preserve"> 10 SPC.]</w:t>
      </w:r>
    </w:p>
    <w:p w14:paraId="504FFEAB" w14:textId="77777777" w:rsidR="00192375" w:rsidRPr="00DC591F" w:rsidRDefault="00192375" w:rsidP="00804A66">
      <w:pPr>
        <w:spacing w:after="0" w:line="240" w:lineRule="auto"/>
        <w:rPr>
          <w:rFonts w:asciiTheme="minorHAnsi" w:eastAsia="Times New Roman" w:hAnsiTheme="minorHAnsi" w:cstheme="minorHAnsi"/>
        </w:rPr>
      </w:pPr>
    </w:p>
    <w:p w14:paraId="0E13BB1A" w14:textId="7C727499" w:rsidR="00612A37" w:rsidRPr="00DC591F" w:rsidRDefault="00612A37" w:rsidP="00804A66">
      <w:pPr>
        <w:spacing w:after="0" w:line="240" w:lineRule="auto"/>
        <w:rPr>
          <w:rFonts w:asciiTheme="minorHAnsi" w:hAnsiTheme="minorHAnsi" w:cstheme="minorHAnsi"/>
        </w:rPr>
      </w:pPr>
      <w:r w:rsidRPr="00DC591F">
        <w:rPr>
          <w:rFonts w:asciiTheme="minorHAnsi" w:hAnsiTheme="minorHAnsi" w:cstheme="minorHAnsi"/>
        </w:rPr>
        <w:t xml:space="preserve">&lt;Veterinární léčivý přípravek je vydáván pouze na předpis.&gt; </w:t>
      </w:r>
    </w:p>
    <w:p w14:paraId="25FD9F4D" w14:textId="77777777" w:rsidR="00612A37" w:rsidRPr="00DC591F" w:rsidRDefault="00612A37" w:rsidP="00804A66">
      <w:pPr>
        <w:spacing w:after="0" w:line="240" w:lineRule="auto"/>
        <w:rPr>
          <w:rFonts w:asciiTheme="minorHAnsi" w:hAnsiTheme="minorHAnsi" w:cstheme="minorHAnsi"/>
        </w:rPr>
      </w:pPr>
      <w:r w:rsidRPr="00DC591F">
        <w:rPr>
          <w:rFonts w:asciiTheme="minorHAnsi" w:hAnsiTheme="minorHAnsi" w:cstheme="minorHAnsi"/>
        </w:rPr>
        <w:t>&lt;Veterinární léčivý přípravek je vydáván bez předpisu.&gt; &lt;Vyhrazený veterinární léčivý přípravek&gt;</w:t>
      </w:r>
    </w:p>
    <w:p w14:paraId="2E3AA474" w14:textId="6B1EB4B0" w:rsidR="00A3388A" w:rsidRPr="00DC591F" w:rsidRDefault="00A3388A" w:rsidP="00804A66">
      <w:pPr>
        <w:spacing w:after="0" w:line="240" w:lineRule="auto"/>
        <w:rPr>
          <w:rFonts w:asciiTheme="minorHAnsi" w:eastAsia="Times New Roman" w:hAnsiTheme="minorHAnsi" w:cstheme="minorHAnsi"/>
        </w:rPr>
      </w:pPr>
    </w:p>
    <w:p w14:paraId="11377B08" w14:textId="77777777" w:rsidR="00612A37" w:rsidRPr="00DC591F" w:rsidRDefault="00612A37" w:rsidP="004D5DDB">
      <w:pPr>
        <w:spacing w:after="0" w:line="240" w:lineRule="auto"/>
        <w:rPr>
          <w:rFonts w:asciiTheme="minorHAnsi" w:eastAsia="Times New Roman" w:hAnsiTheme="minorHAnsi" w:cstheme="minorHAnsi"/>
        </w:rPr>
      </w:pPr>
    </w:p>
    <w:p w14:paraId="1AC3D24E" w14:textId="77777777" w:rsidR="00A3388A" w:rsidRPr="00DC591F" w:rsidRDefault="00A3388A" w:rsidP="00804A66">
      <w:pP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14.</w:t>
      </w:r>
      <w:r w:rsidRPr="00DC591F">
        <w:rPr>
          <w:rFonts w:asciiTheme="minorHAnsi" w:eastAsia="Times New Roman" w:hAnsiTheme="minorHAnsi" w:cstheme="minorHAnsi"/>
          <w:b/>
        </w:rPr>
        <w:tab/>
        <w:t>Registrační čísla a velikosti balení</w:t>
      </w:r>
    </w:p>
    <w:p w14:paraId="6567BDD8" w14:textId="77777777" w:rsidR="00A3388A" w:rsidRPr="00DC591F" w:rsidRDefault="00A3388A" w:rsidP="00F47379">
      <w:pPr>
        <w:spacing w:after="0" w:line="240" w:lineRule="auto"/>
        <w:jc w:val="both"/>
        <w:rPr>
          <w:rFonts w:asciiTheme="minorHAnsi" w:eastAsia="Times New Roman" w:hAnsiTheme="minorHAnsi" w:cstheme="minorHAnsi"/>
        </w:rPr>
      </w:pPr>
    </w:p>
    <w:p w14:paraId="70893B72" w14:textId="46E47116" w:rsidR="00086848" w:rsidRPr="00DC591F" w:rsidRDefault="00086848"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lastRenderedPageBreak/>
        <w:t>[</w:t>
      </w:r>
      <w:r w:rsidR="00FA665C" w:rsidRPr="00DC591F">
        <w:rPr>
          <w:rFonts w:asciiTheme="minorHAnsi" w:eastAsia="Times New Roman" w:hAnsiTheme="minorHAnsi" w:cstheme="minorHAnsi"/>
          <w:i/>
          <w:color w:val="008000"/>
        </w:rPr>
        <w:t xml:space="preserve">Registrační čísla mohou být uvedena jako rozmezí čísel např. </w:t>
      </w:r>
      <w:r w:rsidRPr="00DC591F">
        <w:rPr>
          <w:rFonts w:asciiTheme="minorHAnsi" w:eastAsia="Times New Roman" w:hAnsiTheme="minorHAnsi" w:cstheme="minorHAnsi"/>
          <w:i/>
          <w:color w:val="008000"/>
        </w:rPr>
        <w:t>EU/2/XX/XXX/001-005.]</w:t>
      </w:r>
    </w:p>
    <w:p w14:paraId="70483747" w14:textId="77777777" w:rsidR="00FA665C" w:rsidRPr="00DC591F" w:rsidRDefault="00FA665C" w:rsidP="00F47379">
      <w:pPr>
        <w:spacing w:after="0" w:line="240" w:lineRule="auto"/>
        <w:jc w:val="both"/>
        <w:rPr>
          <w:rFonts w:asciiTheme="minorHAnsi" w:eastAsia="Times New Roman" w:hAnsiTheme="minorHAnsi" w:cstheme="minorHAnsi"/>
          <w:i/>
          <w:color w:val="008000"/>
        </w:rPr>
      </w:pPr>
    </w:p>
    <w:p w14:paraId="5BBA8058" w14:textId="5458DDF7" w:rsidR="00086848" w:rsidRPr="00DC591F" w:rsidRDefault="00086848" w:rsidP="00F47379">
      <w:pPr>
        <w:spacing w:after="0" w:line="240" w:lineRule="auto"/>
        <w:jc w:val="both"/>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w:t>
      </w:r>
      <w:r w:rsidR="00FA665C" w:rsidRPr="00DC591F">
        <w:rPr>
          <w:rFonts w:asciiTheme="minorHAnsi" w:eastAsia="Times New Roman" w:hAnsiTheme="minorHAnsi" w:cstheme="minorHAnsi"/>
          <w:i/>
          <w:color w:val="008000"/>
        </w:rPr>
        <w:t>Musí být uvedeny všechny velikosti balení</w:t>
      </w:r>
      <w:r w:rsidR="00FA665C" w:rsidRPr="00DC591F">
        <w:rPr>
          <w:rFonts w:asciiTheme="minorHAnsi" w:eastAsia="Times New Roman" w:hAnsiTheme="minorHAnsi" w:cstheme="minorHAnsi"/>
          <w:i/>
          <w:color w:val="008000"/>
          <w:szCs w:val="20"/>
        </w:rPr>
        <w:t xml:space="preserve"> v souladu s bodem 5.4 SPC včetně případného příslušenství.</w:t>
      </w:r>
    </w:p>
    <w:p w14:paraId="63CD509F" w14:textId="36D16579" w:rsidR="00FA665C" w:rsidRPr="00DC591F" w:rsidRDefault="00FA665C" w:rsidP="00804A66">
      <w:pPr>
        <w:spacing w:after="0" w:line="240" w:lineRule="auto"/>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Např</w:t>
      </w:r>
      <w:r w:rsidR="00086848" w:rsidRPr="00DC591F">
        <w:rPr>
          <w:rFonts w:asciiTheme="minorHAnsi" w:eastAsia="Times New Roman" w:hAnsiTheme="minorHAnsi" w:cstheme="minorHAnsi"/>
          <w:i/>
          <w:color w:val="008000"/>
          <w:szCs w:val="20"/>
        </w:rPr>
        <w:t xml:space="preserve">. </w:t>
      </w:r>
      <w:r w:rsidRPr="00DC591F">
        <w:rPr>
          <w:rFonts w:asciiTheme="minorHAnsi" w:eastAsia="Times New Roman" w:hAnsiTheme="minorHAnsi" w:cstheme="minorHAnsi"/>
          <w:i/>
          <w:color w:val="008000"/>
          <w:szCs w:val="20"/>
        </w:rPr>
        <w:t xml:space="preserve">Lahev o objemu 1 x 15 ml a perorální aplikátor v papírové krabičce </w:t>
      </w:r>
    </w:p>
    <w:p w14:paraId="27ED59C6" w14:textId="733B457E" w:rsidR="00FA665C" w:rsidRPr="00DC591F" w:rsidRDefault="00FA665C" w:rsidP="00F47379">
      <w:pPr>
        <w:spacing w:after="0" w:line="240" w:lineRule="auto"/>
        <w:jc w:val="both"/>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1 nebo 5 injekčních lahviček o objemu 50 ml nebo 100 ml v papírové krabičce</w:t>
      </w:r>
      <w:r w:rsidR="00053745" w:rsidRPr="00DC591F">
        <w:rPr>
          <w:rFonts w:asciiTheme="minorHAnsi" w:eastAsia="Times New Roman" w:hAnsiTheme="minorHAnsi" w:cstheme="minorHAnsi"/>
          <w:i/>
          <w:color w:val="008000"/>
          <w:szCs w:val="20"/>
        </w:rPr>
        <w:t>]</w:t>
      </w:r>
    </w:p>
    <w:p w14:paraId="0FD4088E" w14:textId="77777777" w:rsidR="00FA665C" w:rsidRPr="00DC591F" w:rsidRDefault="00FA665C" w:rsidP="00F47379">
      <w:pPr>
        <w:spacing w:after="0" w:line="240" w:lineRule="auto"/>
        <w:jc w:val="both"/>
        <w:rPr>
          <w:rFonts w:asciiTheme="minorHAnsi" w:eastAsia="Times New Roman" w:hAnsiTheme="minorHAnsi" w:cstheme="minorHAnsi"/>
          <w:szCs w:val="20"/>
        </w:rPr>
      </w:pPr>
    </w:p>
    <w:p w14:paraId="57EAFA8F" w14:textId="67A06874" w:rsidR="00A3388A" w:rsidRPr="00DC591F" w:rsidRDefault="00A3388A" w:rsidP="00F4737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&lt;Na trhu nemusí být všechny velikosti balení.&gt;</w:t>
      </w:r>
    </w:p>
    <w:p w14:paraId="6C9B19C9" w14:textId="77777777" w:rsidR="00A3388A" w:rsidRPr="00DC591F" w:rsidRDefault="00A3388A" w:rsidP="00F47379">
      <w:pPr>
        <w:spacing w:after="0" w:line="240" w:lineRule="auto"/>
        <w:jc w:val="both"/>
        <w:rPr>
          <w:rFonts w:asciiTheme="minorHAnsi" w:eastAsia="Times New Roman" w:hAnsiTheme="minorHAnsi" w:cstheme="minorHAnsi"/>
        </w:rPr>
      </w:pPr>
    </w:p>
    <w:p w14:paraId="15392C0F" w14:textId="77777777" w:rsidR="00A3388A" w:rsidRPr="00DC591F" w:rsidRDefault="00A3388A" w:rsidP="00F47379">
      <w:pPr>
        <w:spacing w:after="0" w:line="240" w:lineRule="auto"/>
        <w:jc w:val="both"/>
        <w:rPr>
          <w:rFonts w:asciiTheme="minorHAnsi" w:eastAsia="Times New Roman" w:hAnsiTheme="minorHAnsi" w:cstheme="minorHAnsi"/>
        </w:rPr>
      </w:pPr>
    </w:p>
    <w:p w14:paraId="4D5BEEA0" w14:textId="5F131301" w:rsidR="00A3388A" w:rsidRDefault="00A3388A" w:rsidP="00804A66">
      <w:pPr>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highlight w:val="lightGray"/>
        </w:rPr>
        <w:t>15.</w:t>
      </w:r>
      <w:r w:rsidRPr="00DC591F">
        <w:rPr>
          <w:rFonts w:asciiTheme="minorHAnsi" w:eastAsia="Times New Roman" w:hAnsiTheme="minorHAnsi" w:cstheme="minorHAnsi"/>
          <w:b/>
        </w:rPr>
        <w:tab/>
        <w:t>Datum poslední revize příbalové informace</w:t>
      </w:r>
    </w:p>
    <w:p w14:paraId="79CD070B" w14:textId="77777777" w:rsidR="001A2EB4" w:rsidRPr="00DC591F" w:rsidRDefault="001A2EB4" w:rsidP="00804A66">
      <w:pPr>
        <w:tabs>
          <w:tab w:val="left" w:pos="0"/>
        </w:tabs>
        <w:spacing w:after="0" w:line="240" w:lineRule="auto"/>
        <w:ind w:left="567" w:hanging="567"/>
        <w:rPr>
          <w:rFonts w:asciiTheme="minorHAnsi" w:eastAsia="Times New Roman" w:hAnsiTheme="minorHAnsi" w:cstheme="minorHAnsi"/>
          <w:b/>
        </w:rPr>
      </w:pPr>
    </w:p>
    <w:p w14:paraId="4EE6B3E4" w14:textId="77777777" w:rsidR="00AA7E9B" w:rsidRPr="00DC591F" w:rsidRDefault="00AA7E9B" w:rsidP="00AA7E9B">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případě první registrace ponechte prázdné].</w:t>
      </w:r>
    </w:p>
    <w:p w14:paraId="039010FE" w14:textId="77777777" w:rsidR="00AA7E9B" w:rsidRDefault="00AA7E9B" w:rsidP="00AA7E9B">
      <w:pPr>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[Vyplní držitel rozhodnutí o registraci.</w:t>
      </w:r>
      <w:r>
        <w:rPr>
          <w:rFonts w:asciiTheme="minorHAnsi" w:eastAsia="Times New Roman" w:hAnsiTheme="minorHAnsi" w:cstheme="minorHAnsi"/>
          <w:i/>
          <w:color w:val="008000"/>
        </w:rPr>
        <w:t xml:space="preserve"> </w:t>
      </w:r>
    </w:p>
    <w:p w14:paraId="48E8879C" w14:textId="2F545CA4" w:rsidR="00AA7E9B" w:rsidRPr="0074757E" w:rsidRDefault="00AA7E9B" w:rsidP="00AA7E9B">
      <w:pPr>
        <w:pStyle w:val="Odstavecseseznamem"/>
        <w:numPr>
          <w:ilvl w:val="0"/>
          <w:numId w:val="60"/>
        </w:numPr>
        <w:jc w:val="both"/>
        <w:rPr>
          <w:rFonts w:asciiTheme="minorHAnsi" w:eastAsia="Times New Roman" w:hAnsiTheme="minorHAnsi" w:cstheme="minorHAnsi"/>
          <w:i/>
          <w:color w:val="008000"/>
          <w:sz w:val="22"/>
          <w:szCs w:val="22"/>
        </w:rPr>
      </w:pPr>
      <w:r w:rsidRPr="0074757E">
        <w:rPr>
          <w:rFonts w:asciiTheme="minorHAnsi" w:eastAsia="Times New Roman" w:hAnsiTheme="minorHAnsi" w:cstheme="minorHAnsi"/>
          <w:i/>
          <w:color w:val="008000"/>
          <w:sz w:val="22"/>
          <w:szCs w:val="22"/>
        </w:rPr>
        <w:t>Toto datum bude korespondovat s dat</w:t>
      </w:r>
      <w:r w:rsidR="00B905EA">
        <w:rPr>
          <w:rFonts w:asciiTheme="minorHAnsi" w:eastAsia="Times New Roman" w:hAnsiTheme="minorHAnsi" w:cstheme="minorHAnsi"/>
          <w:i/>
          <w:color w:val="008000"/>
          <w:sz w:val="22"/>
          <w:szCs w:val="22"/>
        </w:rPr>
        <w:t>em</w:t>
      </w:r>
      <w:r w:rsidRPr="0074757E">
        <w:rPr>
          <w:rFonts w:asciiTheme="minorHAnsi" w:eastAsia="Times New Roman" w:hAnsiTheme="minorHAnsi" w:cstheme="minorHAnsi"/>
          <w:i/>
          <w:color w:val="008000"/>
          <w:sz w:val="22"/>
          <w:szCs w:val="22"/>
        </w:rPr>
        <w:t>, kdy držitel rozhodnutí o registraci naposledy interně revidoval finální texty během procedury, kterou se mění texty (změna registrace, převod registrace), posledn</w:t>
      </w:r>
      <w:r w:rsidR="00B905EA">
        <w:rPr>
          <w:rFonts w:asciiTheme="minorHAnsi" w:eastAsia="Times New Roman" w:hAnsiTheme="minorHAnsi" w:cstheme="minorHAnsi"/>
          <w:i/>
          <w:color w:val="008000"/>
          <w:sz w:val="22"/>
          <w:szCs w:val="22"/>
        </w:rPr>
        <w:t>í</w:t>
      </w:r>
      <w:r w:rsidRPr="0074757E">
        <w:rPr>
          <w:rFonts w:asciiTheme="minorHAnsi" w:eastAsia="Times New Roman" w:hAnsiTheme="minorHAnsi" w:cstheme="minorHAnsi"/>
          <w:i/>
          <w:color w:val="008000"/>
          <w:sz w:val="22"/>
          <w:szCs w:val="22"/>
        </w:rPr>
        <w:t xml:space="preserve"> datum z doby komunikace o konci procedury s EMA, RMS nebo NCA.  </w:t>
      </w:r>
    </w:p>
    <w:p w14:paraId="1BA75360" w14:textId="77777777" w:rsidR="00AA7E9B" w:rsidRPr="0074757E" w:rsidRDefault="00AA7E9B" w:rsidP="00AA7E9B">
      <w:pPr>
        <w:pStyle w:val="Odstavecseseznamem"/>
        <w:numPr>
          <w:ilvl w:val="0"/>
          <w:numId w:val="60"/>
        </w:numPr>
        <w:jc w:val="both"/>
        <w:rPr>
          <w:rFonts w:asciiTheme="minorHAnsi" w:eastAsia="Times New Roman" w:hAnsiTheme="minorHAnsi" w:cstheme="minorHAnsi"/>
          <w:i/>
          <w:color w:val="008000"/>
          <w:sz w:val="22"/>
          <w:szCs w:val="22"/>
        </w:rPr>
      </w:pPr>
      <w:r w:rsidRPr="0074757E">
        <w:rPr>
          <w:rFonts w:asciiTheme="minorHAnsi" w:eastAsia="Times New Roman" w:hAnsiTheme="minorHAnsi" w:cstheme="minorHAnsi"/>
          <w:i/>
          <w:color w:val="008000"/>
          <w:sz w:val="22"/>
          <w:szCs w:val="22"/>
        </w:rPr>
        <w:t>Pro MRP/DCP a národní postupy: Finální verze předložená národnímu kompetentnímu úřadu by měla obsahovat datum revize vyplněné držitelem rozhodnutí o registraci.</w:t>
      </w:r>
    </w:p>
    <w:p w14:paraId="271B5D81" w14:textId="77777777" w:rsidR="00AA7E9B" w:rsidRPr="00DC591F" w:rsidRDefault="00AA7E9B" w:rsidP="00AA7E9B">
      <w:pPr>
        <w:pStyle w:val="Odstavecseseznamem"/>
        <w:jc w:val="both"/>
        <w:rPr>
          <w:rFonts w:asciiTheme="minorHAnsi" w:eastAsia="Times New Roman" w:hAnsiTheme="minorHAnsi" w:cstheme="minorHAnsi"/>
          <w:i/>
          <w:sz w:val="22"/>
          <w:szCs w:val="22"/>
        </w:rPr>
      </w:pPr>
    </w:p>
    <w:p w14:paraId="1D217665" w14:textId="77777777" w:rsidR="00A3388A" w:rsidRPr="00DC591F" w:rsidRDefault="00A3388A" w:rsidP="00804A66">
      <w:pPr>
        <w:tabs>
          <w:tab w:val="left" w:pos="567"/>
        </w:tabs>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t>&lt;{MM/RRRR}&gt;</w:t>
      </w:r>
    </w:p>
    <w:p w14:paraId="27C7CD6B" w14:textId="77777777" w:rsidR="00A3388A" w:rsidRPr="00DC591F" w:rsidRDefault="00A3388A" w:rsidP="00804A66">
      <w:pPr>
        <w:tabs>
          <w:tab w:val="left" w:pos="567"/>
        </w:tabs>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t>&lt;{DD/MM/RRRR}&gt;</w:t>
      </w:r>
    </w:p>
    <w:p w14:paraId="37205BB6" w14:textId="77777777" w:rsidR="00A3388A" w:rsidRPr="00DC591F" w:rsidRDefault="00A3388A" w:rsidP="00804A66">
      <w:pPr>
        <w:tabs>
          <w:tab w:val="left" w:pos="567"/>
        </w:tabs>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t>&lt;{DD měsíc RRRR}&gt;</w:t>
      </w:r>
    </w:p>
    <w:p w14:paraId="7CBBECC5" w14:textId="77777777" w:rsidR="00A3388A" w:rsidRPr="00DC591F" w:rsidRDefault="00A3388A" w:rsidP="00804A66">
      <w:pPr>
        <w:spacing w:after="0" w:line="240" w:lineRule="auto"/>
        <w:rPr>
          <w:rFonts w:asciiTheme="minorHAnsi" w:eastAsia="Times New Roman" w:hAnsiTheme="minorHAnsi" w:cstheme="minorHAnsi"/>
        </w:rPr>
      </w:pPr>
    </w:p>
    <w:p w14:paraId="5077363B" w14:textId="6098B297" w:rsidR="00A3388A" w:rsidRPr="00DC591F" w:rsidRDefault="00A3388A"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 xml:space="preserve">Podrobné informace o tomto veterinárním léčivém přípravku jsou k dispozici v databázi přípravků Unie </w:t>
      </w:r>
      <w:r w:rsidRPr="00DC591F">
        <w:rPr>
          <w:rFonts w:asciiTheme="minorHAnsi" w:eastAsia="Times New Roman" w:hAnsiTheme="minorHAnsi" w:cstheme="minorHAnsi"/>
        </w:rPr>
        <w:t>(</w:t>
      </w:r>
      <w:hyperlink r:id="rId21" w:history="1">
        <w:r w:rsidRPr="00DC591F">
          <w:rPr>
            <w:rFonts w:asciiTheme="minorHAnsi" w:eastAsia="Times New Roman" w:hAnsiTheme="minorHAnsi" w:cstheme="minorHAnsi"/>
            <w:color w:val="0000FF"/>
            <w:u w:val="single"/>
          </w:rPr>
          <w:t>https://medicines.health.europa.eu/veterinary</w:t>
        </w:r>
      </w:hyperlink>
      <w:r w:rsidRPr="00DC591F">
        <w:rPr>
          <w:rFonts w:asciiTheme="minorHAnsi" w:eastAsia="Times New Roman" w:hAnsiTheme="minorHAnsi" w:cstheme="minorHAnsi"/>
        </w:rPr>
        <w:t>).</w:t>
      </w:r>
    </w:p>
    <w:p w14:paraId="5D083421" w14:textId="1EC4B7B2" w:rsidR="001362A8" w:rsidRPr="00CF0EB4" w:rsidRDefault="001362A8" w:rsidP="00804A66">
      <w:pPr>
        <w:spacing w:after="0" w:line="240" w:lineRule="auto"/>
        <w:jc w:val="both"/>
        <w:rPr>
          <w:rFonts w:asciiTheme="minorHAnsi" w:eastAsia="Times New Roman" w:hAnsiTheme="minorHAnsi" w:cstheme="minorHAnsi"/>
        </w:rPr>
      </w:pPr>
    </w:p>
    <w:p w14:paraId="421F8CD9" w14:textId="7777B1CB" w:rsidR="001362A8" w:rsidRPr="00DC591F" w:rsidRDefault="001362A8" w:rsidP="00804A66">
      <w:pPr>
        <w:tabs>
          <w:tab w:val="left" w:pos="567"/>
        </w:tabs>
        <w:spacing w:after="0" w:line="240" w:lineRule="auto"/>
        <w:jc w:val="both"/>
        <w:rPr>
          <w:rFonts w:asciiTheme="minorHAnsi" w:eastAsia="Times New Roman" w:hAnsiTheme="minorHAnsi" w:cstheme="minorHAnsi"/>
        </w:rPr>
      </w:pPr>
      <w:bookmarkStart w:id="124" w:name="_Hlk148433929"/>
      <w:r w:rsidRPr="00DC591F">
        <w:rPr>
          <w:rFonts w:asciiTheme="minorHAnsi" w:eastAsia="Times New Roman" w:hAnsiTheme="minorHAnsi" w:cstheme="minorHAnsi"/>
        </w:rPr>
        <w:t>Podrobné informace o tomto veterinárním léčivém přípravku naleznete také v národní databázi (</w:t>
      </w:r>
      <w:hyperlink r:id="rId22" w:history="1">
        <w:r w:rsidRPr="00DC591F">
          <w:rPr>
            <w:rStyle w:val="Hypertextovodkaz"/>
            <w:rFonts w:asciiTheme="minorHAnsi" w:eastAsia="Times New Roman" w:hAnsiTheme="minorHAnsi" w:cstheme="minorHAnsi"/>
          </w:rPr>
          <w:t>https://www.uskvbl.cz</w:t>
        </w:r>
      </w:hyperlink>
      <w:r w:rsidRPr="00DC591F">
        <w:rPr>
          <w:rFonts w:asciiTheme="minorHAnsi" w:eastAsia="Times New Roman" w:hAnsiTheme="minorHAnsi" w:cstheme="minorHAnsi"/>
        </w:rPr>
        <w:t>).</w:t>
      </w:r>
    </w:p>
    <w:bookmarkEnd w:id="124"/>
    <w:p w14:paraId="7BC7FC1B" w14:textId="77777777" w:rsidR="001362A8" w:rsidRPr="00CF0EB4" w:rsidRDefault="001362A8" w:rsidP="00804A66">
      <w:pPr>
        <w:spacing w:after="0" w:line="240" w:lineRule="auto"/>
        <w:rPr>
          <w:rFonts w:asciiTheme="minorHAnsi" w:eastAsia="Times New Roman" w:hAnsiTheme="minorHAnsi" w:cstheme="minorHAnsi"/>
        </w:rPr>
      </w:pPr>
    </w:p>
    <w:p w14:paraId="23A7CE43" w14:textId="77777777" w:rsidR="00A3388A" w:rsidRPr="00DC591F" w:rsidRDefault="00A3388A" w:rsidP="00804A66">
      <w:pPr>
        <w:spacing w:after="0" w:line="240" w:lineRule="auto"/>
        <w:rPr>
          <w:rFonts w:asciiTheme="minorHAnsi" w:eastAsia="Times New Roman" w:hAnsiTheme="minorHAnsi" w:cstheme="minorHAnsi"/>
        </w:rPr>
      </w:pPr>
    </w:p>
    <w:p w14:paraId="77A0971C" w14:textId="77777777" w:rsidR="00A3388A" w:rsidRPr="00DC591F" w:rsidRDefault="00A3388A" w:rsidP="00804A66">
      <w:pPr>
        <w:tabs>
          <w:tab w:val="left" w:pos="0"/>
        </w:tabs>
        <w:spacing w:after="0" w:line="240" w:lineRule="auto"/>
        <w:ind w:left="567" w:hanging="567"/>
        <w:jc w:val="both"/>
        <w:rPr>
          <w:rFonts w:asciiTheme="minorHAnsi" w:eastAsia="Times New Roman" w:hAnsiTheme="minorHAnsi" w:cstheme="minorHAnsi"/>
          <w:b/>
        </w:rPr>
      </w:pPr>
      <w:r w:rsidRPr="00DC591F">
        <w:rPr>
          <w:rFonts w:asciiTheme="minorHAnsi" w:eastAsia="Times New Roman" w:hAnsiTheme="minorHAnsi" w:cstheme="minorHAnsi"/>
          <w:b/>
          <w:highlight w:val="lightGray"/>
        </w:rPr>
        <w:t>16.</w:t>
      </w:r>
      <w:r w:rsidRPr="00DC591F">
        <w:rPr>
          <w:rFonts w:asciiTheme="minorHAnsi" w:eastAsia="Times New Roman" w:hAnsiTheme="minorHAnsi" w:cstheme="minorHAnsi"/>
          <w:b/>
        </w:rPr>
        <w:tab/>
        <w:t>Kontaktní údaje</w:t>
      </w:r>
    </w:p>
    <w:p w14:paraId="66D204E8" w14:textId="77777777" w:rsidR="00A3388A" w:rsidRPr="00DC591F" w:rsidRDefault="00A3388A" w:rsidP="00804A66">
      <w:pPr>
        <w:spacing w:after="0" w:line="240" w:lineRule="auto"/>
        <w:jc w:val="both"/>
        <w:rPr>
          <w:rFonts w:asciiTheme="minorHAnsi" w:eastAsia="Times New Roman" w:hAnsiTheme="minorHAnsi" w:cstheme="minorHAnsi"/>
        </w:rPr>
      </w:pPr>
    </w:p>
    <w:p w14:paraId="22131C50" w14:textId="7338DD32" w:rsidR="00A3388A" w:rsidRPr="00DC591F" w:rsidRDefault="00A3388A" w:rsidP="00804A66">
      <w:pPr>
        <w:tabs>
          <w:tab w:val="left" w:pos="567"/>
        </w:tabs>
        <w:spacing w:after="0" w:line="240" w:lineRule="auto"/>
        <w:jc w:val="both"/>
        <w:rPr>
          <w:rFonts w:asciiTheme="minorHAnsi" w:eastAsia="Times New Roman" w:hAnsiTheme="minorHAnsi" w:cstheme="minorHAnsi"/>
          <w:szCs w:val="20"/>
        </w:rPr>
      </w:pPr>
      <w:bookmarkStart w:id="125" w:name="_Hlk73552578"/>
      <w:r w:rsidRPr="00DC591F">
        <w:rPr>
          <w:rFonts w:asciiTheme="minorHAnsi" w:eastAsia="Times New Roman" w:hAnsiTheme="minorHAnsi" w:cstheme="minorHAnsi"/>
          <w:iCs/>
          <w:u w:val="single"/>
        </w:rPr>
        <w:t xml:space="preserve">Držitel </w:t>
      </w:r>
      <w:bookmarkStart w:id="126" w:name="_Hlk140579640"/>
      <w:r w:rsidRPr="00DC591F">
        <w:rPr>
          <w:rFonts w:asciiTheme="minorHAnsi" w:eastAsia="Times New Roman" w:hAnsiTheme="minorHAnsi" w:cstheme="minorHAnsi"/>
          <w:iCs/>
          <w:u w:val="single"/>
        </w:rPr>
        <w:t xml:space="preserve">rozhodnutí o registraci </w:t>
      </w:r>
      <w:bookmarkEnd w:id="126"/>
      <w:r w:rsidRPr="00DC591F">
        <w:rPr>
          <w:rFonts w:asciiTheme="minorHAnsi" w:eastAsia="Times New Roman" w:hAnsiTheme="minorHAnsi" w:cstheme="minorHAnsi"/>
          <w:iCs/>
          <w:u w:val="single"/>
        </w:rPr>
        <w:t>&lt;a výrobce odpovědný za uvolnění šarže&gt; &lt;a kontaktní údaje pro hlášení podezření na nežádoucí účinky&gt;</w:t>
      </w:r>
      <w:r w:rsidRPr="00DC591F">
        <w:rPr>
          <w:rFonts w:asciiTheme="minorHAnsi" w:eastAsia="Times New Roman" w:hAnsiTheme="minorHAnsi" w:cstheme="minorHAnsi"/>
          <w:szCs w:val="20"/>
        </w:rPr>
        <w:t>:</w:t>
      </w:r>
    </w:p>
    <w:p w14:paraId="16CE02A7" w14:textId="5240DEDD" w:rsidR="007B3A55" w:rsidRPr="00DC591F" w:rsidRDefault="007B3A55" w:rsidP="00804A66">
      <w:pPr>
        <w:tabs>
          <w:tab w:val="left" w:pos="567"/>
        </w:tabs>
        <w:spacing w:after="0" w:line="240" w:lineRule="auto"/>
        <w:jc w:val="both"/>
        <w:rPr>
          <w:rFonts w:asciiTheme="minorHAnsi" w:eastAsia="Times New Roman" w:hAnsiTheme="minorHAnsi" w:cstheme="minorHAnsi"/>
          <w:i/>
          <w:iCs/>
        </w:rPr>
      </w:pPr>
      <w:r w:rsidRPr="00DC591F">
        <w:rPr>
          <w:rFonts w:asciiTheme="minorHAnsi" w:eastAsia="Times New Roman" w:hAnsiTheme="minorHAnsi" w:cstheme="minorHAnsi"/>
          <w:i/>
          <w:iCs/>
          <w:color w:val="008000"/>
        </w:rPr>
        <w:t xml:space="preserve">[Pokud nemá držitel rozhodnutí o registraci místního zástupce a je kontaktním místem hlášení nežádoucích účinků podle článku 14(1)(l) </w:t>
      </w:r>
      <w:r w:rsidR="002026F1" w:rsidRPr="00DC591F">
        <w:rPr>
          <w:rFonts w:asciiTheme="minorHAnsi" w:eastAsia="Times New Roman" w:hAnsiTheme="minorHAnsi" w:cstheme="minorHAnsi"/>
          <w:i/>
          <w:iCs/>
          <w:color w:val="008000"/>
        </w:rPr>
        <w:t>n</w:t>
      </w:r>
      <w:r w:rsidRPr="00DC591F">
        <w:rPr>
          <w:rFonts w:asciiTheme="minorHAnsi" w:eastAsia="Times New Roman" w:hAnsiTheme="minorHAnsi" w:cstheme="minorHAnsi"/>
          <w:i/>
          <w:iCs/>
          <w:color w:val="008000"/>
        </w:rPr>
        <w:t>ařízení (EU) 2019/6, pak musí uvést všechny nezbytné kontaktní údaje (včetně povinně uváděného telefonního čísla a volitelně e-mailové adresy) a</w:t>
      </w:r>
      <w:r w:rsidR="004D5DDB" w:rsidRPr="00DC591F">
        <w:rPr>
          <w:rFonts w:asciiTheme="minorHAnsi" w:eastAsia="Times New Roman" w:hAnsiTheme="minorHAnsi" w:cstheme="minorHAnsi"/>
          <w:i/>
          <w:iCs/>
          <w:color w:val="008000"/>
        </w:rPr>
        <w:t> </w:t>
      </w:r>
      <w:r w:rsidRPr="00DC591F">
        <w:rPr>
          <w:rFonts w:asciiTheme="minorHAnsi" w:eastAsia="Times New Roman" w:hAnsiTheme="minorHAnsi" w:cstheme="minorHAnsi"/>
          <w:i/>
          <w:iCs/>
          <w:color w:val="008000"/>
        </w:rPr>
        <w:t>podnadpisu &lt;a kontaktní údaje pro hlášení podezření na nežádoucí účinky&gt;.]</w:t>
      </w:r>
    </w:p>
    <w:bookmarkEnd w:id="125"/>
    <w:p w14:paraId="5231EF58" w14:textId="77777777" w:rsidR="00A3388A" w:rsidRPr="00DC591F" w:rsidRDefault="00A3388A" w:rsidP="00804A66">
      <w:pPr>
        <w:spacing w:after="0" w:line="240" w:lineRule="auto"/>
        <w:jc w:val="both"/>
        <w:rPr>
          <w:rFonts w:asciiTheme="minorHAnsi" w:eastAsia="Times New Roman" w:hAnsiTheme="minorHAnsi" w:cstheme="minorHAnsi"/>
        </w:rPr>
      </w:pPr>
    </w:p>
    <w:p w14:paraId="60B7EB58" w14:textId="77777777" w:rsidR="00A3388A" w:rsidRPr="00DC591F" w:rsidRDefault="00A3388A" w:rsidP="00804A66">
      <w:pPr>
        <w:tabs>
          <w:tab w:val="left" w:pos="567"/>
        </w:tabs>
        <w:spacing w:after="0" w:line="240" w:lineRule="auto"/>
        <w:jc w:val="both"/>
        <w:rPr>
          <w:rFonts w:asciiTheme="minorHAnsi" w:eastAsia="Times New Roman" w:hAnsiTheme="minorHAnsi" w:cstheme="minorHAnsi"/>
          <w:bCs/>
        </w:rPr>
      </w:pPr>
      <w:r w:rsidRPr="00DC591F">
        <w:rPr>
          <w:rFonts w:asciiTheme="minorHAnsi" w:eastAsia="Times New Roman" w:hAnsiTheme="minorHAnsi" w:cstheme="minorHAnsi"/>
          <w:bCs/>
          <w:u w:val="single"/>
        </w:rPr>
        <w:t>Výrobce odpovědný za uvolnění šarže</w:t>
      </w:r>
      <w:r w:rsidRPr="00DC591F">
        <w:rPr>
          <w:rFonts w:asciiTheme="minorHAnsi" w:eastAsia="Times New Roman" w:hAnsiTheme="minorHAnsi" w:cstheme="minorHAnsi"/>
          <w:szCs w:val="20"/>
        </w:rPr>
        <w:t>:</w:t>
      </w:r>
    </w:p>
    <w:p w14:paraId="0ACC69C9" w14:textId="77777777" w:rsidR="00A3388A" w:rsidRPr="00DC591F" w:rsidRDefault="00A3388A" w:rsidP="00804A66">
      <w:pPr>
        <w:tabs>
          <w:tab w:val="left" w:pos="567"/>
        </w:tabs>
        <w:spacing w:after="0" w:line="240" w:lineRule="auto"/>
        <w:jc w:val="both"/>
        <w:rPr>
          <w:rFonts w:asciiTheme="minorHAnsi" w:eastAsia="Times New Roman" w:hAnsiTheme="minorHAnsi" w:cstheme="minorHAnsi"/>
          <w:bCs/>
        </w:rPr>
      </w:pPr>
    </w:p>
    <w:p w14:paraId="54951B39" w14:textId="0DD7A0C9" w:rsidR="007B3A55" w:rsidRPr="00DC591F" w:rsidRDefault="00A3388A" w:rsidP="00E92C20">
      <w:pPr>
        <w:tabs>
          <w:tab w:val="left" w:pos="567"/>
        </w:tabs>
        <w:spacing w:after="0" w:line="240" w:lineRule="auto"/>
        <w:jc w:val="both"/>
        <w:rPr>
          <w:rFonts w:asciiTheme="minorHAnsi" w:eastAsia="Times New Roman" w:hAnsiTheme="minorHAnsi" w:cstheme="minorHAnsi"/>
        </w:rPr>
      </w:pPr>
      <w:bookmarkStart w:id="127" w:name="_Hlk73552585"/>
      <w:r w:rsidRPr="00DC591F">
        <w:rPr>
          <w:rFonts w:asciiTheme="minorHAnsi" w:eastAsia="Times New Roman" w:hAnsiTheme="minorHAnsi" w:cstheme="minorHAnsi"/>
        </w:rPr>
        <w:t>&lt;</w:t>
      </w:r>
      <w:r w:rsidRPr="00DC591F">
        <w:rPr>
          <w:rFonts w:asciiTheme="minorHAnsi" w:eastAsia="Times New Roman" w:hAnsiTheme="minorHAnsi" w:cstheme="minorHAnsi"/>
          <w:u w:val="single"/>
        </w:rPr>
        <w:t>Místní zástupci &lt;a kontaktní údaje pro hlášení podezření na nežádoucí účinky&gt;</w:t>
      </w:r>
      <w:r w:rsidRPr="00DC591F">
        <w:rPr>
          <w:rFonts w:asciiTheme="minorHAnsi" w:eastAsia="Times New Roman" w:hAnsiTheme="minorHAnsi" w:cstheme="minorHAnsi"/>
        </w:rPr>
        <w:t>:&gt;</w:t>
      </w:r>
      <w:bookmarkEnd w:id="127"/>
      <w:r w:rsidR="007B3A55" w:rsidRPr="00DC591F">
        <w:rPr>
          <w:rFonts w:asciiTheme="minorHAnsi" w:eastAsia="Times New Roman" w:hAnsiTheme="minorHAnsi" w:cstheme="minorHAnsi"/>
          <w:i/>
          <w:iCs/>
          <w:color w:val="008000"/>
        </w:rPr>
        <w:t xml:space="preserve">[Pokud je místní zástupce kontaktním místem hlášení nežádoucích účinků podle článku 14(1)(l) </w:t>
      </w:r>
      <w:r w:rsidR="002026F1" w:rsidRPr="00DC591F">
        <w:rPr>
          <w:rFonts w:asciiTheme="minorHAnsi" w:eastAsia="Times New Roman" w:hAnsiTheme="minorHAnsi" w:cstheme="minorHAnsi"/>
          <w:i/>
          <w:iCs/>
          <w:color w:val="008000"/>
        </w:rPr>
        <w:t>n</w:t>
      </w:r>
      <w:r w:rsidR="007B3A55" w:rsidRPr="00DC591F">
        <w:rPr>
          <w:rFonts w:asciiTheme="minorHAnsi" w:eastAsia="Times New Roman" w:hAnsiTheme="minorHAnsi" w:cstheme="minorHAnsi"/>
          <w:i/>
          <w:iCs/>
          <w:color w:val="008000"/>
        </w:rPr>
        <w:t xml:space="preserve">ařízení (EU) 2019/6, pak musí uvést všechny nezbytné kontaktní údaje (včetně povinně uváděného telefonního čísla </w:t>
      </w:r>
      <w:r w:rsidR="007B3A55" w:rsidRPr="00DC591F">
        <w:rPr>
          <w:rFonts w:asciiTheme="minorHAnsi" w:eastAsia="Times New Roman" w:hAnsiTheme="minorHAnsi" w:cstheme="minorHAnsi"/>
          <w:i/>
          <w:iCs/>
          <w:color w:val="008000"/>
        </w:rPr>
        <w:lastRenderedPageBreak/>
        <w:t>a</w:t>
      </w:r>
      <w:r w:rsidR="00CB2B84" w:rsidRPr="00DC591F">
        <w:rPr>
          <w:rFonts w:asciiTheme="minorHAnsi" w:eastAsia="Times New Roman" w:hAnsiTheme="minorHAnsi" w:cstheme="minorHAnsi"/>
          <w:i/>
          <w:iCs/>
          <w:color w:val="008000"/>
        </w:rPr>
        <w:t> </w:t>
      </w:r>
      <w:r w:rsidR="007B3A55" w:rsidRPr="00DC591F">
        <w:rPr>
          <w:rFonts w:asciiTheme="minorHAnsi" w:eastAsia="Times New Roman" w:hAnsiTheme="minorHAnsi" w:cstheme="minorHAnsi"/>
          <w:i/>
          <w:iCs/>
          <w:color w:val="008000"/>
        </w:rPr>
        <w:t>volitelně e-mailové adresy) a podnadpisu &lt;a kontaktní údaje pro hlášení podezření na nežádoucí účinky&gt;.]</w:t>
      </w:r>
    </w:p>
    <w:p w14:paraId="4587BB3E" w14:textId="77777777" w:rsidR="00F302C6" w:rsidRPr="00DC591F" w:rsidRDefault="00F302C6" w:rsidP="00F302C6">
      <w:pPr>
        <w:tabs>
          <w:tab w:val="left" w:pos="567"/>
        </w:tabs>
        <w:spacing w:after="0" w:line="260" w:lineRule="exact"/>
        <w:ind w:right="-318"/>
        <w:rPr>
          <w:rFonts w:asciiTheme="minorHAnsi" w:eastAsia="Times New Roman" w:hAnsiTheme="minorHAnsi" w:cstheme="minorHAnsi"/>
        </w:rPr>
      </w:pPr>
    </w:p>
    <w:p w14:paraId="6EEC187D" w14:textId="77777777" w:rsidR="00A3388A" w:rsidRPr="00DC591F" w:rsidRDefault="00A3388A"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&lt;Pokud chcete získat informace o tomto veterinárním léčivém přípravku, kontaktujte prosím příslušného místního zástupce držitele rozhodnutí o registraci.</w:t>
      </w:r>
    </w:p>
    <w:p w14:paraId="7274666C" w14:textId="77777777" w:rsidR="00A3388A" w:rsidRPr="00DC591F" w:rsidRDefault="00A3388A" w:rsidP="00A3388A">
      <w:pPr>
        <w:spacing w:after="0" w:line="240" w:lineRule="auto"/>
        <w:rPr>
          <w:rFonts w:asciiTheme="minorHAnsi" w:eastAsia="Times New Roman" w:hAnsiTheme="minorHAnsi" w:cstheme="minorHAnsi"/>
        </w:rPr>
      </w:pPr>
    </w:p>
    <w:tbl>
      <w:tblPr>
        <w:tblW w:w="0" w:type="auto"/>
        <w:tblLook w:val="04A0" w:firstRow="1" w:lastRow="0" w:firstColumn="1" w:lastColumn="0" w:noHBand="0" w:noVBand="1"/>
      </w:tblPr>
      <w:tblGrid>
        <w:gridCol w:w="4526"/>
        <w:gridCol w:w="4527"/>
      </w:tblGrid>
      <w:tr w:rsidR="00A3388A" w:rsidRPr="00DC591F" w14:paraId="50554DFF" w14:textId="77777777" w:rsidTr="00A3388A">
        <w:trPr>
          <w:cantSplit/>
        </w:trPr>
        <w:tc>
          <w:tcPr>
            <w:tcW w:w="4526" w:type="dxa"/>
            <w:shd w:val="clear" w:color="auto" w:fill="auto"/>
          </w:tcPr>
          <w:p w14:paraId="77F70E4C" w14:textId="77777777" w:rsidR="00A3388A" w:rsidRPr="00DC591F" w:rsidRDefault="00A3388A" w:rsidP="00A3388A">
            <w:pPr>
              <w:tabs>
                <w:tab w:val="left" w:pos="-720"/>
                <w:tab w:val="left" w:pos="567"/>
              </w:tabs>
              <w:suppressAutoHyphens/>
              <w:spacing w:after="0" w:line="260" w:lineRule="exact"/>
              <w:rPr>
                <w:rFonts w:asciiTheme="minorHAnsi" w:eastAsia="Times New Roman" w:hAnsiTheme="minorHAnsi" w:cstheme="minorHAnsi"/>
              </w:rPr>
            </w:pPr>
            <w:r w:rsidRPr="00DC591F">
              <w:rPr>
                <w:rFonts w:asciiTheme="minorHAnsi" w:eastAsia="Times New Roman" w:hAnsiTheme="minorHAnsi" w:cstheme="minorHAnsi"/>
                <w:b/>
              </w:rPr>
              <w:t>Česká republika</w:t>
            </w:r>
          </w:p>
          <w:p w14:paraId="5BEC6F52" w14:textId="77777777" w:rsidR="00A3388A" w:rsidRPr="00DC591F" w:rsidRDefault="00A3388A" w:rsidP="00A3388A">
            <w:pPr>
              <w:tabs>
                <w:tab w:val="left" w:pos="-720"/>
                <w:tab w:val="left" w:pos="567"/>
              </w:tabs>
              <w:suppressAutoHyphens/>
              <w:spacing w:after="0" w:line="260" w:lineRule="exact"/>
              <w:rPr>
                <w:rFonts w:asciiTheme="minorHAnsi" w:eastAsia="Times New Roman" w:hAnsiTheme="minorHAnsi" w:cstheme="minorHAnsi"/>
              </w:rPr>
            </w:pPr>
            <w:r w:rsidRPr="00DC591F">
              <w:rPr>
                <w:rFonts w:asciiTheme="minorHAnsi" w:eastAsia="Times New Roman" w:hAnsiTheme="minorHAnsi" w:cstheme="minorHAnsi"/>
              </w:rPr>
              <w:sym w:font="Symbol" w:char="F07B"/>
            </w:r>
            <w:r w:rsidRPr="00DC591F">
              <w:rPr>
                <w:rFonts w:asciiTheme="minorHAnsi" w:eastAsia="Times New Roman" w:hAnsiTheme="minorHAnsi" w:cstheme="minorHAnsi"/>
              </w:rPr>
              <w:t>Název</w:t>
            </w:r>
            <w:r w:rsidRPr="00DC591F">
              <w:rPr>
                <w:rFonts w:asciiTheme="minorHAnsi" w:eastAsia="Times New Roman" w:hAnsiTheme="minorHAnsi" w:cstheme="minorHAnsi"/>
              </w:rPr>
              <w:sym w:font="Symbol" w:char="F07D"/>
            </w:r>
          </w:p>
          <w:p w14:paraId="1877846B" w14:textId="77777777" w:rsidR="00A3388A" w:rsidRPr="00DC591F" w:rsidRDefault="00A3388A" w:rsidP="00A3388A">
            <w:pPr>
              <w:tabs>
                <w:tab w:val="left" w:pos="-720"/>
                <w:tab w:val="left" w:pos="567"/>
              </w:tabs>
              <w:suppressAutoHyphens/>
              <w:spacing w:after="0" w:line="260" w:lineRule="exact"/>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rPr>
              <w:sym w:font="Symbol" w:char="F07B"/>
            </w:r>
            <w:r w:rsidRPr="00DC591F">
              <w:rPr>
                <w:rFonts w:asciiTheme="minorHAnsi" w:eastAsia="Times New Roman" w:hAnsiTheme="minorHAnsi" w:cstheme="minorHAnsi"/>
              </w:rPr>
              <w:t>Adresa</w:t>
            </w:r>
            <w:r w:rsidRPr="00DC591F">
              <w:rPr>
                <w:rFonts w:asciiTheme="minorHAnsi" w:eastAsia="Times New Roman" w:hAnsiTheme="minorHAnsi" w:cstheme="minorHAnsi"/>
              </w:rPr>
              <w:sym w:font="Symbol" w:char="F07D"/>
            </w:r>
          </w:p>
          <w:p w14:paraId="3C1FB85D" w14:textId="77777777" w:rsidR="00A3388A" w:rsidRPr="00DC591F" w:rsidRDefault="00A3388A" w:rsidP="00A3388A">
            <w:pPr>
              <w:tabs>
                <w:tab w:val="left" w:pos="-720"/>
                <w:tab w:val="left" w:pos="567"/>
              </w:tabs>
              <w:suppressAutoHyphens/>
              <w:spacing w:after="0" w:line="260" w:lineRule="exact"/>
              <w:rPr>
                <w:rFonts w:asciiTheme="minorHAnsi" w:eastAsia="Times New Roman" w:hAnsiTheme="minorHAnsi" w:cstheme="minorHAnsi"/>
              </w:rPr>
            </w:pPr>
            <w:r w:rsidRPr="00DC591F">
              <w:rPr>
                <w:rFonts w:asciiTheme="minorHAnsi" w:eastAsia="Times New Roman" w:hAnsiTheme="minorHAnsi" w:cstheme="minorHAnsi"/>
              </w:rPr>
              <w:t xml:space="preserve">CZ </w:t>
            </w:r>
            <w:r w:rsidRPr="00DC591F">
              <w:rPr>
                <w:rFonts w:asciiTheme="minorHAnsi" w:eastAsia="Times New Roman" w:hAnsiTheme="minorHAnsi" w:cstheme="minorHAnsi"/>
              </w:rPr>
              <w:sym w:font="Symbol" w:char="F07B"/>
            </w:r>
            <w:r w:rsidRPr="00DC591F">
              <w:rPr>
                <w:rFonts w:asciiTheme="minorHAnsi" w:eastAsia="Times New Roman" w:hAnsiTheme="minorHAnsi" w:cstheme="minorHAnsi"/>
              </w:rPr>
              <w:t>město</w:t>
            </w:r>
            <w:r w:rsidRPr="00DC591F">
              <w:rPr>
                <w:rFonts w:asciiTheme="minorHAnsi" w:eastAsia="Times New Roman" w:hAnsiTheme="minorHAnsi" w:cstheme="minorHAnsi"/>
              </w:rPr>
              <w:sym w:font="Symbol" w:char="F07D"/>
            </w:r>
            <w:r w:rsidRPr="00DC591F">
              <w:rPr>
                <w:rFonts w:asciiTheme="minorHAnsi" w:eastAsia="Times New Roman" w:hAnsiTheme="minorHAnsi" w:cstheme="minorHAnsi"/>
              </w:rPr>
              <w:t>&gt;</w:t>
            </w:r>
          </w:p>
          <w:p w14:paraId="27F0AA2B" w14:textId="77777777" w:rsidR="00A3388A" w:rsidRPr="00DC591F" w:rsidRDefault="00A3388A" w:rsidP="00A3388A">
            <w:pPr>
              <w:tabs>
                <w:tab w:val="left" w:pos="567"/>
              </w:tabs>
              <w:spacing w:after="0" w:line="260" w:lineRule="exact"/>
              <w:rPr>
                <w:rFonts w:asciiTheme="minorHAnsi" w:eastAsia="Times New Roman" w:hAnsiTheme="minorHAnsi" w:cstheme="minorHAnsi"/>
              </w:rPr>
            </w:pPr>
            <w:r w:rsidRPr="00CF0EB4">
              <w:rPr>
                <w:rFonts w:asciiTheme="minorHAnsi" w:eastAsia="Times New Roman" w:hAnsiTheme="minorHAnsi" w:cstheme="minorHAnsi"/>
              </w:rPr>
              <w:t>Tel: +</w:t>
            </w:r>
            <w:r w:rsidRPr="00DC591F">
              <w:rPr>
                <w:rFonts w:asciiTheme="minorHAnsi" w:eastAsia="Times New Roman" w:hAnsiTheme="minorHAnsi" w:cstheme="minorHAnsi"/>
              </w:rPr>
              <w:sym w:font="Symbol" w:char="F07B"/>
            </w:r>
            <w:r w:rsidRPr="00DC591F">
              <w:rPr>
                <w:rFonts w:asciiTheme="minorHAnsi" w:eastAsia="Times New Roman" w:hAnsiTheme="minorHAnsi" w:cstheme="minorHAnsi"/>
              </w:rPr>
              <w:t>telefonní číslo</w:t>
            </w:r>
            <w:r w:rsidRPr="00DC591F">
              <w:rPr>
                <w:rFonts w:asciiTheme="minorHAnsi" w:eastAsia="Times New Roman" w:hAnsiTheme="minorHAnsi" w:cstheme="minorHAnsi"/>
              </w:rPr>
              <w:sym w:font="Symbol" w:char="F07D"/>
            </w:r>
          </w:p>
          <w:p w14:paraId="56BCFA0D" w14:textId="77777777" w:rsidR="00A3388A" w:rsidRPr="00CF0EB4" w:rsidRDefault="00A3388A" w:rsidP="00A3388A">
            <w:pPr>
              <w:tabs>
                <w:tab w:val="left" w:pos="-720"/>
                <w:tab w:val="left" w:pos="567"/>
              </w:tabs>
              <w:suppressAutoHyphens/>
              <w:spacing w:after="0" w:line="260" w:lineRule="exact"/>
              <w:rPr>
                <w:rFonts w:asciiTheme="minorHAnsi" w:eastAsia="Times New Roman" w:hAnsiTheme="minorHAnsi" w:cstheme="minorHAnsi"/>
              </w:rPr>
            </w:pPr>
            <w:r w:rsidRPr="00CF0EB4">
              <w:rPr>
                <w:rFonts w:asciiTheme="minorHAnsi" w:eastAsia="Times New Roman" w:hAnsiTheme="minorHAnsi" w:cstheme="minorHAnsi"/>
              </w:rPr>
              <w:t>&lt;{E-mail}&gt;</w:t>
            </w:r>
          </w:p>
          <w:p w14:paraId="2AD1BB09" w14:textId="77777777" w:rsidR="00A3388A" w:rsidRPr="00DC591F" w:rsidRDefault="00A3388A" w:rsidP="00A3388A">
            <w:pPr>
              <w:tabs>
                <w:tab w:val="left" w:pos="-720"/>
                <w:tab w:val="left" w:pos="567"/>
              </w:tabs>
              <w:suppressAutoHyphens/>
              <w:spacing w:after="0" w:line="260" w:lineRule="exact"/>
              <w:rPr>
                <w:rFonts w:asciiTheme="minorHAnsi" w:eastAsia="Times New Roman" w:hAnsiTheme="minorHAnsi" w:cstheme="minorHAnsi"/>
              </w:rPr>
            </w:pPr>
          </w:p>
        </w:tc>
        <w:tc>
          <w:tcPr>
            <w:tcW w:w="4527" w:type="dxa"/>
            <w:shd w:val="clear" w:color="auto" w:fill="auto"/>
          </w:tcPr>
          <w:p w14:paraId="7EBDBF00" w14:textId="167655B5" w:rsidR="00A3388A" w:rsidRPr="00DC591F" w:rsidRDefault="00A3388A" w:rsidP="00A3388A">
            <w:pPr>
              <w:tabs>
                <w:tab w:val="left" w:pos="567"/>
              </w:tabs>
              <w:spacing w:after="0" w:line="260" w:lineRule="exact"/>
              <w:rPr>
                <w:rFonts w:asciiTheme="minorHAnsi" w:eastAsia="Times New Roman" w:hAnsiTheme="minorHAnsi" w:cstheme="minorHAnsi"/>
              </w:rPr>
            </w:pPr>
          </w:p>
        </w:tc>
      </w:tr>
      <w:tr w:rsidR="00A3388A" w:rsidRPr="00DC591F" w14:paraId="2BAE2BAB" w14:textId="77777777" w:rsidTr="00A3388A">
        <w:trPr>
          <w:cantSplit/>
        </w:trPr>
        <w:tc>
          <w:tcPr>
            <w:tcW w:w="4526" w:type="dxa"/>
            <w:shd w:val="clear" w:color="auto" w:fill="auto"/>
          </w:tcPr>
          <w:p w14:paraId="10992594" w14:textId="1B70DC9D" w:rsidR="00406C04" w:rsidRPr="00DC591F" w:rsidRDefault="00406C04" w:rsidP="00A3388A">
            <w:pPr>
              <w:tabs>
                <w:tab w:val="left" w:pos="567"/>
              </w:tabs>
              <w:spacing w:after="0" w:line="260" w:lineRule="exact"/>
              <w:rPr>
                <w:rFonts w:asciiTheme="minorHAnsi" w:eastAsia="Times New Roman" w:hAnsiTheme="minorHAnsi" w:cstheme="minorHAnsi"/>
                <w:bCs/>
              </w:rPr>
            </w:pPr>
          </w:p>
        </w:tc>
        <w:tc>
          <w:tcPr>
            <w:tcW w:w="4527" w:type="dxa"/>
            <w:shd w:val="clear" w:color="auto" w:fill="auto"/>
          </w:tcPr>
          <w:p w14:paraId="299A9E0D" w14:textId="77777777" w:rsidR="00A3388A" w:rsidRPr="00CF0EB4" w:rsidRDefault="00A3388A" w:rsidP="00A3388A">
            <w:pPr>
              <w:tabs>
                <w:tab w:val="left" w:pos="567"/>
              </w:tabs>
              <w:spacing w:after="0" w:line="260" w:lineRule="exact"/>
              <w:rPr>
                <w:rFonts w:asciiTheme="minorHAnsi" w:eastAsia="Times New Roman" w:hAnsiTheme="minorHAnsi" w:cstheme="minorHAnsi"/>
                <w:bCs/>
              </w:rPr>
            </w:pPr>
          </w:p>
        </w:tc>
      </w:tr>
    </w:tbl>
    <w:p w14:paraId="53CE1BE2" w14:textId="009118E6" w:rsidR="00A3388A" w:rsidRPr="00DC591F" w:rsidRDefault="00A3388A" w:rsidP="00241685">
      <w:pPr>
        <w:keepNext/>
        <w:tabs>
          <w:tab w:val="left" w:pos="0"/>
        </w:tabs>
        <w:spacing w:after="0" w:line="240" w:lineRule="auto"/>
        <w:ind w:left="567" w:hanging="567"/>
        <w:rPr>
          <w:rFonts w:asciiTheme="minorHAnsi" w:eastAsia="Times New Roman" w:hAnsiTheme="minorHAnsi" w:cstheme="minorHAnsi"/>
          <w:b/>
        </w:rPr>
      </w:pPr>
      <w:r w:rsidRPr="00DC591F">
        <w:rPr>
          <w:rFonts w:asciiTheme="minorHAnsi" w:eastAsia="Times New Roman" w:hAnsiTheme="minorHAnsi" w:cstheme="minorHAnsi"/>
          <w:b/>
        </w:rPr>
        <w:t>&lt;</w:t>
      </w:r>
      <w:r w:rsidRPr="00DC591F">
        <w:rPr>
          <w:rFonts w:asciiTheme="minorHAnsi" w:eastAsia="Times New Roman" w:hAnsiTheme="minorHAnsi" w:cstheme="minorHAnsi"/>
          <w:b/>
          <w:highlight w:val="lightGray"/>
        </w:rPr>
        <w:t>17.</w:t>
      </w:r>
      <w:r w:rsidRPr="00DC591F">
        <w:rPr>
          <w:rFonts w:asciiTheme="minorHAnsi" w:eastAsia="Times New Roman" w:hAnsiTheme="minorHAnsi" w:cstheme="minorHAnsi"/>
          <w:b/>
        </w:rPr>
        <w:tab/>
        <w:t>Další informace&gt;</w:t>
      </w:r>
    </w:p>
    <w:p w14:paraId="63613354" w14:textId="77777777" w:rsidR="008C4559" w:rsidRPr="00CF0EB4" w:rsidRDefault="008C4559" w:rsidP="00241685">
      <w:pPr>
        <w:keepNext/>
        <w:spacing w:after="0" w:line="240" w:lineRule="auto"/>
        <w:ind w:right="567"/>
        <w:rPr>
          <w:rFonts w:asciiTheme="minorHAnsi" w:eastAsia="Times New Roman" w:hAnsiTheme="minorHAnsi" w:cstheme="minorHAnsi"/>
        </w:rPr>
      </w:pPr>
      <w:bookmarkStart w:id="128" w:name="_Hlk133308562"/>
    </w:p>
    <w:p w14:paraId="142E4288" w14:textId="3E47CAB0" w:rsidR="00C01431" w:rsidRPr="00DC591F" w:rsidRDefault="000A0E8D" w:rsidP="008F33BA">
      <w:pPr>
        <w:spacing w:after="0" w:line="240" w:lineRule="auto"/>
        <w:jc w:val="both"/>
        <w:rPr>
          <w:rFonts w:asciiTheme="minorHAnsi" w:eastAsia="Times New Roman" w:hAnsiTheme="minorHAnsi" w:cstheme="minorHAnsi"/>
          <w:i/>
          <w:color w:val="008000"/>
        </w:rPr>
      </w:pPr>
      <w:r w:rsidRPr="00DC591F" w:rsidDel="000A0E8D">
        <w:rPr>
          <w:rFonts w:asciiTheme="minorHAnsi" w:eastAsia="Times New Roman" w:hAnsiTheme="minorHAnsi" w:cstheme="minorHAnsi"/>
        </w:rPr>
        <w:t xml:space="preserve"> </w:t>
      </w:r>
      <w:r w:rsidR="00C01431" w:rsidRPr="00DC591F">
        <w:rPr>
          <w:rFonts w:asciiTheme="minorHAnsi" w:eastAsia="Times New Roman" w:hAnsiTheme="minorHAnsi" w:cstheme="minorHAnsi"/>
          <w:i/>
          <w:color w:val="008000"/>
        </w:rPr>
        <w:t>[Zde mohou být (v případě potřeby) uvedeny farmakologické nebo imunologické informace a environmentální vlastnosti.]</w:t>
      </w:r>
    </w:p>
    <w:p w14:paraId="32D0D689" w14:textId="77777777" w:rsidR="000A0E8D" w:rsidRDefault="000A0E8D" w:rsidP="000A0E8D">
      <w:pPr>
        <w:keepNext/>
        <w:spacing w:after="0" w:line="240" w:lineRule="auto"/>
        <w:jc w:val="both"/>
        <w:rPr>
          <w:rFonts w:asciiTheme="minorHAnsi" w:eastAsia="Times New Roman" w:hAnsiTheme="minorHAnsi" w:cstheme="minorHAnsi"/>
        </w:rPr>
      </w:pPr>
    </w:p>
    <w:p w14:paraId="75269E41" w14:textId="412CC145" w:rsidR="000A0E8D" w:rsidRPr="00306103" w:rsidRDefault="000A0E8D" w:rsidP="000A0E8D">
      <w:pPr>
        <w:keepNext/>
        <w:spacing w:after="0" w:line="240" w:lineRule="auto"/>
        <w:jc w:val="both"/>
        <w:rPr>
          <w:rFonts w:asciiTheme="minorHAnsi" w:eastAsia="Times New Roman" w:hAnsiTheme="minorHAnsi" w:cstheme="minorHAnsi"/>
        </w:rPr>
      </w:pPr>
      <w:r w:rsidRPr="00306103">
        <w:rPr>
          <w:rFonts w:asciiTheme="minorHAnsi" w:eastAsia="Times New Roman" w:hAnsiTheme="minorHAnsi" w:cstheme="minorHAnsi"/>
        </w:rPr>
        <w:t>&lt;Environmentální vlastnosti</w:t>
      </w:r>
      <w:r w:rsidR="005E2C06">
        <w:rPr>
          <w:rFonts w:asciiTheme="minorHAnsi" w:eastAsia="Times New Roman" w:hAnsiTheme="minorHAnsi" w:cstheme="minorHAnsi"/>
        </w:rPr>
        <w:t>:</w:t>
      </w:r>
      <w:r w:rsidRPr="00306103">
        <w:rPr>
          <w:rFonts w:asciiTheme="minorHAnsi" w:eastAsia="Times New Roman" w:hAnsiTheme="minorHAnsi" w:cstheme="minorHAnsi"/>
        </w:rPr>
        <w:t>&gt;</w:t>
      </w:r>
    </w:p>
    <w:p w14:paraId="1AAC6D83" w14:textId="0F4F5EBE" w:rsidR="004D5DDB" w:rsidRPr="00DC591F" w:rsidRDefault="004D5DDB" w:rsidP="008F33BA">
      <w:pPr>
        <w:spacing w:after="0" w:line="240" w:lineRule="auto"/>
        <w:jc w:val="both"/>
        <w:rPr>
          <w:rFonts w:asciiTheme="minorHAnsi" w:hAnsiTheme="minorHAnsi" w:cstheme="minorHAnsi"/>
          <w:szCs w:val="20"/>
        </w:rPr>
      </w:pPr>
    </w:p>
    <w:tbl>
      <w:tblPr>
        <w:tblStyle w:val="Mkatabulky"/>
        <w:tblW w:w="5000" w:type="pct"/>
        <w:tblLook w:val="04A0" w:firstRow="1" w:lastRow="0" w:firstColumn="1" w:lastColumn="0" w:noHBand="0" w:noVBand="1"/>
      </w:tblPr>
      <w:tblGrid>
        <w:gridCol w:w="9062"/>
      </w:tblGrid>
      <w:tr w:rsidR="000350BD" w:rsidRPr="00DC591F" w14:paraId="6230CF35" w14:textId="77777777" w:rsidTr="0028205B">
        <w:tc>
          <w:tcPr>
            <w:tcW w:w="5000" w:type="pct"/>
          </w:tcPr>
          <w:bookmarkEnd w:id="128"/>
          <w:p w14:paraId="413E0FA6" w14:textId="3DC0A02D" w:rsidR="000350BD" w:rsidRPr="00DC591F" w:rsidRDefault="000350BD" w:rsidP="00804A66">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[V souladu s čl. 14 odst. 2 může příbalová informace obsahovat další informace týkající se distribuce</w:t>
            </w:r>
            <w:r w:rsidR="00467CAA" w:rsidRPr="00DC591F">
              <w:rPr>
                <w:rFonts w:asciiTheme="minorHAnsi" w:hAnsiTheme="minorHAnsi" w:cstheme="minorHAnsi"/>
                <w:i/>
                <w:color w:val="008000"/>
              </w:rPr>
              <w:t xml:space="preserve"> a</w:t>
            </w:r>
            <w:r w:rsidRPr="00DC591F">
              <w:rPr>
                <w:rFonts w:asciiTheme="minorHAnsi" w:hAnsiTheme="minorHAnsi" w:cstheme="minorHAnsi"/>
                <w:i/>
                <w:color w:val="008000"/>
              </w:rPr>
              <w:t xml:space="preserve"> držení nebo jakýchkoli nezbytných </w:t>
            </w:r>
            <w:r w:rsidR="00467CAA" w:rsidRPr="00CF0EB4">
              <w:rPr>
                <w:rFonts w:asciiTheme="minorHAnsi" w:hAnsiTheme="minorHAnsi" w:cstheme="minorHAnsi"/>
                <w:i/>
                <w:color w:val="008000"/>
              </w:rPr>
              <w:t>preventivních opatření</w:t>
            </w:r>
            <w:r w:rsidRPr="00DC591F">
              <w:rPr>
                <w:rFonts w:asciiTheme="minorHAnsi" w:hAnsiTheme="minorHAnsi" w:cstheme="minorHAnsi"/>
                <w:i/>
                <w:color w:val="008000"/>
              </w:rPr>
              <w:t xml:space="preserve"> v souladu s registrací za</w:t>
            </w:r>
            <w:r w:rsidR="00CB2B84" w:rsidRPr="00DC591F">
              <w:rPr>
                <w:rFonts w:asciiTheme="minorHAnsi" w:hAnsiTheme="minorHAnsi" w:cstheme="minorHAnsi"/>
                <w:i/>
                <w:color w:val="008000"/>
              </w:rPr>
              <w:t> </w:t>
            </w:r>
            <w:r w:rsidRPr="00DC591F">
              <w:rPr>
                <w:rFonts w:asciiTheme="minorHAnsi" w:hAnsiTheme="minorHAnsi" w:cstheme="minorHAnsi"/>
                <w:i/>
                <w:color w:val="008000"/>
              </w:rPr>
              <w:t>předpokladu, že tyto informace nemají propagační charakter. Tyto doplňující informace se uvedou v příbalové informac</w:t>
            </w:r>
            <w:r w:rsidR="0033308C" w:rsidRPr="00DC591F">
              <w:rPr>
                <w:rFonts w:asciiTheme="minorHAnsi" w:hAnsiTheme="minorHAnsi" w:cstheme="minorHAnsi"/>
                <w:i/>
                <w:color w:val="008000"/>
              </w:rPr>
              <w:t>i</w:t>
            </w:r>
            <w:r w:rsidRPr="00DC591F">
              <w:rPr>
                <w:rFonts w:asciiTheme="minorHAnsi" w:hAnsiTheme="minorHAnsi" w:cstheme="minorHAnsi"/>
                <w:i/>
                <w:color w:val="008000"/>
              </w:rPr>
              <w:t xml:space="preserve"> zřetelně odděleny od informací ve výše uvedených bodech].</w:t>
            </w:r>
          </w:p>
          <w:p w14:paraId="21CDBAD0" w14:textId="77777777" w:rsidR="0033308C" w:rsidRPr="00DC591F" w:rsidRDefault="0033308C" w:rsidP="00804A66">
            <w:pPr>
              <w:spacing w:after="0" w:line="240" w:lineRule="auto"/>
              <w:ind w:right="23"/>
              <w:jc w:val="both"/>
              <w:rPr>
                <w:rFonts w:asciiTheme="minorHAnsi" w:hAnsiTheme="minorHAnsi" w:cstheme="minorHAnsi"/>
                <w:i/>
                <w:color w:val="008000"/>
              </w:rPr>
            </w:pPr>
          </w:p>
          <w:p w14:paraId="0AED63D5" w14:textId="637294BA" w:rsidR="000350BD" w:rsidRPr="00DC591F" w:rsidRDefault="0033308C" w:rsidP="00804A66">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 xml:space="preserve">Po ukončení fáze MR/DC/SR postupu </w:t>
            </w:r>
            <w:r w:rsidR="000350BD" w:rsidRPr="00DC591F">
              <w:rPr>
                <w:rFonts w:asciiTheme="minorHAnsi" w:hAnsiTheme="minorHAnsi" w:cstheme="minorHAnsi"/>
                <w:i/>
                <w:color w:val="008000"/>
              </w:rPr>
              <w:t xml:space="preserve">by měly být </w:t>
            </w:r>
            <w:r w:rsidRPr="00DC591F">
              <w:rPr>
                <w:rFonts w:asciiTheme="minorHAnsi" w:hAnsiTheme="minorHAnsi" w:cstheme="minorHAnsi"/>
                <w:i/>
                <w:color w:val="008000"/>
              </w:rPr>
              <w:t xml:space="preserve">zde </w:t>
            </w:r>
            <w:r w:rsidR="000350BD" w:rsidRPr="00DC591F">
              <w:rPr>
                <w:rFonts w:asciiTheme="minorHAnsi" w:hAnsiTheme="minorHAnsi" w:cstheme="minorHAnsi"/>
                <w:i/>
                <w:color w:val="008000"/>
              </w:rPr>
              <w:t>vyplněny všechny další národní distribuční kategorie v souladu s národními předpisy (s odkazem na seznam RMS).</w:t>
            </w:r>
          </w:p>
          <w:p w14:paraId="3D6B8DEF" w14:textId="34C6E24D" w:rsidR="000350BD" w:rsidRPr="00DC591F" w:rsidRDefault="000350BD" w:rsidP="00CB2B84">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 xml:space="preserve">Právní status </w:t>
            </w:r>
            <w:r w:rsidR="0033308C" w:rsidRPr="00DC591F">
              <w:rPr>
                <w:rFonts w:asciiTheme="minorHAnsi" w:hAnsiTheme="minorHAnsi" w:cstheme="minorHAnsi"/>
                <w:i/>
                <w:color w:val="008000"/>
              </w:rPr>
              <w:t>dodavatele</w:t>
            </w:r>
            <w:r w:rsidRPr="00DC591F">
              <w:rPr>
                <w:rFonts w:asciiTheme="minorHAnsi" w:hAnsiTheme="minorHAnsi" w:cstheme="minorHAnsi"/>
                <w:i/>
                <w:color w:val="008000"/>
              </w:rPr>
              <w:t xml:space="preserve">: </w:t>
            </w:r>
            <w:hyperlink r:id="rId23" w:anchor="/lists/100000072051/terms" w:history="1">
              <w:r w:rsidR="00CB5622" w:rsidRPr="00DC591F">
                <w:rPr>
                  <w:rStyle w:val="Hypertextovodkaz"/>
                  <w:rFonts w:asciiTheme="minorHAnsi" w:hAnsiTheme="minorHAnsi" w:cstheme="minorHAnsi"/>
                  <w:i/>
                </w:rPr>
                <w:t>https://spor.ema.europa.eu/rmswi/#/lists/100000072051/terms</w:t>
              </w:r>
            </w:hyperlink>
            <w:r w:rsidRPr="00DC591F">
              <w:rPr>
                <w:rFonts w:asciiTheme="minorHAnsi" w:hAnsiTheme="minorHAnsi" w:cstheme="minorHAnsi"/>
                <w:i/>
                <w:color w:val="008000"/>
              </w:rPr>
              <w:t xml:space="preserve">. V případě vícejazyčných příbalových </w:t>
            </w:r>
            <w:r w:rsidR="00D774B5" w:rsidRPr="00CF0EB4">
              <w:rPr>
                <w:rFonts w:asciiTheme="minorHAnsi" w:hAnsiTheme="minorHAnsi" w:cstheme="minorHAnsi"/>
                <w:i/>
                <w:color w:val="008000"/>
              </w:rPr>
              <w:t>info</w:t>
            </w:r>
            <w:r w:rsidR="00D774B5" w:rsidRPr="00DC591F">
              <w:rPr>
                <w:rFonts w:asciiTheme="minorHAnsi" w:eastAsia="Calibri" w:hAnsiTheme="minorHAnsi" w:cstheme="minorHAnsi"/>
                <w:i/>
                <w:color w:val="008000"/>
              </w:rPr>
              <w:t xml:space="preserve">rmací </w:t>
            </w:r>
            <w:r w:rsidRPr="00DC591F">
              <w:rPr>
                <w:rFonts w:asciiTheme="minorHAnsi" w:eastAsia="Calibri" w:hAnsiTheme="minorHAnsi" w:cstheme="minorHAnsi"/>
                <w:i/>
                <w:color w:val="008000"/>
              </w:rPr>
              <w:t>by měly být jasně uvedeny distribuční kategorie pro</w:t>
            </w:r>
            <w:r w:rsidR="00CB2B84" w:rsidRPr="00DC591F">
              <w:rPr>
                <w:rFonts w:asciiTheme="minorHAnsi" w:eastAsia="Calibri" w:hAnsiTheme="minorHAnsi" w:cstheme="minorHAnsi"/>
                <w:i/>
                <w:color w:val="008000"/>
              </w:rPr>
              <w:t> </w:t>
            </w:r>
            <w:r w:rsidRPr="00DC591F">
              <w:rPr>
                <w:rFonts w:asciiTheme="minorHAnsi" w:eastAsia="Calibri" w:hAnsiTheme="minorHAnsi" w:cstheme="minorHAnsi"/>
                <w:i/>
                <w:color w:val="008000"/>
              </w:rPr>
              <w:t>jednotlivé země s použitím kódů zemí, tj. AT, BE, DE atd.</w:t>
            </w:r>
          </w:p>
        </w:tc>
      </w:tr>
    </w:tbl>
    <w:p w14:paraId="53629A9D" w14:textId="42B90E29" w:rsidR="000350BD" w:rsidRPr="00F414E0" w:rsidRDefault="000350BD" w:rsidP="004D5DDB">
      <w:pPr>
        <w:spacing w:after="0" w:line="240" w:lineRule="auto"/>
        <w:ind w:right="567"/>
        <w:rPr>
          <w:rFonts w:asciiTheme="minorHAnsi" w:hAnsiTheme="minorHAnsi" w:cstheme="minorHAnsi"/>
        </w:rPr>
      </w:pPr>
    </w:p>
    <w:p w14:paraId="67C5EA6B" w14:textId="511D54BF" w:rsidR="00E92C20" w:rsidRPr="00CF0EB4" w:rsidRDefault="00E92C20"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[Dle pokynu pro národní specifické informace uvedené na obale/příbalové informaci (EMA/</w:t>
      </w:r>
      <w:proofErr w:type="spellStart"/>
      <w:r w:rsidRPr="00DC591F">
        <w:rPr>
          <w:rFonts w:asciiTheme="minorHAnsi" w:eastAsia="Times New Roman" w:hAnsiTheme="minorHAnsi" w:cstheme="minorHAnsi"/>
          <w:i/>
          <w:color w:val="008000"/>
        </w:rPr>
        <w:t>CMDv</w:t>
      </w:r>
      <w:proofErr w:type="spellEnd"/>
      <w:r w:rsidRPr="00DC591F">
        <w:rPr>
          <w:rFonts w:asciiTheme="minorHAnsi" w:eastAsia="Times New Roman" w:hAnsiTheme="minorHAnsi" w:cstheme="minorHAnsi"/>
          <w:i/>
          <w:color w:val="008000"/>
        </w:rPr>
        <w:t>/22456/2022</w:t>
      </w:r>
      <w:r w:rsidR="00323842" w:rsidRPr="00DC591F">
        <w:rPr>
          <w:rFonts w:asciiTheme="minorHAnsi" w:eastAsia="Times New Roman" w:hAnsiTheme="minorHAnsi" w:cstheme="minorHAnsi"/>
          <w:i/>
          <w:color w:val="008000"/>
        </w:rPr>
        <w:t xml:space="preserve">– </w:t>
      </w:r>
      <w:proofErr w:type="spellStart"/>
      <w:r w:rsidR="00323842" w:rsidRPr="00DC591F">
        <w:rPr>
          <w:rFonts w:asciiTheme="minorHAnsi" w:eastAsia="Times New Roman" w:hAnsiTheme="minorHAnsi" w:cstheme="minorHAnsi"/>
          <w:i/>
          <w:color w:val="008000"/>
        </w:rPr>
        <w:t>Rev</w:t>
      </w:r>
      <w:proofErr w:type="spellEnd"/>
      <w:r w:rsidR="00323842" w:rsidRPr="00DC591F">
        <w:rPr>
          <w:rFonts w:asciiTheme="minorHAnsi" w:eastAsia="Times New Roman" w:hAnsiTheme="minorHAnsi" w:cstheme="minorHAnsi"/>
          <w:i/>
          <w:color w:val="008000"/>
        </w:rPr>
        <w:t>. 2</w:t>
      </w:r>
      <w:r w:rsidRPr="00CF0EB4">
        <w:rPr>
          <w:rFonts w:asciiTheme="minorHAnsi" w:eastAsia="Times New Roman" w:hAnsiTheme="minorHAnsi" w:cstheme="minorHAnsi"/>
          <w:i/>
          <w:color w:val="008000"/>
        </w:rPr>
        <w:t>) se uvedou:]</w:t>
      </w:r>
    </w:p>
    <w:p w14:paraId="2EBEF92B" w14:textId="5C3F4C2C" w:rsidR="00E92C20" w:rsidRPr="00DC591F" w:rsidRDefault="00E92C20" w:rsidP="00E92C20">
      <w:pPr>
        <w:spacing w:after="0" w:line="240" w:lineRule="auto"/>
        <w:rPr>
          <w:rFonts w:asciiTheme="minorHAnsi" w:eastAsia="Times New Roman" w:hAnsiTheme="minorHAnsi" w:cstheme="minorHAnsi"/>
        </w:rPr>
      </w:pPr>
    </w:p>
    <w:tbl>
      <w:tblPr>
        <w:tblStyle w:val="Mkatabulky"/>
        <w:tblW w:w="0" w:type="auto"/>
        <w:tblLook w:val="04A0" w:firstRow="1" w:lastRow="0" w:firstColumn="1" w:lastColumn="0" w:noHBand="0" w:noVBand="1"/>
      </w:tblPr>
      <w:tblGrid>
        <w:gridCol w:w="9062"/>
      </w:tblGrid>
      <w:tr w:rsidR="00723021" w:rsidRPr="00DC591F" w14:paraId="13E278E9" w14:textId="77777777" w:rsidTr="0074757E">
        <w:trPr>
          <w:trHeight w:val="60"/>
        </w:trPr>
        <w:tc>
          <w:tcPr>
            <w:tcW w:w="9062" w:type="dxa"/>
          </w:tcPr>
          <w:p w14:paraId="2F92B304" w14:textId="73BD6BCA" w:rsidR="00723021" w:rsidRPr="00F414E0" w:rsidRDefault="00723021" w:rsidP="00723021">
            <w:pPr>
              <w:spacing w:line="240" w:lineRule="auto"/>
              <w:rPr>
                <w:rFonts w:asciiTheme="minorHAnsi" w:hAnsiTheme="minorHAnsi" w:cstheme="minorHAnsi"/>
              </w:rPr>
            </w:pPr>
            <w:r w:rsidRPr="00DC591F">
              <w:rPr>
                <w:rFonts w:asciiTheme="minorHAnsi" w:hAnsiTheme="minorHAnsi" w:cstheme="minorHAnsi"/>
                <w:i/>
                <w:lang w:eastAsia="cs-CZ"/>
              </w:rPr>
              <w:t>&lt;</w:t>
            </w:r>
            <w:r w:rsidRPr="00F414E0">
              <w:rPr>
                <w:rFonts w:asciiTheme="minorHAnsi" w:hAnsiTheme="minorHAnsi" w:cstheme="minorHAnsi"/>
                <w:bCs/>
                <w:highlight w:val="lightGray"/>
              </w:rPr>
              <w:t>Další požadavky na právní status pro označování</w:t>
            </w:r>
            <w:r w:rsidRPr="00DC591F">
              <w:rPr>
                <w:rFonts w:asciiTheme="minorHAnsi" w:hAnsiTheme="minorHAnsi" w:cstheme="minorHAnsi"/>
                <w:i/>
                <w:lang w:eastAsia="cs-CZ"/>
              </w:rPr>
              <w:t>&gt;</w:t>
            </w:r>
          </w:p>
          <w:p w14:paraId="29EA6E28" w14:textId="77777777" w:rsidR="00723021" w:rsidRPr="00F414E0" w:rsidRDefault="00723021" w:rsidP="00723021">
            <w:pPr>
              <w:spacing w:after="0" w:line="240" w:lineRule="auto"/>
              <w:rPr>
                <w:rFonts w:asciiTheme="minorHAnsi" w:hAnsiTheme="minorHAnsi" w:cstheme="minorHAnsi"/>
              </w:rPr>
            </w:pPr>
            <w:r w:rsidRPr="00F414E0">
              <w:rPr>
                <w:rFonts w:asciiTheme="minorHAnsi" w:hAnsiTheme="minorHAnsi" w:cstheme="minorHAnsi"/>
              </w:rPr>
              <w:t xml:space="preserve">&lt;Přípravek obsahuje návykové látky.&gt; </w:t>
            </w:r>
            <w:r w:rsidRPr="00F414E0">
              <w:rPr>
                <w:rFonts w:asciiTheme="minorHAnsi" w:hAnsiTheme="minorHAnsi" w:cstheme="minorHAnsi"/>
                <w:sz w:val="24"/>
                <w:szCs w:val="24"/>
                <w:lang w:eastAsia="cs-CZ"/>
              </w:rPr>
              <w:t>&lt;</w:t>
            </w:r>
            <w:r w:rsidRPr="00F414E0">
              <w:rPr>
                <w:rFonts w:asciiTheme="minorHAnsi" w:hAnsiTheme="minorHAnsi" w:cstheme="minorHAnsi"/>
                <w:noProof/>
                <w:sz w:val="24"/>
                <w:szCs w:val="24"/>
                <w:lang w:eastAsia="cs-CZ"/>
              </w:rPr>
              <w:drawing>
                <wp:inline distT="0" distB="0" distL="0" distR="0" wp14:anchorId="3681E999" wp14:editId="30EB508D">
                  <wp:extent cx="496570" cy="295910"/>
                  <wp:effectExtent l="0" t="0" r="0" b="889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570" cy="295910"/>
                          </a:xfrm>
                          <a:prstGeom prst="rect">
                            <a:avLst/>
                          </a:prstGeom>
                          <a:noFill/>
                          <a:ln>
                            <a:noFill/>
                          </a:ln>
                        </pic:spPr>
                      </pic:pic>
                    </a:graphicData>
                  </a:graphic>
                </wp:inline>
              </w:drawing>
            </w:r>
            <w:r w:rsidRPr="00F414E0">
              <w:rPr>
                <w:rFonts w:asciiTheme="minorHAnsi" w:hAnsiTheme="minorHAnsi" w:cstheme="minorHAnsi"/>
                <w:sz w:val="24"/>
                <w:szCs w:val="24"/>
                <w:lang w:eastAsia="cs-CZ"/>
              </w:rPr>
              <w:t>&gt;</w:t>
            </w:r>
            <w:r w:rsidRPr="00F414E0">
              <w:rPr>
                <w:rFonts w:asciiTheme="minorHAnsi" w:hAnsiTheme="minorHAnsi" w:cstheme="minorHAnsi"/>
              </w:rPr>
              <w:t xml:space="preserve"> </w:t>
            </w:r>
          </w:p>
          <w:p w14:paraId="2190B5DF" w14:textId="77777777" w:rsidR="00723021" w:rsidRPr="00F414E0" w:rsidRDefault="00723021" w:rsidP="00723021">
            <w:pPr>
              <w:spacing w:after="0" w:line="240" w:lineRule="auto"/>
              <w:rPr>
                <w:rFonts w:asciiTheme="minorHAnsi" w:hAnsiTheme="minorHAnsi" w:cstheme="minorHAnsi"/>
                <w:sz w:val="24"/>
                <w:szCs w:val="24"/>
                <w:lang w:eastAsia="cs-CZ"/>
              </w:rPr>
            </w:pPr>
            <w:r w:rsidRPr="00F414E0">
              <w:rPr>
                <w:rFonts w:asciiTheme="minorHAnsi" w:hAnsiTheme="minorHAnsi" w:cstheme="minorHAnsi"/>
              </w:rPr>
              <w:t xml:space="preserve">&lt;Veterinární léčivý přípravek je vydáván pouze na předpis s modrým pruhem.&gt; </w:t>
            </w:r>
            <w:r w:rsidRPr="00F414E0">
              <w:rPr>
                <w:rFonts w:asciiTheme="minorHAnsi" w:hAnsiTheme="minorHAnsi" w:cstheme="minorHAnsi"/>
                <w:sz w:val="24"/>
                <w:szCs w:val="24"/>
                <w:lang w:eastAsia="cs-CZ"/>
              </w:rPr>
              <w:t>&lt;</w:t>
            </w:r>
            <w:r w:rsidRPr="00F414E0">
              <w:rPr>
                <w:rFonts w:asciiTheme="minorHAnsi" w:hAnsiTheme="minorHAnsi" w:cstheme="minorHAnsi"/>
                <w:noProof/>
                <w:sz w:val="24"/>
                <w:szCs w:val="24"/>
                <w:lang w:eastAsia="cs-CZ"/>
              </w:rPr>
              <w:drawing>
                <wp:inline distT="0" distB="0" distL="0" distR="0" wp14:anchorId="4E7DED04" wp14:editId="4FFA8A58">
                  <wp:extent cx="516890" cy="302260"/>
                  <wp:effectExtent l="0" t="0" r="0" b="254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890" cy="302260"/>
                          </a:xfrm>
                          <a:prstGeom prst="rect">
                            <a:avLst/>
                          </a:prstGeom>
                          <a:noFill/>
                          <a:ln>
                            <a:noFill/>
                          </a:ln>
                        </pic:spPr>
                      </pic:pic>
                    </a:graphicData>
                  </a:graphic>
                </wp:inline>
              </w:drawing>
            </w:r>
            <w:r w:rsidRPr="00F414E0">
              <w:rPr>
                <w:rFonts w:asciiTheme="minorHAnsi" w:hAnsiTheme="minorHAnsi" w:cstheme="minorHAnsi"/>
                <w:sz w:val="24"/>
                <w:szCs w:val="24"/>
                <w:lang w:eastAsia="cs-CZ"/>
              </w:rPr>
              <w:t>&gt;</w:t>
            </w:r>
          </w:p>
          <w:p w14:paraId="479DEE79" w14:textId="77777777" w:rsidR="00723021" w:rsidRPr="00DC591F" w:rsidRDefault="00723021" w:rsidP="00723021">
            <w:pPr>
              <w:spacing w:after="0" w:line="240" w:lineRule="auto"/>
              <w:rPr>
                <w:rFonts w:asciiTheme="minorHAnsi" w:hAnsiTheme="minorHAnsi" w:cstheme="minorHAnsi"/>
                <w:szCs w:val="20"/>
              </w:rPr>
            </w:pPr>
          </w:p>
          <w:p w14:paraId="10D27638" w14:textId="77777777" w:rsidR="00723021" w:rsidRPr="00DC591F" w:rsidRDefault="00723021" w:rsidP="00723021">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&lt;Přípravek s indikačním omezením&gt;</w:t>
            </w:r>
            <w:r w:rsidRPr="00DC591F">
              <w:rPr>
                <w:rFonts w:asciiTheme="minorHAnsi" w:hAnsiTheme="minorHAnsi" w:cstheme="minorHAnsi"/>
                <w:i/>
                <w:lang w:eastAsia="cs-CZ"/>
              </w:rPr>
              <w:t xml:space="preserve"> </w:t>
            </w:r>
            <w:r w:rsidRPr="00DC591F">
              <w:rPr>
                <w:rFonts w:asciiTheme="minorHAnsi" w:hAnsiTheme="minorHAnsi" w:cstheme="minorHAnsi"/>
                <w:i/>
                <w:color w:val="008000"/>
                <w:lang w:eastAsia="cs-CZ"/>
              </w:rPr>
              <w:t>[v odpovídajících případech].</w:t>
            </w:r>
          </w:p>
          <w:p w14:paraId="750E0926" w14:textId="77777777" w:rsidR="00723021" w:rsidRPr="00DC591F" w:rsidRDefault="00723021" w:rsidP="00723021">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 xml:space="preserve">[Není uváděno v anglických textech post CP, DCP, MRP; dle pokynu </w:t>
            </w:r>
            <w:proofErr w:type="spellStart"/>
            <w:r w:rsidRPr="00DC591F">
              <w:rPr>
                <w:rFonts w:asciiTheme="minorHAnsi" w:hAnsiTheme="minorHAnsi" w:cstheme="minorHAnsi"/>
                <w:i/>
                <w:color w:val="008000"/>
                <w:lang w:eastAsia="cs-CZ"/>
              </w:rPr>
              <w:t>CMDv</w:t>
            </w:r>
            <w:proofErr w:type="spellEnd"/>
            <w:r w:rsidRPr="00DC591F">
              <w:rPr>
                <w:rFonts w:asciiTheme="minorHAnsi" w:hAnsiTheme="minorHAnsi" w:cstheme="minorHAnsi"/>
                <w:i/>
                <w:color w:val="008000"/>
                <w:lang w:eastAsia="cs-CZ"/>
              </w:rPr>
              <w:t xml:space="preserve"> pro národní specifické informace uvedené na obale/příbalové informaci je indikační omezení uváděno v českých textech (týká se CP, DCP a MRP) a to v souladu s nařízením (EU) 2019/6 čl. 107 odst. 7 umožňujícím členskému </w:t>
            </w:r>
            <w:r w:rsidRPr="00DC591F">
              <w:rPr>
                <w:rFonts w:asciiTheme="minorHAnsi" w:hAnsiTheme="minorHAnsi" w:cstheme="minorHAnsi"/>
                <w:i/>
                <w:color w:val="008000"/>
                <w:lang w:eastAsia="cs-CZ"/>
              </w:rPr>
              <w:lastRenderedPageBreak/>
              <w:t>státu omezit nebo zakázat používání některých antimikrobik na svém území;  indikační omezení se týká VLP obsahujících fluorochinolony; chinolony, aminoglykosidy vyšších generací (</w:t>
            </w:r>
            <w:proofErr w:type="spellStart"/>
            <w:r w:rsidRPr="00DC591F">
              <w:rPr>
                <w:rFonts w:asciiTheme="minorHAnsi" w:hAnsiTheme="minorHAnsi" w:cstheme="minorHAnsi"/>
                <w:i/>
                <w:color w:val="008000"/>
                <w:lang w:eastAsia="cs-CZ"/>
              </w:rPr>
              <w:t>kanamycin</w:t>
            </w:r>
            <w:proofErr w:type="spellEnd"/>
            <w:r w:rsidRPr="00DC591F">
              <w:rPr>
                <w:rFonts w:asciiTheme="minorHAnsi" w:hAnsiTheme="minorHAnsi" w:cstheme="minorHAnsi"/>
                <w:i/>
                <w:color w:val="008000"/>
                <w:lang w:eastAsia="cs-CZ"/>
              </w:rPr>
              <w:t xml:space="preserve">, </w:t>
            </w:r>
            <w:proofErr w:type="spellStart"/>
            <w:r w:rsidRPr="00DC591F">
              <w:rPr>
                <w:rFonts w:asciiTheme="minorHAnsi" w:hAnsiTheme="minorHAnsi" w:cstheme="minorHAnsi"/>
                <w:i/>
                <w:color w:val="008000"/>
                <w:lang w:eastAsia="cs-CZ"/>
              </w:rPr>
              <w:t>gentamicin</w:t>
            </w:r>
            <w:proofErr w:type="spellEnd"/>
            <w:r w:rsidRPr="00DC591F">
              <w:rPr>
                <w:rFonts w:asciiTheme="minorHAnsi" w:hAnsiTheme="minorHAnsi" w:cstheme="minorHAnsi"/>
                <w:i/>
                <w:color w:val="008000"/>
                <w:lang w:eastAsia="cs-CZ"/>
              </w:rPr>
              <w:t xml:space="preserve">), cefalosporiny 3. a 4. generace, </w:t>
            </w:r>
            <w:proofErr w:type="spellStart"/>
            <w:r w:rsidRPr="00DC591F">
              <w:rPr>
                <w:rFonts w:asciiTheme="minorHAnsi" w:hAnsiTheme="minorHAnsi" w:cstheme="minorHAnsi"/>
                <w:i/>
                <w:color w:val="008000"/>
                <w:lang w:eastAsia="cs-CZ"/>
              </w:rPr>
              <w:t>ansamyciny</w:t>
            </w:r>
            <w:proofErr w:type="spellEnd"/>
            <w:r w:rsidRPr="00DC591F">
              <w:rPr>
                <w:rFonts w:asciiTheme="minorHAnsi" w:hAnsiTheme="minorHAnsi" w:cstheme="minorHAnsi"/>
                <w:i/>
                <w:color w:val="008000"/>
                <w:lang w:eastAsia="cs-CZ"/>
              </w:rPr>
              <w:t xml:space="preserve"> (</w:t>
            </w:r>
            <w:proofErr w:type="spellStart"/>
            <w:r w:rsidRPr="00DC591F">
              <w:rPr>
                <w:rFonts w:asciiTheme="minorHAnsi" w:hAnsiTheme="minorHAnsi" w:cstheme="minorHAnsi"/>
                <w:i/>
                <w:color w:val="008000"/>
                <w:lang w:eastAsia="cs-CZ"/>
              </w:rPr>
              <w:t>rifaximin</w:t>
            </w:r>
            <w:proofErr w:type="spellEnd"/>
            <w:r w:rsidRPr="00DC591F">
              <w:rPr>
                <w:rFonts w:asciiTheme="minorHAnsi" w:hAnsiTheme="minorHAnsi" w:cstheme="minorHAnsi"/>
                <w:i/>
                <w:color w:val="008000"/>
                <w:lang w:eastAsia="cs-CZ"/>
              </w:rPr>
              <w:t>)].</w:t>
            </w:r>
          </w:p>
          <w:p w14:paraId="406C4010" w14:textId="77777777" w:rsidR="00723021" w:rsidRPr="00DC591F" w:rsidRDefault="00723021" w:rsidP="00E92C20">
            <w:pPr>
              <w:spacing w:after="0" w:line="240" w:lineRule="auto"/>
              <w:rPr>
                <w:rFonts w:asciiTheme="minorHAnsi" w:hAnsiTheme="minorHAnsi" w:cstheme="minorHAnsi"/>
              </w:rPr>
            </w:pPr>
          </w:p>
        </w:tc>
      </w:tr>
    </w:tbl>
    <w:p w14:paraId="035A267B" w14:textId="77777777" w:rsidR="00723021" w:rsidRPr="00DC591F" w:rsidRDefault="00723021" w:rsidP="00E92C20">
      <w:pPr>
        <w:spacing w:after="0" w:line="240" w:lineRule="auto"/>
        <w:rPr>
          <w:rFonts w:asciiTheme="minorHAnsi" w:eastAsia="Times New Roman" w:hAnsiTheme="minorHAnsi" w:cstheme="minorHAnsi"/>
        </w:rPr>
      </w:pPr>
    </w:p>
    <w:p w14:paraId="4C3AE19C" w14:textId="509D2E29" w:rsidR="00E90132" w:rsidRPr="00E90132" w:rsidRDefault="00E90132" w:rsidP="00E90132">
      <w:pPr>
        <w:rPr>
          <w:rFonts w:asciiTheme="minorHAnsi" w:eastAsia="Times New Roman" w:hAnsiTheme="minorHAnsi" w:cstheme="minorHAnsi"/>
        </w:rPr>
      </w:pPr>
      <w:r w:rsidRPr="00DC591F">
        <w:rPr>
          <w:rFonts w:asciiTheme="minorHAnsi" w:eastAsia="Times New Roman" w:hAnsiTheme="minorHAnsi" w:cstheme="minorHAnsi"/>
        </w:rPr>
        <w:t>&lt;</w:t>
      </w:r>
      <w:r w:rsidRPr="00E90132">
        <w:rPr>
          <w:rFonts w:asciiTheme="minorHAnsi" w:hAnsiTheme="minorHAnsi" w:cstheme="minorHAnsi"/>
          <w:color w:val="44546A" w:themeColor="dark2"/>
        </w:rPr>
        <w:t>Registrace udělena pro zvířata chovaná výlučně v zájmových chovech, proto se posouzení jakosti, bezpečnosti a účinnosti zakládá na přizpůsobených požadavcích na dokumentaci, která je doložena v omezeném rozsahu</w:t>
      </w:r>
      <w:proofErr w:type="gramStart"/>
      <w:r w:rsidRPr="00E90132">
        <w:rPr>
          <w:rFonts w:asciiTheme="minorHAnsi" w:hAnsiTheme="minorHAnsi" w:cstheme="minorHAnsi"/>
          <w:color w:val="44546A" w:themeColor="dark2"/>
        </w:rPr>
        <w:t>.</w:t>
      </w:r>
      <w:r w:rsidRPr="00DC591F">
        <w:rPr>
          <w:rFonts w:asciiTheme="minorHAnsi" w:eastAsia="Times New Roman" w:hAnsiTheme="minorHAnsi" w:cstheme="minorHAnsi"/>
        </w:rPr>
        <w:t>&gt;</w:t>
      </w:r>
      <w:r>
        <w:rPr>
          <w:rFonts w:asciiTheme="minorHAnsi" w:eastAsia="Times New Roman" w:hAnsiTheme="minorHAnsi" w:cstheme="minorHAnsi"/>
        </w:rPr>
        <w:t xml:space="preserve">   </w:t>
      </w:r>
      <w:proofErr w:type="gramEnd"/>
      <w:r>
        <w:rPr>
          <w:rFonts w:asciiTheme="minorHAnsi" w:eastAsia="Times New Roman" w:hAnsiTheme="minorHAnsi" w:cstheme="minorHAnsi"/>
        </w:rPr>
        <w:t xml:space="preserve">                                                                                                                                 </w:t>
      </w:r>
      <w:r w:rsidRPr="00DC591F">
        <w:rPr>
          <w:rFonts w:asciiTheme="minorHAnsi" w:eastAsia="Times New Roman" w:hAnsiTheme="minorHAnsi" w:cstheme="minorHAnsi"/>
          <w:i/>
          <w:color w:val="008000"/>
        </w:rPr>
        <w:t>[U</w:t>
      </w:r>
      <w:r>
        <w:rPr>
          <w:rFonts w:asciiTheme="minorHAnsi" w:eastAsia="Times New Roman" w:hAnsiTheme="minorHAnsi" w:cstheme="minorHAnsi"/>
          <w:i/>
          <w:color w:val="008000"/>
        </w:rPr>
        <w:t>vede se u</w:t>
      </w:r>
      <w:r w:rsidRPr="00DC591F">
        <w:rPr>
          <w:rFonts w:asciiTheme="minorHAnsi" w:eastAsia="Times New Roman" w:hAnsiTheme="minorHAnsi" w:cstheme="minorHAnsi"/>
          <w:i/>
          <w:color w:val="008000"/>
        </w:rPr>
        <w:t xml:space="preserve"> veterinárních léčivých přípravků registrovaných v souladu s čl. </w:t>
      </w:r>
      <w:r>
        <w:rPr>
          <w:rFonts w:asciiTheme="minorHAnsi" w:eastAsia="Times New Roman" w:hAnsiTheme="minorHAnsi" w:cstheme="minorHAnsi"/>
          <w:i/>
          <w:color w:val="008000"/>
        </w:rPr>
        <w:t>5</w:t>
      </w:r>
      <w:r w:rsidRPr="00DC591F">
        <w:rPr>
          <w:rFonts w:asciiTheme="minorHAnsi" w:eastAsia="Times New Roman" w:hAnsiTheme="minorHAnsi" w:cstheme="minorHAnsi"/>
          <w:i/>
          <w:color w:val="008000"/>
        </w:rPr>
        <w:t xml:space="preserve"> odst. </w:t>
      </w:r>
      <w:r>
        <w:rPr>
          <w:rFonts w:asciiTheme="minorHAnsi" w:eastAsia="Times New Roman" w:hAnsiTheme="minorHAnsi" w:cstheme="minorHAnsi"/>
          <w:i/>
          <w:color w:val="008000"/>
        </w:rPr>
        <w:t>6</w:t>
      </w:r>
      <w:r w:rsidRPr="00DC591F">
        <w:rPr>
          <w:rFonts w:asciiTheme="minorHAnsi" w:eastAsia="Times New Roman" w:hAnsiTheme="minorHAnsi" w:cstheme="minorHAnsi"/>
          <w:i/>
          <w:color w:val="008000"/>
        </w:rPr>
        <w:t xml:space="preserve"> nařízení (EU) 2019/6.]</w:t>
      </w:r>
    </w:p>
    <w:p w14:paraId="0EB304DE" w14:textId="77777777" w:rsidR="00E92C20" w:rsidRPr="00DC591F" w:rsidRDefault="00E92C20" w:rsidP="00E92C20">
      <w:pPr>
        <w:spacing w:after="0" w:line="240" w:lineRule="auto"/>
        <w:rPr>
          <w:rFonts w:asciiTheme="minorHAnsi" w:eastAsia="Times New Roman" w:hAnsiTheme="minorHAnsi" w:cstheme="minorHAnsi"/>
        </w:rPr>
      </w:pPr>
      <w:r w:rsidRPr="00DC591F">
        <w:rPr>
          <w:rFonts w:asciiTheme="minorHAnsi" w:eastAsia="Times New Roman" w:hAnsiTheme="minorHAnsi" w:cstheme="minorHAnsi"/>
          <w:szCs w:val="20"/>
        </w:rPr>
        <w:br w:type="page"/>
      </w:r>
    </w:p>
    <w:p w14:paraId="5552C801" w14:textId="07DA4540" w:rsidR="005F6673" w:rsidRPr="00F414E0" w:rsidRDefault="005F6673" w:rsidP="002109A3">
      <w:pPr>
        <w:pStyle w:val="Nadpis2"/>
        <w:numPr>
          <w:ilvl w:val="0"/>
          <w:numId w:val="0"/>
        </w:numPr>
        <w:ind w:left="720"/>
        <w:jc w:val="center"/>
        <w:rPr>
          <w:rFonts w:asciiTheme="minorHAnsi" w:hAnsiTheme="minorHAnsi" w:cstheme="minorHAnsi"/>
        </w:rPr>
      </w:pPr>
      <w:bookmarkStart w:id="129" w:name="_Toc146275198"/>
      <w:bookmarkStart w:id="130" w:name="_Hlk138925402"/>
      <w:bookmarkEnd w:id="111"/>
      <w:r w:rsidRPr="00F414E0">
        <w:rPr>
          <w:rFonts w:asciiTheme="minorHAnsi" w:hAnsiTheme="minorHAnsi" w:cstheme="minorHAnsi"/>
        </w:rPr>
        <w:lastRenderedPageBreak/>
        <w:t>KOMBINOVANÁ ETIKETA A PŘÍBALOVÁ INFORMACE</w:t>
      </w:r>
      <w:bookmarkEnd w:id="129"/>
    </w:p>
    <w:bookmarkEnd w:id="130"/>
    <w:p w14:paraId="005D4864" w14:textId="56CD12DF" w:rsidR="005F6673" w:rsidRPr="00DC591F" w:rsidRDefault="005F6673">
      <w:pPr>
        <w:spacing w:after="0" w:line="240" w:lineRule="auto"/>
        <w:rPr>
          <w:rFonts w:asciiTheme="minorHAnsi" w:eastAsia="Times New Roman" w:hAnsiTheme="minorHAnsi" w:cstheme="minorHAnsi"/>
          <w:b/>
          <w:sz w:val="24"/>
          <w:szCs w:val="24"/>
          <w:lang w:eastAsia="cs-CZ"/>
        </w:rPr>
      </w:pPr>
    </w:p>
    <w:p w14:paraId="1459D526" w14:textId="77777777" w:rsidR="005F6673" w:rsidRPr="00CF0EB4" w:rsidRDefault="005F6673">
      <w:pPr>
        <w:spacing w:after="0" w:line="240" w:lineRule="auto"/>
        <w:rPr>
          <w:rFonts w:asciiTheme="minorHAnsi" w:eastAsia="Times New Roman" w:hAnsiTheme="minorHAnsi" w:cstheme="minorHAnsi"/>
          <w:b/>
          <w:sz w:val="24"/>
          <w:szCs w:val="24"/>
          <w:lang w:eastAsia="cs-CZ"/>
        </w:rPr>
      </w:pPr>
    </w:p>
    <w:p w14:paraId="5630C7F1" w14:textId="77777777" w:rsidR="00143211" w:rsidRPr="00DC591F" w:rsidRDefault="00143211" w:rsidP="00143211">
      <w:pPr>
        <w:pBdr>
          <w:top w:val="single" w:sz="4" w:space="1" w:color="auto"/>
          <w:left w:val="single" w:sz="4" w:space="4" w:color="auto"/>
          <w:bottom w:val="single" w:sz="4" w:space="1" w:color="auto"/>
          <w:right w:val="single" w:sz="4" w:space="4" w:color="auto"/>
        </w:pBdr>
        <w:spacing w:after="0" w:line="240" w:lineRule="auto"/>
        <w:rPr>
          <w:rFonts w:asciiTheme="minorHAnsi" w:eastAsia="Times New Roman" w:hAnsiTheme="minorHAnsi" w:cstheme="minorHAnsi"/>
          <w:b/>
          <w:lang w:eastAsia="sv-SE"/>
        </w:rPr>
      </w:pPr>
      <w:r w:rsidRPr="00DC591F">
        <w:rPr>
          <w:rFonts w:asciiTheme="minorHAnsi" w:eastAsia="SimSun" w:hAnsiTheme="minorHAnsi" w:cstheme="minorHAnsi"/>
          <w:b/>
          <w:lang w:eastAsia="zh-CN"/>
        </w:rPr>
        <w:t>PODROBNÉ ÚDAJE UVÁDĚNÉ NA VNITŘNÍM OBALU</w:t>
      </w:r>
      <w:r w:rsidRPr="00DC591F">
        <w:rPr>
          <w:rFonts w:asciiTheme="minorHAnsi" w:eastAsia="Times New Roman" w:hAnsiTheme="minorHAnsi" w:cstheme="minorHAnsi"/>
          <w:b/>
          <w:lang w:eastAsia="sv-SE"/>
        </w:rPr>
        <w:t xml:space="preserve"> – </w:t>
      </w:r>
      <w:r w:rsidRPr="00DC591F">
        <w:rPr>
          <w:rFonts w:asciiTheme="minorHAnsi" w:eastAsia="Times New Roman" w:hAnsiTheme="minorHAnsi" w:cstheme="minorHAnsi"/>
          <w:b/>
          <w:u w:val="single"/>
          <w:lang w:eastAsia="sv-SE"/>
        </w:rPr>
        <w:t>KOMBINOVANÁ ETIKETA A PŘÍBALOVÁ INFORMACE</w:t>
      </w:r>
    </w:p>
    <w:p w14:paraId="28735D71" w14:textId="77777777" w:rsidR="00143211" w:rsidRPr="00DC591F" w:rsidRDefault="00143211" w:rsidP="00143211">
      <w:pPr>
        <w:pBdr>
          <w:top w:val="single" w:sz="4" w:space="1" w:color="auto"/>
          <w:left w:val="single" w:sz="4" w:space="4" w:color="auto"/>
          <w:bottom w:val="single" w:sz="4" w:space="1" w:color="auto"/>
          <w:right w:val="single" w:sz="4" w:space="4" w:color="auto"/>
        </w:pBdr>
        <w:spacing w:after="0" w:line="240" w:lineRule="auto"/>
        <w:rPr>
          <w:rFonts w:asciiTheme="minorHAnsi" w:eastAsia="SimSun" w:hAnsiTheme="minorHAnsi" w:cstheme="minorHAnsi"/>
          <w:b/>
          <w:lang w:eastAsia="zh-CN"/>
        </w:rPr>
      </w:pPr>
    </w:p>
    <w:p w14:paraId="6CD47950" w14:textId="77777777" w:rsidR="00143211" w:rsidRPr="00DC591F" w:rsidRDefault="00143211" w:rsidP="00143211">
      <w:pPr>
        <w:pBdr>
          <w:top w:val="single" w:sz="4" w:space="1" w:color="auto"/>
          <w:left w:val="single" w:sz="4" w:space="4" w:color="auto"/>
          <w:bottom w:val="single" w:sz="4" w:space="1" w:color="auto"/>
          <w:right w:val="single" w:sz="4" w:space="4" w:color="auto"/>
        </w:pBdr>
        <w:spacing w:after="0" w:line="240" w:lineRule="auto"/>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{DRUH/TYP}</w:t>
      </w:r>
    </w:p>
    <w:p w14:paraId="2E8ED697" w14:textId="77777777" w:rsidR="004B7F1E" w:rsidRPr="00DC591F" w:rsidRDefault="004B7F1E" w:rsidP="00143211">
      <w:pPr>
        <w:spacing w:after="0" w:line="240" w:lineRule="auto"/>
        <w:rPr>
          <w:rFonts w:asciiTheme="minorHAnsi" w:eastAsia="Times New Roman" w:hAnsiTheme="minorHAnsi" w:cstheme="minorHAnsi"/>
          <w:lang w:eastAsia="sv-SE"/>
        </w:rPr>
      </w:pPr>
    </w:p>
    <w:p w14:paraId="3D79324A"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SimSun" w:hAnsiTheme="minorHAnsi" w:cstheme="minorHAnsi"/>
          <w:b/>
          <w:lang w:eastAsia="sv-SE"/>
        </w:rPr>
      </w:pPr>
      <w:r w:rsidRPr="00DC591F">
        <w:rPr>
          <w:rFonts w:asciiTheme="minorHAnsi" w:eastAsia="SimSun" w:hAnsiTheme="minorHAnsi" w:cstheme="minorHAnsi"/>
          <w:b/>
          <w:lang w:eastAsia="sv-SE"/>
        </w:rPr>
        <w:t>1.</w:t>
      </w:r>
      <w:r w:rsidRPr="00DC591F">
        <w:rPr>
          <w:rFonts w:asciiTheme="minorHAnsi" w:eastAsia="SimSun" w:hAnsiTheme="minorHAnsi" w:cstheme="minorHAnsi"/>
          <w:b/>
          <w:lang w:eastAsia="sv-SE"/>
        </w:rPr>
        <w:tab/>
      </w:r>
      <w:r w:rsidRPr="00DC591F">
        <w:rPr>
          <w:rFonts w:asciiTheme="minorHAnsi" w:eastAsia="SimSun" w:hAnsiTheme="minorHAnsi" w:cstheme="minorHAnsi"/>
          <w:b/>
          <w:caps/>
          <w:lang w:eastAsia="sv-SE"/>
        </w:rPr>
        <w:t>Název veterinárního léčivého přípravku</w:t>
      </w:r>
    </w:p>
    <w:p w14:paraId="7D67406D" w14:textId="77777777" w:rsidR="00804A66" w:rsidRPr="00DC591F" w:rsidRDefault="00804A66" w:rsidP="00804A66">
      <w:pPr>
        <w:spacing w:after="0" w:line="240" w:lineRule="auto"/>
        <w:rPr>
          <w:rFonts w:asciiTheme="minorHAnsi" w:eastAsia="Times New Roman" w:hAnsiTheme="minorHAnsi" w:cstheme="minorHAnsi"/>
          <w:i/>
          <w:color w:val="008000"/>
        </w:rPr>
      </w:pPr>
    </w:p>
    <w:p w14:paraId="7E52C47C" w14:textId="3F676A56" w:rsidR="00616216" w:rsidRPr="00DC591F" w:rsidRDefault="00616216" w:rsidP="00804A66">
      <w:pPr>
        <w:spacing w:after="0" w:line="240" w:lineRule="auto"/>
        <w:rPr>
          <w:rFonts w:asciiTheme="minorHAnsi" w:eastAsia="Times New Roman" w:hAnsiTheme="minorHAnsi" w:cstheme="minorHAnsi"/>
          <w:i/>
        </w:rPr>
      </w:pPr>
      <w:r w:rsidRPr="00DC591F">
        <w:rPr>
          <w:rFonts w:asciiTheme="minorHAnsi" w:eastAsia="Times New Roman" w:hAnsiTheme="minorHAnsi" w:cstheme="minorHAnsi"/>
          <w:i/>
          <w:color w:val="008000"/>
        </w:rPr>
        <w:t>[V souladu s SPC bodem 1]</w:t>
      </w:r>
    </w:p>
    <w:p w14:paraId="09D55C2E" w14:textId="77777777" w:rsidR="00143211" w:rsidRPr="00DC591F" w:rsidRDefault="00143211" w:rsidP="00804A66">
      <w:pPr>
        <w:spacing w:after="0" w:line="240" w:lineRule="auto"/>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{(Smyšlený) název veterinárního léčivého přípravku, &lt;síla&gt;, léková forma, &lt;cílový druh zvířat&gt;}</w:t>
      </w:r>
    </w:p>
    <w:p w14:paraId="3B1C7825" w14:textId="77777777" w:rsidR="00143211" w:rsidRPr="00DC591F" w:rsidRDefault="00143211" w:rsidP="00804A66">
      <w:pPr>
        <w:spacing w:after="0" w:line="240" w:lineRule="auto"/>
        <w:rPr>
          <w:rFonts w:asciiTheme="minorHAnsi" w:eastAsia="Times New Roman" w:hAnsiTheme="minorHAnsi" w:cstheme="minorHAnsi"/>
          <w:color w:val="000000"/>
          <w:lang w:eastAsia="sv-SE"/>
        </w:rPr>
      </w:pPr>
    </w:p>
    <w:p w14:paraId="4E39F76F" w14:textId="77777777" w:rsidR="00143211" w:rsidRPr="00DC591F" w:rsidRDefault="00143211" w:rsidP="00804A66">
      <w:pPr>
        <w:spacing w:after="0" w:line="240" w:lineRule="auto"/>
        <w:rPr>
          <w:rFonts w:asciiTheme="minorHAnsi" w:eastAsia="Times New Roman" w:hAnsiTheme="minorHAnsi" w:cstheme="minorHAnsi"/>
          <w:color w:val="000000"/>
          <w:lang w:eastAsia="sv-SE"/>
        </w:rPr>
      </w:pPr>
    </w:p>
    <w:p w14:paraId="20D64EEB"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2.</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Složení</w:t>
      </w:r>
    </w:p>
    <w:p w14:paraId="40160765" w14:textId="77777777" w:rsidR="00804A66" w:rsidRPr="00DC591F" w:rsidRDefault="00804A66" w:rsidP="00804A66">
      <w:pPr>
        <w:spacing w:after="0" w:line="240" w:lineRule="auto"/>
        <w:jc w:val="both"/>
        <w:rPr>
          <w:rFonts w:asciiTheme="minorHAnsi" w:eastAsia="Times New Roman" w:hAnsiTheme="minorHAnsi" w:cstheme="minorHAnsi"/>
          <w:i/>
          <w:iCs/>
          <w:color w:val="008000"/>
        </w:rPr>
      </w:pPr>
    </w:p>
    <w:p w14:paraId="33FBBA2A" w14:textId="7D1F97F8" w:rsidR="00616216" w:rsidRPr="00DC591F" w:rsidRDefault="00616216" w:rsidP="00804A66">
      <w:pPr>
        <w:spacing w:after="0" w:line="240" w:lineRule="auto"/>
        <w:jc w:val="both"/>
        <w:rPr>
          <w:rFonts w:asciiTheme="minorHAnsi" w:eastAsia="Times New Roman" w:hAnsiTheme="minorHAnsi" w:cstheme="minorHAnsi"/>
          <w:i/>
          <w:iCs/>
          <w:color w:val="008000"/>
        </w:rPr>
      </w:pPr>
      <w:r w:rsidRPr="00DC591F">
        <w:rPr>
          <w:rFonts w:asciiTheme="minorHAnsi" w:eastAsia="Times New Roman" w:hAnsiTheme="minorHAnsi" w:cstheme="minorHAnsi"/>
          <w:i/>
          <w:iCs/>
          <w:color w:val="008000"/>
        </w:rPr>
        <w:t>[Kvalitativní a kvantitativní složení léčivé látky nebo léčivých látek a pomocných látek a jiných složek (např. adjuvans), jejichž znalost je důležitá pro řádné podání VLP, tj. látky uvedené kvantitativně v bodě 2 SPC.</w:t>
      </w: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iCs/>
          <w:color w:val="008000"/>
        </w:rPr>
        <w:t xml:space="preserve"> </w:t>
      </w:r>
    </w:p>
    <w:p w14:paraId="5B21B632" w14:textId="77777777" w:rsidR="00616216" w:rsidRPr="00DC591F" w:rsidRDefault="00616216" w:rsidP="00804A66">
      <w:pPr>
        <w:spacing w:after="0" w:line="240" w:lineRule="auto"/>
        <w:jc w:val="both"/>
        <w:rPr>
          <w:rFonts w:asciiTheme="minorHAnsi" w:eastAsia="Times New Roman" w:hAnsiTheme="minorHAnsi" w:cstheme="minorHAnsi"/>
          <w:i/>
          <w:iCs/>
          <w:color w:val="008000"/>
        </w:rPr>
      </w:pPr>
    </w:p>
    <w:p w14:paraId="37578D4E" w14:textId="4D4660CD"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[Uvede se popis vzhledu lékové formy, jak je určena pro trh – např. tvar, textura, barva, potisk, informace o pH a osmolaritě, pokud je potřeba apod. V případě veterinárního léčivého přípravku určeného k rekonstituci by zde měl být uveden vzhled veterinárního léčivého přípravku před</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rekonstitucí.]</w:t>
      </w:r>
    </w:p>
    <w:p w14:paraId="589E4EEF" w14:textId="77777777" w:rsidR="00143211" w:rsidRPr="00DC591F" w:rsidRDefault="00143211" w:rsidP="00804A66">
      <w:pPr>
        <w:spacing w:after="0" w:line="240" w:lineRule="auto"/>
        <w:rPr>
          <w:rFonts w:asciiTheme="minorHAnsi" w:eastAsia="Times New Roman" w:hAnsiTheme="minorHAnsi" w:cstheme="minorHAnsi"/>
          <w:lang w:eastAsia="sv-SE"/>
        </w:rPr>
      </w:pPr>
    </w:p>
    <w:p w14:paraId="4C46FE31" w14:textId="77777777" w:rsidR="00143211" w:rsidRPr="00DC591F" w:rsidRDefault="00143211" w:rsidP="00804A66">
      <w:pPr>
        <w:spacing w:after="0" w:line="240" w:lineRule="auto"/>
        <w:rPr>
          <w:rFonts w:asciiTheme="minorHAnsi" w:eastAsia="Times New Roman" w:hAnsiTheme="minorHAnsi" w:cstheme="minorHAnsi"/>
          <w:lang w:eastAsia="sv-SE"/>
        </w:rPr>
      </w:pPr>
    </w:p>
    <w:p w14:paraId="5A926FB2"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b/>
          <w:bCs/>
          <w:lang w:eastAsia="sv-SE"/>
        </w:rPr>
      </w:pPr>
      <w:r w:rsidRPr="00DC591F">
        <w:rPr>
          <w:rFonts w:asciiTheme="minorHAnsi" w:eastAsia="Times New Roman" w:hAnsiTheme="minorHAnsi" w:cstheme="minorHAnsi"/>
          <w:b/>
          <w:bCs/>
          <w:lang w:eastAsia="sv-SE"/>
        </w:rPr>
        <w:t>3.</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Velikost balení</w:t>
      </w:r>
    </w:p>
    <w:p w14:paraId="3ED3EDF5" w14:textId="77777777" w:rsidR="00143211" w:rsidRPr="00DC591F" w:rsidRDefault="00143211" w:rsidP="00804A66">
      <w:pPr>
        <w:spacing w:after="0" w:line="240" w:lineRule="auto"/>
        <w:rPr>
          <w:rFonts w:asciiTheme="minorHAnsi" w:eastAsia="Times New Roman" w:hAnsiTheme="minorHAnsi" w:cstheme="minorHAnsi"/>
          <w:i/>
          <w:iCs/>
          <w:lang w:eastAsia="sv-SE"/>
        </w:rPr>
      </w:pPr>
    </w:p>
    <w:p w14:paraId="2F3EC457"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[Hmotnostně, objemově, počet dávek VLP (tj. velikost balení, i s odkazy na další příslušenství v balení jako jsou jehly, tampony, ubrousky, aplikátory; obsah lahve atd.)]</w:t>
      </w:r>
    </w:p>
    <w:p w14:paraId="15FEF954"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[K vyjádření popisu velikosti balení se používají zkrácené výrazy:</w:t>
      </w:r>
    </w:p>
    <w:p w14:paraId="71AFB612"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např.</w:t>
      </w:r>
    </w:p>
    <w:p w14:paraId="7CE8D755"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„10 ml“ (ne „injekční lahvička s 10 ml“)</w:t>
      </w:r>
    </w:p>
    <w:p w14:paraId="0B99CF65"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„10 x 50 ml“ (ne „10 injekčních lahviček s 50 ml injekčního roztoku“)]</w:t>
      </w:r>
    </w:p>
    <w:p w14:paraId="26B5FE61"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p>
    <w:p w14:paraId="2EEC9AEB"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[V případě kombinovaného návrhu textu pro více různých velikostí balení stejné síly, další velikosti balení lze zahrnout v textu s využitím </w:t>
      </w:r>
      <w:r w:rsidRPr="00DC591F">
        <w:rPr>
          <w:rFonts w:asciiTheme="minorHAnsi" w:eastAsia="Times New Roman" w:hAnsiTheme="minorHAnsi" w:cstheme="minorHAnsi"/>
          <w:i/>
          <w:color w:val="008000"/>
          <w:highlight w:val="lightGray"/>
          <w:lang w:eastAsia="cs-CZ"/>
        </w:rPr>
        <w:t>šedého zastínění</w:t>
      </w:r>
      <w:r w:rsidRPr="00DC591F">
        <w:rPr>
          <w:rFonts w:asciiTheme="minorHAnsi" w:eastAsia="Times New Roman" w:hAnsiTheme="minorHAnsi" w:cstheme="minorHAnsi"/>
          <w:i/>
          <w:color w:val="008000"/>
          <w:lang w:eastAsia="cs-CZ"/>
        </w:rPr>
        <w:t xml:space="preserve"> řádků.</w:t>
      </w:r>
    </w:p>
    <w:p w14:paraId="45FFEE61"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např.</w:t>
      </w:r>
    </w:p>
    <w:p w14:paraId="0668E43F" w14:textId="77777777" w:rsidR="00616216" w:rsidRPr="00DC591F" w:rsidRDefault="00616216" w:rsidP="00804A66">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28 tablet</w:t>
      </w:r>
    </w:p>
    <w:p w14:paraId="0108F2AC" w14:textId="77777777" w:rsidR="00616216" w:rsidRPr="00DC591F" w:rsidRDefault="00616216" w:rsidP="00804A66">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highlight w:val="lightGray"/>
          <w:lang w:eastAsia="cs-CZ"/>
        </w:rPr>
        <w:t>56 tablet</w:t>
      </w:r>
    </w:p>
    <w:p w14:paraId="4F526349" w14:textId="77777777" w:rsidR="00616216" w:rsidRPr="00DC591F" w:rsidRDefault="00616216" w:rsidP="00804A66">
      <w:pPr>
        <w:spacing w:after="0" w:line="240" w:lineRule="auto"/>
        <w:ind w:firstLine="708"/>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highlight w:val="lightGray"/>
          <w:lang w:eastAsia="cs-CZ"/>
        </w:rPr>
        <w:t>100 tablet</w:t>
      </w:r>
      <w:r w:rsidRPr="00DC591F">
        <w:rPr>
          <w:rFonts w:asciiTheme="minorHAnsi" w:eastAsia="Times New Roman" w:hAnsiTheme="minorHAnsi" w:cstheme="minorHAnsi"/>
          <w:i/>
          <w:color w:val="008000"/>
          <w:lang w:eastAsia="cs-CZ"/>
        </w:rPr>
        <w:t>.]</w:t>
      </w:r>
    </w:p>
    <w:p w14:paraId="26B7C735" w14:textId="77777777" w:rsidR="00616216" w:rsidRPr="00DC591F" w:rsidRDefault="00616216" w:rsidP="00804A66">
      <w:pPr>
        <w:spacing w:after="0" w:line="240" w:lineRule="auto"/>
        <w:jc w:val="both"/>
        <w:rPr>
          <w:rFonts w:asciiTheme="minorHAnsi" w:eastAsia="Times New Roman" w:hAnsiTheme="minorHAnsi" w:cstheme="minorHAnsi"/>
          <w:lang w:eastAsia="cs-CZ"/>
        </w:rPr>
      </w:pPr>
    </w:p>
    <w:p w14:paraId="635CB83A" w14:textId="77777777" w:rsidR="00143211" w:rsidRPr="00DC591F" w:rsidRDefault="00143211" w:rsidP="00804A66">
      <w:pPr>
        <w:spacing w:after="0" w:line="240" w:lineRule="auto"/>
        <w:rPr>
          <w:rFonts w:asciiTheme="minorHAnsi" w:eastAsia="Times New Roman" w:hAnsiTheme="minorHAnsi" w:cstheme="minorHAnsi"/>
          <w:lang w:eastAsia="sv-SE"/>
        </w:rPr>
      </w:pPr>
    </w:p>
    <w:p w14:paraId="77147C4F" w14:textId="77777777" w:rsidR="00143211" w:rsidRPr="00DC591F" w:rsidRDefault="00143211" w:rsidP="00B905EA">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lastRenderedPageBreak/>
        <w:t>4.</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Cílové druhy zvířat</w:t>
      </w:r>
    </w:p>
    <w:p w14:paraId="67F1CA79" w14:textId="77777777" w:rsidR="00143211" w:rsidRPr="00DC591F" w:rsidRDefault="00143211" w:rsidP="00B905EA">
      <w:pPr>
        <w:keepNext/>
        <w:tabs>
          <w:tab w:val="left" w:pos="567"/>
        </w:tabs>
        <w:spacing w:after="0" w:line="240" w:lineRule="auto"/>
        <w:rPr>
          <w:rFonts w:asciiTheme="minorHAnsi" w:eastAsia="Times New Roman" w:hAnsiTheme="minorHAnsi" w:cstheme="minorHAnsi"/>
          <w:b/>
          <w:bCs/>
          <w:lang w:eastAsia="sv-SE"/>
        </w:rPr>
      </w:pPr>
    </w:p>
    <w:p w14:paraId="0020934C" w14:textId="77777777" w:rsidR="004F6740" w:rsidRPr="00DC591F" w:rsidRDefault="004F6740" w:rsidP="004F6740">
      <w:pPr>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color w:val="008000"/>
        </w:rPr>
        <w:t>[V souladu s SPC bodem 3.1]</w:t>
      </w:r>
    </w:p>
    <w:p w14:paraId="7CBF82E1"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[Kategorie zvířat, zahrnující podkategorie, používá se standardně 1. pád množného čísla; kde (</w:t>
      </w:r>
      <w:r w:rsidRPr="00DC591F">
        <w:rPr>
          <w:rFonts w:asciiTheme="minorHAnsi" w:eastAsia="Times New Roman" w:hAnsiTheme="minorHAnsi" w:cstheme="minorHAnsi"/>
          <w:lang w:eastAsia="cs-CZ"/>
        </w:rPr>
        <w:t>&lt;brojleři kura domácího&gt;; &lt;dojnice v laktaci&gt;</w:t>
      </w:r>
      <w:r w:rsidRPr="00DC591F">
        <w:rPr>
          <w:rFonts w:asciiTheme="minorHAnsi" w:eastAsia="Times New Roman" w:hAnsiTheme="minorHAnsi" w:cstheme="minorHAnsi"/>
          <w:i/>
          <w:color w:val="008000"/>
          <w:lang w:eastAsia="cs-CZ"/>
        </w:rPr>
        <w:t xml:space="preserve"> atp.); v případech uvádění výčtu kategorií lze uvést </w:t>
      </w:r>
      <w:r w:rsidRPr="00DC591F">
        <w:rPr>
          <w:rFonts w:asciiTheme="minorHAnsi" w:eastAsia="Times New Roman" w:hAnsiTheme="minorHAnsi" w:cstheme="minorHAnsi"/>
          <w:lang w:eastAsia="cs-CZ"/>
        </w:rPr>
        <w:t>&lt;kur domácí (brojleři, kuřice, plemenné nosnice)&gt;</w:t>
      </w:r>
      <w:r w:rsidRPr="00DC591F">
        <w:rPr>
          <w:rFonts w:asciiTheme="minorHAnsi" w:eastAsia="Times New Roman" w:hAnsiTheme="minorHAnsi" w:cstheme="minorHAnsi"/>
          <w:i/>
          <w:color w:val="008000"/>
          <w:lang w:eastAsia="cs-CZ"/>
        </w:rPr>
        <w:t>]</w:t>
      </w:r>
    </w:p>
    <w:p w14:paraId="5A0CDB63" w14:textId="77777777" w:rsidR="004F6740" w:rsidRPr="00DC591F" w:rsidRDefault="004F6740" w:rsidP="004F6740">
      <w:pPr>
        <w:spacing w:after="0" w:line="240" w:lineRule="auto"/>
        <w:jc w:val="both"/>
        <w:rPr>
          <w:rFonts w:asciiTheme="minorHAnsi" w:eastAsia="Times New Roman" w:hAnsiTheme="minorHAnsi" w:cstheme="minorHAnsi"/>
          <w:lang w:eastAsia="cs-CZ"/>
        </w:rPr>
      </w:pPr>
    </w:p>
    <w:p w14:paraId="3A495189"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Lze využít seznam cílových druhů zvířat “</w:t>
      </w:r>
      <w:proofErr w:type="spellStart"/>
      <w:r w:rsidRPr="00F414E0">
        <w:rPr>
          <w:rFonts w:asciiTheme="minorHAnsi" w:eastAsia="Times New Roman" w:hAnsiTheme="minorHAnsi" w:cstheme="minorHAnsi"/>
          <w:i/>
          <w:color w:val="008000"/>
          <w:lang w:eastAsia="cs-CZ"/>
        </w:rPr>
        <w:t>Referentials</w:t>
      </w:r>
      <w:proofErr w:type="spellEnd"/>
      <w:r w:rsidRPr="00CF0EB4">
        <w:rPr>
          <w:rFonts w:asciiTheme="minorHAnsi" w:eastAsia="Times New Roman" w:hAnsiTheme="minorHAnsi" w:cstheme="minorHAnsi"/>
          <w:i/>
          <w:color w:val="008000"/>
          <w:lang w:eastAsia="cs-CZ"/>
        </w:rPr>
        <w:t>” na we</w:t>
      </w:r>
      <w:r w:rsidRPr="00DC591F">
        <w:rPr>
          <w:rFonts w:asciiTheme="minorHAnsi" w:eastAsia="Times New Roman" w:hAnsiTheme="minorHAnsi" w:cstheme="minorHAnsi"/>
          <w:i/>
          <w:color w:val="008000"/>
          <w:lang w:eastAsia="cs-CZ"/>
        </w:rPr>
        <w:t>bových stránkách SPOR.</w:t>
      </w:r>
    </w:p>
    <w:p w14:paraId="29C9D62E"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http://spor.ema.europa.eu/rmswi/#/lists/100000108853/terms] </w:t>
      </w:r>
    </w:p>
    <w:p w14:paraId="3F2A5B48"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F414E0" w:rsidDel="000A5DD9">
        <w:rPr>
          <w:rStyle w:val="Odkaznakoment"/>
          <w:rFonts w:asciiTheme="minorHAnsi" w:hAnsiTheme="minorHAnsi" w:cstheme="minorHAnsi"/>
        </w:rPr>
        <w:t xml:space="preserve"> </w:t>
      </w:r>
    </w:p>
    <w:p w14:paraId="41F173D3" w14:textId="21FF2691" w:rsidR="00143211" w:rsidRDefault="004F6740" w:rsidP="00804A66">
      <w:pPr>
        <w:tabs>
          <w:tab w:val="left" w:pos="567"/>
        </w:tabs>
        <w:spacing w:after="0" w:line="240" w:lineRule="auto"/>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[Pokud je na obalech malé velikosti nebo na blistrech nahrazeno vyjmenování cílového druhu piktogramem, lze na tomto místě uvést a vysvětlit význam piktogramů</w:t>
      </w:r>
      <w:r w:rsidR="00C20553" w:rsidRPr="00DC591F">
        <w:rPr>
          <w:rFonts w:asciiTheme="minorHAnsi" w:eastAsia="Times New Roman" w:hAnsiTheme="minorHAnsi" w:cstheme="minorHAnsi"/>
          <w:i/>
          <w:color w:val="008000"/>
          <w:lang w:eastAsia="cs-CZ"/>
        </w:rPr>
        <w:t>]</w:t>
      </w:r>
    </w:p>
    <w:p w14:paraId="547742F8" w14:textId="77777777" w:rsidR="0074757E" w:rsidRPr="00CF0EB4" w:rsidRDefault="0074757E" w:rsidP="00804A66">
      <w:pPr>
        <w:tabs>
          <w:tab w:val="left" w:pos="567"/>
        </w:tabs>
        <w:spacing w:after="0" w:line="240" w:lineRule="auto"/>
        <w:rPr>
          <w:rFonts w:asciiTheme="minorHAnsi" w:eastAsia="Times New Roman" w:hAnsiTheme="minorHAnsi" w:cstheme="minorHAnsi"/>
          <w:b/>
          <w:bCs/>
          <w:lang w:eastAsia="sv-SE"/>
        </w:rPr>
      </w:pPr>
    </w:p>
    <w:p w14:paraId="2AC8DBF0" w14:textId="77777777" w:rsidR="0076099A" w:rsidRPr="00DC591F" w:rsidRDefault="0076099A" w:rsidP="00804A66">
      <w:pPr>
        <w:tabs>
          <w:tab w:val="left" w:pos="567"/>
        </w:tabs>
        <w:spacing w:after="0" w:line="240" w:lineRule="auto"/>
        <w:rPr>
          <w:rFonts w:asciiTheme="minorHAnsi" w:eastAsia="Times New Roman" w:hAnsiTheme="minorHAnsi" w:cstheme="minorHAnsi"/>
          <w:b/>
          <w:bCs/>
          <w:lang w:eastAsia="sv-SE"/>
        </w:rPr>
      </w:pPr>
    </w:p>
    <w:p w14:paraId="66F546C2" w14:textId="77777777" w:rsidR="00143211" w:rsidRPr="00DC591F" w:rsidRDefault="00143211" w:rsidP="00F47379">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5.</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Indikace pro použití</w:t>
      </w:r>
    </w:p>
    <w:p w14:paraId="6AA869E6" w14:textId="77777777" w:rsidR="00143211" w:rsidRPr="00DC591F" w:rsidRDefault="00143211" w:rsidP="00F47379">
      <w:pPr>
        <w:keepNext/>
        <w:tabs>
          <w:tab w:val="left" w:pos="567"/>
        </w:tabs>
        <w:spacing w:after="0" w:line="240" w:lineRule="auto"/>
        <w:rPr>
          <w:rFonts w:asciiTheme="minorHAnsi" w:eastAsia="Times New Roman" w:hAnsiTheme="minorHAnsi" w:cstheme="minorHAnsi"/>
          <w:lang w:eastAsia="sv-SE"/>
        </w:rPr>
      </w:pPr>
    </w:p>
    <w:p w14:paraId="59F38C32" w14:textId="77777777" w:rsidR="00143211" w:rsidRPr="00DC591F" w:rsidRDefault="00143211" w:rsidP="00804A66">
      <w:pPr>
        <w:spacing w:after="0" w:line="240" w:lineRule="auto"/>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Indikace pro použití</w:t>
      </w:r>
    </w:p>
    <w:p w14:paraId="4F2BB853" w14:textId="77D578EB"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každou indikaci a cílový druh zvířat srozumitelnou formou ve shodně s bodem 3.2 SPC.</w:t>
      </w:r>
      <w:r w:rsidR="00C137BD" w:rsidRPr="00DC591F">
        <w:rPr>
          <w:rFonts w:asciiTheme="minorHAnsi" w:eastAsia="Times New Roman" w:hAnsiTheme="minorHAnsi" w:cstheme="minorHAnsi"/>
          <w:i/>
          <w:color w:val="008000"/>
          <w:lang w:eastAsia="cs-CZ"/>
        </w:rPr>
        <w:t>]</w:t>
      </w:r>
    </w:p>
    <w:p w14:paraId="6F564CBA" w14:textId="77777777" w:rsidR="00143211" w:rsidRPr="00DC591F" w:rsidRDefault="00143211" w:rsidP="00804A66">
      <w:pPr>
        <w:spacing w:after="0" w:line="240" w:lineRule="auto"/>
        <w:rPr>
          <w:rFonts w:asciiTheme="minorHAnsi" w:eastAsia="Times New Roman" w:hAnsiTheme="minorHAnsi" w:cstheme="minorHAnsi"/>
          <w:lang w:eastAsia="sv-SE"/>
        </w:rPr>
      </w:pPr>
    </w:p>
    <w:p w14:paraId="5CCA715B" w14:textId="77777777" w:rsidR="00143211" w:rsidRPr="00DC591F" w:rsidRDefault="00143211" w:rsidP="00804A66">
      <w:pPr>
        <w:spacing w:after="0" w:line="240" w:lineRule="auto"/>
        <w:rPr>
          <w:rFonts w:asciiTheme="minorHAnsi" w:eastAsia="Times New Roman" w:hAnsiTheme="minorHAnsi" w:cstheme="minorHAnsi"/>
          <w:lang w:eastAsia="sv-SE"/>
        </w:rPr>
      </w:pPr>
    </w:p>
    <w:p w14:paraId="5D6B9E94"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6.</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Kontraindikace</w:t>
      </w:r>
    </w:p>
    <w:p w14:paraId="04AF6A89" w14:textId="77777777" w:rsidR="00143211" w:rsidRPr="00DC591F" w:rsidRDefault="00143211" w:rsidP="00804A66">
      <w:pPr>
        <w:spacing w:after="0" w:line="240" w:lineRule="auto"/>
        <w:rPr>
          <w:rFonts w:asciiTheme="minorHAnsi" w:eastAsia="Times New Roman" w:hAnsiTheme="minorHAnsi" w:cstheme="minorHAnsi"/>
          <w:lang w:eastAsia="sv-SE"/>
        </w:rPr>
      </w:pPr>
    </w:p>
    <w:p w14:paraId="5896CA48" w14:textId="77777777" w:rsidR="00143211" w:rsidRPr="00DC591F" w:rsidRDefault="00143211" w:rsidP="00804A66">
      <w:pPr>
        <w:spacing w:after="0" w:line="240" w:lineRule="auto"/>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Kontraindikace</w:t>
      </w:r>
    </w:p>
    <w:p w14:paraId="25B28434"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[Uvést informace uvedené v bodě 3.3 SPC, pokud je to vhodné.]</w:t>
      </w:r>
    </w:p>
    <w:p w14:paraId="4C869309" w14:textId="77777777" w:rsidR="004F6740" w:rsidRPr="00DC591F" w:rsidRDefault="004F6740" w:rsidP="004F6740">
      <w:pPr>
        <w:spacing w:after="0" w:line="240" w:lineRule="auto"/>
        <w:jc w:val="both"/>
        <w:rPr>
          <w:rFonts w:asciiTheme="minorHAnsi" w:eastAsia="Times New Roman" w:hAnsiTheme="minorHAnsi" w:cstheme="minorHAnsi"/>
        </w:rPr>
      </w:pPr>
    </w:p>
    <w:p w14:paraId="61C3996F"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&lt;Nejsou&gt;</w:t>
      </w:r>
    </w:p>
    <w:p w14:paraId="27E21702"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&lt;Nepoužívat v ...&gt;</w:t>
      </w:r>
    </w:p>
    <w:p w14:paraId="27997FD8"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&lt;Nepoužívat v případě přecitlivělosti na léčivou(é) látku(y) &lt;, nebo na některou z pomocných látek.&gt;&gt;</w:t>
      </w:r>
    </w:p>
    <w:p w14:paraId="2BDB150F" w14:textId="59DED13C" w:rsidR="00143211" w:rsidRPr="00DC591F" w:rsidRDefault="00143211" w:rsidP="00804A66">
      <w:pPr>
        <w:spacing w:after="0" w:line="240" w:lineRule="auto"/>
        <w:rPr>
          <w:rFonts w:asciiTheme="minorHAnsi" w:eastAsia="Times New Roman" w:hAnsiTheme="minorHAnsi" w:cstheme="minorHAnsi"/>
          <w:lang w:eastAsia="sv-SE"/>
        </w:rPr>
      </w:pPr>
    </w:p>
    <w:p w14:paraId="31F51397" w14:textId="77777777" w:rsidR="004F6740" w:rsidRPr="00DC591F" w:rsidRDefault="004F6740" w:rsidP="004F6740">
      <w:pPr>
        <w:spacing w:after="0" w:line="240" w:lineRule="auto"/>
        <w:jc w:val="both"/>
        <w:rPr>
          <w:rFonts w:asciiTheme="minorHAnsi" w:eastAsia="Times New Roman" w:hAnsiTheme="minorHAnsi" w:cstheme="minorHAnsi"/>
          <w:i/>
        </w:rPr>
      </w:pPr>
      <w:r w:rsidRPr="00F414E0">
        <w:rPr>
          <w:rFonts w:asciiTheme="minorHAnsi" w:hAnsiTheme="minorHAnsi" w:cstheme="minorHAnsi"/>
          <w:i/>
        </w:rPr>
        <w:t>Změny v textu příbalové informace vycházející z rozhodnutí Evropské komise v návaznosti na proceduru přezkumu (</w:t>
      </w:r>
      <w:proofErr w:type="spellStart"/>
      <w:r w:rsidRPr="00F414E0">
        <w:rPr>
          <w:rFonts w:asciiTheme="minorHAnsi" w:hAnsiTheme="minorHAnsi" w:cstheme="minorHAnsi"/>
          <w:i/>
        </w:rPr>
        <w:t>referral</w:t>
      </w:r>
      <w:proofErr w:type="spellEnd"/>
      <w:r w:rsidRPr="00F414E0">
        <w:rPr>
          <w:rFonts w:asciiTheme="minorHAnsi" w:hAnsiTheme="minorHAnsi" w:cstheme="minorHAnsi"/>
          <w:i/>
        </w:rPr>
        <w:t>) musí být v souladu s textem SPC.</w:t>
      </w:r>
    </w:p>
    <w:p w14:paraId="540DD6C5" w14:textId="77777777" w:rsidR="004F6740" w:rsidRPr="00CF0EB4" w:rsidRDefault="004F6740" w:rsidP="00804A66">
      <w:pPr>
        <w:spacing w:after="0" w:line="240" w:lineRule="auto"/>
        <w:rPr>
          <w:rFonts w:asciiTheme="minorHAnsi" w:eastAsia="Times New Roman" w:hAnsiTheme="minorHAnsi" w:cstheme="minorHAnsi"/>
          <w:lang w:eastAsia="sv-SE"/>
        </w:rPr>
      </w:pPr>
    </w:p>
    <w:p w14:paraId="0EC39F51" w14:textId="77777777" w:rsidR="00143211" w:rsidRPr="00DC591F" w:rsidRDefault="00143211" w:rsidP="00804A66">
      <w:pPr>
        <w:spacing w:after="0" w:line="240" w:lineRule="auto"/>
        <w:rPr>
          <w:rFonts w:asciiTheme="minorHAnsi" w:eastAsia="Times New Roman" w:hAnsiTheme="minorHAnsi" w:cstheme="minorHAnsi"/>
          <w:lang w:eastAsia="sv-SE"/>
        </w:rPr>
      </w:pPr>
    </w:p>
    <w:p w14:paraId="01C3A91E"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7.</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Zvláštní upozornění</w:t>
      </w:r>
    </w:p>
    <w:p w14:paraId="4A3B8A56" w14:textId="77777777" w:rsidR="00143211" w:rsidRPr="00DC591F" w:rsidRDefault="00143211" w:rsidP="00804A66">
      <w:pPr>
        <w:spacing w:after="0" w:line="240" w:lineRule="auto"/>
        <w:rPr>
          <w:rFonts w:asciiTheme="minorHAnsi" w:eastAsia="Times New Roman" w:hAnsiTheme="minorHAnsi" w:cstheme="minorHAnsi"/>
          <w:lang w:eastAsia="sv-SE"/>
        </w:rPr>
      </w:pPr>
    </w:p>
    <w:p w14:paraId="6936E60D" w14:textId="24C50A7E" w:rsidR="00143211" w:rsidRPr="00DC591F" w:rsidRDefault="00143211" w:rsidP="00F47379">
      <w:pPr>
        <w:spacing w:after="0" w:line="240" w:lineRule="auto"/>
        <w:jc w:val="both"/>
        <w:rPr>
          <w:rFonts w:asciiTheme="minorHAnsi" w:eastAsia="Times New Roman" w:hAnsiTheme="minorHAnsi" w:cstheme="minorHAnsi"/>
          <w:b/>
          <w:iCs/>
          <w:lang w:eastAsia="sv-SE"/>
        </w:rPr>
      </w:pPr>
      <w:r w:rsidRPr="00DC591F">
        <w:rPr>
          <w:rFonts w:asciiTheme="minorHAnsi" w:eastAsia="Times New Roman" w:hAnsiTheme="minorHAnsi" w:cstheme="minorHAnsi"/>
          <w:b/>
          <w:iCs/>
          <w:lang w:eastAsia="sv-SE"/>
        </w:rPr>
        <w:t>Zvláštní upozornění</w:t>
      </w:r>
    </w:p>
    <w:p w14:paraId="5531D3B9" w14:textId="77777777" w:rsidR="00DC5F08" w:rsidRPr="00DC591F" w:rsidRDefault="00DC5F08" w:rsidP="00F47379">
      <w:pPr>
        <w:spacing w:after="0" w:line="240" w:lineRule="auto"/>
        <w:jc w:val="both"/>
        <w:rPr>
          <w:rFonts w:asciiTheme="minorHAnsi" w:eastAsia="Times New Roman" w:hAnsiTheme="minorHAnsi" w:cstheme="minorHAnsi"/>
          <w:i/>
          <w:color w:val="008000"/>
        </w:rPr>
      </w:pPr>
      <w:bookmarkStart w:id="131" w:name="_Hlk138925931"/>
    </w:p>
    <w:p w14:paraId="7EC1B398" w14:textId="45792FF6" w:rsidR="00981109" w:rsidRPr="00DC591F" w:rsidRDefault="00981109"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[Měl by být uveden příslušný text uvedený v bodech 3.4, 3.5, 3.7, 3.8, 3.10, 3.11 a 5.1 SPC.]</w:t>
      </w:r>
    </w:p>
    <w:p w14:paraId="6813DB3B" w14:textId="3B9B0412" w:rsidR="00981109" w:rsidRPr="00DC591F" w:rsidRDefault="00981109" w:rsidP="00F4737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[U některých veterinárních léčivých přípravků nemusí být všechny body relevantní, v takovém případě by se nadpis</w:t>
      </w:r>
      <w:r w:rsidR="006E17BF" w:rsidRPr="00DC591F">
        <w:rPr>
          <w:rFonts w:asciiTheme="minorHAnsi" w:eastAsia="Times New Roman" w:hAnsiTheme="minorHAnsi" w:cstheme="minorHAnsi"/>
          <w:i/>
          <w:color w:val="008000"/>
        </w:rPr>
        <w:t xml:space="preserve"> bodu</w:t>
      </w:r>
      <w:r w:rsidRPr="00DC591F">
        <w:rPr>
          <w:rFonts w:asciiTheme="minorHAnsi" w:eastAsia="Times New Roman" w:hAnsiTheme="minorHAnsi" w:cstheme="minorHAnsi"/>
          <w:i/>
          <w:color w:val="008000"/>
        </w:rPr>
        <w:t xml:space="preserve"> neměl uvádět.</w:t>
      </w:r>
      <w:r w:rsidR="004F6740" w:rsidRPr="00DC591F">
        <w:rPr>
          <w:rFonts w:asciiTheme="minorHAnsi" w:eastAsia="Times New Roman" w:hAnsiTheme="minorHAnsi" w:cstheme="minorHAnsi"/>
          <w:i/>
          <w:color w:val="008000"/>
          <w:lang w:eastAsia="cs-CZ"/>
        </w:rPr>
        <w:t xml:space="preserve"> Informace reflektující upozornění z jednotlivých výše citovaných bodů musí vždy odpovídat znění v SPC.</w:t>
      </w:r>
      <w:r w:rsidRPr="00DC591F">
        <w:rPr>
          <w:rFonts w:asciiTheme="minorHAnsi" w:eastAsia="Times New Roman" w:hAnsiTheme="minorHAnsi" w:cstheme="minorHAnsi"/>
          <w:i/>
          <w:color w:val="008000"/>
        </w:rPr>
        <w:t>]</w:t>
      </w:r>
    </w:p>
    <w:bookmarkEnd w:id="131"/>
    <w:p w14:paraId="7A246546" w14:textId="77777777" w:rsidR="00143211" w:rsidRPr="00DC591F" w:rsidRDefault="00143211" w:rsidP="00F47379">
      <w:pPr>
        <w:spacing w:after="0" w:line="240" w:lineRule="auto"/>
        <w:jc w:val="both"/>
        <w:rPr>
          <w:rFonts w:asciiTheme="minorHAnsi" w:eastAsia="Times New Roman" w:hAnsiTheme="minorHAnsi" w:cstheme="minorHAnsi"/>
          <w:lang w:eastAsia="sv-SE"/>
        </w:rPr>
      </w:pPr>
    </w:p>
    <w:p w14:paraId="614E257D"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&lt;Nejsou.&gt;</w:t>
      </w:r>
    </w:p>
    <w:p w14:paraId="0E011E61" w14:textId="0A19322A"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18CEA1F6" w14:textId="26747C7B" w:rsidR="004F6740" w:rsidRPr="00DC591F" w:rsidRDefault="00594C23"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lastRenderedPageBreak/>
        <w:t>[</w:t>
      </w:r>
      <w:r w:rsidR="004F6740" w:rsidRPr="00DC591F">
        <w:rPr>
          <w:rFonts w:asciiTheme="minorHAnsi" w:eastAsia="Times New Roman" w:hAnsiTheme="minorHAnsi" w:cstheme="minorHAnsi"/>
          <w:i/>
          <w:color w:val="008000"/>
        </w:rPr>
        <w:t xml:space="preserve">V případě antimikrobních VLP </w:t>
      </w:r>
      <w:r w:rsidR="00CD765C" w:rsidRPr="00DC591F">
        <w:rPr>
          <w:rFonts w:asciiTheme="minorHAnsi" w:eastAsia="Times New Roman" w:hAnsiTheme="minorHAnsi" w:cstheme="minorHAnsi"/>
          <w:i/>
          <w:color w:val="008000"/>
        </w:rPr>
        <w:t xml:space="preserve">se </w:t>
      </w:r>
      <w:r w:rsidR="004F6740" w:rsidRPr="00DC591F">
        <w:rPr>
          <w:rFonts w:asciiTheme="minorHAnsi" w:eastAsia="Times New Roman" w:hAnsiTheme="minorHAnsi" w:cstheme="minorHAnsi"/>
          <w:i/>
          <w:color w:val="008000"/>
        </w:rPr>
        <w:t xml:space="preserve">postupuje také dle instrukcí uvedených v pokynu </w:t>
      </w:r>
      <w:r w:rsidR="004F6740" w:rsidRPr="00F414E0">
        <w:rPr>
          <w:rFonts w:asciiTheme="minorHAnsi" w:eastAsia="Times New Roman" w:hAnsiTheme="minorHAnsi" w:cstheme="minorHAnsi"/>
          <w:color w:val="008000"/>
        </w:rPr>
        <w:t xml:space="preserve">CVMP </w:t>
      </w:r>
      <w:proofErr w:type="spellStart"/>
      <w:r w:rsidR="004F6740" w:rsidRPr="00F414E0">
        <w:rPr>
          <w:rFonts w:asciiTheme="minorHAnsi" w:eastAsia="Times New Roman" w:hAnsiTheme="minorHAnsi" w:cstheme="minorHAnsi"/>
          <w:color w:val="008000"/>
        </w:rPr>
        <w:t>Guideline</w:t>
      </w:r>
      <w:proofErr w:type="spellEnd"/>
      <w:r w:rsidR="004F6740" w:rsidRPr="00F414E0">
        <w:rPr>
          <w:rFonts w:asciiTheme="minorHAnsi" w:eastAsia="Times New Roman" w:hAnsiTheme="minorHAnsi" w:cstheme="minorHAnsi"/>
          <w:color w:val="008000"/>
        </w:rPr>
        <w:t xml:space="preserve"> </w:t>
      </w:r>
      <w:r w:rsidR="004F6740" w:rsidRPr="00DC591F">
        <w:rPr>
          <w:rFonts w:asciiTheme="minorHAnsi" w:eastAsia="Times New Roman" w:hAnsiTheme="minorHAnsi" w:cstheme="minorHAnsi"/>
          <w:i/>
          <w:color w:val="008000"/>
        </w:rPr>
        <w:t>on</w:t>
      </w:r>
      <w:r w:rsidR="00CB2B84" w:rsidRPr="00DC591F">
        <w:rPr>
          <w:rFonts w:asciiTheme="minorHAnsi" w:eastAsia="Times New Roman" w:hAnsiTheme="minorHAnsi" w:cstheme="minorHAnsi"/>
          <w:i/>
          <w:color w:val="008000"/>
        </w:rPr>
        <w:t> </w:t>
      </w:r>
      <w:proofErr w:type="spellStart"/>
      <w:r w:rsidR="004F6740" w:rsidRPr="00DC591F">
        <w:rPr>
          <w:rFonts w:asciiTheme="minorHAnsi" w:eastAsia="Times New Roman" w:hAnsiTheme="minorHAnsi" w:cstheme="minorHAnsi"/>
          <w:i/>
          <w:color w:val="008000"/>
        </w:rPr>
        <w:t>the</w:t>
      </w:r>
      <w:proofErr w:type="spellEnd"/>
      <w:r w:rsidR="004F6740" w:rsidRPr="00DC591F">
        <w:rPr>
          <w:rFonts w:asciiTheme="minorHAnsi" w:eastAsia="Times New Roman" w:hAnsiTheme="minorHAnsi" w:cstheme="minorHAnsi"/>
          <w:i/>
          <w:color w:val="008000"/>
        </w:rPr>
        <w:t xml:space="preserve"> </w:t>
      </w:r>
      <w:proofErr w:type="spellStart"/>
      <w:r w:rsidR="004F6740" w:rsidRPr="00DC591F">
        <w:rPr>
          <w:rFonts w:asciiTheme="minorHAnsi" w:eastAsia="Times New Roman" w:hAnsiTheme="minorHAnsi" w:cstheme="minorHAnsi"/>
          <w:i/>
          <w:color w:val="008000"/>
        </w:rPr>
        <w:t>summary</w:t>
      </w:r>
      <w:proofErr w:type="spellEnd"/>
      <w:r w:rsidR="004F6740" w:rsidRPr="00DC591F">
        <w:rPr>
          <w:rFonts w:asciiTheme="minorHAnsi" w:eastAsia="Times New Roman" w:hAnsiTheme="minorHAnsi" w:cstheme="minorHAnsi"/>
          <w:i/>
          <w:color w:val="008000"/>
        </w:rPr>
        <w:t xml:space="preserve"> </w:t>
      </w:r>
      <w:proofErr w:type="spellStart"/>
      <w:r w:rsidR="004F6740" w:rsidRPr="00DC591F">
        <w:rPr>
          <w:rFonts w:asciiTheme="minorHAnsi" w:eastAsia="Times New Roman" w:hAnsiTheme="minorHAnsi" w:cstheme="minorHAnsi"/>
          <w:i/>
          <w:color w:val="008000"/>
        </w:rPr>
        <w:t>of</w:t>
      </w:r>
      <w:proofErr w:type="spellEnd"/>
      <w:r w:rsidR="004F6740" w:rsidRPr="00DC591F">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product</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characteristics</w:t>
      </w:r>
      <w:proofErr w:type="spellEnd"/>
      <w:r w:rsidR="004F6740" w:rsidRPr="00F414E0">
        <w:rPr>
          <w:rFonts w:asciiTheme="minorHAnsi" w:eastAsia="Times New Roman" w:hAnsiTheme="minorHAnsi" w:cstheme="minorHAnsi"/>
          <w:i/>
          <w:color w:val="008000"/>
        </w:rPr>
        <w:t xml:space="preserve"> (SPC) </w:t>
      </w:r>
      <w:proofErr w:type="spellStart"/>
      <w:r w:rsidR="004F6740" w:rsidRPr="00F414E0">
        <w:rPr>
          <w:rFonts w:asciiTheme="minorHAnsi" w:eastAsia="Times New Roman" w:hAnsiTheme="minorHAnsi" w:cstheme="minorHAnsi"/>
          <w:i/>
          <w:color w:val="008000"/>
        </w:rPr>
        <w:t>for</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veterinary</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medicinal</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products</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containing</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antimicrobial</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substances</w:t>
      </w:r>
      <w:proofErr w:type="spellEnd"/>
      <w:r w:rsidR="004F6740" w:rsidRPr="00F414E0">
        <w:rPr>
          <w:rFonts w:asciiTheme="minorHAnsi" w:eastAsia="Times New Roman" w:hAnsiTheme="minorHAnsi" w:cstheme="minorHAnsi"/>
          <w:color w:val="008000"/>
        </w:rPr>
        <w:t xml:space="preserve"> </w:t>
      </w:r>
      <w:r w:rsidR="004F6740" w:rsidRPr="00DC591F">
        <w:rPr>
          <w:rFonts w:asciiTheme="minorHAnsi" w:eastAsia="Times New Roman" w:hAnsiTheme="minorHAnsi" w:cstheme="minorHAnsi"/>
          <w:i/>
          <w:color w:val="008000"/>
        </w:rPr>
        <w:t xml:space="preserve">(EMA/CVMP/AWP/933465/2022) </w:t>
      </w:r>
      <w:r w:rsidR="004F6740" w:rsidRPr="00F414E0">
        <w:rPr>
          <w:rFonts w:asciiTheme="minorHAnsi" w:eastAsia="Times New Roman" w:hAnsiTheme="minorHAnsi" w:cstheme="minorHAnsi"/>
          <w:color w:val="008000"/>
        </w:rPr>
        <w:t>s využitím standardní vět uvedených výše v příslušných bodech SPC tohoto pokynu.</w:t>
      </w:r>
      <w:r w:rsidRPr="00DC591F">
        <w:rPr>
          <w:rFonts w:asciiTheme="minorHAnsi" w:eastAsia="Times New Roman" w:hAnsiTheme="minorHAnsi" w:cstheme="minorHAnsi"/>
          <w:i/>
          <w:color w:val="008000"/>
        </w:rPr>
        <w:t>]</w:t>
      </w:r>
    </w:p>
    <w:p w14:paraId="4A282718" w14:textId="4C66A38A" w:rsidR="004F6740" w:rsidRPr="00DC591F" w:rsidRDefault="00594C23" w:rsidP="00517995">
      <w:pPr>
        <w:spacing w:after="0" w:line="240" w:lineRule="auto"/>
        <w:jc w:val="both"/>
        <w:rPr>
          <w:rStyle w:val="markedcontent"/>
          <w:rFonts w:asciiTheme="minorHAnsi" w:hAnsiTheme="minorHAnsi" w:cstheme="minorHAnsi"/>
          <w:i/>
          <w:color w:val="538135" w:themeColor="accent6" w:themeShade="BF"/>
        </w:rPr>
      </w:pPr>
      <w:r w:rsidRPr="00DC591F">
        <w:rPr>
          <w:rFonts w:asciiTheme="minorHAnsi" w:eastAsia="Times New Roman" w:hAnsiTheme="minorHAnsi" w:cstheme="minorHAnsi"/>
          <w:i/>
          <w:color w:val="008000"/>
        </w:rPr>
        <w:t>[</w:t>
      </w:r>
      <w:r w:rsidR="004F6740" w:rsidRPr="00DC591F">
        <w:rPr>
          <w:rFonts w:asciiTheme="minorHAnsi" w:eastAsia="Times New Roman" w:hAnsiTheme="minorHAnsi" w:cstheme="minorHAnsi"/>
          <w:i/>
          <w:color w:val="008000"/>
        </w:rPr>
        <w:t xml:space="preserve">V případě antiparazitárních VLP </w:t>
      </w:r>
      <w:r w:rsidR="00CD765C" w:rsidRPr="00CF0EB4">
        <w:rPr>
          <w:rFonts w:asciiTheme="minorHAnsi" w:eastAsia="Times New Roman" w:hAnsiTheme="minorHAnsi" w:cstheme="minorHAnsi"/>
          <w:i/>
          <w:color w:val="008000"/>
        </w:rPr>
        <w:t xml:space="preserve">se </w:t>
      </w:r>
      <w:r w:rsidR="004F6740" w:rsidRPr="00DC591F">
        <w:rPr>
          <w:rFonts w:asciiTheme="minorHAnsi" w:eastAsia="Times New Roman" w:hAnsiTheme="minorHAnsi" w:cstheme="minorHAnsi"/>
          <w:i/>
          <w:color w:val="008000"/>
        </w:rPr>
        <w:t xml:space="preserve">postupuje také dle instrukcí uvedených v pokynu </w:t>
      </w:r>
      <w:r w:rsidR="004F6740" w:rsidRPr="00F414E0">
        <w:rPr>
          <w:rFonts w:asciiTheme="minorHAnsi" w:eastAsia="Times New Roman" w:hAnsiTheme="minorHAnsi" w:cstheme="minorHAnsi"/>
          <w:i/>
          <w:color w:val="008000"/>
        </w:rPr>
        <w:t xml:space="preserve">CVMP </w:t>
      </w:r>
      <w:proofErr w:type="spellStart"/>
      <w:r w:rsidR="004F6740" w:rsidRPr="00F414E0">
        <w:rPr>
          <w:rFonts w:asciiTheme="minorHAnsi" w:eastAsia="Times New Roman" w:hAnsiTheme="minorHAnsi" w:cstheme="minorHAnsi"/>
          <w:i/>
          <w:color w:val="008000"/>
        </w:rPr>
        <w:t>Guideline</w:t>
      </w:r>
      <w:proofErr w:type="spellEnd"/>
      <w:r w:rsidR="004F6740" w:rsidRPr="00F414E0">
        <w:rPr>
          <w:rFonts w:asciiTheme="minorHAnsi" w:eastAsia="Times New Roman" w:hAnsiTheme="minorHAnsi" w:cstheme="minorHAnsi"/>
          <w:i/>
          <w:color w:val="008000"/>
        </w:rPr>
        <w:t xml:space="preserve"> on</w:t>
      </w:r>
      <w:r w:rsidR="00CB2B84" w:rsidRPr="00F414E0">
        <w:rPr>
          <w:rFonts w:asciiTheme="minorHAnsi" w:eastAsia="Times New Roman" w:hAnsiTheme="minorHAnsi" w:cstheme="minorHAnsi"/>
          <w:i/>
          <w:color w:val="008000"/>
        </w:rPr>
        <w:t> </w:t>
      </w:r>
      <w:proofErr w:type="spellStart"/>
      <w:r w:rsidR="004F6740" w:rsidRPr="00F414E0">
        <w:rPr>
          <w:rFonts w:asciiTheme="minorHAnsi" w:eastAsia="Times New Roman" w:hAnsiTheme="minorHAnsi" w:cstheme="minorHAnsi"/>
          <w:i/>
          <w:color w:val="008000"/>
        </w:rPr>
        <w:t>the</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summary</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of</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product</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characteristics</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for</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antiparasitic</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veterinary</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medicinal</w:t>
      </w:r>
      <w:proofErr w:type="spellEnd"/>
      <w:r w:rsidR="004F6740" w:rsidRPr="00F414E0">
        <w:rPr>
          <w:rFonts w:asciiTheme="minorHAnsi" w:eastAsia="Times New Roman" w:hAnsiTheme="minorHAnsi" w:cstheme="minorHAnsi"/>
          <w:i/>
          <w:color w:val="008000"/>
        </w:rPr>
        <w:t xml:space="preserve"> </w:t>
      </w:r>
      <w:proofErr w:type="spellStart"/>
      <w:r w:rsidR="004F6740" w:rsidRPr="00F414E0">
        <w:rPr>
          <w:rFonts w:asciiTheme="minorHAnsi" w:eastAsia="Times New Roman" w:hAnsiTheme="minorHAnsi" w:cstheme="minorHAnsi"/>
          <w:i/>
          <w:color w:val="008000"/>
        </w:rPr>
        <w:t>products</w:t>
      </w:r>
      <w:proofErr w:type="spellEnd"/>
      <w:r w:rsidR="004F6740" w:rsidRPr="00F414E0">
        <w:rPr>
          <w:rFonts w:asciiTheme="minorHAnsi" w:eastAsia="Times New Roman" w:hAnsiTheme="minorHAnsi" w:cstheme="minorHAnsi"/>
          <w:i/>
          <w:color w:val="008000"/>
        </w:rPr>
        <w:t xml:space="preserve"> (EMA/CVMP/EWP/170208/2005) s využitím standardní vět uvedených výše v příslušných bodech SPC tohoto pokynu.</w:t>
      </w:r>
      <w:r w:rsidRPr="00DC591F">
        <w:rPr>
          <w:rFonts w:asciiTheme="minorHAnsi" w:eastAsia="Times New Roman" w:hAnsiTheme="minorHAnsi" w:cstheme="minorHAnsi"/>
          <w:i/>
          <w:color w:val="008000"/>
        </w:rPr>
        <w:t>]</w:t>
      </w:r>
      <w:r w:rsidR="004F6740" w:rsidRPr="00DC591F">
        <w:rPr>
          <w:rStyle w:val="markedcontent"/>
          <w:rFonts w:asciiTheme="minorHAnsi" w:hAnsiTheme="minorHAnsi" w:cstheme="minorHAnsi"/>
          <w:i/>
          <w:color w:val="538135" w:themeColor="accent6" w:themeShade="BF"/>
        </w:rPr>
        <w:t xml:space="preserve"> </w:t>
      </w:r>
    </w:p>
    <w:p w14:paraId="03A62B0F" w14:textId="77777777" w:rsidR="004F6740" w:rsidRPr="00CF0EB4" w:rsidRDefault="004F6740" w:rsidP="00517995">
      <w:pPr>
        <w:spacing w:after="0" w:line="240" w:lineRule="auto"/>
        <w:jc w:val="both"/>
        <w:rPr>
          <w:rFonts w:asciiTheme="minorHAnsi" w:eastAsia="Times New Roman" w:hAnsiTheme="minorHAnsi" w:cstheme="minorHAnsi"/>
          <w:color w:val="000000"/>
          <w:lang w:eastAsia="sv-SE"/>
        </w:rPr>
      </w:pPr>
    </w:p>
    <w:p w14:paraId="5BF72D47" w14:textId="349CFF89"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Zvláštní upozornění:</w:t>
      </w:r>
      <w:r w:rsidR="004F6740" w:rsidRPr="00DC591F">
        <w:rPr>
          <w:rFonts w:asciiTheme="minorHAnsi" w:eastAsia="Times New Roman" w:hAnsiTheme="minorHAnsi" w:cstheme="minorHAnsi"/>
          <w:color w:val="000000"/>
          <w:u w:val="single"/>
          <w:lang w:eastAsia="sv-SE"/>
        </w:rPr>
        <w:t xml:space="preserve"> </w:t>
      </w:r>
      <w:r w:rsidR="004F6740" w:rsidRPr="00F414E0">
        <w:rPr>
          <w:rFonts w:asciiTheme="minorHAnsi" w:eastAsia="Times New Roman" w:hAnsiTheme="minorHAnsi" w:cstheme="minorHAnsi"/>
          <w:i/>
          <w:color w:val="008000"/>
        </w:rPr>
        <w:t>[pro každý cílový druh jako je uvedeno v SPC bod 3.4]</w:t>
      </w:r>
      <w:r w:rsidRPr="00DC591F">
        <w:rPr>
          <w:rFonts w:asciiTheme="minorHAnsi" w:eastAsia="Times New Roman" w:hAnsiTheme="minorHAnsi" w:cstheme="minorHAnsi"/>
          <w:color w:val="000000"/>
          <w:u w:val="single"/>
          <w:lang w:eastAsia="sv-SE"/>
        </w:rPr>
        <w:t>&gt;</w:t>
      </w:r>
    </w:p>
    <w:p w14:paraId="3490E5EB" w14:textId="77777777" w:rsidR="00143211" w:rsidRPr="00CF0EB4" w:rsidRDefault="00143211" w:rsidP="00F47379">
      <w:pPr>
        <w:spacing w:after="0" w:line="240" w:lineRule="auto"/>
        <w:jc w:val="both"/>
        <w:rPr>
          <w:rFonts w:asciiTheme="minorHAnsi" w:eastAsia="Times New Roman" w:hAnsiTheme="minorHAnsi" w:cstheme="minorHAnsi"/>
          <w:color w:val="000000"/>
          <w:lang w:eastAsia="sv-SE"/>
        </w:rPr>
      </w:pPr>
    </w:p>
    <w:p w14:paraId="35D13C24" w14:textId="5BEBA2E0" w:rsidR="00143211" w:rsidRPr="00DC591F" w:rsidRDefault="00143211" w:rsidP="00F47379">
      <w:pPr>
        <w:spacing w:after="0" w:line="240" w:lineRule="auto"/>
        <w:jc w:val="both"/>
        <w:rPr>
          <w:rFonts w:asciiTheme="minorHAnsi" w:eastAsia="Times New Roman" w:hAnsiTheme="minorHAnsi" w:cstheme="minorHAnsi"/>
          <w:color w:val="000000"/>
          <w:u w:val="single"/>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Zvláštní opatření pro bezpečné použití u cílových druhů zvířat:&gt;</w:t>
      </w:r>
    </w:p>
    <w:p w14:paraId="3C0E11B8"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&lt;Neuplatňuje se.&gt;</w:t>
      </w:r>
    </w:p>
    <w:p w14:paraId="02CA824F" w14:textId="77777777" w:rsidR="004F6740" w:rsidRPr="00DC591F" w:rsidRDefault="004F6740" w:rsidP="004F6740">
      <w:pPr>
        <w:spacing w:after="0" w:line="240" w:lineRule="auto"/>
        <w:jc w:val="both"/>
        <w:rPr>
          <w:rFonts w:asciiTheme="minorHAnsi" w:eastAsia="Times New Roman" w:hAnsiTheme="minorHAnsi" w:cstheme="minorHAnsi"/>
          <w:lang w:eastAsia="cs-CZ"/>
        </w:rPr>
      </w:pPr>
    </w:p>
    <w:p w14:paraId="2DF5C899"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[Tzv. relativní kontraindikace, např. obezřetnost u některých podskupin zvířat jako jsou zvířata s narušenou funkcí jater, srdce nebo ledvin, nebo stará či mladá zvířata, nebo některá plemena zvířat.]</w:t>
      </w:r>
    </w:p>
    <w:p w14:paraId="491D5C64"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p>
    <w:p w14:paraId="066E4BC3" w14:textId="77777777" w:rsidR="004F6740" w:rsidRPr="00DC591F" w:rsidRDefault="004F6740" w:rsidP="004F6740">
      <w:pPr>
        <w:spacing w:after="0" w:line="240" w:lineRule="auto"/>
        <w:jc w:val="both"/>
        <w:rPr>
          <w:rFonts w:asciiTheme="minorHAnsi" w:eastAsia="Times New Roman" w:hAnsiTheme="minorHAnsi" w:cstheme="minorHAnsi"/>
          <w:i/>
          <w:lang w:eastAsia="cs-CZ"/>
        </w:rPr>
      </w:pPr>
      <w:r w:rsidRPr="00DC591F">
        <w:rPr>
          <w:rFonts w:asciiTheme="minorHAnsi" w:eastAsia="Times New Roman" w:hAnsiTheme="minorHAnsi" w:cstheme="minorHAnsi"/>
          <w:i/>
          <w:color w:val="008000"/>
          <w:lang w:eastAsia="cs-CZ"/>
        </w:rPr>
        <w:t xml:space="preserve">[Pro imunologické veterinární léčivé přípravky se uvedou informace ve shodě s bodem 3.5 SPC.] </w:t>
      </w:r>
    </w:p>
    <w:p w14:paraId="505D2CBD" w14:textId="77777777" w:rsidR="004F6740" w:rsidRPr="00DC591F" w:rsidRDefault="004F6740" w:rsidP="004F6740">
      <w:pPr>
        <w:spacing w:after="0" w:line="240" w:lineRule="auto"/>
        <w:jc w:val="both"/>
        <w:rPr>
          <w:rFonts w:asciiTheme="minorHAnsi" w:eastAsia="Times New Roman" w:hAnsiTheme="minorHAnsi" w:cstheme="minorHAnsi"/>
          <w:i/>
          <w:lang w:eastAsia="cs-CZ"/>
        </w:rPr>
      </w:pPr>
    </w:p>
    <w:p w14:paraId="70435008" w14:textId="77777777" w:rsidR="004F6740" w:rsidRPr="00DC591F" w:rsidRDefault="004F6740" w:rsidP="004F6740">
      <w:pPr>
        <w:spacing w:after="0" w:line="240" w:lineRule="auto"/>
        <w:jc w:val="both"/>
        <w:rPr>
          <w:rFonts w:asciiTheme="minorHAnsi" w:hAnsiTheme="minorHAnsi" w:cstheme="minorHAnsi"/>
          <w:i/>
          <w:color w:val="00B050"/>
        </w:rPr>
      </w:pPr>
      <w:r w:rsidRPr="00DC591F">
        <w:rPr>
          <w:rFonts w:asciiTheme="minorHAnsi" w:hAnsiTheme="minorHAnsi" w:cstheme="minorHAnsi"/>
          <w:i/>
          <w:color w:val="008000"/>
        </w:rPr>
        <w:t>[Lze vložit jakákoli nezbytná upozornění týkající se pomocných látek nebo reziduí z výrobního procesu.]</w:t>
      </w:r>
    </w:p>
    <w:p w14:paraId="61623ED6" w14:textId="77777777" w:rsidR="004F6740" w:rsidRPr="00DC591F" w:rsidRDefault="004F6740" w:rsidP="004F6740">
      <w:pPr>
        <w:spacing w:after="0" w:line="240" w:lineRule="auto"/>
        <w:jc w:val="both"/>
        <w:rPr>
          <w:rFonts w:asciiTheme="minorHAnsi" w:eastAsia="Times New Roman" w:hAnsiTheme="minorHAnsi" w:cstheme="minorHAnsi"/>
          <w:i/>
          <w:lang w:eastAsia="cs-CZ"/>
        </w:rPr>
      </w:pPr>
    </w:p>
    <w:p w14:paraId="1111825E"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perorálně podávané VLP (kde je relevantní):</w:t>
      </w:r>
    </w:p>
    <w:p w14:paraId="67C315D4"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lang w:eastAsia="cs-CZ"/>
        </w:rPr>
        <w:t>&lt;</w:t>
      </w:r>
      <w:r w:rsidRPr="00DC591F">
        <w:rPr>
          <w:rFonts w:asciiTheme="minorHAnsi" w:eastAsia="Times New Roman" w:hAnsiTheme="minorHAnsi" w:cstheme="minorHAnsi"/>
          <w:lang w:eastAsia="cs-CZ"/>
        </w:rPr>
        <w:t>V případě nedostatečného příjmu krmiva/vody v důsledku onemocnění, je vhodné zahájit parenterální léčbu.</w:t>
      </w:r>
      <w:r w:rsidRPr="00DC591F">
        <w:rPr>
          <w:rFonts w:asciiTheme="minorHAnsi" w:eastAsia="Times New Roman" w:hAnsiTheme="minorHAnsi" w:cstheme="minorHAnsi"/>
          <w:bCs/>
          <w:lang w:eastAsia="cs-CZ"/>
        </w:rPr>
        <w:t>&gt;</w:t>
      </w:r>
      <w:r w:rsidRPr="00DC591F">
        <w:rPr>
          <w:rFonts w:asciiTheme="minorHAnsi" w:eastAsia="Times New Roman" w:hAnsiTheme="minorHAnsi" w:cstheme="minorHAnsi"/>
          <w:i/>
          <w:color w:val="008000"/>
          <w:lang w:eastAsia="cs-CZ"/>
        </w:rPr>
        <w:t>]</w:t>
      </w:r>
    </w:p>
    <w:p w14:paraId="4229635F" w14:textId="77777777" w:rsidR="004F6740" w:rsidRPr="00DC591F" w:rsidRDefault="004F6740" w:rsidP="004F6740">
      <w:pPr>
        <w:spacing w:after="0" w:line="240" w:lineRule="auto"/>
        <w:jc w:val="both"/>
        <w:rPr>
          <w:rFonts w:asciiTheme="minorHAnsi" w:eastAsia="Times New Roman" w:hAnsiTheme="minorHAnsi" w:cstheme="minorHAnsi"/>
          <w:lang w:eastAsia="cs-CZ"/>
        </w:rPr>
      </w:pPr>
    </w:p>
    <w:p w14:paraId="2505E621" w14:textId="6C23E7E0" w:rsidR="00143211" w:rsidRPr="00DC591F" w:rsidRDefault="00143211" w:rsidP="00F47379">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&lt;</w:t>
      </w:r>
      <w:r w:rsidRPr="00DC591F">
        <w:rPr>
          <w:rFonts w:asciiTheme="minorHAnsi" w:eastAsia="Times New Roman" w:hAnsiTheme="minorHAnsi" w:cstheme="minorHAnsi"/>
          <w:u w:val="single"/>
          <w:lang w:eastAsia="sv-SE"/>
        </w:rPr>
        <w:t>Zvláštní opatření pro osobu, která podává veterinární léčivý přípravek zvířatům</w:t>
      </w:r>
      <w:r w:rsidRPr="00DC591F">
        <w:rPr>
          <w:rFonts w:asciiTheme="minorHAnsi" w:eastAsia="Times New Roman" w:hAnsiTheme="minorHAnsi" w:cstheme="minorHAnsi"/>
          <w:lang w:eastAsia="sv-SE"/>
        </w:rPr>
        <w:t>:&gt;</w:t>
      </w:r>
    </w:p>
    <w:p w14:paraId="38837443" w14:textId="77777777" w:rsidR="004F6740" w:rsidRPr="00DC591F" w:rsidRDefault="004F6740" w:rsidP="00F47379">
      <w:pPr>
        <w:spacing w:after="0" w:line="240" w:lineRule="auto"/>
        <w:jc w:val="both"/>
        <w:rPr>
          <w:rFonts w:asciiTheme="minorHAnsi" w:eastAsia="Times New Roman" w:hAnsiTheme="minorHAnsi" w:cstheme="minorHAnsi"/>
          <w:i/>
          <w:iCs/>
          <w:lang w:eastAsia="sv-SE"/>
        </w:rPr>
      </w:pPr>
    </w:p>
    <w:p w14:paraId="33148DFF" w14:textId="6476B014" w:rsidR="004F6740" w:rsidRPr="00DC591F" w:rsidRDefault="004F6740" w:rsidP="004F6740">
      <w:pPr>
        <w:tabs>
          <w:tab w:val="left" w:pos="567"/>
        </w:tabs>
        <w:spacing w:after="0" w:line="240" w:lineRule="auto"/>
        <w:jc w:val="both"/>
        <w:rPr>
          <w:rFonts w:asciiTheme="minorHAnsi" w:eastAsia="Times New Roman" w:hAnsiTheme="minorHAnsi" w:cstheme="minorHAnsi"/>
          <w:color w:val="008000"/>
          <w:lang w:eastAsia="cs-CZ"/>
        </w:rPr>
      </w:pPr>
      <w:r w:rsidRPr="00DC591F">
        <w:rPr>
          <w:rFonts w:asciiTheme="minorHAnsi" w:eastAsia="Times New Roman" w:hAnsiTheme="minorHAnsi" w:cstheme="minorHAnsi"/>
          <w:color w:val="008000"/>
          <w:lang w:eastAsia="cs-CZ"/>
        </w:rPr>
        <w:t>[Pokud veterinární léčivý přípravek obsahuje minerální olej, je třeba zde zopakovat varování uvedené v</w:t>
      </w:r>
      <w:r w:rsidR="0076099A" w:rsidRPr="00DC591F">
        <w:rPr>
          <w:rFonts w:asciiTheme="minorHAnsi" w:eastAsia="Times New Roman" w:hAnsiTheme="minorHAnsi" w:cstheme="minorHAnsi"/>
          <w:color w:val="008000"/>
          <w:lang w:eastAsia="cs-CZ"/>
        </w:rPr>
        <w:t> </w:t>
      </w:r>
      <w:r w:rsidRPr="00DC591F">
        <w:rPr>
          <w:rFonts w:asciiTheme="minorHAnsi" w:eastAsia="Times New Roman" w:hAnsiTheme="minorHAnsi" w:cstheme="minorHAnsi"/>
          <w:color w:val="008000"/>
          <w:lang w:eastAsia="cs-CZ"/>
        </w:rPr>
        <w:t>SPC.]</w:t>
      </w:r>
    </w:p>
    <w:p w14:paraId="36983984" w14:textId="77777777" w:rsidR="004F6740" w:rsidRPr="00DC591F" w:rsidRDefault="004F6740" w:rsidP="004F6740">
      <w:pPr>
        <w:tabs>
          <w:tab w:val="left" w:pos="567"/>
        </w:tabs>
        <w:spacing w:after="0" w:line="240" w:lineRule="auto"/>
        <w:jc w:val="both"/>
        <w:rPr>
          <w:rFonts w:asciiTheme="minorHAnsi" w:eastAsia="Times New Roman" w:hAnsiTheme="minorHAnsi" w:cstheme="minorHAnsi"/>
          <w:color w:val="008000"/>
          <w:lang w:eastAsia="cs-CZ"/>
        </w:rPr>
      </w:pPr>
    </w:p>
    <w:p w14:paraId="08E35A8B" w14:textId="77777777" w:rsidR="004F6740" w:rsidRPr="00F414E0" w:rsidRDefault="004F6740" w:rsidP="004F6740">
      <w:pPr>
        <w:tabs>
          <w:tab w:val="left" w:pos="567"/>
        </w:tabs>
        <w:spacing w:after="0" w:line="240" w:lineRule="auto"/>
        <w:jc w:val="both"/>
        <w:rPr>
          <w:rStyle w:val="rynqvb"/>
          <w:rFonts w:asciiTheme="minorHAnsi" w:hAnsiTheme="minorHAnsi" w:cstheme="minorHAnsi"/>
          <w:i/>
        </w:rPr>
      </w:pPr>
      <w:r w:rsidRPr="00DC591F">
        <w:rPr>
          <w:rFonts w:asciiTheme="minorHAnsi" w:eastAsia="Times New Roman" w:hAnsiTheme="minorHAnsi" w:cstheme="minorHAnsi"/>
          <w:i/>
          <w:color w:val="008000"/>
          <w:lang w:eastAsia="cs-CZ"/>
        </w:rPr>
        <w:t>[Pro imunologické i farmaceutické veterinární léčivé přípravky se uvedou informace v souladu s bodem 3.5 SPC.]</w:t>
      </w:r>
    </w:p>
    <w:p w14:paraId="151534F4" w14:textId="77777777" w:rsidR="004F6740" w:rsidRPr="00DC591F" w:rsidRDefault="004F6740" w:rsidP="004F6740">
      <w:pPr>
        <w:tabs>
          <w:tab w:val="left" w:pos="567"/>
        </w:tabs>
        <w:spacing w:after="0" w:line="240" w:lineRule="auto"/>
        <w:jc w:val="both"/>
        <w:rPr>
          <w:rFonts w:asciiTheme="minorHAnsi" w:eastAsia="Times New Roman" w:hAnsiTheme="minorHAnsi" w:cstheme="minorHAnsi"/>
          <w:u w:val="single"/>
        </w:rPr>
      </w:pPr>
    </w:p>
    <w:p w14:paraId="699D3FCB" w14:textId="4C3E82C3" w:rsidR="004F6740" w:rsidRPr="00F414E0" w:rsidRDefault="004F6740" w:rsidP="000855D2">
      <w:pPr>
        <w:tabs>
          <w:tab w:val="left" w:pos="567"/>
        </w:tabs>
        <w:spacing w:after="0" w:line="240" w:lineRule="auto"/>
        <w:jc w:val="both"/>
        <w:rPr>
          <w:rStyle w:val="rynqvb"/>
          <w:rFonts w:asciiTheme="minorHAnsi" w:hAnsiTheme="minorHAnsi" w:cstheme="minorHAnsi"/>
          <w:i/>
          <w:color w:val="538135" w:themeColor="accent6" w:themeShade="BF"/>
        </w:rPr>
      </w:pPr>
      <w:r w:rsidRPr="00DC591F">
        <w:rPr>
          <w:rFonts w:asciiTheme="minorHAnsi" w:eastAsia="Times New Roman" w:hAnsiTheme="minorHAnsi" w:cstheme="minorHAnsi"/>
          <w:color w:val="008000"/>
          <w:lang w:eastAsia="cs-CZ"/>
        </w:rPr>
        <w:t xml:space="preserve">[Pro upozornění na náhodné </w:t>
      </w:r>
      <w:proofErr w:type="spellStart"/>
      <w:r w:rsidRPr="00DC591F">
        <w:rPr>
          <w:rFonts w:asciiTheme="minorHAnsi" w:eastAsia="Times New Roman" w:hAnsiTheme="minorHAnsi" w:cstheme="minorHAnsi"/>
          <w:color w:val="008000"/>
          <w:lang w:eastAsia="cs-CZ"/>
        </w:rPr>
        <w:t>samopodání</w:t>
      </w:r>
      <w:proofErr w:type="spellEnd"/>
      <w:r w:rsidRPr="00DC591F">
        <w:rPr>
          <w:rFonts w:asciiTheme="minorHAnsi" w:eastAsia="Times New Roman" w:hAnsiTheme="minorHAnsi" w:cstheme="minorHAnsi"/>
          <w:color w:val="008000"/>
          <w:lang w:eastAsia="cs-CZ"/>
        </w:rPr>
        <w:t xml:space="preserve"> atd. uveďte prohlášení, jaké je uvedeno v </w:t>
      </w:r>
      <w:r w:rsidR="00D774B5" w:rsidRPr="00DC591F">
        <w:rPr>
          <w:rFonts w:asciiTheme="minorHAnsi" w:eastAsia="Times New Roman" w:hAnsiTheme="minorHAnsi" w:cstheme="minorHAnsi"/>
          <w:color w:val="008000"/>
          <w:lang w:eastAsia="cs-CZ"/>
        </w:rPr>
        <w:t xml:space="preserve">bodě </w:t>
      </w:r>
      <w:r w:rsidRPr="00CF0EB4">
        <w:rPr>
          <w:rFonts w:asciiTheme="minorHAnsi" w:eastAsia="Times New Roman" w:hAnsiTheme="minorHAnsi" w:cstheme="minorHAnsi"/>
          <w:color w:val="008000"/>
          <w:lang w:eastAsia="cs-CZ"/>
        </w:rPr>
        <w:t>3.5</w:t>
      </w:r>
      <w:r w:rsidR="00D774B5" w:rsidRPr="00DC591F">
        <w:rPr>
          <w:rFonts w:asciiTheme="minorHAnsi" w:eastAsia="Times New Roman" w:hAnsiTheme="minorHAnsi" w:cstheme="minorHAnsi"/>
          <w:color w:val="008000"/>
          <w:lang w:eastAsia="cs-CZ"/>
        </w:rPr>
        <w:t xml:space="preserve"> SPC</w:t>
      </w:r>
      <w:r w:rsidRPr="00DC591F">
        <w:rPr>
          <w:rFonts w:asciiTheme="minorHAnsi" w:eastAsia="Times New Roman" w:hAnsiTheme="minorHAnsi" w:cstheme="minorHAnsi"/>
          <w:color w:val="008000"/>
          <w:lang w:eastAsia="cs-CZ"/>
        </w:rPr>
        <w:t>.]</w:t>
      </w:r>
    </w:p>
    <w:p w14:paraId="6E5A563A" w14:textId="77777777" w:rsidR="00143211" w:rsidRPr="00DC591F" w:rsidRDefault="00143211" w:rsidP="00F47379">
      <w:pPr>
        <w:autoSpaceDE w:val="0"/>
        <w:autoSpaceDN w:val="0"/>
        <w:adjustRightInd w:val="0"/>
        <w:spacing w:after="0" w:line="240" w:lineRule="auto"/>
        <w:jc w:val="both"/>
        <w:rPr>
          <w:rFonts w:asciiTheme="minorHAnsi" w:eastAsia="Times New Roman" w:hAnsiTheme="minorHAnsi" w:cstheme="minorHAnsi"/>
          <w:color w:val="000000"/>
          <w:lang w:eastAsia="sv-SE"/>
        </w:rPr>
      </w:pPr>
    </w:p>
    <w:p w14:paraId="1AAAF1E6" w14:textId="77777777" w:rsidR="00143211" w:rsidRPr="00DC591F" w:rsidRDefault="00143211" w:rsidP="00F47379">
      <w:pPr>
        <w:spacing w:after="0" w:line="240" w:lineRule="auto"/>
        <w:jc w:val="both"/>
        <w:rPr>
          <w:rFonts w:asciiTheme="minorHAnsi" w:eastAsia="Times New Roman" w:hAnsiTheme="minorHAnsi" w:cstheme="minorHAnsi"/>
          <w:i/>
          <w:iCs/>
          <w:lang w:eastAsia="sv-SE"/>
        </w:rPr>
      </w:pPr>
      <w:r w:rsidRPr="00CF0EB4">
        <w:rPr>
          <w:rFonts w:asciiTheme="minorHAnsi" w:eastAsia="Times New Roman" w:hAnsiTheme="minorHAnsi" w:cstheme="minorHAnsi"/>
          <w:lang w:eastAsia="sv-SE"/>
        </w:rPr>
        <w:t>&lt;</w:t>
      </w:r>
      <w:r w:rsidRPr="00DC591F">
        <w:rPr>
          <w:rFonts w:asciiTheme="minorHAnsi" w:eastAsia="Times New Roman" w:hAnsiTheme="minorHAnsi" w:cstheme="minorHAnsi"/>
          <w:u w:val="single"/>
          <w:lang w:eastAsia="sv-SE"/>
        </w:rPr>
        <w:t>Zvláštní opatření pro ochranu životního prostředí</w:t>
      </w:r>
      <w:r w:rsidRPr="00DC591F">
        <w:rPr>
          <w:rFonts w:asciiTheme="minorHAnsi" w:eastAsia="Times New Roman" w:hAnsiTheme="minorHAnsi" w:cstheme="minorHAnsi"/>
          <w:lang w:eastAsia="sv-SE"/>
        </w:rPr>
        <w:t>:&gt;</w:t>
      </w:r>
    </w:p>
    <w:p w14:paraId="6283EFCE" w14:textId="2D68ECB9" w:rsidR="00981109" w:rsidRPr="00DC591F" w:rsidRDefault="00981109" w:rsidP="00F47379">
      <w:pPr>
        <w:tabs>
          <w:tab w:val="left" w:pos="567"/>
        </w:tabs>
        <w:spacing w:after="0" w:line="240" w:lineRule="auto"/>
        <w:jc w:val="both"/>
        <w:rPr>
          <w:rFonts w:asciiTheme="minorHAnsi" w:eastAsia="Times New Roman" w:hAnsiTheme="minorHAnsi" w:cstheme="minorHAnsi"/>
        </w:rPr>
      </w:pPr>
      <w:bookmarkStart w:id="132" w:name="_Hlk138926075"/>
      <w:r w:rsidRPr="00DC591F">
        <w:rPr>
          <w:rFonts w:asciiTheme="minorHAnsi" w:eastAsia="Times New Roman" w:hAnsiTheme="minorHAnsi" w:cstheme="minorHAnsi"/>
          <w:i/>
          <w:color w:val="008000"/>
        </w:rPr>
        <w:t>[</w:t>
      </w:r>
      <w:r w:rsidR="00E230EA">
        <w:rPr>
          <w:rFonts w:asciiTheme="minorHAnsi" w:eastAsia="Times New Roman" w:hAnsiTheme="minorHAnsi" w:cstheme="minorHAnsi"/>
          <w:i/>
          <w:color w:val="008000"/>
        </w:rPr>
        <w:t>V souladu</w:t>
      </w:r>
      <w:r w:rsidRPr="00DC591F">
        <w:rPr>
          <w:rFonts w:asciiTheme="minorHAnsi" w:eastAsia="Times New Roman" w:hAnsiTheme="minorHAnsi" w:cstheme="minorHAnsi"/>
          <w:i/>
          <w:color w:val="008000"/>
        </w:rPr>
        <w:t xml:space="preserve"> s textem uvedeným v SPC pod bodem 3.5 Zvláštní opatření pro ochranu životního prostředí.]</w:t>
      </w:r>
    </w:p>
    <w:bookmarkEnd w:id="132"/>
    <w:p w14:paraId="2B0EBDBA" w14:textId="77777777" w:rsidR="00143211" w:rsidRPr="00DC591F" w:rsidRDefault="00143211" w:rsidP="00F47379">
      <w:pPr>
        <w:autoSpaceDE w:val="0"/>
        <w:autoSpaceDN w:val="0"/>
        <w:adjustRightInd w:val="0"/>
        <w:spacing w:after="0" w:line="240" w:lineRule="auto"/>
        <w:jc w:val="both"/>
        <w:rPr>
          <w:rFonts w:asciiTheme="minorHAnsi" w:eastAsia="Times New Roman" w:hAnsiTheme="minorHAnsi" w:cstheme="minorHAnsi"/>
          <w:color w:val="000000"/>
          <w:lang w:eastAsia="sv-SE"/>
        </w:rPr>
      </w:pPr>
    </w:p>
    <w:p w14:paraId="2A5A92ED" w14:textId="77777777" w:rsidR="00185DE8" w:rsidRDefault="00143211" w:rsidP="003C7085">
      <w:pPr>
        <w:tabs>
          <w:tab w:val="left" w:pos="567"/>
        </w:tabs>
        <w:spacing w:after="0" w:line="240" w:lineRule="auto"/>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u w:val="single"/>
          <w:lang w:eastAsia="sv-SE"/>
        </w:rPr>
        <w:t>&lt;Další opatření:</w:t>
      </w:r>
      <w:r w:rsidRPr="00DC591F">
        <w:rPr>
          <w:rFonts w:asciiTheme="minorHAnsi" w:eastAsia="Times New Roman" w:hAnsiTheme="minorHAnsi" w:cstheme="minorHAnsi"/>
          <w:color w:val="000000"/>
          <w:lang w:eastAsia="sv-SE"/>
        </w:rPr>
        <w:t>&gt;</w:t>
      </w:r>
      <w:r w:rsidR="004F6740" w:rsidRPr="00DC591F">
        <w:rPr>
          <w:rFonts w:asciiTheme="minorHAnsi" w:eastAsia="Times New Roman" w:hAnsiTheme="minorHAnsi" w:cstheme="minorHAnsi"/>
          <w:color w:val="000000"/>
          <w:lang w:eastAsia="sv-SE"/>
        </w:rPr>
        <w:t xml:space="preserve"> </w:t>
      </w:r>
    </w:p>
    <w:p w14:paraId="36869409" w14:textId="77777777" w:rsidR="00185DE8" w:rsidRPr="00DC591F" w:rsidRDefault="00185DE8" w:rsidP="00185DE8">
      <w:pPr>
        <w:tabs>
          <w:tab w:val="left" w:pos="567"/>
        </w:tabs>
        <w:spacing w:after="0" w:line="240" w:lineRule="auto"/>
        <w:rPr>
          <w:rFonts w:asciiTheme="minorHAnsi" w:eastAsia="Times New Roman" w:hAnsiTheme="minorHAnsi" w:cstheme="minorHAnsi"/>
          <w:color w:val="008000"/>
        </w:rPr>
      </w:pPr>
      <w:r w:rsidRPr="00DC591F">
        <w:rPr>
          <w:rFonts w:asciiTheme="minorHAnsi" w:eastAsia="Times New Roman" w:hAnsiTheme="minorHAnsi" w:cstheme="minorHAnsi"/>
          <w:i/>
          <w:color w:val="008000"/>
        </w:rPr>
        <w:t>[</w:t>
      </w:r>
      <w:r>
        <w:rPr>
          <w:rFonts w:asciiTheme="minorHAnsi" w:eastAsia="Times New Roman" w:hAnsiTheme="minorHAnsi" w:cstheme="minorHAnsi"/>
          <w:i/>
          <w:color w:val="008000"/>
        </w:rPr>
        <w:t xml:space="preserve">V souladu </w:t>
      </w:r>
      <w:r w:rsidRPr="00DC591F">
        <w:rPr>
          <w:rFonts w:asciiTheme="minorHAnsi" w:eastAsia="Times New Roman" w:hAnsiTheme="minorHAnsi" w:cstheme="minorHAnsi"/>
          <w:i/>
          <w:color w:val="008000"/>
        </w:rPr>
        <w:t>s textem uvedeným v SPC pod bodem 3.5</w:t>
      </w:r>
      <w:r>
        <w:rPr>
          <w:rFonts w:asciiTheme="minorHAnsi" w:eastAsia="Times New Roman" w:hAnsiTheme="minorHAnsi" w:cstheme="minorHAnsi"/>
          <w:i/>
          <w:color w:val="008000"/>
        </w:rPr>
        <w:t xml:space="preserve">, specifické riziko, které se týká necílových druhů, </w:t>
      </w:r>
      <w:r w:rsidRPr="00DC591F">
        <w:rPr>
          <w:rFonts w:asciiTheme="minorHAnsi" w:eastAsia="Times New Roman" w:hAnsiTheme="minorHAnsi" w:cstheme="minorHAnsi"/>
          <w:i/>
          <w:color w:val="008000"/>
        </w:rPr>
        <w:t>chemick</w:t>
      </w:r>
      <w:r>
        <w:rPr>
          <w:rFonts w:asciiTheme="minorHAnsi" w:eastAsia="Times New Roman" w:hAnsiTheme="minorHAnsi" w:cstheme="minorHAnsi"/>
          <w:i/>
          <w:color w:val="008000"/>
        </w:rPr>
        <w:t>ých</w:t>
      </w:r>
      <w:r w:rsidRPr="00DC591F">
        <w:rPr>
          <w:rFonts w:asciiTheme="minorHAnsi" w:eastAsia="Times New Roman" w:hAnsiTheme="minorHAnsi" w:cstheme="minorHAnsi"/>
          <w:i/>
          <w:color w:val="008000"/>
        </w:rPr>
        <w:t xml:space="preserve"> reakc</w:t>
      </w:r>
      <w:r>
        <w:rPr>
          <w:rFonts w:asciiTheme="minorHAnsi" w:eastAsia="Times New Roman" w:hAnsiTheme="minorHAnsi" w:cstheme="minorHAnsi"/>
          <w:i/>
          <w:color w:val="008000"/>
        </w:rPr>
        <w:t>í</w:t>
      </w:r>
      <w:r w:rsidRPr="00DC591F">
        <w:rPr>
          <w:rFonts w:asciiTheme="minorHAnsi" w:eastAsia="Times New Roman" w:hAnsiTheme="minorHAnsi" w:cstheme="minorHAnsi"/>
          <w:i/>
          <w:color w:val="008000"/>
        </w:rPr>
        <w:t xml:space="preserve"> VLP s nábytkem či oblečením.]</w:t>
      </w:r>
    </w:p>
    <w:p w14:paraId="352062D9" w14:textId="58CA4531" w:rsidR="00143211" w:rsidRPr="00DC591F" w:rsidRDefault="00185DE8" w:rsidP="00F47379">
      <w:pPr>
        <w:spacing w:after="0" w:line="240" w:lineRule="auto"/>
        <w:jc w:val="both"/>
        <w:rPr>
          <w:rFonts w:asciiTheme="minorHAnsi" w:eastAsia="Times New Roman" w:hAnsiTheme="minorHAnsi" w:cstheme="minorHAnsi"/>
          <w:color w:val="000000"/>
          <w:lang w:eastAsia="sv-SE"/>
        </w:rPr>
      </w:pPr>
      <w:r w:rsidRPr="00DC591F" w:rsidDel="00185DE8">
        <w:rPr>
          <w:rFonts w:asciiTheme="minorHAnsi" w:eastAsia="Times New Roman" w:hAnsiTheme="minorHAnsi" w:cstheme="minorHAnsi"/>
          <w:i/>
          <w:color w:val="008000"/>
        </w:rPr>
        <w:t xml:space="preserve"> </w:t>
      </w:r>
    </w:p>
    <w:p w14:paraId="367CE33E"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Březost:</w:t>
      </w:r>
      <w:r w:rsidRPr="00DC591F">
        <w:rPr>
          <w:rFonts w:asciiTheme="minorHAnsi" w:eastAsia="Times New Roman" w:hAnsiTheme="minorHAnsi" w:cstheme="minorHAnsi"/>
          <w:color w:val="000000"/>
          <w:lang w:eastAsia="sv-SE"/>
        </w:rPr>
        <w:t>&gt;</w:t>
      </w:r>
    </w:p>
    <w:p w14:paraId="1AD3F768"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70269524"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13347B32"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Laktace</w:t>
      </w:r>
      <w:r w:rsidRPr="00DC591F">
        <w:rPr>
          <w:rFonts w:asciiTheme="minorHAnsi" w:eastAsia="Times New Roman" w:hAnsiTheme="minorHAnsi" w:cstheme="minorHAnsi"/>
          <w:color w:val="000000"/>
          <w:lang w:eastAsia="sv-SE"/>
        </w:rPr>
        <w:t>:&gt;</w:t>
      </w:r>
    </w:p>
    <w:p w14:paraId="50C7218E"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lastRenderedPageBreak/>
        <w:t>[V souladu s bodem 3.7 SPC.]</w:t>
      </w:r>
    </w:p>
    <w:p w14:paraId="5F66DD0B"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083ACB76"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Březost a laktace</w:t>
      </w:r>
      <w:r w:rsidRPr="00DC591F">
        <w:rPr>
          <w:rFonts w:asciiTheme="minorHAnsi" w:eastAsia="Times New Roman" w:hAnsiTheme="minorHAnsi" w:cstheme="minorHAnsi"/>
          <w:color w:val="000000"/>
          <w:lang w:eastAsia="sv-SE"/>
        </w:rPr>
        <w:t>:&gt;</w:t>
      </w:r>
    </w:p>
    <w:p w14:paraId="025F1716"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529C26E3"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4B8CB512"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Nosnice:</w:t>
      </w:r>
      <w:r w:rsidRPr="00DC591F">
        <w:rPr>
          <w:rFonts w:asciiTheme="minorHAnsi" w:eastAsia="Times New Roman" w:hAnsiTheme="minorHAnsi" w:cstheme="minorHAnsi"/>
          <w:color w:val="000000"/>
          <w:lang w:eastAsia="sv-SE"/>
        </w:rPr>
        <w:t>&gt;</w:t>
      </w:r>
    </w:p>
    <w:p w14:paraId="150559F2"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700B4EE0"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7CDDD152"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Plodnost:</w:t>
      </w:r>
      <w:r w:rsidRPr="00DC591F">
        <w:rPr>
          <w:rFonts w:asciiTheme="minorHAnsi" w:eastAsia="Times New Roman" w:hAnsiTheme="minorHAnsi" w:cstheme="minorHAnsi"/>
          <w:color w:val="000000"/>
          <w:lang w:eastAsia="sv-SE"/>
        </w:rPr>
        <w:t>&gt;</w:t>
      </w:r>
    </w:p>
    <w:p w14:paraId="0958602D" w14:textId="77777777" w:rsidR="004F6740" w:rsidRPr="00DC591F" w:rsidRDefault="004F6740" w:rsidP="004F6740">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souladu s bodem 3.7 SPC.]</w:t>
      </w:r>
    </w:p>
    <w:p w14:paraId="64B430FF"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6FC88A5D"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Interakce s jinými léčivými přípravky a další formy interakce:</w:t>
      </w:r>
      <w:r w:rsidRPr="00DC591F">
        <w:rPr>
          <w:rFonts w:asciiTheme="minorHAnsi" w:eastAsia="Times New Roman" w:hAnsiTheme="minorHAnsi" w:cstheme="minorHAnsi"/>
          <w:color w:val="000000"/>
          <w:lang w:eastAsia="sv-SE"/>
        </w:rPr>
        <w:t>&gt;</w:t>
      </w:r>
    </w:p>
    <w:p w14:paraId="73802310"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&lt;Nejsou známy.&gt;</w:t>
      </w:r>
    </w:p>
    <w:p w14:paraId="15CE10BB"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&lt;Údaje nejsou k dispozici.&gt;</w:t>
      </w:r>
      <w:r w:rsidRPr="00DC591F">
        <w:rPr>
          <w:rFonts w:asciiTheme="minorHAnsi" w:eastAsia="Times New Roman" w:hAnsiTheme="minorHAnsi" w:cstheme="minorHAnsi"/>
          <w:i/>
          <w:color w:val="008000"/>
          <w:lang w:eastAsia="cs-CZ"/>
        </w:rPr>
        <w:t xml:space="preserve"> [Kde je to vhodné pro farmaceutické veterinární léčivé přípravky.]</w:t>
      </w:r>
    </w:p>
    <w:p w14:paraId="1D648969" w14:textId="77777777" w:rsidR="004F6740" w:rsidRPr="00DC591F" w:rsidRDefault="004F6740" w:rsidP="004F6740">
      <w:pPr>
        <w:spacing w:after="0" w:line="240" w:lineRule="auto"/>
        <w:jc w:val="both"/>
        <w:rPr>
          <w:rFonts w:asciiTheme="minorHAnsi" w:eastAsia="Times New Roman" w:hAnsiTheme="minorHAnsi" w:cstheme="minorHAnsi"/>
          <w:lang w:eastAsia="cs-CZ"/>
        </w:rPr>
      </w:pPr>
    </w:p>
    <w:p w14:paraId="358DF551" w14:textId="2208F2A7" w:rsidR="004F6740" w:rsidRPr="00F414E0" w:rsidRDefault="004F6740" w:rsidP="004F6740">
      <w:pPr>
        <w:tabs>
          <w:tab w:val="left" w:pos="567"/>
        </w:tabs>
        <w:spacing w:after="0" w:line="240" w:lineRule="auto"/>
        <w:jc w:val="both"/>
        <w:rPr>
          <w:rStyle w:val="rynqvb"/>
          <w:rFonts w:asciiTheme="minorHAnsi" w:hAnsiTheme="minorHAnsi" w:cstheme="minorHAnsi"/>
          <w:i/>
        </w:rPr>
      </w:pPr>
      <w:r w:rsidRPr="00DC591F">
        <w:rPr>
          <w:rFonts w:asciiTheme="minorHAnsi" w:eastAsia="Times New Roman" w:hAnsiTheme="minorHAnsi" w:cstheme="minorHAnsi"/>
          <w:i/>
          <w:color w:val="008000"/>
          <w:lang w:eastAsia="cs-CZ"/>
        </w:rPr>
        <w:t>[Pro vakcíny/ imunologické veterinární léčivé přípravky se uvedou informace ve shodě s bodem 3.8 SPC.]</w:t>
      </w:r>
    </w:p>
    <w:p w14:paraId="7B7108EB"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3A701862"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r w:rsidRPr="00CF0EB4">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Předávkování</w:t>
      </w:r>
      <w:r w:rsidRPr="00DC591F">
        <w:rPr>
          <w:rFonts w:asciiTheme="minorHAnsi" w:eastAsia="Times New Roman" w:hAnsiTheme="minorHAnsi" w:cstheme="minorHAnsi"/>
          <w:color w:val="000000"/>
          <w:lang w:eastAsia="sv-SE"/>
        </w:rPr>
        <w:t>:&gt;</w:t>
      </w:r>
    </w:p>
    <w:p w14:paraId="4F16DA18" w14:textId="16E9DAD0"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 xml:space="preserve">[Uvede se množství např. mg/kg nebo </w:t>
      </w:r>
      <w:proofErr w:type="spellStart"/>
      <w:r w:rsidRPr="00DC591F">
        <w:rPr>
          <w:rFonts w:asciiTheme="minorHAnsi" w:eastAsia="Times New Roman" w:hAnsiTheme="minorHAnsi" w:cstheme="minorHAnsi"/>
          <w:i/>
          <w:color w:val="008000"/>
          <w:lang w:eastAsia="cs-CZ"/>
        </w:rPr>
        <w:t>Xnásobek</w:t>
      </w:r>
      <w:proofErr w:type="spellEnd"/>
      <w:r w:rsidRPr="00DC591F">
        <w:rPr>
          <w:rFonts w:asciiTheme="minorHAnsi" w:eastAsia="Times New Roman" w:hAnsiTheme="minorHAnsi" w:cstheme="minorHAnsi"/>
          <w:i/>
          <w:color w:val="008000"/>
          <w:lang w:eastAsia="cs-CZ"/>
        </w:rPr>
        <w:t xml:space="preserve"> předávkování a uvedou se symptomy po předávkování, prodloužené době podávání</w:t>
      </w:r>
      <w:r w:rsidR="00981DCA">
        <w:rPr>
          <w:rFonts w:asciiTheme="minorHAnsi" w:eastAsia="Times New Roman" w:hAnsiTheme="minorHAnsi" w:cstheme="minorHAnsi"/>
          <w:i/>
          <w:color w:val="008000"/>
          <w:lang w:eastAsia="cs-CZ"/>
        </w:rPr>
        <w:t xml:space="preserve"> veterinárního léčivého</w:t>
      </w:r>
      <w:r w:rsidRPr="00DC591F">
        <w:rPr>
          <w:rFonts w:asciiTheme="minorHAnsi" w:eastAsia="Times New Roman" w:hAnsiTheme="minorHAnsi" w:cstheme="minorHAnsi"/>
          <w:i/>
          <w:color w:val="008000"/>
          <w:lang w:eastAsia="cs-CZ"/>
        </w:rPr>
        <w:t xml:space="preserve"> přípravku, dostupná antidota či první pomoc, kde je to nutné/vhodné]</w:t>
      </w:r>
    </w:p>
    <w:p w14:paraId="3AB9A755" w14:textId="0CF1960D" w:rsidR="004F6740" w:rsidRPr="00DC591F" w:rsidRDefault="003C7085" w:rsidP="004F6740">
      <w:pPr>
        <w:spacing w:after="0" w:line="240" w:lineRule="auto"/>
        <w:jc w:val="both"/>
        <w:rPr>
          <w:rFonts w:asciiTheme="minorHAnsi" w:eastAsia="Times New Roman" w:hAnsiTheme="minorHAnsi" w:cstheme="minorHAnsi"/>
          <w:lang w:eastAsia="cs-CZ"/>
        </w:rPr>
      </w:pPr>
      <w:r w:rsidRPr="00DC591F">
        <w:rPr>
          <w:rFonts w:asciiTheme="minorHAnsi" w:eastAsia="SimSun" w:hAnsiTheme="minorHAnsi" w:cstheme="minorHAnsi"/>
          <w:lang w:eastAsia="zh-CN"/>
        </w:rPr>
        <w:t>&lt;</w:t>
      </w:r>
      <w:r w:rsidR="004F6740" w:rsidRPr="00DC591F">
        <w:rPr>
          <w:rFonts w:asciiTheme="minorHAnsi" w:eastAsia="Times New Roman" w:hAnsiTheme="minorHAnsi" w:cstheme="minorHAnsi"/>
          <w:lang w:eastAsia="cs-CZ"/>
        </w:rPr>
        <w:t>Po podání {X} násobné dávky/ Po podání {X} násobně přesahujícím doporučenou dobu podávání nebyly zaznamenány žádné klinické projevy.</w:t>
      </w:r>
    </w:p>
    <w:p w14:paraId="7F552ED5" w14:textId="77777777" w:rsidR="004F6740" w:rsidRPr="00DC591F" w:rsidRDefault="004F6740" w:rsidP="004F6740">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Po podání {X} násobné dávky/ Po podání {X} násobně přesahujícím doporučenou dobu podávání byly zaznamenány &lt;symptomy&gt;.</w:t>
      </w:r>
    </w:p>
    <w:p w14:paraId="79642890" w14:textId="77777777" w:rsidR="00143211" w:rsidRPr="00DC591F" w:rsidRDefault="00143211" w:rsidP="00F47379">
      <w:pPr>
        <w:spacing w:after="0" w:line="240" w:lineRule="auto"/>
        <w:jc w:val="both"/>
        <w:rPr>
          <w:rFonts w:asciiTheme="minorHAnsi" w:eastAsia="Times New Roman" w:hAnsiTheme="minorHAnsi" w:cstheme="minorHAnsi"/>
          <w:color w:val="000000"/>
          <w:lang w:eastAsia="sv-SE"/>
        </w:rPr>
      </w:pPr>
    </w:p>
    <w:p w14:paraId="127508A9" w14:textId="77777777" w:rsidR="00143211" w:rsidRPr="00DC591F" w:rsidRDefault="00143211" w:rsidP="00F47379">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w:t>
      </w:r>
      <w:r w:rsidRPr="00DC591F">
        <w:rPr>
          <w:rFonts w:asciiTheme="minorHAnsi" w:eastAsia="SimSun" w:hAnsiTheme="minorHAnsi" w:cstheme="minorHAnsi"/>
          <w:u w:val="single"/>
          <w:lang w:eastAsia="zh-CN"/>
        </w:rPr>
        <w:t>Zvláštní omezení použití a zvláštní podmínky pro použití</w:t>
      </w:r>
      <w:r w:rsidRPr="00DC591F">
        <w:rPr>
          <w:rFonts w:asciiTheme="minorHAnsi" w:eastAsia="SimSun" w:hAnsiTheme="minorHAnsi" w:cstheme="minorHAnsi"/>
          <w:lang w:eastAsia="zh-CN"/>
        </w:rPr>
        <w:t>:&gt;</w:t>
      </w:r>
    </w:p>
    <w:p w14:paraId="00ADEAAF" w14:textId="77777777" w:rsidR="004F6740" w:rsidRPr="00DC591F" w:rsidRDefault="004F6740" w:rsidP="004F6740">
      <w:pPr>
        <w:tabs>
          <w:tab w:val="left" w:pos="567"/>
        </w:tabs>
        <w:spacing w:after="0" w:line="240" w:lineRule="auto"/>
        <w:jc w:val="both"/>
        <w:rPr>
          <w:rFonts w:asciiTheme="minorHAnsi" w:eastAsia="Times New Roman" w:hAnsiTheme="minorHAnsi" w:cstheme="minorHAnsi"/>
          <w:i/>
        </w:rPr>
      </w:pPr>
      <w:r w:rsidRPr="00DC591F">
        <w:rPr>
          <w:rFonts w:asciiTheme="minorHAnsi" w:eastAsia="Times New Roman" w:hAnsiTheme="minorHAnsi" w:cstheme="minorHAnsi"/>
          <w:i/>
        </w:rPr>
        <w:t>[Pro MRP/DCP/SRP a národní postupy: Vyplní se v souladu s národními požadavky po uzavření MRP/DCP/SRP.]</w:t>
      </w:r>
    </w:p>
    <w:p w14:paraId="2B10F9D7" w14:textId="77777777" w:rsidR="004F6740" w:rsidRPr="00DC591F" w:rsidRDefault="004F6740" w:rsidP="004F6740">
      <w:pPr>
        <w:tabs>
          <w:tab w:val="left" w:pos="567"/>
        </w:tabs>
        <w:spacing w:after="0" w:line="240" w:lineRule="auto"/>
        <w:jc w:val="both"/>
        <w:rPr>
          <w:rFonts w:asciiTheme="minorHAnsi" w:eastAsia="Times New Roman" w:hAnsiTheme="minorHAnsi" w:cstheme="minorHAnsi"/>
          <w:i/>
        </w:rPr>
      </w:pPr>
    </w:p>
    <w:p w14:paraId="454D84C6" w14:textId="77777777" w:rsidR="004F6740" w:rsidRPr="00DC591F" w:rsidRDefault="004F6740" w:rsidP="004F6740">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imunologické veterinární léčivé přípravky se uvedou informace v souladu s bodem 3.11 SPC.]</w:t>
      </w:r>
    </w:p>
    <w:p w14:paraId="2EDA080C" w14:textId="27395200" w:rsidR="00143211" w:rsidRPr="00DC591F" w:rsidRDefault="00143211" w:rsidP="00143211">
      <w:pPr>
        <w:spacing w:after="0" w:line="240" w:lineRule="auto"/>
        <w:rPr>
          <w:rFonts w:asciiTheme="minorHAnsi" w:eastAsia="Times New Roman" w:hAnsiTheme="minorHAnsi" w:cstheme="minorHAnsi"/>
          <w:color w:val="000000"/>
          <w:lang w:eastAsia="sv-SE"/>
        </w:rPr>
      </w:pPr>
    </w:p>
    <w:p w14:paraId="387DEC09" w14:textId="30B786D2" w:rsidR="004F6740" w:rsidRDefault="003C7085" w:rsidP="0037698C">
      <w:pPr>
        <w:tabs>
          <w:tab w:val="left" w:pos="567"/>
        </w:tabs>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004F6740" w:rsidRPr="00DC591F">
        <w:rPr>
          <w:rFonts w:asciiTheme="minorHAnsi" w:eastAsia="Times New Roman" w:hAnsiTheme="minorHAnsi" w:cstheme="minorHAnsi"/>
          <w:i/>
          <w:color w:val="008000"/>
          <w:lang w:eastAsia="cs-CZ"/>
        </w:rPr>
        <w:t xml:space="preserve">Pro antimikrobní a antiparazitární veterinární léčivé přípravky se uvedou informace v souladu s bodem 3.5 SPC, případně informace, omezení nebo podmínky vyplývající z článků 106, 107, zejména čl. 107 odst. 6, a 110 </w:t>
      </w:r>
      <w:r w:rsidR="002026F1" w:rsidRPr="00DC591F">
        <w:rPr>
          <w:rFonts w:asciiTheme="minorHAnsi" w:eastAsia="Times New Roman" w:hAnsiTheme="minorHAnsi" w:cstheme="minorHAnsi"/>
          <w:i/>
          <w:color w:val="008000"/>
          <w:lang w:eastAsia="cs-CZ"/>
        </w:rPr>
        <w:t>n</w:t>
      </w:r>
      <w:r w:rsidR="004F6740" w:rsidRPr="00DC591F">
        <w:rPr>
          <w:rFonts w:asciiTheme="minorHAnsi" w:eastAsia="Times New Roman" w:hAnsiTheme="minorHAnsi" w:cstheme="minorHAnsi"/>
          <w:i/>
          <w:color w:val="008000"/>
          <w:lang w:eastAsia="cs-CZ"/>
        </w:rPr>
        <w:t>ařízení (EU) 2019/6 a z aktů v přenesené pravomoci a prováděcích aktů souvisejících s</w:t>
      </w:r>
      <w:r w:rsidR="00CB2B84" w:rsidRPr="00DC591F">
        <w:rPr>
          <w:rFonts w:asciiTheme="minorHAnsi" w:eastAsia="Times New Roman" w:hAnsiTheme="minorHAnsi" w:cstheme="minorHAnsi"/>
          <w:i/>
          <w:color w:val="008000"/>
          <w:lang w:eastAsia="cs-CZ"/>
        </w:rPr>
        <w:t> </w:t>
      </w:r>
      <w:r w:rsidR="004F6740" w:rsidRPr="00DC591F">
        <w:rPr>
          <w:rFonts w:asciiTheme="minorHAnsi" w:eastAsia="Times New Roman" w:hAnsiTheme="minorHAnsi" w:cstheme="minorHAnsi"/>
          <w:i/>
          <w:color w:val="008000"/>
          <w:lang w:eastAsia="cs-CZ"/>
        </w:rPr>
        <w:t xml:space="preserve">těmito články a z čl. 17 odst. 3 </w:t>
      </w:r>
      <w:r w:rsidR="002026F1" w:rsidRPr="00DC591F">
        <w:rPr>
          <w:rFonts w:asciiTheme="minorHAnsi" w:eastAsia="Times New Roman" w:hAnsiTheme="minorHAnsi" w:cstheme="minorHAnsi"/>
          <w:i/>
          <w:color w:val="008000"/>
          <w:lang w:eastAsia="cs-CZ"/>
        </w:rPr>
        <w:t>n</w:t>
      </w:r>
      <w:r w:rsidR="004F6740" w:rsidRPr="00DC591F">
        <w:rPr>
          <w:rFonts w:asciiTheme="minorHAnsi" w:eastAsia="Times New Roman" w:hAnsiTheme="minorHAnsi" w:cstheme="minorHAnsi"/>
          <w:i/>
          <w:color w:val="008000"/>
          <w:lang w:eastAsia="cs-CZ"/>
        </w:rPr>
        <w:t>ařízení (EU) 2019/4.</w:t>
      </w:r>
      <w:r w:rsidRPr="00DC591F">
        <w:rPr>
          <w:rFonts w:asciiTheme="minorHAnsi" w:eastAsia="Times New Roman" w:hAnsiTheme="minorHAnsi" w:cstheme="minorHAnsi"/>
          <w:i/>
          <w:color w:val="008000"/>
          <w:lang w:eastAsia="cs-CZ"/>
        </w:rPr>
        <w:t>]</w:t>
      </w:r>
    </w:p>
    <w:p w14:paraId="0BBBE72E" w14:textId="42A08EBA" w:rsidR="001E1D87" w:rsidRDefault="001E1D87" w:rsidP="0037698C">
      <w:pPr>
        <w:tabs>
          <w:tab w:val="left" w:pos="567"/>
        </w:tabs>
        <w:spacing w:after="0" w:line="240" w:lineRule="auto"/>
        <w:jc w:val="both"/>
        <w:rPr>
          <w:rFonts w:asciiTheme="minorHAnsi" w:eastAsia="Times New Roman" w:hAnsiTheme="minorHAnsi" w:cstheme="minorHAnsi"/>
          <w:i/>
          <w:color w:val="008000"/>
          <w:lang w:eastAsia="cs-CZ"/>
        </w:rPr>
      </w:pPr>
    </w:p>
    <w:p w14:paraId="4DE1B0B9" w14:textId="77777777" w:rsidR="001E1D87" w:rsidRPr="00DC591F" w:rsidRDefault="001E1D87" w:rsidP="001E1D87">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[V souladu s nařízením (EU) 2019/4:]</w:t>
      </w:r>
    </w:p>
    <w:p w14:paraId="66458AC3" w14:textId="77777777" w:rsidR="001E1D87" w:rsidRPr="00DC591F" w:rsidRDefault="001E1D87" w:rsidP="001E1D87">
      <w:pPr>
        <w:tabs>
          <w:tab w:val="left" w:pos="567"/>
        </w:tabs>
        <w:spacing w:after="0" w:line="240" w:lineRule="auto"/>
        <w:jc w:val="both"/>
        <w:rPr>
          <w:rFonts w:asciiTheme="minorHAnsi" w:eastAsia="Times New Roman" w:hAnsiTheme="minorHAnsi" w:cstheme="minorHAnsi"/>
          <w:b/>
        </w:rPr>
      </w:pPr>
      <w:r w:rsidRPr="00DC591F">
        <w:rPr>
          <w:rFonts w:asciiTheme="minorHAnsi" w:eastAsia="Times New Roman" w:hAnsiTheme="minorHAnsi" w:cstheme="minorHAnsi"/>
        </w:rPr>
        <w:t>&lt;Tento veterinární léčivý přípravek je určen pro použití při přípravě medikovaného krmiva.&gt;</w:t>
      </w:r>
    </w:p>
    <w:p w14:paraId="06D2430B" w14:textId="77777777" w:rsidR="0037698C" w:rsidRPr="00DC591F" w:rsidRDefault="0037698C" w:rsidP="0037698C">
      <w:pPr>
        <w:tabs>
          <w:tab w:val="left" w:pos="7780"/>
        </w:tabs>
        <w:spacing w:after="0" w:line="240" w:lineRule="auto"/>
        <w:jc w:val="both"/>
        <w:rPr>
          <w:rFonts w:asciiTheme="minorHAnsi" w:eastAsia="Times New Roman" w:hAnsiTheme="minorHAnsi" w:cstheme="minorHAnsi"/>
          <w:i/>
          <w:color w:val="008000"/>
          <w:lang w:eastAsia="cs-CZ"/>
        </w:rPr>
      </w:pPr>
    </w:p>
    <w:p w14:paraId="46AD18D2" w14:textId="76C49768" w:rsidR="004F6740" w:rsidRPr="00DC591F" w:rsidRDefault="004F6740" w:rsidP="004F6740">
      <w:pPr>
        <w:spacing w:after="0" w:line="240" w:lineRule="auto"/>
        <w:jc w:val="both"/>
        <w:rPr>
          <w:rFonts w:asciiTheme="minorHAnsi" w:hAnsiTheme="minorHAnsi" w:cstheme="minorHAnsi"/>
          <w:i/>
          <w:color w:val="008000"/>
        </w:rPr>
      </w:pPr>
      <w:r w:rsidRPr="00DC591F">
        <w:rPr>
          <w:rFonts w:asciiTheme="minorHAnsi" w:hAnsiTheme="minorHAnsi" w:cstheme="minorHAnsi"/>
          <w:i/>
          <w:color w:val="008000"/>
        </w:rPr>
        <w:t xml:space="preserve">[V souladu s nařízením </w:t>
      </w:r>
      <w:r w:rsidR="002026F1" w:rsidRPr="00DC591F">
        <w:rPr>
          <w:rFonts w:asciiTheme="minorHAnsi" w:hAnsiTheme="minorHAnsi" w:cstheme="minorHAnsi"/>
          <w:i/>
          <w:color w:val="008000"/>
        </w:rPr>
        <w:t xml:space="preserve">(EU) </w:t>
      </w:r>
      <w:r w:rsidRPr="00DC591F">
        <w:rPr>
          <w:rFonts w:asciiTheme="minorHAnsi" w:hAnsiTheme="minorHAnsi" w:cstheme="minorHAnsi"/>
          <w:i/>
          <w:color w:val="008000"/>
        </w:rPr>
        <w:t>2019/4 se medikované krmivo nesmí používat pro profylaxi, proto v souladu s nařízením vložte varování:]</w:t>
      </w:r>
    </w:p>
    <w:p w14:paraId="3CF1FCF0" w14:textId="44235292" w:rsidR="004F6740" w:rsidRPr="00DC591F" w:rsidRDefault="004F6740" w:rsidP="003C7085">
      <w:pPr>
        <w:spacing w:after="0" w:line="240" w:lineRule="auto"/>
        <w:ind w:left="720" w:hanging="720"/>
        <w:jc w:val="both"/>
        <w:rPr>
          <w:rFonts w:asciiTheme="minorHAnsi" w:eastAsia="Times New Roman" w:hAnsiTheme="minorHAnsi" w:cstheme="minorHAnsi"/>
        </w:rPr>
      </w:pPr>
      <w:r w:rsidRPr="00DC591F">
        <w:rPr>
          <w:rFonts w:asciiTheme="minorHAnsi" w:eastAsia="Times New Roman" w:hAnsiTheme="minorHAnsi" w:cstheme="minorHAnsi"/>
        </w:rPr>
        <w:t>&lt;Nepoužívejte pro profylaxi.&gt;</w:t>
      </w:r>
    </w:p>
    <w:p w14:paraId="41BD917D" w14:textId="77777777" w:rsidR="004F6740" w:rsidRPr="00DC591F" w:rsidRDefault="004F6740" w:rsidP="004F6740">
      <w:pPr>
        <w:spacing w:after="0" w:line="240" w:lineRule="auto"/>
        <w:jc w:val="both"/>
        <w:rPr>
          <w:rFonts w:asciiTheme="minorHAnsi" w:eastAsia="Times New Roman" w:hAnsiTheme="minorHAnsi" w:cstheme="minorHAnsi"/>
        </w:rPr>
      </w:pPr>
    </w:p>
    <w:p w14:paraId="20834001" w14:textId="77777777" w:rsidR="004F6740" w:rsidRPr="00DC591F" w:rsidRDefault="004F6740" w:rsidP="004F6740">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&lt;Pouze pro použití veterinárním lékařem.&gt;</w:t>
      </w:r>
    </w:p>
    <w:p w14:paraId="663B26CD" w14:textId="77777777" w:rsidR="004F6740" w:rsidRPr="00DC591F" w:rsidRDefault="004F6740" w:rsidP="004F6740">
      <w:pPr>
        <w:spacing w:after="0" w:line="240" w:lineRule="auto"/>
        <w:jc w:val="both"/>
        <w:rPr>
          <w:rFonts w:asciiTheme="minorHAnsi" w:eastAsia="SimSun" w:hAnsiTheme="minorHAnsi" w:cstheme="minorHAnsi"/>
          <w:lang w:eastAsia="zh-CN"/>
        </w:rPr>
      </w:pPr>
    </w:p>
    <w:p w14:paraId="3C4E20C5" w14:textId="77777777" w:rsidR="004F6740" w:rsidRPr="00DC591F" w:rsidRDefault="004F6740" w:rsidP="004F6740">
      <w:pPr>
        <w:spacing w:after="0" w:line="240" w:lineRule="auto"/>
        <w:rPr>
          <w:rFonts w:asciiTheme="minorHAnsi" w:eastAsia="Times New Roman" w:hAnsiTheme="minorHAnsi" w:cstheme="minorHAnsi"/>
        </w:rPr>
      </w:pPr>
      <w:r w:rsidRPr="00DC591F">
        <w:rPr>
          <w:rFonts w:asciiTheme="minorHAnsi" w:eastAsia="Times New Roman" w:hAnsiTheme="minorHAnsi" w:cstheme="minorHAnsi"/>
        </w:rPr>
        <w:lastRenderedPageBreak/>
        <w:t>&lt;Neuplatňuje se.&gt;</w:t>
      </w:r>
    </w:p>
    <w:p w14:paraId="5D0B9B39" w14:textId="77777777" w:rsidR="004F6740" w:rsidRPr="00DC591F" w:rsidRDefault="004F6740" w:rsidP="00143211">
      <w:pPr>
        <w:spacing w:after="0" w:line="240" w:lineRule="auto"/>
        <w:rPr>
          <w:rFonts w:asciiTheme="minorHAnsi" w:eastAsia="Times New Roman" w:hAnsiTheme="minorHAnsi" w:cstheme="minorHAnsi"/>
          <w:color w:val="000000"/>
          <w:lang w:eastAsia="sv-SE"/>
        </w:rPr>
      </w:pPr>
    </w:p>
    <w:p w14:paraId="7D73873A" w14:textId="3224EC5F" w:rsidR="00143211" w:rsidRPr="00DC591F" w:rsidRDefault="00143211" w:rsidP="00143211">
      <w:pPr>
        <w:spacing w:after="0" w:line="240" w:lineRule="auto"/>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u w:val="single"/>
          <w:lang w:eastAsia="sv-SE"/>
        </w:rPr>
        <w:t>Hlavní inkompatibility</w:t>
      </w:r>
      <w:r w:rsidRPr="00DC591F">
        <w:rPr>
          <w:rFonts w:asciiTheme="minorHAnsi" w:eastAsia="Times New Roman" w:hAnsiTheme="minorHAnsi" w:cstheme="minorHAnsi"/>
          <w:color w:val="000000"/>
          <w:lang w:eastAsia="sv-SE"/>
        </w:rPr>
        <w:t>:&gt;</w:t>
      </w:r>
    </w:p>
    <w:p w14:paraId="2A2769A4" w14:textId="77777777" w:rsidR="00841277" w:rsidRPr="00DC591F" w:rsidRDefault="00841277" w:rsidP="00841277">
      <w:pPr>
        <w:spacing w:after="0" w:line="240" w:lineRule="auto"/>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souladu s bodem 5.1 SPC</w:t>
      </w:r>
      <w:r w:rsidRPr="00DC591F">
        <w:rPr>
          <w:rFonts w:asciiTheme="minorHAnsi" w:eastAsia="Times New Roman" w:hAnsiTheme="minorHAnsi" w:cstheme="minorHAnsi"/>
          <w:i/>
          <w:color w:val="008000"/>
          <w:lang w:eastAsia="cs-CZ"/>
        </w:rPr>
        <w:t>]</w:t>
      </w:r>
    </w:p>
    <w:p w14:paraId="5417B83A" w14:textId="77777777" w:rsidR="00143211" w:rsidRPr="00DC591F" w:rsidRDefault="00143211" w:rsidP="00143211">
      <w:pPr>
        <w:spacing w:after="0" w:line="240" w:lineRule="auto"/>
        <w:rPr>
          <w:rFonts w:asciiTheme="minorHAnsi" w:eastAsia="Times New Roman" w:hAnsiTheme="minorHAnsi" w:cstheme="minorHAnsi"/>
          <w:color w:val="000000"/>
          <w:lang w:eastAsia="sv-SE"/>
        </w:rPr>
      </w:pPr>
    </w:p>
    <w:p w14:paraId="2D036229" w14:textId="77777777" w:rsidR="00143211" w:rsidRPr="00DC591F" w:rsidRDefault="00143211" w:rsidP="00143211">
      <w:pPr>
        <w:spacing w:after="0" w:line="240" w:lineRule="auto"/>
        <w:rPr>
          <w:rFonts w:asciiTheme="minorHAnsi" w:eastAsia="Times New Roman" w:hAnsiTheme="minorHAnsi" w:cstheme="minorHAnsi"/>
          <w:color w:val="000000"/>
          <w:lang w:eastAsia="sv-SE"/>
        </w:rPr>
      </w:pPr>
    </w:p>
    <w:p w14:paraId="75D9979B" w14:textId="77777777" w:rsidR="00143211" w:rsidRPr="00DC591F" w:rsidRDefault="00143211" w:rsidP="001432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8.</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color w:val="000000"/>
          <w:lang w:eastAsia="sv-SE"/>
        </w:rPr>
        <w:t>Nežádoucí účinky</w:t>
      </w:r>
    </w:p>
    <w:p w14:paraId="379A17E9" w14:textId="77777777" w:rsidR="00143211" w:rsidRPr="00DC591F" w:rsidRDefault="00143211" w:rsidP="00143211">
      <w:pPr>
        <w:spacing w:after="0" w:line="240" w:lineRule="auto"/>
        <w:rPr>
          <w:rFonts w:asciiTheme="minorHAnsi" w:eastAsia="Times New Roman" w:hAnsiTheme="minorHAnsi" w:cstheme="minorHAnsi"/>
          <w:color w:val="000000"/>
          <w:lang w:eastAsia="sv-SE"/>
        </w:rPr>
      </w:pPr>
    </w:p>
    <w:p w14:paraId="2D941033" w14:textId="77777777" w:rsidR="00143211" w:rsidRPr="00DC591F" w:rsidRDefault="00143211" w:rsidP="00143211">
      <w:pPr>
        <w:spacing w:after="0" w:line="240" w:lineRule="auto"/>
        <w:rPr>
          <w:rFonts w:asciiTheme="minorHAnsi" w:eastAsia="Times New Roman" w:hAnsiTheme="minorHAnsi" w:cstheme="minorHAnsi"/>
          <w:b/>
          <w:iCs/>
          <w:lang w:eastAsia="sv-SE"/>
        </w:rPr>
      </w:pPr>
      <w:r w:rsidRPr="00DC591F">
        <w:rPr>
          <w:rFonts w:asciiTheme="minorHAnsi" w:eastAsia="Times New Roman" w:hAnsiTheme="minorHAnsi" w:cstheme="minorHAnsi"/>
          <w:b/>
          <w:iCs/>
          <w:lang w:eastAsia="sv-SE"/>
        </w:rPr>
        <w:t>Nežádoucí účinky</w:t>
      </w:r>
    </w:p>
    <w:p w14:paraId="243E441A" w14:textId="77777777" w:rsidR="00143211" w:rsidRPr="00DC591F" w:rsidRDefault="00143211" w:rsidP="00143211">
      <w:pPr>
        <w:spacing w:after="0" w:line="240" w:lineRule="auto"/>
        <w:rPr>
          <w:rFonts w:asciiTheme="minorHAnsi" w:eastAsia="Times New Roman" w:hAnsiTheme="minorHAnsi" w:cstheme="minorHAnsi"/>
          <w:iCs/>
          <w:lang w:eastAsia="sv-SE"/>
        </w:rPr>
      </w:pPr>
    </w:p>
    <w:p w14:paraId="1543B93D" w14:textId="15ECBB93" w:rsidR="006730CB" w:rsidRPr="00DC591F" w:rsidRDefault="006730CB" w:rsidP="006730C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[Nežádoucí účinky by měly být kódovány pomocí standardních termínů </w:t>
      </w:r>
      <w:proofErr w:type="spellStart"/>
      <w:r w:rsidRPr="00DC591F">
        <w:rPr>
          <w:rFonts w:asciiTheme="minorHAnsi" w:eastAsia="Times New Roman" w:hAnsiTheme="minorHAnsi" w:cstheme="minorHAnsi"/>
          <w:i/>
          <w:color w:val="008000"/>
          <w:lang w:eastAsia="cs-CZ"/>
        </w:rPr>
        <w:t>VeDDRA</w:t>
      </w:r>
      <w:proofErr w:type="spellEnd"/>
      <w:r w:rsidRPr="00DC591F">
        <w:rPr>
          <w:rFonts w:asciiTheme="minorHAnsi" w:eastAsia="Times New Roman" w:hAnsiTheme="minorHAnsi" w:cstheme="minorHAnsi"/>
          <w:i/>
          <w:color w:val="008000"/>
          <w:lang w:eastAsia="cs-CZ"/>
        </w:rPr>
        <w:t xml:space="preserve"> (nejlépe </w:t>
      </w:r>
      <w:proofErr w:type="spellStart"/>
      <w:r w:rsidRPr="00DC591F">
        <w:rPr>
          <w:rFonts w:asciiTheme="minorHAnsi" w:eastAsia="Times New Roman" w:hAnsiTheme="minorHAnsi" w:cstheme="minorHAnsi"/>
          <w:i/>
          <w:color w:val="008000"/>
          <w:lang w:eastAsia="cs-CZ"/>
        </w:rPr>
        <w:t>nízkoúrovňových</w:t>
      </w:r>
      <w:proofErr w:type="spellEnd"/>
      <w:r w:rsidRPr="00DC591F">
        <w:rPr>
          <w:rFonts w:asciiTheme="minorHAnsi" w:eastAsia="Times New Roman" w:hAnsiTheme="minorHAnsi" w:cstheme="minorHAnsi"/>
          <w:i/>
          <w:color w:val="008000"/>
          <w:lang w:eastAsia="cs-CZ"/>
        </w:rPr>
        <w:t xml:space="preserve"> termínů </w:t>
      </w:r>
      <w:proofErr w:type="spellStart"/>
      <w:r w:rsidRPr="00DC591F">
        <w:rPr>
          <w:rFonts w:asciiTheme="minorHAnsi" w:eastAsia="Times New Roman" w:hAnsiTheme="minorHAnsi" w:cstheme="minorHAnsi"/>
          <w:i/>
          <w:color w:val="008000"/>
          <w:lang w:eastAsia="cs-CZ"/>
        </w:rPr>
        <w:t>VeDDRA</w:t>
      </w:r>
      <w:proofErr w:type="spellEnd"/>
      <w:r w:rsidRPr="00DC591F">
        <w:rPr>
          <w:rFonts w:asciiTheme="minorHAnsi" w:eastAsia="Times New Roman" w:hAnsiTheme="minorHAnsi" w:cstheme="minorHAnsi"/>
          <w:i/>
          <w:color w:val="008000"/>
          <w:lang w:eastAsia="cs-CZ"/>
        </w:rPr>
        <w:t xml:space="preserve"> (LLT)) a seřazeny v "kategoriích četnosti", přičemž nejčastěji se vyskytující klinické příznaky jsou uvedeny jako první. V každé četnostní kategorii by měly být klinické příznaky seskupeny podle systému </w:t>
      </w:r>
      <w:proofErr w:type="spellStart"/>
      <w:r w:rsidRPr="00DC591F">
        <w:rPr>
          <w:rFonts w:asciiTheme="minorHAnsi" w:eastAsia="Times New Roman" w:hAnsiTheme="minorHAnsi" w:cstheme="minorHAnsi"/>
          <w:i/>
          <w:color w:val="008000"/>
          <w:lang w:eastAsia="cs-CZ"/>
        </w:rPr>
        <w:t>VeDDRA</w:t>
      </w:r>
      <w:proofErr w:type="spellEnd"/>
      <w:r w:rsidRPr="00DC591F">
        <w:rPr>
          <w:rFonts w:asciiTheme="minorHAnsi" w:eastAsia="Times New Roman" w:hAnsiTheme="minorHAnsi" w:cstheme="minorHAnsi"/>
          <w:i/>
          <w:color w:val="008000"/>
          <w:lang w:eastAsia="cs-CZ"/>
        </w:rPr>
        <w:t xml:space="preserve"> (SOC). NB. V případě, že neexistuje vhodný LLT </w:t>
      </w:r>
      <w:proofErr w:type="spellStart"/>
      <w:r w:rsidRPr="00DC591F">
        <w:rPr>
          <w:rFonts w:asciiTheme="minorHAnsi" w:eastAsia="Times New Roman" w:hAnsiTheme="minorHAnsi" w:cstheme="minorHAnsi"/>
          <w:i/>
          <w:color w:val="008000"/>
          <w:lang w:eastAsia="cs-CZ"/>
        </w:rPr>
        <w:t>VeDDRA</w:t>
      </w:r>
      <w:proofErr w:type="spellEnd"/>
      <w:r w:rsidRPr="00DC591F">
        <w:rPr>
          <w:rFonts w:asciiTheme="minorHAnsi" w:eastAsia="Times New Roman" w:hAnsiTheme="minorHAnsi" w:cstheme="minorHAnsi"/>
          <w:i/>
          <w:color w:val="008000"/>
          <w:lang w:eastAsia="cs-CZ"/>
        </w:rPr>
        <w:t>, lze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 xml:space="preserve">požádat o nový LLT podskupinu </w:t>
      </w:r>
      <w:proofErr w:type="spellStart"/>
      <w:r w:rsidRPr="00DC591F">
        <w:rPr>
          <w:rFonts w:asciiTheme="minorHAnsi" w:eastAsia="Times New Roman" w:hAnsiTheme="minorHAnsi" w:cstheme="minorHAnsi"/>
          <w:i/>
          <w:color w:val="008000"/>
          <w:lang w:eastAsia="cs-CZ"/>
        </w:rPr>
        <w:t>VeDDRA</w:t>
      </w:r>
      <w:proofErr w:type="spellEnd"/>
      <w:r w:rsidRPr="00DC591F">
        <w:rPr>
          <w:rFonts w:asciiTheme="minorHAnsi" w:eastAsia="Times New Roman" w:hAnsiTheme="minorHAnsi" w:cstheme="minorHAnsi"/>
          <w:i/>
          <w:color w:val="008000"/>
          <w:lang w:eastAsia="cs-CZ"/>
        </w:rPr>
        <w:t>].</w:t>
      </w:r>
    </w:p>
    <w:p w14:paraId="622610FB" w14:textId="77777777" w:rsidR="006730CB" w:rsidRPr="00DC591F" w:rsidRDefault="006730CB" w:rsidP="006730CB">
      <w:pPr>
        <w:spacing w:after="0" w:line="240" w:lineRule="auto"/>
        <w:jc w:val="both"/>
        <w:rPr>
          <w:rFonts w:asciiTheme="minorHAnsi" w:eastAsia="Times New Roman" w:hAnsiTheme="minorHAnsi" w:cstheme="minorHAnsi"/>
          <w:i/>
          <w:color w:val="008000"/>
          <w:lang w:eastAsia="cs-CZ"/>
        </w:rPr>
      </w:pPr>
    </w:p>
    <w:p w14:paraId="69665362" w14:textId="497FF9ED" w:rsidR="006730CB" w:rsidRPr="00DC591F" w:rsidRDefault="006730CB" w:rsidP="006730C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szCs w:val="20"/>
        </w:rPr>
        <w:t>Cílové druhy zvířat</w:t>
      </w:r>
      <w:r w:rsidRPr="00DC591F">
        <w:rPr>
          <w:rFonts w:asciiTheme="minorHAnsi" w:eastAsia="Times New Roman" w:hAnsiTheme="minorHAnsi" w:cstheme="minorHAnsi"/>
          <w:i/>
          <w:lang w:eastAsia="cs-CZ"/>
        </w:rPr>
        <w:t>:</w:t>
      </w:r>
      <w:r w:rsidRPr="00DC591F">
        <w:rPr>
          <w:rFonts w:asciiTheme="minorHAnsi" w:eastAsia="Times New Roman" w:hAnsiTheme="minorHAnsi" w:cstheme="minorHAnsi"/>
          <w:i/>
          <w:color w:val="008000"/>
          <w:lang w:eastAsia="cs-CZ"/>
        </w:rPr>
        <w:t>} [příslušný cílový druh v jednotném nebo množném čísle, by měl být specifikován]</w:t>
      </w:r>
    </w:p>
    <w:p w14:paraId="1599CD84" w14:textId="77777777" w:rsidR="006730CB" w:rsidRPr="00DC591F" w:rsidRDefault="006730CB" w:rsidP="006730CB">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[Nežádoucí účinky by měly být uvedeny v tabulkové formě pro každý cílový druh zvířat. Nežádoucí účinky týkající se několika cílových druhů zvířat mohou být sloučeny do jediné tabulky, pokud jsou striktně shodné nebo pokud mají některé z nich odlišnou četnost jejich výskytu, což lze uvést v poznámce bezprostředně pod tabulkou. Tabelární řádky by měly být vymazány, pokud se v dané kategorii četnosti nevyskytují žádné nežádoucí účinky. Tabulky mohou být v příbalové informaci vynechány, nicméně obsažené informace a struktura by měly být zachovány].</w:t>
      </w:r>
    </w:p>
    <w:p w14:paraId="486DFE8B" w14:textId="77777777"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p>
    <w:p w14:paraId="3ECB002D" w14:textId="77777777"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[Příklad tabulky]</w:t>
      </w:r>
    </w:p>
    <w:tbl>
      <w:tblPr>
        <w:tblStyle w:val="Mkatabulky"/>
        <w:tblW w:w="5000" w:type="pct"/>
        <w:tblLook w:val="04A0" w:firstRow="1" w:lastRow="0" w:firstColumn="1" w:lastColumn="0" w:noHBand="0" w:noVBand="1"/>
      </w:tblPr>
      <w:tblGrid>
        <w:gridCol w:w="9062"/>
      </w:tblGrid>
      <w:tr w:rsidR="006730CB" w:rsidRPr="00DC591F" w14:paraId="1302B152" w14:textId="77777777" w:rsidTr="00F10E3E">
        <w:tc>
          <w:tcPr>
            <w:tcW w:w="5000" w:type="pct"/>
          </w:tcPr>
          <w:p w14:paraId="0CD2847C" w14:textId="77777777" w:rsidR="006730CB" w:rsidRPr="00DC591F" w:rsidRDefault="006730CB"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t>velmi časté</w:t>
            </w:r>
          </w:p>
          <w:p w14:paraId="03313D20"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lang w:eastAsia="cs-CZ"/>
              </w:rPr>
              <w:t>(&gt;1 zvíře / 10 ošetřených zvířat):</w:t>
            </w:r>
          </w:p>
        </w:tc>
      </w:tr>
      <w:tr w:rsidR="006730CB" w:rsidRPr="00DC591F" w14:paraId="2719D559" w14:textId="77777777" w:rsidTr="00F10E3E">
        <w:tc>
          <w:tcPr>
            <w:tcW w:w="5000" w:type="pct"/>
          </w:tcPr>
          <w:p w14:paraId="69594F36"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2240B2D8" w14:textId="77777777" w:rsidR="006730CB" w:rsidRPr="00CF0EB4"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atd.}</w:t>
            </w:r>
          </w:p>
        </w:tc>
      </w:tr>
      <w:tr w:rsidR="006730CB" w:rsidRPr="00DC591F" w14:paraId="53072C10" w14:textId="77777777" w:rsidTr="00F10E3E">
        <w:tc>
          <w:tcPr>
            <w:tcW w:w="5000" w:type="pct"/>
          </w:tcPr>
          <w:p w14:paraId="251A78BF" w14:textId="77777777" w:rsidR="006730CB" w:rsidRPr="00DC591F" w:rsidRDefault="006730CB"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t>Časté</w:t>
            </w:r>
          </w:p>
          <w:p w14:paraId="039700D2"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(1 až 10 zvířat / 100 ošetřených zvířat):</w:t>
            </w:r>
          </w:p>
        </w:tc>
      </w:tr>
      <w:tr w:rsidR="006730CB" w:rsidRPr="00DC591F" w14:paraId="5F3F773D" w14:textId="77777777" w:rsidTr="00F10E3E">
        <w:tc>
          <w:tcPr>
            <w:tcW w:w="5000" w:type="pct"/>
          </w:tcPr>
          <w:p w14:paraId="55324F5B"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061B4555" w14:textId="77777777" w:rsidR="006730CB" w:rsidRPr="00CF0EB4"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atd.}</w:t>
            </w:r>
          </w:p>
        </w:tc>
      </w:tr>
      <w:tr w:rsidR="006730CB" w:rsidRPr="00DC591F" w14:paraId="743C8F00" w14:textId="77777777" w:rsidTr="00F10E3E">
        <w:tc>
          <w:tcPr>
            <w:tcW w:w="5000" w:type="pct"/>
          </w:tcPr>
          <w:p w14:paraId="20CE4331" w14:textId="77777777" w:rsidR="006730CB" w:rsidRPr="00DC591F" w:rsidRDefault="006730CB"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t>Neobvyklé</w:t>
            </w:r>
          </w:p>
          <w:p w14:paraId="23F47516"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(1 až 10 zvířat / 1 000 ošetřených zvířat):</w:t>
            </w:r>
          </w:p>
        </w:tc>
      </w:tr>
      <w:tr w:rsidR="006730CB" w:rsidRPr="00DC591F" w14:paraId="62764547" w14:textId="77777777" w:rsidTr="00F10E3E">
        <w:tc>
          <w:tcPr>
            <w:tcW w:w="5000" w:type="pct"/>
          </w:tcPr>
          <w:p w14:paraId="5246F42D"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071241E3" w14:textId="77777777" w:rsidR="006730CB" w:rsidRPr="00CF0EB4"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atd.}</w:t>
            </w:r>
          </w:p>
        </w:tc>
      </w:tr>
      <w:tr w:rsidR="006730CB" w:rsidRPr="00DC591F" w14:paraId="522EB1EE" w14:textId="77777777" w:rsidTr="00F10E3E">
        <w:tc>
          <w:tcPr>
            <w:tcW w:w="5000" w:type="pct"/>
          </w:tcPr>
          <w:p w14:paraId="6E4CAE40" w14:textId="77777777" w:rsidR="006730CB" w:rsidRPr="00DC591F" w:rsidRDefault="006730CB"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t>Vzácné</w:t>
            </w:r>
          </w:p>
          <w:p w14:paraId="0EC5B7F4"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(1 až 10 zvířat / 10 000 ošetřených zvířat):</w:t>
            </w:r>
          </w:p>
        </w:tc>
      </w:tr>
      <w:tr w:rsidR="006730CB" w:rsidRPr="00DC591F" w14:paraId="1FA94380" w14:textId="77777777" w:rsidTr="00F10E3E">
        <w:tc>
          <w:tcPr>
            <w:tcW w:w="5000" w:type="pct"/>
          </w:tcPr>
          <w:p w14:paraId="646CCA54"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3C9AF4AC" w14:textId="77777777" w:rsidR="006730CB" w:rsidRPr="00CF0EB4"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atd.}</w:t>
            </w:r>
          </w:p>
        </w:tc>
      </w:tr>
      <w:tr w:rsidR="006730CB" w:rsidRPr="00DC591F" w14:paraId="46F93A67" w14:textId="77777777" w:rsidTr="00F10E3E">
        <w:tc>
          <w:tcPr>
            <w:tcW w:w="5000" w:type="pct"/>
          </w:tcPr>
          <w:p w14:paraId="3B8F573F" w14:textId="599C2A11" w:rsidR="006730CB" w:rsidRPr="00DC591F" w:rsidRDefault="00B23CDA"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lastRenderedPageBreak/>
              <w:t>V</w:t>
            </w:r>
            <w:r w:rsidR="006730CB" w:rsidRPr="00DC591F">
              <w:rPr>
                <w:rFonts w:asciiTheme="minorHAnsi" w:hAnsiTheme="minorHAnsi" w:cstheme="minorHAnsi"/>
                <w:lang w:eastAsia="cs-CZ"/>
              </w:rPr>
              <w:t>elmi vzácné</w:t>
            </w:r>
          </w:p>
          <w:p w14:paraId="0512EC40" w14:textId="77777777" w:rsidR="006730CB" w:rsidRPr="00CF0EB4" w:rsidRDefault="006730CB" w:rsidP="000855D2">
            <w:pPr>
              <w:spacing w:after="0" w:line="240" w:lineRule="auto"/>
              <w:jc w:val="both"/>
              <w:rPr>
                <w:rFonts w:asciiTheme="minorHAnsi" w:hAnsiTheme="minorHAnsi" w:cstheme="minorHAnsi"/>
                <w:lang w:eastAsia="cs-CZ"/>
              </w:rPr>
            </w:pPr>
            <w:r w:rsidRPr="00CF0EB4">
              <w:rPr>
                <w:rFonts w:asciiTheme="minorHAnsi" w:hAnsiTheme="minorHAnsi" w:cstheme="minorHAnsi"/>
                <w:lang w:eastAsia="cs-CZ"/>
              </w:rPr>
              <w:t>(&lt;1 zvířat / 10 000 ošetřených zvířat,</w:t>
            </w:r>
          </w:p>
          <w:p w14:paraId="41FDF6FE"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lang w:eastAsia="cs-CZ"/>
              </w:rPr>
              <w:t>Včetně ojedinělých hlášení):</w:t>
            </w:r>
          </w:p>
        </w:tc>
      </w:tr>
      <w:tr w:rsidR="006730CB" w:rsidRPr="00DC591F" w14:paraId="69BBF70F" w14:textId="77777777" w:rsidTr="00F10E3E">
        <w:tc>
          <w:tcPr>
            <w:tcW w:w="5000" w:type="pct"/>
          </w:tcPr>
          <w:p w14:paraId="624249DF" w14:textId="5706C2B0"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2418E2A7"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w:t>
            </w:r>
            <w:r w:rsidRPr="00DC591F">
              <w:rPr>
                <w:rFonts w:asciiTheme="minorHAnsi" w:hAnsiTheme="minorHAnsi" w:cstheme="minorHAnsi"/>
                <w:i/>
                <w:color w:val="008000"/>
                <w:lang w:eastAsia="cs-CZ"/>
              </w:rPr>
              <w:t>td.}</w:t>
            </w:r>
          </w:p>
        </w:tc>
      </w:tr>
      <w:tr w:rsidR="006730CB" w:rsidRPr="00DC591F" w14:paraId="3BFE46E3" w14:textId="77777777" w:rsidTr="00F10E3E">
        <w:tc>
          <w:tcPr>
            <w:tcW w:w="5000" w:type="pct"/>
          </w:tcPr>
          <w:p w14:paraId="6B01E4D8" w14:textId="77777777" w:rsidR="006730CB" w:rsidRPr="00DC591F" w:rsidRDefault="006730CB" w:rsidP="000855D2">
            <w:pPr>
              <w:spacing w:after="0" w:line="240" w:lineRule="auto"/>
              <w:jc w:val="both"/>
              <w:rPr>
                <w:rFonts w:asciiTheme="minorHAnsi" w:hAnsiTheme="minorHAnsi" w:cstheme="minorHAnsi"/>
                <w:lang w:eastAsia="cs-CZ"/>
              </w:rPr>
            </w:pPr>
            <w:r w:rsidRPr="00DC591F">
              <w:rPr>
                <w:rFonts w:asciiTheme="minorHAnsi" w:hAnsiTheme="minorHAnsi" w:cstheme="minorHAnsi"/>
                <w:lang w:eastAsia="cs-CZ"/>
              </w:rPr>
              <w:t xml:space="preserve">Neznámá četnost </w:t>
            </w:r>
          </w:p>
          <w:p w14:paraId="42B52FF9"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(z dostupných údajů nelze určit)</w:t>
            </w:r>
            <w:r w:rsidRPr="00DC591F">
              <w:rPr>
                <w:rFonts w:asciiTheme="minorHAnsi" w:hAnsiTheme="minorHAnsi" w:cstheme="minorHAnsi"/>
                <w:i/>
                <w:color w:val="008000"/>
                <w:lang w:eastAsia="cs-CZ"/>
              </w:rPr>
              <w:t xml:space="preserve">  </w:t>
            </w:r>
          </w:p>
        </w:tc>
      </w:tr>
      <w:tr w:rsidR="006730CB" w:rsidRPr="00DC591F" w14:paraId="5DD3E80A" w14:textId="77777777" w:rsidTr="00F10E3E">
        <w:tc>
          <w:tcPr>
            <w:tcW w:w="5000" w:type="pct"/>
          </w:tcPr>
          <w:p w14:paraId="24F24DBB" w14:textId="77777777" w:rsidR="006730CB" w:rsidRPr="00DC591F" w:rsidRDefault="006730CB" w:rsidP="000855D2">
            <w:pPr>
              <w:spacing w:after="0" w:line="240" w:lineRule="auto"/>
              <w:jc w:val="both"/>
              <w:rPr>
                <w:rFonts w:asciiTheme="minorHAnsi" w:hAnsiTheme="minorHAnsi" w:cstheme="minorHAnsi"/>
                <w:i/>
                <w:color w:val="008000"/>
                <w:lang w:eastAsia="cs-CZ"/>
              </w:rPr>
            </w:pPr>
            <w:r w:rsidRPr="00DC591F">
              <w:rPr>
                <w:rFonts w:asciiTheme="minorHAnsi" w:hAnsiTheme="minorHAnsi" w:cstheme="minorHAnsi"/>
                <w:i/>
                <w:color w:val="008000"/>
                <w:lang w:eastAsia="cs-CZ"/>
              </w:rPr>
              <w:t>{nežádoucí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 doplňující informace*, nežádoucí účinek/</w:t>
            </w:r>
            <w:proofErr w:type="spellStart"/>
            <w:r w:rsidRPr="00DC591F">
              <w:rPr>
                <w:rFonts w:asciiTheme="minorHAnsi" w:hAnsiTheme="minorHAnsi" w:cstheme="minorHAnsi"/>
                <w:i/>
                <w:color w:val="008000"/>
                <w:lang w:eastAsia="cs-CZ"/>
              </w:rPr>
              <w:t>VeDDRA</w:t>
            </w:r>
            <w:proofErr w:type="spellEnd"/>
            <w:r w:rsidRPr="00DC591F">
              <w:rPr>
                <w:rFonts w:asciiTheme="minorHAnsi" w:hAnsiTheme="minorHAnsi" w:cstheme="minorHAnsi"/>
                <w:i/>
                <w:color w:val="008000"/>
                <w:lang w:eastAsia="cs-CZ"/>
              </w:rPr>
              <w:t xml:space="preserve"> LLT (relevantní</w:t>
            </w:r>
          </w:p>
          <w:p w14:paraId="7E9CBB8C" w14:textId="77777777" w:rsidR="006730CB" w:rsidRPr="00CF0EB4" w:rsidRDefault="006730CB" w:rsidP="000855D2">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i/>
                <w:color w:val="008000"/>
                <w:lang w:eastAsia="cs-CZ"/>
              </w:rPr>
              <w:t>doplňující informace*) atd.}</w:t>
            </w:r>
          </w:p>
        </w:tc>
      </w:tr>
    </w:tbl>
    <w:p w14:paraId="25799CFA" w14:textId="77777777"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p>
    <w:p w14:paraId="4587F863" w14:textId="3967C516"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r w:rsidRPr="00CF0EB4">
        <w:rPr>
          <w:rFonts w:asciiTheme="minorHAnsi" w:eastAsia="Times New Roman" w:hAnsiTheme="minorHAnsi" w:cstheme="minorHAnsi"/>
          <w:i/>
          <w:color w:val="008000"/>
          <w:lang w:eastAsia="cs-CZ"/>
        </w:rPr>
        <w:t>[*Doplňující informace by měly být uvedeny v poznámce pod čaro</w:t>
      </w:r>
      <w:r w:rsidRPr="00DC591F">
        <w:rPr>
          <w:rFonts w:asciiTheme="minorHAnsi" w:eastAsia="Times New Roman" w:hAnsiTheme="minorHAnsi" w:cstheme="minorHAnsi"/>
          <w:i/>
          <w:color w:val="008000"/>
          <w:lang w:eastAsia="cs-CZ"/>
        </w:rPr>
        <w:t xml:space="preserve">u bezprostředně pod tabulkou a měly by zahrnovat informace nezbytné pro adekvátní management nežádoucích účinků (tj. podání antidota, odstranění obojku, omytí místa </w:t>
      </w:r>
      <w:r w:rsidR="00B23CDA" w:rsidRPr="00DC591F">
        <w:rPr>
          <w:rFonts w:asciiTheme="minorHAnsi" w:eastAsia="Times New Roman" w:hAnsiTheme="minorHAnsi" w:cstheme="minorHAnsi"/>
          <w:i/>
          <w:color w:val="008000"/>
          <w:lang w:eastAsia="cs-CZ"/>
        </w:rPr>
        <w:t>podání…).</w:t>
      </w:r>
      <w:r w:rsidRPr="00DC591F">
        <w:rPr>
          <w:rFonts w:asciiTheme="minorHAnsi" w:eastAsia="Times New Roman" w:hAnsiTheme="minorHAnsi" w:cstheme="minorHAnsi"/>
          <w:i/>
          <w:color w:val="008000"/>
          <w:lang w:eastAsia="cs-CZ"/>
        </w:rPr>
        <w:t xml:space="preserve"> V případě potřeby informace o očekávané závažnosti, trvání a důsledku klinických příznaků, které mohou nastat po podání veterinárního léčivého přípravku</w:t>
      </w:r>
      <w:r w:rsidR="00D76FCA"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by měly být popsány (např. kulhání, 1 až 3 týdny po booster vakcinaci, zvracení a/nebo průjem, trvající zpravidla 2 dny atd.).</w:t>
      </w:r>
    </w:p>
    <w:p w14:paraId="0C50D871" w14:textId="56852477"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V případě potřeby, informace o různých četnostech hlášených nežádoucích účinků v závislosti na</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indikaci a dávkování by měly být specifikovány (např. zvracení je hlášeno vzácné při podání dávky 10 mg/kg). Pokud se poznámka pod čarou nepoužije, pak by měly být další informace stručně uvedeny v závorce za příslušným klinickým příznakem(</w:t>
      </w:r>
      <w:proofErr w:type="spellStart"/>
      <w:r w:rsidRPr="00DC591F">
        <w:rPr>
          <w:rFonts w:asciiTheme="minorHAnsi" w:eastAsia="Times New Roman" w:hAnsiTheme="minorHAnsi" w:cstheme="minorHAnsi"/>
          <w:i/>
          <w:color w:val="008000"/>
          <w:lang w:eastAsia="cs-CZ"/>
        </w:rPr>
        <w:t>ky</w:t>
      </w:r>
      <w:proofErr w:type="spellEnd"/>
      <w:r w:rsidRPr="00DC591F">
        <w:rPr>
          <w:rFonts w:asciiTheme="minorHAnsi" w:eastAsia="Times New Roman" w:hAnsiTheme="minorHAnsi" w:cstheme="minorHAnsi"/>
          <w:i/>
          <w:color w:val="008000"/>
          <w:lang w:eastAsia="cs-CZ"/>
        </w:rPr>
        <w:t>)].</w:t>
      </w:r>
    </w:p>
    <w:p w14:paraId="148C1ECD" w14:textId="64476AAB" w:rsidR="006730CB" w:rsidRPr="00DC591F" w:rsidRDefault="006730CB" w:rsidP="000855D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[T</w:t>
      </w:r>
      <w:r w:rsidR="00D774B5" w:rsidRPr="00DC591F">
        <w:rPr>
          <w:rFonts w:asciiTheme="minorHAnsi" w:eastAsia="Times New Roman" w:hAnsiTheme="minorHAnsi" w:cstheme="minorHAnsi"/>
          <w:i/>
          <w:color w:val="008000"/>
          <w:lang w:eastAsia="cs-CZ"/>
        </w:rPr>
        <w:t>ento bod</w:t>
      </w:r>
      <w:r w:rsidRPr="00DC591F">
        <w:rPr>
          <w:rFonts w:asciiTheme="minorHAnsi" w:eastAsia="Times New Roman" w:hAnsiTheme="minorHAnsi" w:cstheme="minorHAnsi"/>
          <w:i/>
          <w:color w:val="008000"/>
          <w:lang w:eastAsia="cs-CZ"/>
        </w:rPr>
        <w:t xml:space="preserve"> ukončete větami:]</w:t>
      </w:r>
    </w:p>
    <w:p w14:paraId="5E865757" w14:textId="5B8745D9" w:rsidR="006730CB" w:rsidRDefault="006730CB" w:rsidP="006730CB">
      <w:pPr>
        <w:tabs>
          <w:tab w:val="left" w:pos="567"/>
        </w:tabs>
        <w:spacing w:after="0" w:line="240" w:lineRule="auto"/>
        <w:jc w:val="both"/>
        <w:rPr>
          <w:rFonts w:asciiTheme="minorHAnsi" w:eastAsia="Times New Roman" w:hAnsiTheme="minorHAnsi" w:cstheme="minorHAnsi"/>
          <w:szCs w:val="20"/>
        </w:rPr>
      </w:pPr>
      <w:r w:rsidRPr="00DC591F">
        <w:rPr>
          <w:rFonts w:asciiTheme="minorHAnsi" w:eastAsia="Times New Roman" w:hAnsiTheme="minorHAnsi" w:cstheme="minorHAnsi"/>
          <w:szCs w:val="20"/>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 rozhodnutí o registraci &lt;nebo místní</w:t>
      </w:r>
      <w:r w:rsidR="00842847" w:rsidRPr="00DC591F">
        <w:rPr>
          <w:rFonts w:asciiTheme="minorHAnsi" w:eastAsia="Times New Roman" w:hAnsiTheme="minorHAnsi" w:cstheme="minorHAnsi"/>
          <w:szCs w:val="20"/>
        </w:rPr>
        <w:t>mu</w:t>
      </w:r>
      <w:r w:rsidRPr="00DC591F">
        <w:rPr>
          <w:rFonts w:asciiTheme="minorHAnsi" w:eastAsia="Times New Roman" w:hAnsiTheme="minorHAnsi" w:cstheme="minorHAnsi"/>
          <w:szCs w:val="20"/>
        </w:rPr>
        <w:t xml:space="preserve"> zástupc</w:t>
      </w:r>
      <w:r w:rsidR="00842847" w:rsidRPr="00DC591F">
        <w:rPr>
          <w:rFonts w:asciiTheme="minorHAnsi" w:eastAsia="Times New Roman" w:hAnsiTheme="minorHAnsi" w:cstheme="minorHAnsi"/>
          <w:szCs w:val="20"/>
        </w:rPr>
        <w:t>i</w:t>
      </w:r>
      <w:r w:rsidRPr="00DC591F">
        <w:rPr>
          <w:rFonts w:asciiTheme="minorHAnsi" w:eastAsia="Times New Roman" w:hAnsiTheme="minorHAnsi" w:cstheme="minorHAnsi"/>
          <w:szCs w:val="20"/>
        </w:rPr>
        <w:t xml:space="preserve"> držitele rozhodnutí o registraci&gt; s využitím kontaktních údajů uvedených na konci této příbalové informace nebo prostřednictvím národního systému hlášení nežádoucích účinků: </w:t>
      </w:r>
    </w:p>
    <w:p w14:paraId="6F8F877F" w14:textId="77777777" w:rsidR="00B905EA" w:rsidRPr="00DC591F" w:rsidRDefault="00B905EA" w:rsidP="006730CB">
      <w:pPr>
        <w:tabs>
          <w:tab w:val="left" w:pos="567"/>
        </w:tabs>
        <w:spacing w:after="0" w:line="240" w:lineRule="auto"/>
        <w:jc w:val="both"/>
        <w:rPr>
          <w:rFonts w:asciiTheme="minorHAnsi" w:eastAsia="Times New Roman" w:hAnsiTheme="minorHAnsi" w:cstheme="minorHAnsi"/>
          <w:i/>
          <w:iCs/>
        </w:rPr>
      </w:pPr>
    </w:p>
    <w:p w14:paraId="62D19FA3" w14:textId="77777777" w:rsidR="006730CB" w:rsidRPr="00DC591F" w:rsidRDefault="006730CB" w:rsidP="006730C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Ústav pro státní kontrolu veterinárních biopreparátů a léčiv </w:t>
      </w:r>
    </w:p>
    <w:p w14:paraId="1EE613CC" w14:textId="5C83132D" w:rsidR="006730CB" w:rsidRPr="00DC591F" w:rsidRDefault="006730CB" w:rsidP="006730C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Hudcova </w:t>
      </w:r>
      <w:r w:rsidR="003658F0" w:rsidRPr="00DC591F">
        <w:rPr>
          <w:rFonts w:asciiTheme="minorHAnsi" w:hAnsiTheme="minorHAnsi" w:cstheme="minorHAnsi"/>
        </w:rPr>
        <w:t>232/</w:t>
      </w:r>
      <w:r w:rsidRPr="00DC591F">
        <w:rPr>
          <w:rFonts w:asciiTheme="minorHAnsi" w:hAnsiTheme="minorHAnsi" w:cstheme="minorHAnsi"/>
        </w:rPr>
        <w:t xml:space="preserve">56a </w:t>
      </w:r>
    </w:p>
    <w:p w14:paraId="7B923BF1" w14:textId="77777777" w:rsidR="006730CB" w:rsidRPr="00DC591F" w:rsidRDefault="006730CB" w:rsidP="006730C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621 00 Brno</w:t>
      </w:r>
    </w:p>
    <w:p w14:paraId="34128DA7" w14:textId="0AC9CCB6" w:rsidR="006730CB" w:rsidRPr="00DC591F" w:rsidRDefault="006730CB" w:rsidP="006730C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e-mail: </w:t>
      </w:r>
      <w:hyperlink r:id="rId24" w:history="1">
        <w:r w:rsidRPr="00DC591F">
          <w:rPr>
            <w:rStyle w:val="Hypertextovodkaz"/>
            <w:rFonts w:asciiTheme="minorHAnsi" w:hAnsiTheme="minorHAnsi" w:cstheme="minorHAnsi"/>
          </w:rPr>
          <w:t>adr@uskvbl.cz</w:t>
        </w:r>
      </w:hyperlink>
      <w:r w:rsidR="00EF4CE2">
        <w:rPr>
          <w:rStyle w:val="Hypertextovodkaz"/>
          <w:rFonts w:asciiTheme="minorHAnsi" w:hAnsiTheme="minorHAnsi" w:cstheme="minorHAnsi"/>
        </w:rPr>
        <w:br/>
      </w:r>
      <w:r w:rsidR="00EF4CE2">
        <w:rPr>
          <w:rFonts w:asciiTheme="minorHAnsi" w:hAnsiTheme="minorHAnsi" w:cstheme="minorHAnsi"/>
        </w:rPr>
        <w:t xml:space="preserve">tel.: </w:t>
      </w:r>
      <w:r w:rsidR="00EF4CE2" w:rsidRPr="00D52483">
        <w:rPr>
          <w:rFonts w:asciiTheme="minorHAnsi" w:hAnsiTheme="minorHAnsi" w:cstheme="minorHAnsi"/>
        </w:rPr>
        <w:t>+420 720 940</w:t>
      </w:r>
      <w:r w:rsidR="00EF4CE2">
        <w:rPr>
          <w:rFonts w:asciiTheme="minorHAnsi" w:hAnsiTheme="minorHAnsi" w:cstheme="minorHAnsi"/>
        </w:rPr>
        <w:t> </w:t>
      </w:r>
      <w:r w:rsidR="00EF4CE2" w:rsidRPr="00D52483">
        <w:rPr>
          <w:rFonts w:asciiTheme="minorHAnsi" w:hAnsiTheme="minorHAnsi" w:cstheme="minorHAnsi"/>
        </w:rPr>
        <w:t>693</w:t>
      </w:r>
    </w:p>
    <w:p w14:paraId="46D1184F" w14:textId="029008D2" w:rsidR="006730CB" w:rsidRPr="00DC591F" w:rsidRDefault="006730CB" w:rsidP="006730CB">
      <w:pPr>
        <w:tabs>
          <w:tab w:val="left" w:pos="-720"/>
        </w:tabs>
        <w:suppressAutoHyphens/>
        <w:spacing w:after="0" w:line="240" w:lineRule="auto"/>
        <w:rPr>
          <w:rFonts w:asciiTheme="minorHAnsi" w:hAnsiTheme="minorHAnsi" w:cstheme="minorHAnsi"/>
        </w:rPr>
      </w:pPr>
      <w:r w:rsidRPr="00DC591F">
        <w:rPr>
          <w:rFonts w:asciiTheme="minorHAnsi" w:hAnsiTheme="minorHAnsi" w:cstheme="minorHAnsi"/>
        </w:rPr>
        <w:t xml:space="preserve">Webové stránky: </w:t>
      </w:r>
      <w:hyperlink r:id="rId25" w:history="1">
        <w:r w:rsidRPr="00DC591F">
          <w:rPr>
            <w:rStyle w:val="Hypertextovodkaz"/>
            <w:rFonts w:asciiTheme="minorHAnsi" w:hAnsiTheme="minorHAnsi" w:cstheme="minorHAnsi"/>
          </w:rPr>
          <w:t>http://www.uskvbl.cz/cs/farmakovigilance</w:t>
        </w:r>
      </w:hyperlink>
      <w:r w:rsidR="0037698C" w:rsidRPr="00DC591F">
        <w:rPr>
          <w:rFonts w:asciiTheme="minorHAnsi" w:eastAsia="Times New Roman" w:hAnsiTheme="minorHAnsi" w:cstheme="minorHAnsi"/>
          <w:szCs w:val="20"/>
        </w:rPr>
        <w:t>&gt;</w:t>
      </w:r>
    </w:p>
    <w:p w14:paraId="5E9E63F7" w14:textId="77777777" w:rsidR="006730CB" w:rsidRPr="00CF0EB4" w:rsidRDefault="006730CB" w:rsidP="006730CB">
      <w:pPr>
        <w:tabs>
          <w:tab w:val="left" w:pos="-720"/>
          <w:tab w:val="left" w:pos="567"/>
        </w:tabs>
        <w:suppressAutoHyphens/>
        <w:spacing w:after="0" w:line="240" w:lineRule="auto"/>
        <w:rPr>
          <w:rFonts w:asciiTheme="minorHAnsi" w:eastAsia="Times New Roman" w:hAnsiTheme="minorHAnsi" w:cstheme="minorHAnsi"/>
        </w:rPr>
      </w:pPr>
    </w:p>
    <w:p w14:paraId="0FC1BC00" w14:textId="77777777" w:rsidR="00143211" w:rsidRPr="00DC591F" w:rsidRDefault="00143211" w:rsidP="00143211">
      <w:pPr>
        <w:spacing w:after="0" w:line="240" w:lineRule="auto"/>
        <w:rPr>
          <w:rFonts w:asciiTheme="minorHAnsi" w:eastAsia="SimSun" w:hAnsiTheme="minorHAnsi" w:cstheme="minorHAnsi"/>
          <w:lang w:eastAsia="zh-CN"/>
        </w:rPr>
      </w:pPr>
    </w:p>
    <w:p w14:paraId="1655FA02" w14:textId="77777777" w:rsidR="00143211" w:rsidRPr="00DC591F" w:rsidRDefault="00143211" w:rsidP="001432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SimSun" w:hAnsiTheme="minorHAnsi" w:cstheme="minorHAnsi"/>
          <w:lang w:eastAsia="zh-CN"/>
        </w:rPr>
      </w:pPr>
      <w:r w:rsidRPr="00DC591F">
        <w:rPr>
          <w:rFonts w:asciiTheme="minorHAnsi" w:eastAsia="Times New Roman" w:hAnsiTheme="minorHAnsi" w:cstheme="minorHAnsi"/>
          <w:b/>
          <w:bCs/>
          <w:lang w:eastAsia="sv-SE"/>
        </w:rPr>
        <w:t>9.</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Dávkování pro každý druh, cesty a způsob podání</w:t>
      </w:r>
    </w:p>
    <w:p w14:paraId="7B64E66E" w14:textId="77777777" w:rsidR="00143211" w:rsidRPr="00DC591F" w:rsidRDefault="00143211" w:rsidP="00143211">
      <w:pPr>
        <w:spacing w:after="0" w:line="240" w:lineRule="auto"/>
        <w:rPr>
          <w:rFonts w:asciiTheme="minorHAnsi" w:eastAsia="Times New Roman" w:hAnsiTheme="minorHAnsi" w:cstheme="minorHAnsi"/>
          <w:lang w:eastAsia="sv-SE"/>
        </w:rPr>
      </w:pPr>
    </w:p>
    <w:p w14:paraId="68E903A4" w14:textId="77777777" w:rsidR="00143211" w:rsidRPr="00DC591F" w:rsidRDefault="00143211" w:rsidP="00143211">
      <w:pPr>
        <w:tabs>
          <w:tab w:val="left" w:pos="567"/>
        </w:tabs>
        <w:spacing w:after="0" w:line="240" w:lineRule="auto"/>
        <w:rPr>
          <w:rFonts w:asciiTheme="minorHAnsi" w:eastAsia="Times New Roman" w:hAnsiTheme="minorHAnsi" w:cstheme="minorHAnsi"/>
          <w:b/>
          <w:bCs/>
          <w:lang w:eastAsia="sv-SE"/>
        </w:rPr>
      </w:pPr>
      <w:r w:rsidRPr="00DC591F">
        <w:rPr>
          <w:rFonts w:asciiTheme="minorHAnsi" w:eastAsia="Times New Roman" w:hAnsiTheme="minorHAnsi" w:cstheme="minorHAnsi"/>
          <w:b/>
          <w:bCs/>
          <w:lang w:eastAsia="sv-SE"/>
        </w:rPr>
        <w:t>Dávkování pro každý druh, cesty a způsob podání</w:t>
      </w:r>
    </w:p>
    <w:p w14:paraId="4ABE64E2"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[Zahrnuje informace o dávkování a návod pro řádné podání. Dávkování je nutné specifikovat pro cílové skupiny např. pro skot mladší než 1 rok.]</w:t>
      </w:r>
    </w:p>
    <w:p w14:paraId="05310D85"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p>
    <w:p w14:paraId="45E04B82" w14:textId="4A762CA5"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[Dávkování by mělo být vyjádřeno </w:t>
      </w:r>
      <w:r w:rsidR="00C137BD" w:rsidRPr="00DC591F">
        <w:rPr>
          <w:rFonts w:asciiTheme="minorHAnsi" w:eastAsia="Times New Roman" w:hAnsiTheme="minorHAnsi" w:cstheme="minorHAnsi"/>
          <w:i/>
          <w:color w:val="008000"/>
          <w:lang w:eastAsia="cs-CZ"/>
        </w:rPr>
        <w:t xml:space="preserve">ve shodě s příslušnou částí bodu 3.9 SPC </w:t>
      </w:r>
      <w:r w:rsidRPr="00DC591F">
        <w:rPr>
          <w:rFonts w:asciiTheme="minorHAnsi" w:eastAsia="Times New Roman" w:hAnsiTheme="minorHAnsi" w:cstheme="minorHAnsi"/>
          <w:i/>
          <w:color w:val="008000"/>
          <w:lang w:eastAsia="cs-CZ"/>
        </w:rPr>
        <w:t>jako:</w:t>
      </w:r>
    </w:p>
    <w:p w14:paraId="48BD89CD" w14:textId="77777777" w:rsidR="00AF7D89" w:rsidRPr="00DC591F" w:rsidRDefault="00AF7D89" w:rsidP="00AF7D8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lastRenderedPageBreak/>
        <w:t xml:space="preserve">- </w:t>
      </w:r>
      <w:r w:rsidRPr="00DC591F">
        <w:rPr>
          <w:rFonts w:asciiTheme="minorHAnsi" w:eastAsia="Times New Roman" w:hAnsiTheme="minorHAnsi" w:cstheme="minorHAnsi"/>
          <w:lang w:eastAsia="cs-CZ"/>
        </w:rPr>
        <w:t>&lt;{X} mg léčivé látky/kg živé hmotnosti/den&gt;</w:t>
      </w:r>
      <w:r w:rsidRPr="00DC591F">
        <w:rPr>
          <w:rFonts w:asciiTheme="minorHAnsi" w:eastAsia="Times New Roman" w:hAnsiTheme="minorHAnsi" w:cstheme="minorHAnsi"/>
          <w:i/>
          <w:color w:val="008000"/>
          <w:lang w:eastAsia="cs-CZ"/>
        </w:rPr>
        <w:t xml:space="preserve"> nebo s uvedením časového intervalu </w:t>
      </w:r>
      <w:r w:rsidRPr="00DC591F">
        <w:rPr>
          <w:rFonts w:asciiTheme="minorHAnsi" w:eastAsia="Times New Roman" w:hAnsiTheme="minorHAnsi" w:cstheme="minorHAnsi"/>
          <w:lang w:eastAsia="cs-CZ"/>
        </w:rPr>
        <w:t>&lt;{X} mg léčivé látky/kg živé</w:t>
      </w:r>
      <w:r w:rsidRPr="00DC591F">
        <w:rPr>
          <w:rFonts w:asciiTheme="minorHAnsi" w:eastAsia="Times New Roman" w:hAnsiTheme="minorHAnsi" w:cstheme="minorHAnsi"/>
          <w:u w:val="single"/>
          <w:lang w:eastAsia="cs-CZ"/>
        </w:rPr>
        <w:t xml:space="preserve"> </w:t>
      </w:r>
      <w:r w:rsidRPr="00DC591F">
        <w:rPr>
          <w:rFonts w:asciiTheme="minorHAnsi" w:eastAsia="Times New Roman" w:hAnsiTheme="minorHAnsi" w:cstheme="minorHAnsi"/>
          <w:lang w:eastAsia="cs-CZ"/>
        </w:rPr>
        <w:t xml:space="preserve">hmotnosti/ po {X} hodinách&gt; </w:t>
      </w:r>
      <w:r w:rsidRPr="00DC591F">
        <w:rPr>
          <w:rFonts w:asciiTheme="minorHAnsi" w:eastAsia="Times New Roman" w:hAnsiTheme="minorHAnsi" w:cstheme="minorHAnsi"/>
          <w:i/>
          <w:color w:val="008000"/>
          <w:lang w:eastAsia="cs-CZ"/>
        </w:rPr>
        <w:t>nebo</w:t>
      </w:r>
      <w:r w:rsidRPr="00DC591F">
        <w:rPr>
          <w:rFonts w:asciiTheme="minorHAnsi" w:eastAsia="Times New Roman" w:hAnsiTheme="minorHAnsi" w:cstheme="minorHAnsi"/>
          <w:i/>
          <w:lang w:eastAsia="cs-CZ"/>
        </w:rPr>
        <w:t xml:space="preserve"> </w:t>
      </w:r>
      <w:r w:rsidRPr="00DC591F">
        <w:rPr>
          <w:rFonts w:asciiTheme="minorHAnsi" w:eastAsia="Times New Roman" w:hAnsiTheme="minorHAnsi" w:cstheme="minorHAnsi"/>
          <w:lang w:eastAsia="cs-CZ"/>
        </w:rPr>
        <w:t>&lt;{X} mg léčivé látky/kg živé hmotnosti/jednorázově&gt;</w:t>
      </w:r>
    </w:p>
    <w:p w14:paraId="2A5C5391" w14:textId="6039949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Upozornění: při uvedení konkrétního názvu léčivé látky je nutné věnovat pozornost způsobu vyjádření, zda vyjádřeno jako báze nebo jako sůl/ester, např.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vs</w:t>
      </w:r>
      <w:r w:rsidR="009F6B36"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w:t>
      </w:r>
      <w:proofErr w:type="spellStart"/>
      <w:r w:rsidRPr="00DC591F">
        <w:rPr>
          <w:rFonts w:asciiTheme="minorHAnsi" w:eastAsia="Times New Roman" w:hAnsiTheme="minorHAnsi" w:cstheme="minorHAnsi"/>
          <w:i/>
          <w:color w:val="008000"/>
          <w:lang w:eastAsia="cs-CZ"/>
        </w:rPr>
        <w:t>gentamicin</w:t>
      </w:r>
      <w:proofErr w:type="spellEnd"/>
      <w:r w:rsidRPr="00DC591F">
        <w:rPr>
          <w:rFonts w:asciiTheme="minorHAnsi" w:eastAsia="Times New Roman" w:hAnsiTheme="minorHAnsi" w:cstheme="minorHAnsi"/>
          <w:i/>
          <w:color w:val="008000"/>
          <w:lang w:eastAsia="cs-CZ"/>
        </w:rPr>
        <w:t xml:space="preserve"> sulfát. Při ponechání výrazu mg „léčivé látky“ je potřeba věnovat pozornost tomu, jak je v bodě 2</w:t>
      </w:r>
      <w:r w:rsidR="009F6B36"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xml:space="preserve"> SPC (= bodě 2</w:t>
      </w:r>
      <w:r w:rsidR="009F6B36" w:rsidRPr="00DC591F">
        <w:rPr>
          <w:rFonts w:asciiTheme="minorHAnsi" w:eastAsia="Times New Roman" w:hAnsiTheme="minorHAnsi" w:cstheme="minorHAnsi"/>
          <w:i/>
          <w:color w:val="008000"/>
          <w:lang w:eastAsia="cs-CZ"/>
        </w:rPr>
        <w:t>.</w:t>
      </w:r>
      <w:r w:rsidRPr="00DC591F">
        <w:rPr>
          <w:rFonts w:asciiTheme="minorHAnsi" w:eastAsia="Times New Roman" w:hAnsiTheme="minorHAnsi" w:cstheme="minorHAnsi"/>
          <w:i/>
          <w:color w:val="008000"/>
          <w:lang w:eastAsia="cs-CZ"/>
        </w:rPr>
        <w:t> PI) vyjádřena léčivá látka.</w:t>
      </w:r>
    </w:p>
    <w:p w14:paraId="32FEB034"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Dále:</w:t>
      </w:r>
    </w:p>
    <w:p w14:paraId="6FBA7C27" w14:textId="68135EA8"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color w:val="008000"/>
          <w:lang w:eastAsia="cs-CZ"/>
        </w:rPr>
        <w:t xml:space="preserve">- </w:t>
      </w:r>
      <w:r w:rsidRPr="00DC591F">
        <w:rPr>
          <w:rFonts w:asciiTheme="minorHAnsi" w:eastAsia="Times New Roman" w:hAnsiTheme="minorHAnsi" w:cstheme="minorHAnsi"/>
          <w:i/>
          <w:color w:val="008000"/>
          <w:lang w:eastAsia="cs-CZ"/>
        </w:rPr>
        <w:t xml:space="preserve">je možno doplnit údaj v mg léčivé látky/kg živé hmotnosti údajem o odpovídajícím </w:t>
      </w:r>
      <w:r w:rsidRPr="00DC591F">
        <w:rPr>
          <w:rFonts w:asciiTheme="minorHAnsi" w:eastAsia="Times New Roman" w:hAnsiTheme="minorHAnsi" w:cstheme="minorHAnsi"/>
          <w:i/>
          <w:color w:val="008000"/>
          <w:u w:val="single"/>
          <w:lang w:eastAsia="cs-CZ"/>
        </w:rPr>
        <w:t>množství</w:t>
      </w:r>
      <w:r w:rsidR="002349EF">
        <w:rPr>
          <w:rFonts w:asciiTheme="minorHAnsi" w:eastAsia="Times New Roman" w:hAnsiTheme="minorHAnsi" w:cstheme="minorHAnsi"/>
          <w:i/>
          <w:color w:val="008000"/>
          <w:u w:val="single"/>
          <w:lang w:eastAsia="cs-CZ"/>
        </w:rPr>
        <w:t xml:space="preserve"> veterinárního léčivého</w:t>
      </w:r>
      <w:r w:rsidRPr="00DC591F">
        <w:rPr>
          <w:rFonts w:asciiTheme="minorHAnsi" w:eastAsia="Times New Roman" w:hAnsiTheme="minorHAnsi" w:cstheme="minorHAnsi"/>
          <w:i/>
          <w:color w:val="008000"/>
          <w:u w:val="single"/>
          <w:lang w:eastAsia="cs-CZ"/>
        </w:rPr>
        <w:t xml:space="preserve"> přípravku</w:t>
      </w:r>
      <w:r w:rsidRPr="00DC591F">
        <w:rPr>
          <w:rFonts w:asciiTheme="minorHAnsi" w:eastAsia="Times New Roman" w:hAnsiTheme="minorHAnsi" w:cstheme="minorHAnsi"/>
          <w:i/>
          <w:color w:val="008000"/>
          <w:lang w:eastAsia="cs-CZ"/>
        </w:rPr>
        <w:t xml:space="preserve"> (v objemovém či hmotnostním údaji) na {X} kg živé hmotnosti</w:t>
      </w:r>
    </w:p>
    <w:p w14:paraId="6039C606"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celkové doby podávání</w:t>
      </w:r>
    </w:p>
    <w:p w14:paraId="236EB6B6"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nutné vymezení intervalu podávání</w:t>
      </w:r>
    </w:p>
    <w:p w14:paraId="6964387C" w14:textId="77777777"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je vhodné (např. u perorálně podávaných veterinárních léčivých přípravků pro medikaci skupin/stád/hejn zvířat) uvést doporučující výpočetní vzorec pro nastavení správného dávkování zohledňujícího aktuální příjem vody/krmiva.]</w:t>
      </w:r>
    </w:p>
    <w:p w14:paraId="4C5B8DED" w14:textId="77777777" w:rsidR="0076099A" w:rsidRPr="00DC591F" w:rsidRDefault="0076099A" w:rsidP="00143211">
      <w:pPr>
        <w:spacing w:after="0" w:line="240" w:lineRule="auto"/>
        <w:rPr>
          <w:rFonts w:asciiTheme="minorHAnsi" w:eastAsia="Times New Roman" w:hAnsiTheme="minorHAnsi" w:cstheme="minorHAnsi"/>
          <w:lang w:eastAsia="sv-SE"/>
        </w:rPr>
      </w:pPr>
    </w:p>
    <w:p w14:paraId="2EB68D5D" w14:textId="77777777" w:rsidR="00143211" w:rsidRPr="00DC591F" w:rsidRDefault="00143211" w:rsidP="00143211">
      <w:pPr>
        <w:spacing w:after="0" w:line="240" w:lineRule="auto"/>
        <w:rPr>
          <w:rFonts w:asciiTheme="minorHAnsi" w:eastAsia="Times New Roman" w:hAnsiTheme="minorHAnsi" w:cstheme="minorHAnsi"/>
          <w:lang w:eastAsia="sv-SE"/>
        </w:rPr>
      </w:pPr>
    </w:p>
    <w:p w14:paraId="2C59FCC8"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heme="minorHAnsi" w:eastAsia="SimSun" w:hAnsiTheme="minorHAnsi" w:cstheme="minorHAnsi"/>
          <w:lang w:eastAsia="zh-CN"/>
        </w:rPr>
      </w:pPr>
      <w:r w:rsidRPr="00DC591F">
        <w:rPr>
          <w:rFonts w:asciiTheme="minorHAnsi" w:eastAsia="Times New Roman" w:hAnsiTheme="minorHAnsi" w:cstheme="minorHAnsi"/>
          <w:b/>
          <w:bCs/>
          <w:lang w:eastAsia="sv-SE"/>
        </w:rPr>
        <w:t>10.</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Informace o správném podáVÁní</w:t>
      </w:r>
    </w:p>
    <w:p w14:paraId="13434FE3"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185C7908" w14:textId="77777777" w:rsidR="00143211" w:rsidRPr="00DC591F" w:rsidRDefault="00143211" w:rsidP="00804A66">
      <w:pPr>
        <w:spacing w:after="0" w:line="240" w:lineRule="auto"/>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Informace o správném podávání</w:t>
      </w:r>
    </w:p>
    <w:p w14:paraId="2E9BD8E9"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3E4F8E1E" w14:textId="27847EE6" w:rsidR="00AF7D89" w:rsidRPr="00DC591F"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[Návod pro podání: instrukce pro profesionály nebo farmáře, či majitele zvířat zahrnující praktické pokyny s podrobnostmi např. pro mísení (např. „Před použitím dobře protřepat“), pokyny pro použití aplikátorů, které slouží pro správné podání. Příslušný text z bodu 3.9 SPC by měl být podle potřeby zahrnut v uživatelsky přívětivém znění.</w:t>
      </w:r>
    </w:p>
    <w:p w14:paraId="0D0BEC45" w14:textId="70A41919" w:rsidR="00AF7D89" w:rsidRPr="00DC591F" w:rsidRDefault="00AF7D89" w:rsidP="00AF7D8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i/>
          <w:color w:val="008000"/>
          <w:lang w:eastAsia="cs-CZ"/>
        </w:rPr>
        <w:t>Podrobný návod k použití, podání a případně implantaci může být doplněn vysvětlujícími nákresy a</w:t>
      </w:r>
      <w:r w:rsidR="0076099A"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obrázky. Pokud veterinární léčivý přípravek obsahuje nebo vyžaduje použití zařízení pro podání nebo</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implantaci, uvede se popis těchto pomůcek].</w:t>
      </w:r>
    </w:p>
    <w:p w14:paraId="1D73BE9A" w14:textId="77777777" w:rsidR="00AF7D89" w:rsidRPr="00F414E0" w:rsidRDefault="00AF7D89" w:rsidP="00AF7D89">
      <w:pPr>
        <w:spacing w:after="0" w:line="240" w:lineRule="auto"/>
        <w:jc w:val="both"/>
        <w:rPr>
          <w:rFonts w:asciiTheme="minorHAnsi" w:eastAsia="Times New Roman" w:hAnsiTheme="minorHAnsi" w:cstheme="minorHAnsi"/>
          <w:i/>
          <w:color w:val="008000"/>
          <w:sz w:val="24"/>
          <w:szCs w:val="24"/>
          <w:lang w:eastAsia="cs-CZ"/>
        </w:rPr>
      </w:pPr>
    </w:p>
    <w:p w14:paraId="7C63E1E0" w14:textId="77777777" w:rsidR="00AF7D89" w:rsidRPr="00CF0EB4" w:rsidRDefault="00AF7D89" w:rsidP="00AF7D89">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color w:val="008000"/>
          <w:lang w:eastAsia="cs-CZ"/>
        </w:rPr>
        <w:t>[Uvede se popis vzhledu po rekonstituci, je-li to relevantní. Kde je to vhodné, varování před určitými viditelnými známkami porušení:]</w:t>
      </w:r>
      <w:r w:rsidRPr="00CF0EB4">
        <w:rPr>
          <w:rFonts w:asciiTheme="minorHAnsi" w:eastAsia="Times New Roman" w:hAnsiTheme="minorHAnsi" w:cstheme="minorHAnsi"/>
          <w:i/>
          <w:color w:val="008000"/>
          <w:lang w:eastAsia="cs-CZ"/>
        </w:rPr>
        <w:t xml:space="preserve"> </w:t>
      </w:r>
    </w:p>
    <w:p w14:paraId="2BDD348B" w14:textId="1D2E40DD"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&lt;Nepoužívejte {(smyšlený) název veterinárního léčivého přípravku}, pokud si všimnete {popis viditelných známek porušení}.&gt;</w:t>
      </w:r>
    </w:p>
    <w:p w14:paraId="127B3248" w14:textId="4C89576C" w:rsidR="00616216" w:rsidRPr="00DC591F" w:rsidRDefault="00616216" w:rsidP="00804A66">
      <w:pPr>
        <w:spacing w:after="0" w:line="240" w:lineRule="auto"/>
        <w:jc w:val="both"/>
        <w:rPr>
          <w:rFonts w:asciiTheme="minorHAnsi" w:eastAsia="SimSun" w:hAnsiTheme="minorHAnsi" w:cstheme="minorHAnsi"/>
          <w:lang w:eastAsia="zh-CN"/>
        </w:rPr>
      </w:pPr>
    </w:p>
    <w:p w14:paraId="2D80365B" w14:textId="1F1E7EBB" w:rsidR="00AF7D89" w:rsidRPr="00DC591F" w:rsidRDefault="00AF7D89" w:rsidP="00AF7D89">
      <w:pPr>
        <w:spacing w:after="0" w:line="240" w:lineRule="auto"/>
        <w:jc w:val="both"/>
        <w:rPr>
          <w:rFonts w:asciiTheme="minorHAnsi" w:eastAsia="Times New Roman" w:hAnsiTheme="minorHAnsi" w:cstheme="minorHAnsi"/>
          <w:i/>
          <w:lang w:eastAsia="cs-CZ"/>
        </w:rPr>
      </w:pPr>
      <w:r w:rsidRPr="00DC591F">
        <w:rPr>
          <w:rFonts w:asciiTheme="minorHAnsi" w:eastAsia="Times New Roman" w:hAnsiTheme="minorHAnsi" w:cstheme="minorHAnsi"/>
          <w:i/>
          <w:color w:val="008000"/>
          <w:lang w:eastAsia="cs-CZ"/>
        </w:rPr>
        <w:t>[Kde je relevantní:</w:t>
      </w:r>
      <w:r w:rsidR="00F122E6" w:rsidRPr="00F414E0">
        <w:rPr>
          <w:rStyle w:val="rynqvb"/>
          <w:rFonts w:asciiTheme="minorHAnsi" w:hAnsiTheme="minorHAnsi" w:cstheme="minorHAnsi"/>
          <w:i/>
          <w:color w:val="538135" w:themeColor="accent6" w:themeShade="BF"/>
        </w:rPr>
        <w:t>]</w:t>
      </w:r>
    </w:p>
    <w:p w14:paraId="25039F59" w14:textId="77777777" w:rsidR="001E1C83" w:rsidRPr="00DC591F" w:rsidRDefault="001E1C83" w:rsidP="001E1C83">
      <w:pPr>
        <w:tabs>
          <w:tab w:val="left" w:pos="567"/>
        </w:tabs>
        <w:spacing w:after="0" w:line="240" w:lineRule="auto"/>
        <w:jc w:val="both"/>
        <w:rPr>
          <w:rFonts w:asciiTheme="minorHAnsi" w:eastAsia="Times New Roman" w:hAnsiTheme="minorHAnsi" w:cstheme="minorHAnsi"/>
        </w:rPr>
      </w:pPr>
      <w:r w:rsidRPr="00CF0EB4">
        <w:rPr>
          <w:rFonts w:asciiTheme="minorHAnsi" w:eastAsia="Times New Roman" w:hAnsiTheme="minorHAnsi" w:cstheme="minorHAnsi"/>
        </w:rPr>
        <w:t>&lt;Pro zajištění správného dávkování by měla být co nejpřesněji stanovena živá hmotnost. Pokud zvířata mají být léčena hromadně, měly by být vytvořeny přiměřeně homogenní skupiny a všem zvíř</w:t>
      </w:r>
      <w:r w:rsidRPr="00DC591F">
        <w:rPr>
          <w:rFonts w:asciiTheme="minorHAnsi" w:eastAsia="Times New Roman" w:hAnsiTheme="minorHAnsi" w:cstheme="minorHAnsi"/>
        </w:rPr>
        <w:t>atům ve skupině by měla být podávána dávka odpovídající nejtěžšímu zvířeti.&gt;</w:t>
      </w:r>
    </w:p>
    <w:p w14:paraId="6B1F6792" w14:textId="77777777" w:rsidR="00B54702" w:rsidRPr="00DC591F" w:rsidRDefault="00B54702" w:rsidP="00B54702">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proofErr w:type="spellStart"/>
      <w:r w:rsidRPr="00DC591F">
        <w:rPr>
          <w:rFonts w:asciiTheme="minorHAnsi" w:eastAsia="Times New Roman" w:hAnsiTheme="minorHAnsi" w:cstheme="minorHAnsi"/>
        </w:rPr>
        <w:t>Poddávkování</w:t>
      </w:r>
      <w:proofErr w:type="spellEnd"/>
      <w:r w:rsidRPr="00DC591F">
        <w:rPr>
          <w:rFonts w:asciiTheme="minorHAnsi" w:eastAsia="Times New Roman" w:hAnsiTheme="minorHAnsi" w:cstheme="minorHAnsi"/>
        </w:rPr>
        <w:t xml:space="preserve"> by mohlo vést k neúčinnému použití a mohlo by podpořit rozvoj rezistence.&gt;</w:t>
      </w:r>
    </w:p>
    <w:p w14:paraId="4BFE8AF7" w14:textId="141F4BD5" w:rsidR="00AF7D89" w:rsidRPr="00DC591F" w:rsidRDefault="001E1C83" w:rsidP="00294EAC">
      <w:pPr>
        <w:tabs>
          <w:tab w:val="left" w:pos="567"/>
        </w:tabs>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rPr>
        <w:t>&lt;Přesnost dávkovacího zařízení by měla být důkladně kontrolována.&gt;</w:t>
      </w:r>
    </w:p>
    <w:p w14:paraId="7F26167E" w14:textId="77777777" w:rsidR="00AF7D89" w:rsidRPr="00DC591F" w:rsidRDefault="00AF7D89" w:rsidP="00AF7D89">
      <w:pPr>
        <w:spacing w:after="0" w:line="240" w:lineRule="auto"/>
        <w:jc w:val="both"/>
        <w:rPr>
          <w:rFonts w:asciiTheme="minorHAnsi" w:eastAsia="Times New Roman" w:hAnsiTheme="minorHAnsi" w:cstheme="minorHAnsi"/>
          <w:lang w:eastAsia="cs-CZ"/>
        </w:rPr>
      </w:pPr>
    </w:p>
    <w:p w14:paraId="7339EE22" w14:textId="77777777" w:rsidR="00AF7D89" w:rsidRPr="00DC591F" w:rsidRDefault="00AF7D89" w:rsidP="00AF7D8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&lt;Léčbu je třeba doplnit správnými chovatelskými a zoohygienickými postupy, aby se snížilo riziko infekce a bylo možné kontrolovat vytváření rezistence.&gt;</w:t>
      </w:r>
    </w:p>
    <w:p w14:paraId="1071930E" w14:textId="77777777" w:rsidR="00AF7D89" w:rsidRPr="00DC591F" w:rsidRDefault="00AF7D89" w:rsidP="00AF7D89">
      <w:pPr>
        <w:spacing w:after="0" w:line="240" w:lineRule="auto"/>
        <w:jc w:val="both"/>
        <w:rPr>
          <w:rFonts w:asciiTheme="minorHAnsi" w:eastAsia="Times New Roman" w:hAnsiTheme="minorHAnsi" w:cstheme="minorHAnsi"/>
        </w:rPr>
      </w:pPr>
    </w:p>
    <w:p w14:paraId="70232792" w14:textId="77777777" w:rsidR="00AF7D89" w:rsidRPr="00DC591F" w:rsidRDefault="00AF7D89" w:rsidP="00AF7D89">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 xml:space="preserve">Pro dosažení správné dávky musí být nastavena správná koncentrace </w:t>
      </w: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v napájecí vodě</w:t>
      </w:r>
      <w:r w:rsidRPr="00DC591F">
        <w:rPr>
          <w:rFonts w:asciiTheme="minorHAnsi" w:eastAsia="Times New Roman" w:hAnsiTheme="minorHAnsi" w:cstheme="minorHAnsi"/>
        </w:rPr>
        <w:t>&gt;</w:t>
      </w:r>
      <w:r w:rsidRPr="00DC591F">
        <w:rPr>
          <w:rFonts w:asciiTheme="minorHAnsi" w:eastAsia="Times New Roman" w:hAnsiTheme="minorHAnsi" w:cstheme="minorHAnsi"/>
          <w:lang w:eastAsia="cs-CZ"/>
        </w:rPr>
        <w:t xml:space="preserve"> </w:t>
      </w:r>
      <w:r w:rsidRPr="00DC591F">
        <w:rPr>
          <w:rFonts w:asciiTheme="minorHAnsi" w:eastAsia="Times New Roman" w:hAnsiTheme="minorHAnsi" w:cstheme="minorHAnsi"/>
        </w:rPr>
        <w:t>&lt;</w:t>
      </w:r>
      <w:r w:rsidRPr="00DC591F">
        <w:rPr>
          <w:rFonts w:asciiTheme="minorHAnsi" w:eastAsia="Times New Roman" w:hAnsiTheme="minorHAnsi" w:cstheme="minorHAnsi"/>
          <w:lang w:eastAsia="cs-CZ"/>
        </w:rPr>
        <w:t>v krmivu</w:t>
      </w:r>
      <w:r w:rsidRPr="00DC591F">
        <w:rPr>
          <w:rFonts w:asciiTheme="minorHAnsi" w:eastAsia="Times New Roman" w:hAnsiTheme="minorHAnsi" w:cstheme="minorHAnsi"/>
        </w:rPr>
        <w:t>&gt;</w:t>
      </w:r>
      <w:r w:rsidRPr="00DC591F">
        <w:rPr>
          <w:rFonts w:asciiTheme="minorHAnsi" w:eastAsia="Times New Roman" w:hAnsiTheme="minorHAnsi" w:cstheme="minorHAnsi"/>
          <w:lang w:eastAsia="cs-CZ"/>
        </w:rPr>
        <w:t xml:space="preserve"> a stanovena co možná nejpřesněji živá hmotnost zvířat, aby se předešlo </w:t>
      </w:r>
      <w:proofErr w:type="spellStart"/>
      <w:r w:rsidRPr="00DC591F">
        <w:rPr>
          <w:rFonts w:asciiTheme="minorHAnsi" w:eastAsia="Times New Roman" w:hAnsiTheme="minorHAnsi" w:cstheme="minorHAnsi"/>
          <w:lang w:eastAsia="cs-CZ"/>
        </w:rPr>
        <w:t>poddávkování</w:t>
      </w:r>
      <w:proofErr w:type="spellEnd"/>
      <w:r w:rsidRPr="00DC591F">
        <w:rPr>
          <w:rFonts w:asciiTheme="minorHAnsi" w:eastAsia="Times New Roman" w:hAnsiTheme="minorHAnsi" w:cstheme="minorHAnsi"/>
          <w:lang w:eastAsia="cs-CZ"/>
        </w:rPr>
        <w:t>.</w:t>
      </w:r>
      <w:r w:rsidRPr="00DC591F">
        <w:rPr>
          <w:rFonts w:asciiTheme="minorHAnsi" w:eastAsia="Times New Roman" w:hAnsiTheme="minorHAnsi" w:cstheme="minorHAnsi"/>
        </w:rPr>
        <w:t>&gt;</w:t>
      </w:r>
    </w:p>
    <w:p w14:paraId="0FB201AE" w14:textId="77777777" w:rsidR="00AF7D89" w:rsidRPr="00DC591F" w:rsidRDefault="00AF7D89" w:rsidP="00AF7D89">
      <w:pPr>
        <w:spacing w:after="0" w:line="240" w:lineRule="auto"/>
        <w:jc w:val="both"/>
        <w:rPr>
          <w:rFonts w:asciiTheme="minorHAnsi" w:eastAsia="Times New Roman" w:hAnsiTheme="minorHAnsi" w:cstheme="minorHAnsi"/>
          <w:lang w:eastAsia="cs-CZ"/>
        </w:rPr>
      </w:pPr>
    </w:p>
    <w:p w14:paraId="3AF72A95" w14:textId="77777777" w:rsidR="00AF7D89" w:rsidRPr="00DC591F" w:rsidRDefault="00AF7D89" w:rsidP="00AF7D89">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lastRenderedPageBreak/>
        <w:t>&lt;Maximální objem aplikovaný do jednoho místa injekčního podání nesmí překročit {X} ml.&gt;</w:t>
      </w:r>
      <w:r w:rsidRPr="00DC591F">
        <w:rPr>
          <w:rFonts w:asciiTheme="minorHAnsi" w:eastAsia="Times New Roman" w:hAnsiTheme="minorHAnsi" w:cstheme="minorHAnsi"/>
          <w:color w:val="008000"/>
          <w:lang w:eastAsia="cs-CZ"/>
        </w:rPr>
        <w:t>]</w:t>
      </w:r>
    </w:p>
    <w:p w14:paraId="4BEBBB60" w14:textId="77777777" w:rsidR="00AF7D89" w:rsidRPr="00DC591F" w:rsidRDefault="00AF7D89" w:rsidP="00804A66">
      <w:pPr>
        <w:spacing w:after="0" w:line="240" w:lineRule="auto"/>
        <w:jc w:val="both"/>
        <w:rPr>
          <w:rFonts w:asciiTheme="minorHAnsi" w:eastAsia="SimSun" w:hAnsiTheme="minorHAnsi" w:cstheme="minorHAnsi"/>
          <w:lang w:eastAsia="zh-CN"/>
        </w:rPr>
      </w:pPr>
    </w:p>
    <w:p w14:paraId="378DE469" w14:textId="77777777" w:rsidR="00616216" w:rsidRPr="00DC591F" w:rsidRDefault="00616216"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&lt;Nepropichujte zátku více než Xkrát.&gt;*</w:t>
      </w:r>
    </w:p>
    <w:p w14:paraId="5980620A" w14:textId="000E6708" w:rsidR="00616216" w:rsidRPr="00DC591F" w:rsidRDefault="00616216"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&lt;Nepřekračujte X propíchnutí na jednu injekční lahvičku.&gt;</w:t>
      </w:r>
      <w:r w:rsidRPr="00DC591F">
        <w:rPr>
          <w:rFonts w:asciiTheme="minorHAnsi" w:eastAsia="Times New Roman" w:hAnsiTheme="minorHAnsi" w:cstheme="minorHAnsi"/>
          <w:i/>
          <w:color w:val="008000"/>
        </w:rPr>
        <w:t>*</w:t>
      </w:r>
    </w:p>
    <w:p w14:paraId="2D3E07EE" w14:textId="4A6F9F6F" w:rsidR="00616216" w:rsidRPr="00DC591F" w:rsidRDefault="00616216"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&lt;Zátku lze propíchnout max. Xkrát.&gt;*</w:t>
      </w:r>
    </w:p>
    <w:p w14:paraId="3744307A" w14:textId="61E8F821" w:rsidR="00053745" w:rsidRPr="00DC591F" w:rsidRDefault="00053745" w:rsidP="00804A66">
      <w:pPr>
        <w:spacing w:after="0" w:line="240" w:lineRule="auto"/>
        <w:jc w:val="both"/>
        <w:rPr>
          <w:rFonts w:asciiTheme="minorHAnsi" w:eastAsia="Times New Roman" w:hAnsiTheme="minorHAnsi" w:cstheme="minorHAnsi"/>
        </w:rPr>
      </w:pPr>
    </w:p>
    <w:p w14:paraId="4183E9BF" w14:textId="4E0BD364" w:rsidR="00053745" w:rsidRPr="00DC591F" w:rsidRDefault="00053745" w:rsidP="00804A66">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F414E0">
        <w:rPr>
          <w:rStyle w:val="ui-provider"/>
          <w:rFonts w:asciiTheme="minorHAnsi" w:hAnsiTheme="minorHAnsi" w:cstheme="minorHAnsi"/>
        </w:rPr>
        <w:t>V případě vícenásobného propíchnutí zátky použijte injekční automat nebo vhodnou odběrovou jehlu tak, aby se zabránilo nadměrnému propíchnutí zátky.</w:t>
      </w:r>
      <w:r w:rsidRPr="00DC591F">
        <w:rPr>
          <w:rFonts w:asciiTheme="minorHAnsi" w:eastAsia="Times New Roman" w:hAnsiTheme="minorHAnsi" w:cstheme="minorHAnsi"/>
          <w:szCs w:val="20"/>
        </w:rPr>
        <w:t xml:space="preserve"> &gt;</w:t>
      </w:r>
    </w:p>
    <w:p w14:paraId="16A77CBC" w14:textId="096B7937" w:rsidR="00053745" w:rsidRPr="00CF0EB4" w:rsidRDefault="00053745" w:rsidP="00804A66">
      <w:pPr>
        <w:spacing w:after="0" w:line="240" w:lineRule="auto"/>
        <w:jc w:val="both"/>
        <w:rPr>
          <w:rFonts w:asciiTheme="minorHAnsi" w:eastAsia="Times New Roman" w:hAnsiTheme="minorHAnsi" w:cstheme="minorHAnsi"/>
        </w:rPr>
      </w:pPr>
    </w:p>
    <w:p w14:paraId="3FC2F753" w14:textId="218BC761" w:rsidR="00616216" w:rsidRPr="00DC591F" w:rsidRDefault="00616216" w:rsidP="00804A66">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*[Uvede se jedna varianta</w:t>
      </w:r>
      <w:r w:rsidR="00F47379" w:rsidRPr="00DC591F">
        <w:rPr>
          <w:rFonts w:asciiTheme="minorHAnsi" w:eastAsia="Times New Roman" w:hAnsiTheme="minorHAnsi" w:cstheme="minorHAnsi"/>
          <w:i/>
          <w:color w:val="008000"/>
        </w:rPr>
        <w:t>,</w:t>
      </w:r>
      <w:r w:rsidRPr="00DC591F">
        <w:rPr>
          <w:rFonts w:asciiTheme="minorHAnsi" w:eastAsia="Times New Roman" w:hAnsiTheme="minorHAnsi" w:cstheme="minorHAnsi"/>
          <w:i/>
          <w:color w:val="008000"/>
        </w:rPr>
        <w:t xml:space="preserve"> a to v případě parenterálních</w:t>
      </w:r>
      <w:r w:rsidR="002349EF">
        <w:rPr>
          <w:rFonts w:asciiTheme="minorHAnsi" w:eastAsia="Times New Roman" w:hAnsiTheme="minorHAnsi" w:cstheme="minorHAnsi"/>
          <w:i/>
          <w:color w:val="008000"/>
        </w:rPr>
        <w:t xml:space="preserve"> veterinárních léčivých</w:t>
      </w:r>
      <w:r w:rsidRPr="00DC591F">
        <w:rPr>
          <w:rFonts w:asciiTheme="minorHAnsi" w:eastAsia="Times New Roman" w:hAnsiTheme="minorHAnsi" w:cstheme="minorHAnsi"/>
          <w:i/>
          <w:color w:val="008000"/>
        </w:rPr>
        <w:t xml:space="preserve"> přípravků, kdy by mohl počet propíchnutí zátky vzhledem k dávkování a velikosti balení přesáhnout maximální schválený počet propíchnutí zátky.]</w:t>
      </w:r>
    </w:p>
    <w:p w14:paraId="6035806D"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7F8CBDD2" w14:textId="77777777" w:rsidR="00143211" w:rsidRPr="00DC591F" w:rsidRDefault="00143211" w:rsidP="00143211">
      <w:pPr>
        <w:spacing w:after="0" w:line="240" w:lineRule="auto"/>
        <w:rPr>
          <w:rFonts w:asciiTheme="minorHAnsi" w:eastAsia="Times New Roman" w:hAnsiTheme="minorHAnsi" w:cstheme="minorHAnsi"/>
          <w:lang w:eastAsia="sv-SE"/>
        </w:rPr>
      </w:pPr>
    </w:p>
    <w:p w14:paraId="555B1487" w14:textId="77777777" w:rsidR="00143211" w:rsidRPr="00DC591F" w:rsidRDefault="00143211" w:rsidP="00241685">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11.</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Ochranné lhůty</w:t>
      </w:r>
    </w:p>
    <w:p w14:paraId="222F66F8" w14:textId="77777777" w:rsidR="00143211" w:rsidRPr="00DC591F" w:rsidRDefault="00143211" w:rsidP="00804A66">
      <w:pPr>
        <w:keepNext/>
        <w:spacing w:after="0" w:line="240" w:lineRule="auto"/>
        <w:jc w:val="both"/>
        <w:rPr>
          <w:rFonts w:asciiTheme="minorHAnsi" w:eastAsia="Times New Roman" w:hAnsiTheme="minorHAnsi" w:cstheme="minorHAnsi"/>
          <w:i/>
          <w:iCs/>
          <w:lang w:eastAsia="sv-SE"/>
        </w:rPr>
      </w:pPr>
    </w:p>
    <w:p w14:paraId="0F8E0F77" w14:textId="77777777" w:rsidR="00143211" w:rsidRPr="00DC591F" w:rsidRDefault="00143211" w:rsidP="00804A66">
      <w:pPr>
        <w:spacing w:after="0" w:line="240" w:lineRule="auto"/>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Ochranné lhůty</w:t>
      </w:r>
    </w:p>
    <w:p w14:paraId="616D6846" w14:textId="77777777" w:rsidR="00426536" w:rsidRPr="00DC591F" w:rsidRDefault="00426536" w:rsidP="00426536">
      <w:pPr>
        <w:tabs>
          <w:tab w:val="left" w:pos="0"/>
        </w:tabs>
        <w:spacing w:after="0" w:line="240" w:lineRule="auto"/>
        <w:ind w:left="567" w:hanging="567"/>
        <w:rPr>
          <w:rFonts w:asciiTheme="minorHAnsi" w:eastAsia="Times New Roman" w:hAnsiTheme="minorHAnsi" w:cstheme="minorHAnsi"/>
          <w:i/>
          <w:lang w:eastAsia="cs-CZ"/>
        </w:rPr>
      </w:pPr>
    </w:p>
    <w:p w14:paraId="6FBFC29B" w14:textId="2A99981D" w:rsidR="00426536" w:rsidRPr="00DC591F" w:rsidRDefault="00426536"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souladu s bodem 3.12 SPC.]</w:t>
      </w:r>
    </w:p>
    <w:p w14:paraId="57F3F3C3"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44DB6E22"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311CF694" w14:textId="77777777" w:rsidR="00143211" w:rsidRPr="00DC591F" w:rsidRDefault="00143211" w:rsidP="00F47379">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12.</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Zvláštní podmínky pro uchovávání</w:t>
      </w:r>
    </w:p>
    <w:p w14:paraId="3F2C58A4" w14:textId="77777777" w:rsidR="00143211" w:rsidRPr="00DC591F" w:rsidRDefault="00143211" w:rsidP="00F47379">
      <w:pPr>
        <w:keepNext/>
        <w:spacing w:after="0" w:line="240" w:lineRule="auto"/>
        <w:jc w:val="both"/>
        <w:rPr>
          <w:rFonts w:asciiTheme="minorHAnsi" w:eastAsia="Times New Roman" w:hAnsiTheme="minorHAnsi" w:cstheme="minorHAnsi"/>
          <w:i/>
          <w:iCs/>
          <w:lang w:eastAsia="sv-SE"/>
        </w:rPr>
      </w:pPr>
    </w:p>
    <w:p w14:paraId="2351735B"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b/>
          <w:bCs/>
          <w:lang w:eastAsia="sv-SE"/>
        </w:rPr>
      </w:pPr>
      <w:r w:rsidRPr="00DC591F">
        <w:rPr>
          <w:rFonts w:asciiTheme="minorHAnsi" w:eastAsia="Times New Roman" w:hAnsiTheme="minorHAnsi" w:cstheme="minorHAnsi"/>
          <w:b/>
          <w:bCs/>
          <w:lang w:eastAsia="sv-SE"/>
        </w:rPr>
        <w:t>Zvláštní podmínky pro uchovávání</w:t>
      </w:r>
    </w:p>
    <w:p w14:paraId="48D69001" w14:textId="77777777" w:rsidR="00AF7D89" w:rsidRPr="00DC591F" w:rsidRDefault="00AF7D89" w:rsidP="00AF7D89">
      <w:pPr>
        <w:tabs>
          <w:tab w:val="left" w:pos="0"/>
        </w:tabs>
        <w:spacing w:after="0" w:line="240" w:lineRule="auto"/>
        <w:ind w:left="567" w:hanging="567"/>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souladu s bodem 5.3 SPC.]</w:t>
      </w:r>
    </w:p>
    <w:p w14:paraId="06C3337E"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099B1C8D"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Uchovávejte mimo dohled a dosah dětí.</w:t>
      </w:r>
    </w:p>
    <w:p w14:paraId="1EA31468"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p>
    <w:p w14:paraId="7152A2AF"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 xml:space="preserve">&lt;Uchovávejte při teplotě do &lt;25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 xml:space="preserve">C&gt; &lt;30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C&gt;.&gt;</w:t>
      </w:r>
    </w:p>
    <w:p w14:paraId="0A3809AA"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CF0EB4">
        <w:rPr>
          <w:rFonts w:asciiTheme="minorHAnsi" w:eastAsia="Times New Roman" w:hAnsiTheme="minorHAnsi" w:cstheme="minorHAnsi"/>
          <w:color w:val="000000"/>
          <w:lang w:eastAsia="sv-SE"/>
        </w:rPr>
        <w:t xml:space="preserve">&lt;Uchovávejte v chladničce (2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 xml:space="preserve">C – 8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C).</w:t>
      </w:r>
      <w:r w:rsidRPr="00DC591F">
        <w:rPr>
          <w:rFonts w:asciiTheme="minorHAnsi" w:eastAsia="Times New Roman" w:hAnsiTheme="minorHAnsi" w:cstheme="minorHAnsi"/>
          <w:color w:val="000000"/>
          <w:lang w:eastAsia="sv-SE"/>
        </w:rPr>
        <w:sym w:font="Symbol" w:char="F03E"/>
      </w:r>
    </w:p>
    <w:p w14:paraId="22D77C6D"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 xml:space="preserve">&lt;Uchovávejte a přepravujte chlazené (2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 xml:space="preserve">C – 8 </w:t>
      </w:r>
      <w:r w:rsidRPr="00DC591F">
        <w:rPr>
          <w:rFonts w:asciiTheme="minorHAnsi" w:eastAsia="Times New Roman" w:hAnsiTheme="minorHAnsi" w:cstheme="minorHAnsi"/>
          <w:color w:val="000000"/>
          <w:lang w:eastAsia="sv-SE"/>
        </w:rPr>
        <w:sym w:font="Symbol" w:char="F0B0"/>
      </w:r>
      <w:r w:rsidRPr="00DC591F">
        <w:rPr>
          <w:rFonts w:asciiTheme="minorHAnsi" w:eastAsia="Times New Roman" w:hAnsiTheme="minorHAnsi" w:cstheme="minorHAnsi"/>
          <w:color w:val="000000"/>
          <w:lang w:eastAsia="sv-SE"/>
        </w:rPr>
        <w:t>C).&gt;</w:t>
      </w:r>
      <w:r w:rsidRPr="00DC591F">
        <w:rPr>
          <w:rFonts w:asciiTheme="minorHAnsi" w:eastAsia="SimSun" w:hAnsiTheme="minorHAnsi" w:cstheme="minorHAnsi"/>
          <w:color w:val="008000"/>
          <w:lang w:eastAsia="zh-CN"/>
        </w:rPr>
        <w:t>*</w:t>
      </w:r>
    </w:p>
    <w:p w14:paraId="3FCD27E1"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CF0EB4">
        <w:rPr>
          <w:rFonts w:asciiTheme="minorHAnsi" w:eastAsia="Times New Roman" w:hAnsiTheme="minorHAnsi" w:cstheme="minorHAnsi"/>
          <w:color w:val="000000"/>
          <w:lang w:eastAsia="sv-SE"/>
        </w:rPr>
        <w:t xml:space="preserve">&lt;Uchovávejte v mrazničce </w:t>
      </w:r>
      <w:r w:rsidRPr="00DC591F">
        <w:rPr>
          <w:rFonts w:asciiTheme="minorHAnsi" w:eastAsia="Times New Roman" w:hAnsiTheme="minorHAnsi" w:cstheme="minorHAnsi"/>
          <w:color w:val="000000"/>
          <w:lang w:eastAsia="sv-SE"/>
        </w:rPr>
        <w:sym w:font="Symbol" w:char="F07B"/>
      </w:r>
      <w:r w:rsidRPr="00DC591F">
        <w:rPr>
          <w:rFonts w:asciiTheme="minorHAnsi" w:eastAsia="Times New Roman" w:hAnsiTheme="minorHAnsi" w:cstheme="minorHAnsi"/>
          <w:color w:val="000000"/>
          <w:lang w:eastAsia="sv-SE"/>
        </w:rPr>
        <w:t>rozmezí teplot</w:t>
      </w:r>
      <w:r w:rsidRPr="00DC591F">
        <w:rPr>
          <w:rFonts w:asciiTheme="minorHAnsi" w:eastAsia="Times New Roman" w:hAnsiTheme="minorHAnsi" w:cstheme="minorHAnsi"/>
          <w:color w:val="000000"/>
          <w:lang w:eastAsia="sv-SE"/>
        </w:rPr>
        <w:sym w:font="Symbol" w:char="F07D"/>
      </w:r>
      <w:r w:rsidRPr="00DC591F">
        <w:rPr>
          <w:rFonts w:asciiTheme="minorHAnsi" w:eastAsia="Times New Roman" w:hAnsiTheme="minorHAnsi" w:cstheme="minorHAnsi"/>
          <w:color w:val="000000"/>
          <w:lang w:eastAsia="sv-SE"/>
        </w:rPr>
        <w:t>.&gt;</w:t>
      </w:r>
    </w:p>
    <w:p w14:paraId="3C7FCB1D"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 xml:space="preserve">&lt;Uchovávejte a přepravujte zmrazené </w:t>
      </w:r>
      <w:r w:rsidRPr="00DC591F">
        <w:rPr>
          <w:rFonts w:asciiTheme="minorHAnsi" w:eastAsia="Times New Roman" w:hAnsiTheme="minorHAnsi" w:cstheme="minorHAnsi"/>
          <w:color w:val="000000"/>
          <w:lang w:eastAsia="sv-SE"/>
        </w:rPr>
        <w:sym w:font="Symbol" w:char="F07B"/>
      </w:r>
      <w:r w:rsidRPr="00DC591F">
        <w:rPr>
          <w:rFonts w:asciiTheme="minorHAnsi" w:eastAsia="Times New Roman" w:hAnsiTheme="minorHAnsi" w:cstheme="minorHAnsi"/>
          <w:color w:val="000000"/>
          <w:lang w:eastAsia="sv-SE"/>
        </w:rPr>
        <w:t>rozmezí teplot</w:t>
      </w:r>
      <w:r w:rsidRPr="00DC591F">
        <w:rPr>
          <w:rFonts w:asciiTheme="minorHAnsi" w:eastAsia="Times New Roman" w:hAnsiTheme="minorHAnsi" w:cstheme="minorHAnsi"/>
          <w:color w:val="000000"/>
          <w:lang w:eastAsia="sv-SE"/>
        </w:rPr>
        <w:sym w:font="Symbol" w:char="F07D"/>
      </w:r>
      <w:r w:rsidRPr="00DC591F">
        <w:rPr>
          <w:rFonts w:asciiTheme="minorHAnsi" w:eastAsia="Times New Roman" w:hAnsiTheme="minorHAnsi" w:cstheme="minorHAnsi"/>
          <w:color w:val="000000"/>
          <w:lang w:eastAsia="sv-SE"/>
        </w:rPr>
        <w:t>.&gt;</w:t>
      </w:r>
      <w:r w:rsidRPr="00DC591F">
        <w:rPr>
          <w:rFonts w:asciiTheme="minorHAnsi" w:eastAsia="SimSun" w:hAnsiTheme="minorHAnsi" w:cstheme="minorHAnsi"/>
          <w:color w:val="008000"/>
          <w:lang w:eastAsia="zh-CN"/>
        </w:rPr>
        <w:t>**</w:t>
      </w:r>
    </w:p>
    <w:p w14:paraId="0D9FF25A" w14:textId="77777777" w:rsidR="00143211" w:rsidRPr="00CF0EB4"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CF0EB4">
        <w:rPr>
          <w:rFonts w:asciiTheme="minorHAnsi" w:eastAsia="Times New Roman" w:hAnsiTheme="minorHAnsi" w:cstheme="minorHAnsi"/>
          <w:color w:val="000000"/>
          <w:lang w:eastAsia="sv-SE"/>
        </w:rPr>
        <w:t>&lt;Chraňte před &lt;chladem&gt; &lt;nebo&gt; &lt;mrazem&gt;.&gt;</w:t>
      </w:r>
    </w:p>
    <w:p w14:paraId="4C211FDD" w14:textId="77777777" w:rsidR="00143211" w:rsidRPr="00DC591F"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&lt;Chraňte před mrazem.</w:t>
      </w:r>
      <w:r w:rsidRPr="00DC591F">
        <w:rPr>
          <w:rFonts w:asciiTheme="minorHAnsi" w:eastAsia="Times New Roman" w:hAnsiTheme="minorHAnsi" w:cstheme="minorHAnsi"/>
          <w:color w:val="000000"/>
          <w:lang w:eastAsia="sv-SE"/>
        </w:rPr>
        <w:sym w:font="Symbol" w:char="F03E"/>
      </w:r>
      <w:r w:rsidRPr="00DC591F">
        <w:rPr>
          <w:rFonts w:asciiTheme="minorHAnsi" w:eastAsia="SimSun" w:hAnsiTheme="minorHAnsi" w:cstheme="minorHAnsi"/>
          <w:color w:val="008000"/>
          <w:lang w:eastAsia="zh-CN"/>
        </w:rPr>
        <w:t xml:space="preserve"> ***</w:t>
      </w:r>
    </w:p>
    <w:p w14:paraId="2DD051D4" w14:textId="77777777" w:rsidR="00143211" w:rsidRPr="00CF0EB4" w:rsidRDefault="00143211" w:rsidP="00804A66">
      <w:pPr>
        <w:autoSpaceDE w:val="0"/>
        <w:autoSpaceDN w:val="0"/>
        <w:adjustRightInd w:val="0"/>
        <w:spacing w:after="0" w:line="240" w:lineRule="auto"/>
        <w:ind w:right="-2"/>
        <w:jc w:val="both"/>
        <w:rPr>
          <w:rFonts w:asciiTheme="minorHAnsi" w:eastAsia="Times New Roman" w:hAnsiTheme="minorHAnsi" w:cstheme="minorHAnsi"/>
          <w:color w:val="000000"/>
          <w:lang w:eastAsia="sv-SE"/>
        </w:rPr>
      </w:pPr>
      <w:r w:rsidRPr="00CF0EB4">
        <w:rPr>
          <w:rFonts w:asciiTheme="minorHAnsi" w:eastAsia="Times New Roman" w:hAnsiTheme="minorHAnsi" w:cstheme="minorHAnsi"/>
          <w:color w:val="000000"/>
          <w:lang w:eastAsia="sv-SE"/>
        </w:rPr>
        <w:t>&lt;Uchovávejte v původním &lt;vnitřním obalu&gt; &lt;obalu&gt;.&gt;</w:t>
      </w:r>
    </w:p>
    <w:p w14:paraId="2BE0051D" w14:textId="62CD5BF7" w:rsidR="00143211" w:rsidRPr="00DC591F" w:rsidRDefault="00143211" w:rsidP="00804A66">
      <w:pPr>
        <w:numPr>
          <w:ilvl w:val="12"/>
          <w:numId w:val="0"/>
        </w:num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rPr>
        <w:t>&lt;Uchovávejte {vnitřní obal}</w:t>
      </w:r>
      <w:r w:rsidRPr="00DC591F">
        <w:rPr>
          <w:rFonts w:asciiTheme="minorHAnsi" w:eastAsia="Times New Roman" w:hAnsiTheme="minorHAnsi" w:cstheme="minorHAnsi"/>
          <w:color w:val="008000"/>
        </w:rPr>
        <w:t>****</w:t>
      </w:r>
      <w:r w:rsidRPr="00DC591F">
        <w:rPr>
          <w:rFonts w:asciiTheme="minorHAnsi" w:eastAsia="Times New Roman" w:hAnsiTheme="minorHAnsi" w:cstheme="minorHAnsi"/>
        </w:rPr>
        <w:t xml:space="preserve"> v krabičce</w:t>
      </w:r>
      <w:r w:rsidR="005D2868">
        <w:rPr>
          <w:rFonts w:asciiTheme="minorHAnsi" w:eastAsia="Times New Roman" w:hAnsiTheme="minorHAnsi" w:cstheme="minorHAnsi"/>
        </w:rPr>
        <w:t>.</w:t>
      </w:r>
      <w:r w:rsidRPr="00DC591F">
        <w:rPr>
          <w:rFonts w:asciiTheme="minorHAnsi" w:eastAsia="Times New Roman" w:hAnsiTheme="minorHAnsi" w:cstheme="minorHAnsi"/>
        </w:rPr>
        <w:t>&gt;</w:t>
      </w:r>
    </w:p>
    <w:p w14:paraId="4C30EDDF" w14:textId="2AFE331D" w:rsidR="00143211" w:rsidRPr="00DC591F" w:rsidRDefault="00143211" w:rsidP="00804A66">
      <w:pPr>
        <w:spacing w:after="0" w:line="240" w:lineRule="auto"/>
        <w:jc w:val="both"/>
        <w:rPr>
          <w:rFonts w:asciiTheme="minorHAnsi" w:eastAsia="Times New Roman" w:hAnsiTheme="minorHAnsi" w:cstheme="minorHAnsi"/>
          <w:i/>
          <w:iCs/>
          <w:lang w:eastAsia="sv-SE"/>
        </w:rPr>
      </w:pPr>
      <w:r w:rsidRPr="00DC591F">
        <w:rPr>
          <w:rFonts w:asciiTheme="minorHAnsi" w:eastAsia="Times New Roman" w:hAnsiTheme="minorHAnsi" w:cstheme="minorHAnsi"/>
          <w:lang w:eastAsia="sv-SE"/>
        </w:rPr>
        <w:t xml:space="preserve">&lt;Uchovávejte v dobře uzavřeném </w:t>
      </w:r>
      <w:r w:rsidRPr="00DC591F">
        <w:rPr>
          <w:rFonts w:asciiTheme="minorHAnsi" w:eastAsia="Times New Roman" w:hAnsiTheme="minorHAnsi" w:cstheme="minorHAnsi"/>
          <w:lang w:eastAsia="sv-SE"/>
        </w:rPr>
        <w:sym w:font="Symbol" w:char="F07B"/>
      </w:r>
      <w:r w:rsidRPr="00DC591F">
        <w:rPr>
          <w:rFonts w:asciiTheme="minorHAnsi" w:eastAsia="Times New Roman" w:hAnsiTheme="minorHAnsi" w:cstheme="minorHAnsi"/>
          <w:lang w:eastAsia="sv-SE"/>
        </w:rPr>
        <w:t>vnitřním obalu</w:t>
      </w:r>
      <w:r w:rsidRPr="00DC591F">
        <w:rPr>
          <w:rFonts w:asciiTheme="minorHAnsi" w:eastAsia="Times New Roman" w:hAnsiTheme="minorHAnsi" w:cstheme="minorHAnsi"/>
          <w:lang w:eastAsia="sv-SE"/>
        </w:rPr>
        <w:sym w:font="Symbol" w:char="F07D"/>
      </w:r>
      <w:r w:rsidR="005D2868">
        <w:rPr>
          <w:rFonts w:asciiTheme="minorHAnsi" w:eastAsia="Times New Roman" w:hAnsiTheme="minorHAnsi" w:cstheme="minorHAnsi"/>
          <w:lang w:eastAsia="sv-SE"/>
        </w:rPr>
        <w:t>.</w:t>
      </w:r>
      <w:r w:rsidRPr="00DC591F">
        <w:rPr>
          <w:rFonts w:asciiTheme="minorHAnsi" w:eastAsia="SimSun" w:hAnsiTheme="minorHAnsi" w:cstheme="minorHAnsi"/>
          <w:color w:val="008000"/>
          <w:lang w:eastAsia="zh-CN"/>
        </w:rPr>
        <w:t>****</w:t>
      </w:r>
      <w:r w:rsidRPr="00DC591F">
        <w:rPr>
          <w:rFonts w:asciiTheme="minorHAnsi" w:eastAsia="Times New Roman" w:hAnsiTheme="minorHAnsi" w:cstheme="minorHAnsi"/>
          <w:lang w:eastAsia="sv-SE"/>
        </w:rPr>
        <w:t>&gt;</w:t>
      </w:r>
    </w:p>
    <w:p w14:paraId="0C2250AB" w14:textId="77777777" w:rsidR="00143211" w:rsidRPr="00CF0EB4" w:rsidRDefault="00143211" w:rsidP="00804A66">
      <w:pPr>
        <w:spacing w:after="0" w:line="240" w:lineRule="auto"/>
        <w:jc w:val="both"/>
        <w:rPr>
          <w:rFonts w:asciiTheme="minorHAnsi" w:eastAsia="Times New Roman" w:hAnsiTheme="minorHAnsi" w:cstheme="minorHAnsi"/>
          <w:lang w:eastAsia="sv-SE"/>
        </w:rPr>
      </w:pPr>
    </w:p>
    <w:p w14:paraId="1B7D5CA2" w14:textId="01262937" w:rsidR="00143211" w:rsidRPr="00DC591F" w:rsidRDefault="00143211" w:rsidP="00804A66">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 xml:space="preserve">&lt;aby byl(a/y) chráněn(a/y) před </w:t>
      </w:r>
      <w:r w:rsidRPr="00DC591F">
        <w:rPr>
          <w:rFonts w:asciiTheme="minorHAnsi" w:eastAsia="Times New Roman" w:hAnsiTheme="minorHAnsi" w:cstheme="minorHAnsi"/>
          <w:lang w:eastAsia="sv-SE"/>
        </w:rPr>
        <w:sym w:font="Symbol" w:char="F03C"/>
      </w:r>
      <w:r w:rsidRPr="00DC591F">
        <w:rPr>
          <w:rFonts w:asciiTheme="minorHAnsi" w:eastAsia="Times New Roman" w:hAnsiTheme="minorHAnsi" w:cstheme="minorHAnsi"/>
          <w:lang w:eastAsia="sv-SE"/>
        </w:rPr>
        <w:t>světlem</w:t>
      </w:r>
      <w:r w:rsidRPr="00DC591F">
        <w:rPr>
          <w:rFonts w:asciiTheme="minorHAnsi" w:eastAsia="Times New Roman" w:hAnsiTheme="minorHAnsi" w:cstheme="minorHAnsi"/>
          <w:lang w:eastAsia="sv-SE"/>
        </w:rPr>
        <w:sym w:font="Symbol" w:char="F03E"/>
      </w:r>
      <w:r w:rsidRPr="00DC591F">
        <w:rPr>
          <w:rFonts w:asciiTheme="minorHAnsi" w:eastAsia="Times New Roman" w:hAnsiTheme="minorHAnsi" w:cstheme="minorHAnsi"/>
          <w:lang w:eastAsia="sv-SE"/>
        </w:rPr>
        <w:t xml:space="preserve"> &lt;a&gt; </w:t>
      </w:r>
      <w:r w:rsidRPr="00DC591F">
        <w:rPr>
          <w:rFonts w:asciiTheme="minorHAnsi" w:eastAsia="Times New Roman" w:hAnsiTheme="minorHAnsi" w:cstheme="minorHAnsi"/>
          <w:lang w:eastAsia="sv-SE"/>
        </w:rPr>
        <w:sym w:font="Symbol" w:char="F03C"/>
      </w:r>
      <w:r w:rsidRPr="00DC591F">
        <w:rPr>
          <w:rFonts w:asciiTheme="minorHAnsi" w:eastAsia="Times New Roman" w:hAnsiTheme="minorHAnsi" w:cstheme="minorHAnsi"/>
          <w:lang w:eastAsia="sv-SE"/>
        </w:rPr>
        <w:t>vlhkostí</w:t>
      </w:r>
      <w:r w:rsidRPr="00DC591F">
        <w:rPr>
          <w:rFonts w:asciiTheme="minorHAnsi" w:eastAsia="Times New Roman" w:hAnsiTheme="minorHAnsi" w:cstheme="minorHAnsi"/>
          <w:lang w:eastAsia="sv-SE"/>
        </w:rPr>
        <w:sym w:font="Symbol" w:char="F03E"/>
      </w:r>
      <w:r w:rsidRPr="00DC591F">
        <w:rPr>
          <w:rFonts w:asciiTheme="minorHAnsi" w:eastAsia="Times New Roman" w:hAnsiTheme="minorHAnsi" w:cstheme="minorHAnsi"/>
          <w:lang w:eastAsia="sv-SE"/>
        </w:rPr>
        <w:t>.&gt;</w:t>
      </w:r>
    </w:p>
    <w:p w14:paraId="3007C97F" w14:textId="35C9CE8D" w:rsidR="00616216" w:rsidRPr="00CF0EB4" w:rsidRDefault="00616216" w:rsidP="00804A66">
      <w:pPr>
        <w:spacing w:after="0" w:line="240" w:lineRule="auto"/>
        <w:jc w:val="both"/>
        <w:rPr>
          <w:rFonts w:asciiTheme="minorHAnsi" w:eastAsia="Times New Roman" w:hAnsiTheme="minorHAnsi" w:cstheme="minorHAnsi"/>
          <w:lang w:eastAsia="sv-SE"/>
        </w:rPr>
      </w:pPr>
    </w:p>
    <w:p w14:paraId="3A623D2C" w14:textId="77777777" w:rsidR="00143211" w:rsidRPr="00DC591F" w:rsidRDefault="00143211" w:rsidP="00804A66">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sym w:font="Symbol" w:char="F03C"/>
      </w:r>
      <w:r w:rsidRPr="00DC591F">
        <w:rPr>
          <w:rFonts w:asciiTheme="minorHAnsi" w:eastAsia="Times New Roman" w:hAnsiTheme="minorHAnsi" w:cstheme="minorHAnsi"/>
          <w:color w:val="000000"/>
          <w:lang w:eastAsia="sv-SE"/>
        </w:rPr>
        <w:t>Chraňte před světlem.</w:t>
      </w:r>
      <w:r w:rsidRPr="00DC591F">
        <w:rPr>
          <w:rFonts w:asciiTheme="minorHAnsi" w:eastAsia="Times New Roman" w:hAnsiTheme="minorHAnsi" w:cstheme="minorHAnsi"/>
          <w:color w:val="000000"/>
          <w:lang w:eastAsia="sv-SE"/>
        </w:rPr>
        <w:sym w:font="Symbol" w:char="F03E"/>
      </w:r>
    </w:p>
    <w:p w14:paraId="65D192BB" w14:textId="77777777" w:rsidR="00143211" w:rsidRPr="00DC591F" w:rsidRDefault="00143211" w:rsidP="00804A66">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sym w:font="Symbol" w:char="F03C"/>
      </w:r>
      <w:r w:rsidRPr="00DC591F">
        <w:rPr>
          <w:rFonts w:asciiTheme="minorHAnsi" w:eastAsia="Times New Roman" w:hAnsiTheme="minorHAnsi" w:cstheme="minorHAnsi"/>
          <w:color w:val="000000"/>
          <w:lang w:eastAsia="sv-SE"/>
        </w:rPr>
        <w:t>Uchovávejte v suchu.</w:t>
      </w:r>
      <w:r w:rsidRPr="00DC591F">
        <w:rPr>
          <w:rFonts w:asciiTheme="minorHAnsi" w:eastAsia="Times New Roman" w:hAnsiTheme="minorHAnsi" w:cstheme="minorHAnsi"/>
          <w:color w:val="000000"/>
          <w:lang w:eastAsia="sv-SE"/>
        </w:rPr>
        <w:sym w:font="Symbol" w:char="F03E"/>
      </w:r>
    </w:p>
    <w:p w14:paraId="33F6F04B" w14:textId="77777777" w:rsidR="00143211" w:rsidRPr="00DC591F" w:rsidRDefault="00143211" w:rsidP="00804A66">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sym w:font="Symbol" w:char="F03C"/>
      </w:r>
      <w:r w:rsidRPr="00DC591F">
        <w:rPr>
          <w:rFonts w:asciiTheme="minorHAnsi" w:eastAsia="Times New Roman" w:hAnsiTheme="minorHAnsi" w:cstheme="minorHAnsi"/>
          <w:color w:val="000000"/>
          <w:lang w:eastAsia="sv-SE"/>
        </w:rPr>
        <w:t>Chraňte před přímým slunečním zářením.</w:t>
      </w:r>
      <w:r w:rsidRPr="00DC591F">
        <w:rPr>
          <w:rFonts w:asciiTheme="minorHAnsi" w:eastAsia="Times New Roman" w:hAnsiTheme="minorHAnsi" w:cstheme="minorHAnsi"/>
          <w:color w:val="000000"/>
          <w:lang w:eastAsia="sv-SE"/>
        </w:rPr>
        <w:sym w:font="Symbol" w:char="F03E"/>
      </w:r>
    </w:p>
    <w:p w14:paraId="236D375A" w14:textId="77777777" w:rsidR="00143211" w:rsidRPr="00CF0EB4" w:rsidRDefault="00143211" w:rsidP="00804A66">
      <w:pPr>
        <w:spacing w:after="0" w:line="240" w:lineRule="auto"/>
        <w:jc w:val="both"/>
        <w:rPr>
          <w:rFonts w:asciiTheme="minorHAnsi" w:eastAsia="Times New Roman" w:hAnsiTheme="minorHAnsi" w:cstheme="minorHAnsi"/>
          <w:iCs/>
          <w:lang w:eastAsia="sv-SE"/>
        </w:rPr>
      </w:pPr>
    </w:p>
    <w:p w14:paraId="2FF143D3" w14:textId="77777777" w:rsidR="00143211" w:rsidRPr="00DC591F" w:rsidRDefault="00143211" w:rsidP="00804A66">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lastRenderedPageBreak/>
        <w:t>&lt;Tento veterinární léčivý přípravek nevyžaduje žádné zvláštní podmínky uchovávání.&gt;</w:t>
      </w:r>
    </w:p>
    <w:p w14:paraId="55C3BE1B" w14:textId="77777777" w:rsidR="00143211" w:rsidRPr="00DC591F" w:rsidRDefault="00143211" w:rsidP="00804A66">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&lt;Tento veterinární léčivý přípravek nevyžaduje žádné zvláštní teplotní podmínky uchovávání.&gt;</w:t>
      </w:r>
      <w:r w:rsidRPr="00DC591F">
        <w:rPr>
          <w:rFonts w:asciiTheme="minorHAnsi" w:eastAsia="SimSun" w:hAnsiTheme="minorHAnsi" w:cstheme="minorHAnsi"/>
          <w:i/>
          <w:color w:val="008000"/>
          <w:lang w:eastAsia="zh-CN"/>
        </w:rPr>
        <w:t xml:space="preserve"> *****</w:t>
      </w:r>
    </w:p>
    <w:p w14:paraId="51610473" w14:textId="77777777" w:rsidR="00143211" w:rsidRPr="00DC591F" w:rsidRDefault="00143211" w:rsidP="00804A66">
      <w:pPr>
        <w:spacing w:after="0" w:line="240" w:lineRule="auto"/>
        <w:jc w:val="both"/>
        <w:rPr>
          <w:rFonts w:asciiTheme="minorHAnsi" w:eastAsia="Times New Roman" w:hAnsiTheme="minorHAnsi" w:cstheme="minorHAnsi"/>
          <w:i/>
          <w:iCs/>
          <w:lang w:eastAsia="sv-SE"/>
        </w:rPr>
      </w:pPr>
    </w:p>
    <w:p w14:paraId="5033AA40" w14:textId="77777777" w:rsidR="00616216" w:rsidRPr="00DC591F" w:rsidRDefault="00616216" w:rsidP="00804A66">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&lt;Nádobka je pod tlakem:&gt;</w:t>
      </w:r>
    </w:p>
    <w:p w14:paraId="69172680" w14:textId="77777777" w:rsidR="00616216" w:rsidRPr="00DC591F" w:rsidRDefault="00616216" w:rsidP="00804A66">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Nevystavujte slunečnímu záření.&gt;</w:t>
      </w:r>
      <w:r w:rsidRPr="00DC591F">
        <w:rPr>
          <w:rFonts w:asciiTheme="minorHAnsi" w:eastAsia="Times New Roman" w:hAnsiTheme="minorHAnsi" w:cstheme="minorHAnsi"/>
          <w:color w:val="008000"/>
          <w:vertAlign w:val="superscript"/>
          <w:lang w:eastAsia="cs-CZ"/>
        </w:rPr>
        <w:t>+</w:t>
      </w:r>
      <w:r w:rsidRPr="00DC591F">
        <w:rPr>
          <w:rFonts w:asciiTheme="minorHAnsi" w:eastAsia="Times New Roman" w:hAnsiTheme="minorHAnsi" w:cstheme="minorHAnsi"/>
          <w:color w:val="0000FF"/>
          <w:lang w:eastAsia="cs-CZ"/>
        </w:rPr>
        <w:t xml:space="preserve"> </w:t>
      </w:r>
    </w:p>
    <w:p w14:paraId="382CE0C1" w14:textId="77777777" w:rsidR="00616216" w:rsidRPr="00DC591F" w:rsidRDefault="00616216" w:rsidP="00804A66">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Nevystavujte slunečnímu záření a teplotám nad 50 °C.&gt;</w:t>
      </w:r>
      <w:r w:rsidRPr="00DC591F">
        <w:rPr>
          <w:rFonts w:asciiTheme="minorHAnsi" w:eastAsia="Times New Roman" w:hAnsiTheme="minorHAnsi" w:cstheme="minorHAnsi"/>
          <w:color w:val="008000"/>
          <w:vertAlign w:val="superscript"/>
          <w:lang w:eastAsia="cs-CZ"/>
        </w:rPr>
        <w:t>+</w:t>
      </w:r>
      <w:r w:rsidRPr="00DC591F">
        <w:rPr>
          <w:rFonts w:asciiTheme="minorHAnsi" w:eastAsia="Times New Roman" w:hAnsiTheme="minorHAnsi" w:cstheme="minorHAnsi"/>
          <w:color w:val="0000FF"/>
          <w:lang w:eastAsia="cs-CZ"/>
        </w:rPr>
        <w:t xml:space="preserve"> </w:t>
      </w:r>
    </w:p>
    <w:p w14:paraId="2CB7274D" w14:textId="77777777" w:rsidR="00616216" w:rsidRPr="00DC591F" w:rsidRDefault="00616216" w:rsidP="00804A66">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&lt;- Uchovávejte mimo dosah zdrojů zapálení – zákaz kouření.&gt;</w:t>
      </w:r>
      <w:r w:rsidRPr="00DC591F">
        <w:rPr>
          <w:rFonts w:asciiTheme="minorHAnsi" w:eastAsia="Times New Roman" w:hAnsiTheme="minorHAnsi" w:cstheme="minorHAnsi"/>
          <w:color w:val="008000"/>
          <w:vertAlign w:val="superscript"/>
          <w:lang w:eastAsia="cs-CZ"/>
        </w:rPr>
        <w:t>++</w:t>
      </w:r>
    </w:p>
    <w:p w14:paraId="096B90FD" w14:textId="77777777" w:rsidR="00616216" w:rsidRPr="00DC591F" w:rsidRDefault="00616216" w:rsidP="00804A66">
      <w:pPr>
        <w:numPr>
          <w:ilvl w:val="12"/>
          <w:numId w:val="0"/>
        </w:numPr>
        <w:spacing w:after="0" w:line="240" w:lineRule="auto"/>
        <w:jc w:val="both"/>
        <w:rPr>
          <w:rFonts w:asciiTheme="minorHAnsi" w:eastAsia="Times New Roman" w:hAnsiTheme="minorHAnsi" w:cstheme="minorHAnsi"/>
        </w:rPr>
      </w:pPr>
    </w:p>
    <w:p w14:paraId="3EE13D04" w14:textId="3D20E83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[*Pokud je nutné rozhodnout, zda použít nebo nepoužít přepravu v chladu, měly by se vzít v úvahu údaje získané ze zrychlené </w:t>
      </w:r>
      <w:proofErr w:type="spellStart"/>
      <w:r w:rsidRPr="00DC591F">
        <w:rPr>
          <w:rFonts w:asciiTheme="minorHAnsi" w:eastAsia="Times New Roman" w:hAnsiTheme="minorHAnsi" w:cstheme="minorHAnsi"/>
          <w:i/>
          <w:color w:val="008000"/>
          <w:lang w:eastAsia="cs-CZ"/>
        </w:rPr>
        <w:t>stabilitní</w:t>
      </w:r>
      <w:proofErr w:type="spellEnd"/>
      <w:r w:rsidRPr="00DC591F">
        <w:rPr>
          <w:rFonts w:asciiTheme="minorHAnsi" w:eastAsia="Times New Roman" w:hAnsiTheme="minorHAnsi" w:cstheme="minorHAnsi"/>
          <w:i/>
          <w:color w:val="008000"/>
          <w:lang w:eastAsia="cs-CZ"/>
        </w:rPr>
        <w:t xml:space="preserve"> studie při teplotě 25</w:t>
      </w:r>
      <w:r w:rsidR="005A355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°C a relativní vlhkosti 60</w:t>
      </w:r>
      <w:r w:rsidR="005A3550" w:rsidRPr="00DC591F">
        <w:rPr>
          <w:rFonts w:asciiTheme="minorHAnsi" w:eastAsia="Times New Roman" w:hAnsiTheme="minorHAnsi" w:cstheme="minorHAnsi"/>
          <w:i/>
          <w:color w:val="008000"/>
          <w:lang w:eastAsia="cs-CZ"/>
        </w:rPr>
        <w:t xml:space="preserve"> </w:t>
      </w:r>
      <w:r w:rsidRPr="00DC591F">
        <w:rPr>
          <w:rFonts w:asciiTheme="minorHAnsi" w:eastAsia="Times New Roman" w:hAnsiTheme="minorHAnsi" w:cstheme="minorHAnsi"/>
          <w:i/>
          <w:color w:val="008000"/>
          <w:lang w:eastAsia="cs-CZ"/>
        </w:rPr>
        <w:t>%. Věta se používá pouze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výjimečných případech.</w:t>
      </w:r>
    </w:p>
    <w:p w14:paraId="61EE9BB1"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Věta by měla být použita, jen pokud je kritická pro uchovávání.</w:t>
      </w:r>
    </w:p>
    <w:p w14:paraId="19D7BBF5"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Např. pro obaly skladované na farmě.</w:t>
      </w:r>
    </w:p>
    <w:p w14:paraId="045253A4" w14:textId="77777777" w:rsidR="00616216" w:rsidRPr="00DC591F" w:rsidRDefault="00616216" w:rsidP="00804A66">
      <w:pPr>
        <w:spacing w:after="0" w:line="240" w:lineRule="auto"/>
        <w:jc w:val="both"/>
        <w:rPr>
          <w:rFonts w:asciiTheme="minorHAnsi" w:eastAsia="Times New Roman" w:hAnsiTheme="minorHAnsi" w:cstheme="minorHAnsi"/>
          <w:i/>
          <w:iCs/>
          <w:lang w:eastAsia="cs-CZ"/>
        </w:rPr>
      </w:pPr>
      <w:r w:rsidRPr="00DC591F">
        <w:rPr>
          <w:rFonts w:asciiTheme="minorHAnsi" w:eastAsia="Times New Roman" w:hAnsiTheme="minorHAnsi" w:cstheme="minorHAnsi"/>
          <w:i/>
          <w:color w:val="008000"/>
          <w:lang w:eastAsia="cs-CZ"/>
        </w:rPr>
        <w:t>**** Je třeba použít aktuální název obalu (např. láhev, blistr, atd.).</w:t>
      </w:r>
    </w:p>
    <w:p w14:paraId="655F5F71" w14:textId="14790EEE"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 xml:space="preserve">*****S ohledem na lékovou formu a vlastnosti </w:t>
      </w:r>
      <w:r w:rsidR="002349EF">
        <w:rPr>
          <w:rFonts w:asciiTheme="minorHAnsi" w:eastAsia="Times New Roman" w:hAnsiTheme="minorHAnsi" w:cstheme="minorHAnsi"/>
          <w:i/>
          <w:color w:val="008000"/>
          <w:lang w:eastAsia="cs-CZ"/>
        </w:rPr>
        <w:t xml:space="preserve">veterinárního léčivého </w:t>
      </w:r>
      <w:r w:rsidRPr="00DC591F">
        <w:rPr>
          <w:rFonts w:asciiTheme="minorHAnsi" w:eastAsia="Times New Roman" w:hAnsiTheme="minorHAnsi" w:cstheme="minorHAnsi"/>
          <w:i/>
          <w:color w:val="008000"/>
          <w:lang w:eastAsia="cs-CZ"/>
        </w:rPr>
        <w:t>přípravku může při nízkých teplotách docházet ke</w:t>
      </w:r>
      <w:r w:rsidR="00CB2B84" w:rsidRPr="00DC591F">
        <w:rPr>
          <w:rFonts w:asciiTheme="minorHAnsi" w:eastAsia="Times New Roman" w:hAnsiTheme="minorHAnsi" w:cstheme="minorHAnsi"/>
          <w:i/>
          <w:color w:val="008000"/>
          <w:lang w:eastAsia="cs-CZ"/>
        </w:rPr>
        <w:t> </w:t>
      </w:r>
      <w:r w:rsidRPr="00DC591F">
        <w:rPr>
          <w:rFonts w:asciiTheme="minorHAnsi" w:eastAsia="Times New Roman" w:hAnsiTheme="minorHAnsi" w:cstheme="minorHAnsi"/>
          <w:i/>
          <w:color w:val="008000"/>
          <w:lang w:eastAsia="cs-CZ"/>
        </w:rPr>
        <w:t>zhoršení jakosti v důsledku fyzikálních změn. V některých případech můžou mít nízké teploty negativní dopad i na obal</w:t>
      </w:r>
      <w:r w:rsidR="002349EF">
        <w:rPr>
          <w:rFonts w:asciiTheme="minorHAnsi" w:eastAsia="Times New Roman" w:hAnsiTheme="minorHAnsi" w:cstheme="minorHAnsi"/>
          <w:i/>
          <w:color w:val="008000"/>
          <w:lang w:eastAsia="cs-CZ"/>
        </w:rPr>
        <w:t xml:space="preserve"> veterinárního léčivého</w:t>
      </w:r>
      <w:r w:rsidRPr="00DC591F">
        <w:rPr>
          <w:rFonts w:asciiTheme="minorHAnsi" w:eastAsia="Times New Roman" w:hAnsiTheme="minorHAnsi" w:cstheme="minorHAnsi"/>
          <w:i/>
          <w:color w:val="008000"/>
          <w:lang w:eastAsia="cs-CZ"/>
        </w:rPr>
        <w:t xml:space="preserve"> přípravku. V takových případech je třeba vzít v úvahu nutnost uvedení dalších varování.</w:t>
      </w:r>
    </w:p>
    <w:p w14:paraId="16DD59FB" w14:textId="5C4338FF"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vertAlign w:val="superscript"/>
          <w:lang w:eastAsia="cs-CZ"/>
        </w:rPr>
        <w:t>+</w:t>
      </w:r>
      <w:r w:rsidRPr="00DC591F">
        <w:rPr>
          <w:rFonts w:asciiTheme="minorHAnsi" w:eastAsia="Times New Roman" w:hAnsiTheme="minorHAnsi" w:cstheme="minorHAnsi"/>
          <w:i/>
          <w:color w:val="008000"/>
          <w:lang w:eastAsia="cs-CZ"/>
        </w:rPr>
        <w:t xml:space="preserve"> První věta se uvede u</w:t>
      </w:r>
      <w:r w:rsidR="002349EF">
        <w:rPr>
          <w:rFonts w:asciiTheme="minorHAnsi" w:eastAsia="Times New Roman" w:hAnsiTheme="minorHAnsi" w:cstheme="minorHAnsi"/>
          <w:i/>
          <w:color w:val="008000"/>
          <w:lang w:eastAsia="cs-CZ"/>
        </w:rPr>
        <w:t xml:space="preserve"> veterinárních léčivých</w:t>
      </w:r>
      <w:r w:rsidRPr="00DC591F">
        <w:rPr>
          <w:rFonts w:asciiTheme="minorHAnsi" w:eastAsia="Times New Roman" w:hAnsiTheme="minorHAnsi" w:cstheme="minorHAnsi"/>
          <w:i/>
          <w:color w:val="008000"/>
          <w:lang w:eastAsia="cs-CZ"/>
        </w:rPr>
        <w:t xml:space="preserve"> přípravků v obalech pod tlakem, pro které je schválena jiná teplotní podmínka uchovávání (např. Uchovávejte při teplotě do 25 °C). Druhá věta se uvede v případě, že </w:t>
      </w:r>
      <w:r w:rsidR="006C63C2" w:rsidRPr="00DC591F">
        <w:rPr>
          <w:rFonts w:asciiTheme="minorHAnsi" w:eastAsia="Times New Roman" w:hAnsiTheme="minorHAnsi" w:cstheme="minorHAnsi"/>
          <w:i/>
          <w:color w:val="008000"/>
          <w:lang w:eastAsia="cs-CZ"/>
        </w:rPr>
        <w:t xml:space="preserve">veterinární léčivý </w:t>
      </w:r>
      <w:r w:rsidRPr="00DC591F">
        <w:rPr>
          <w:rFonts w:asciiTheme="minorHAnsi" w:eastAsia="Times New Roman" w:hAnsiTheme="minorHAnsi" w:cstheme="minorHAnsi"/>
          <w:i/>
          <w:color w:val="008000"/>
          <w:lang w:eastAsia="cs-CZ"/>
        </w:rPr>
        <w:t>přípravek v daném obalu nevyžaduje žádné zvláštní teplotní podmínky uchovávání.</w:t>
      </w:r>
    </w:p>
    <w:p w14:paraId="44D1A330" w14:textId="77777777" w:rsidR="00616216" w:rsidRPr="00DC591F" w:rsidRDefault="00616216"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vertAlign w:val="superscript"/>
          <w:lang w:eastAsia="cs-CZ"/>
        </w:rPr>
        <w:t>++</w:t>
      </w:r>
      <w:r w:rsidRPr="00DC591F">
        <w:rPr>
          <w:rFonts w:asciiTheme="minorHAnsi" w:eastAsia="Times New Roman" w:hAnsiTheme="minorHAnsi" w:cstheme="minorHAnsi"/>
          <w:i/>
          <w:color w:val="008000"/>
          <w:lang w:eastAsia="cs-CZ"/>
        </w:rPr>
        <w:t xml:space="preserve"> Uvádí se vždy, když je nádobka pod tlakem.] </w:t>
      </w:r>
    </w:p>
    <w:p w14:paraId="4E336796" w14:textId="27E7EFE0" w:rsidR="00143211" w:rsidRPr="00DC591F" w:rsidRDefault="00616216" w:rsidP="00804A66">
      <w:pPr>
        <w:spacing w:after="0" w:line="240" w:lineRule="auto"/>
        <w:jc w:val="both"/>
        <w:rPr>
          <w:rFonts w:asciiTheme="minorHAnsi" w:eastAsia="SimSun" w:hAnsiTheme="minorHAnsi" w:cstheme="minorHAnsi"/>
          <w:i/>
          <w:color w:val="008000"/>
          <w:lang w:eastAsia="zh-CN"/>
        </w:rPr>
      </w:pPr>
      <w:r w:rsidRPr="00DC591F" w:rsidDel="00616216">
        <w:rPr>
          <w:rFonts w:asciiTheme="minorHAnsi" w:eastAsia="SimSun" w:hAnsiTheme="minorHAnsi" w:cstheme="minorHAnsi"/>
          <w:i/>
          <w:iCs/>
          <w:color w:val="008000"/>
          <w:lang w:eastAsia="zh-CN"/>
        </w:rPr>
        <w:t xml:space="preserve"> </w:t>
      </w:r>
    </w:p>
    <w:p w14:paraId="69326183" w14:textId="11A538CB" w:rsidR="00143211" w:rsidRPr="00DC591F" w:rsidRDefault="00143211" w:rsidP="00804A66">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Nepoužívejte tento veterinární léčivý přípravek po uplynutí doby použitelnosti uvedené na &lt;etiketě&gt; &lt;krabičce&gt; &lt;lahvi&gt; &lt;...&gt; &lt;po Exp&gt;. &lt;Doba použitelnosti končí posledním dnem v uvedeném měsíci.&gt;</w:t>
      </w:r>
    </w:p>
    <w:p w14:paraId="0A8071AE" w14:textId="7C95E0F2" w:rsidR="00554A5E" w:rsidRPr="00DC591F" w:rsidRDefault="00554A5E" w:rsidP="00804A66">
      <w:pPr>
        <w:spacing w:after="0" w:line="240" w:lineRule="auto"/>
        <w:jc w:val="both"/>
        <w:rPr>
          <w:rFonts w:asciiTheme="minorHAnsi" w:eastAsia="Times New Roman" w:hAnsiTheme="minorHAnsi" w:cstheme="minorHAnsi"/>
          <w:i/>
          <w:iCs/>
          <w:lang w:eastAsia="sv-SE"/>
        </w:rPr>
      </w:pPr>
    </w:p>
    <w:p w14:paraId="545231CC" w14:textId="2404FC68" w:rsidR="00554A5E" w:rsidRPr="00DC591F" w:rsidRDefault="00554A5E" w:rsidP="00804A66">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[Pro případ</w:t>
      </w:r>
      <w:r w:rsidR="002349EF">
        <w:rPr>
          <w:rFonts w:asciiTheme="minorHAnsi" w:eastAsia="Times New Roman" w:hAnsiTheme="minorHAnsi" w:cstheme="minorHAnsi"/>
          <w:i/>
          <w:color w:val="008000"/>
          <w:lang w:eastAsia="cs-CZ"/>
        </w:rPr>
        <w:t xml:space="preserve"> veterinárních léčivých</w:t>
      </w:r>
      <w:r w:rsidRPr="00DC591F">
        <w:rPr>
          <w:rFonts w:asciiTheme="minorHAnsi" w:eastAsia="Times New Roman" w:hAnsiTheme="minorHAnsi" w:cstheme="minorHAnsi"/>
          <w:i/>
          <w:color w:val="008000"/>
          <w:lang w:eastAsia="cs-CZ"/>
        </w:rPr>
        <w:t xml:space="preserve"> přípravků</w:t>
      </w:r>
      <w:r w:rsidR="00BB4701" w:rsidRPr="00DC591F">
        <w:rPr>
          <w:rFonts w:asciiTheme="minorHAnsi" w:eastAsia="Times New Roman" w:hAnsiTheme="minorHAnsi" w:cstheme="minorHAnsi"/>
          <w:i/>
          <w:color w:val="008000"/>
          <w:lang w:eastAsia="cs-CZ"/>
        </w:rPr>
        <w:t xml:space="preserve"> (např. parenterálních)</w:t>
      </w:r>
      <w:r w:rsidRPr="00DC591F">
        <w:rPr>
          <w:rFonts w:asciiTheme="minorHAnsi" w:eastAsia="Times New Roman" w:hAnsiTheme="minorHAnsi" w:cstheme="minorHAnsi"/>
          <w:i/>
          <w:color w:val="008000"/>
          <w:lang w:eastAsia="cs-CZ"/>
        </w:rPr>
        <w:t>, u kterých je stanovena doba použitelnosti po prvním propíchnutí zátky (prvním otevření)]</w:t>
      </w:r>
    </w:p>
    <w:p w14:paraId="704D4396" w14:textId="77777777" w:rsidR="00554A5E" w:rsidRPr="00DC591F" w:rsidRDefault="00554A5E" w:rsidP="00804A66">
      <w:pPr>
        <w:spacing w:after="0" w:line="240" w:lineRule="auto"/>
        <w:jc w:val="both"/>
        <w:rPr>
          <w:rFonts w:asciiTheme="minorHAnsi" w:eastAsia="Times New Roman" w:hAnsiTheme="minorHAnsi" w:cstheme="minorHAnsi"/>
          <w:i/>
          <w:lang w:eastAsia="cs-CZ"/>
        </w:rPr>
      </w:pPr>
    </w:p>
    <w:p w14:paraId="5F26C195" w14:textId="7229EE8B" w:rsidR="00554A5E" w:rsidRPr="00DC591F" w:rsidRDefault="00554A5E" w:rsidP="00804A66">
      <w:pPr>
        <w:spacing w:after="0" w:line="240" w:lineRule="auto"/>
        <w:jc w:val="both"/>
        <w:rPr>
          <w:rFonts w:asciiTheme="minorHAnsi" w:eastAsia="Times New Roman" w:hAnsiTheme="minorHAnsi" w:cstheme="minorHAnsi"/>
          <w:lang w:eastAsia="cs-CZ"/>
        </w:rPr>
      </w:pPr>
      <w:r w:rsidRPr="00DC591F">
        <w:rPr>
          <w:rFonts w:asciiTheme="minorHAnsi" w:eastAsia="Times New Roman" w:hAnsiTheme="minorHAnsi" w:cstheme="minorHAnsi"/>
          <w:lang w:eastAsia="cs-CZ"/>
        </w:rPr>
        <w:t xml:space="preserve">&lt;Po prvním otevření &lt;vnitřního&gt; obalu stanovte datum likvidace zbylého množství </w:t>
      </w:r>
      <w:r w:rsidR="002349EF">
        <w:rPr>
          <w:rFonts w:asciiTheme="minorHAnsi" w:eastAsia="Times New Roman" w:hAnsiTheme="minorHAnsi" w:cstheme="minorHAnsi"/>
          <w:lang w:eastAsia="cs-CZ"/>
        </w:rPr>
        <w:t xml:space="preserve">veterinárního léčivého </w:t>
      </w:r>
      <w:r w:rsidRPr="00DC591F">
        <w:rPr>
          <w:rFonts w:asciiTheme="minorHAnsi" w:eastAsia="Times New Roman" w:hAnsiTheme="minorHAnsi" w:cstheme="minorHAnsi"/>
          <w:lang w:eastAsia="cs-CZ"/>
        </w:rPr>
        <w:t>přípravku v tomto obalu</w:t>
      </w:r>
      <w:r w:rsidR="00F47379" w:rsidRPr="00DC591F">
        <w:rPr>
          <w:rFonts w:asciiTheme="minorHAnsi" w:eastAsia="Times New Roman" w:hAnsiTheme="minorHAnsi" w:cstheme="minorHAnsi"/>
          <w:lang w:eastAsia="cs-CZ"/>
        </w:rPr>
        <w:t>,</w:t>
      </w:r>
      <w:r w:rsidRPr="00DC591F">
        <w:rPr>
          <w:rFonts w:asciiTheme="minorHAnsi" w:eastAsia="Times New Roman" w:hAnsiTheme="minorHAnsi" w:cstheme="minorHAnsi"/>
          <w:lang w:eastAsia="cs-CZ"/>
        </w:rPr>
        <w:t xml:space="preserve"> a to na základě doby použitelnosti po prvním otevření uvedené v této příbalové informaci. Toto datum napište na místo k tomu určené na etiketě.&gt;</w:t>
      </w:r>
      <w:r w:rsidRPr="00DC591F">
        <w:rPr>
          <w:rFonts w:asciiTheme="minorHAnsi" w:eastAsia="Times New Roman" w:hAnsiTheme="minorHAnsi" w:cstheme="minorHAnsi"/>
          <w:i/>
          <w:lang w:eastAsia="cs-CZ"/>
        </w:rPr>
        <w:t xml:space="preserve"> </w:t>
      </w:r>
    </w:p>
    <w:p w14:paraId="6CDD6723" w14:textId="77777777" w:rsidR="00554A5E" w:rsidRPr="00DC591F" w:rsidRDefault="00554A5E" w:rsidP="00804A66">
      <w:pPr>
        <w:spacing w:after="0" w:line="240" w:lineRule="auto"/>
        <w:jc w:val="both"/>
        <w:rPr>
          <w:rFonts w:asciiTheme="minorHAnsi" w:eastAsia="Times New Roman" w:hAnsiTheme="minorHAnsi" w:cstheme="minorHAnsi"/>
          <w:i/>
          <w:color w:val="008000"/>
          <w:lang w:eastAsia="cs-CZ"/>
        </w:rPr>
      </w:pPr>
    </w:p>
    <w:p w14:paraId="1CE3A1B9" w14:textId="7DD26E72" w:rsidR="00554A5E" w:rsidRPr="00DC591F" w:rsidRDefault="00554A5E" w:rsidP="00804A66">
      <w:pPr>
        <w:spacing w:after="0" w:line="240" w:lineRule="auto"/>
        <w:jc w:val="both"/>
        <w:rPr>
          <w:rFonts w:asciiTheme="minorHAnsi" w:eastAsia="Times New Roman" w:hAnsiTheme="minorHAnsi" w:cstheme="minorHAnsi"/>
          <w:i/>
          <w:iCs/>
          <w:lang w:eastAsia="sv-SE"/>
        </w:rPr>
      </w:pPr>
      <w:r w:rsidRPr="00DC591F">
        <w:rPr>
          <w:rFonts w:asciiTheme="minorHAnsi" w:eastAsia="Times New Roman" w:hAnsiTheme="minorHAnsi" w:cstheme="minorHAnsi"/>
          <w:lang w:eastAsia="cs-CZ"/>
        </w:rPr>
        <w:t>&lt;Zbylé nepoužité poloviny tablet vraťte zpět do blistru &lt;a uchovávejte v původním obalu&gt;.&gt;</w:t>
      </w:r>
    </w:p>
    <w:p w14:paraId="4CD3D20E" w14:textId="77777777" w:rsidR="00143211" w:rsidRPr="00DC591F" w:rsidRDefault="00143211" w:rsidP="00804A66">
      <w:pPr>
        <w:spacing w:after="0" w:line="240" w:lineRule="auto"/>
        <w:jc w:val="both"/>
        <w:rPr>
          <w:rFonts w:asciiTheme="minorHAnsi" w:eastAsia="Times New Roman" w:hAnsiTheme="minorHAnsi" w:cstheme="minorHAnsi"/>
          <w:iCs/>
          <w:lang w:eastAsia="sv-SE"/>
        </w:rPr>
      </w:pPr>
    </w:p>
    <w:p w14:paraId="752E3967" w14:textId="77777777" w:rsidR="00143211" w:rsidRPr="00DC591F" w:rsidRDefault="00143211" w:rsidP="00804A66">
      <w:pPr>
        <w:spacing w:after="0" w:line="240" w:lineRule="auto"/>
        <w:jc w:val="both"/>
        <w:rPr>
          <w:rFonts w:asciiTheme="minorHAnsi" w:eastAsia="Times New Roman" w:hAnsiTheme="minorHAnsi" w:cstheme="minorHAnsi"/>
          <w:iCs/>
          <w:lang w:eastAsia="sv-SE"/>
        </w:rPr>
      </w:pPr>
    </w:p>
    <w:p w14:paraId="095D07DA" w14:textId="77777777" w:rsidR="00143211" w:rsidRPr="00DC591F" w:rsidRDefault="00143211" w:rsidP="00804A66">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heme="minorHAnsi" w:eastAsia="Times New Roman" w:hAnsiTheme="minorHAnsi" w:cstheme="minorHAnsi"/>
          <w:i/>
          <w:iCs/>
          <w:lang w:eastAsia="sv-SE"/>
        </w:rPr>
      </w:pPr>
      <w:r w:rsidRPr="00DC591F">
        <w:rPr>
          <w:rFonts w:asciiTheme="minorHAnsi" w:eastAsia="Times New Roman" w:hAnsiTheme="minorHAnsi" w:cstheme="minorHAnsi"/>
          <w:b/>
          <w:bCs/>
          <w:lang w:eastAsia="sv-SE"/>
        </w:rPr>
        <w:t>13.</w:t>
      </w:r>
      <w:r w:rsidRPr="00DC591F">
        <w:rPr>
          <w:rFonts w:asciiTheme="minorHAnsi" w:eastAsia="Times New Roman" w:hAnsiTheme="minorHAnsi" w:cstheme="minorHAnsi"/>
          <w:b/>
          <w:bCs/>
          <w:lang w:eastAsia="sv-SE"/>
        </w:rPr>
        <w:tab/>
        <w:t>ZVLÁŠTNÍ OPATŘENÍ PRO LIKVIDACI</w:t>
      </w:r>
    </w:p>
    <w:p w14:paraId="5102EB2B" w14:textId="77777777" w:rsidR="00143211" w:rsidRPr="00DC591F" w:rsidRDefault="00143211" w:rsidP="00804A66">
      <w:pPr>
        <w:keepNext/>
        <w:spacing w:after="0" w:line="240" w:lineRule="auto"/>
        <w:jc w:val="both"/>
        <w:rPr>
          <w:rFonts w:asciiTheme="minorHAnsi" w:eastAsia="Times New Roman" w:hAnsiTheme="minorHAnsi" w:cstheme="minorHAnsi"/>
          <w:i/>
          <w:iCs/>
          <w:lang w:eastAsia="sv-SE"/>
        </w:rPr>
      </w:pPr>
    </w:p>
    <w:p w14:paraId="7804BA91" w14:textId="68BD4A55" w:rsidR="00143211" w:rsidRPr="00DC591F" w:rsidRDefault="00143211" w:rsidP="00804A66">
      <w:pPr>
        <w:keepNext/>
        <w:autoSpaceDE w:val="0"/>
        <w:autoSpaceDN w:val="0"/>
        <w:adjustRightInd w:val="0"/>
        <w:spacing w:after="0" w:line="240" w:lineRule="auto"/>
        <w:jc w:val="both"/>
        <w:rPr>
          <w:rFonts w:asciiTheme="minorHAnsi" w:eastAsia="Times New Roman" w:hAnsiTheme="minorHAnsi" w:cstheme="minorHAnsi"/>
          <w:b/>
          <w:color w:val="000000"/>
          <w:lang w:eastAsia="sv-SE"/>
        </w:rPr>
      </w:pPr>
      <w:r w:rsidRPr="00DC591F">
        <w:rPr>
          <w:rFonts w:asciiTheme="minorHAnsi" w:eastAsia="Times New Roman" w:hAnsiTheme="minorHAnsi" w:cstheme="minorHAnsi"/>
          <w:b/>
          <w:color w:val="000000"/>
          <w:lang w:eastAsia="sv-SE"/>
        </w:rPr>
        <w:t>Zvláštní opatření pro likvidaci</w:t>
      </w:r>
    </w:p>
    <w:p w14:paraId="40D992A5" w14:textId="77777777" w:rsidR="00AF7D89" w:rsidRPr="00DC591F" w:rsidRDefault="00AF7D89" w:rsidP="00804A66">
      <w:pPr>
        <w:keepNext/>
        <w:autoSpaceDE w:val="0"/>
        <w:autoSpaceDN w:val="0"/>
        <w:adjustRightInd w:val="0"/>
        <w:spacing w:after="0" w:line="240" w:lineRule="auto"/>
        <w:jc w:val="both"/>
        <w:rPr>
          <w:rFonts w:asciiTheme="minorHAnsi" w:eastAsia="Times New Roman" w:hAnsiTheme="minorHAnsi" w:cstheme="minorHAnsi"/>
          <w:b/>
          <w:color w:val="000000"/>
          <w:lang w:eastAsia="sv-SE"/>
        </w:rPr>
      </w:pPr>
    </w:p>
    <w:p w14:paraId="6341A755" w14:textId="7ED29A5F" w:rsidR="00AF7D89" w:rsidRPr="00F414E0" w:rsidRDefault="00AF7D89" w:rsidP="00AF7D89">
      <w:pPr>
        <w:spacing w:after="0" w:line="240" w:lineRule="auto"/>
        <w:jc w:val="both"/>
        <w:rPr>
          <w:rStyle w:val="rynqvb"/>
          <w:rFonts w:asciiTheme="minorHAnsi" w:hAnsiTheme="minorHAnsi" w:cstheme="minorHAnsi"/>
          <w:i/>
          <w:color w:val="008000"/>
        </w:rPr>
      </w:pPr>
      <w:r w:rsidRPr="00F414E0">
        <w:rPr>
          <w:rStyle w:val="rynqvb"/>
          <w:rFonts w:asciiTheme="minorHAnsi" w:hAnsiTheme="minorHAnsi" w:cstheme="minorHAnsi"/>
          <w:i/>
          <w:color w:val="008000"/>
        </w:rPr>
        <w:t>[V souladu s textem uvedeným v SPC pod bodem 5.5, kromě níže uvedených mandatorních vět, které</w:t>
      </w:r>
      <w:r w:rsidR="00CB2B84" w:rsidRPr="00F414E0">
        <w:rPr>
          <w:rStyle w:val="rynqvb"/>
          <w:rFonts w:asciiTheme="minorHAnsi" w:hAnsiTheme="minorHAnsi" w:cstheme="minorHAnsi"/>
          <w:i/>
          <w:color w:val="008000"/>
        </w:rPr>
        <w:t> </w:t>
      </w:r>
      <w:r w:rsidRPr="00F414E0">
        <w:rPr>
          <w:rStyle w:val="rynqvb"/>
          <w:rFonts w:asciiTheme="minorHAnsi" w:hAnsiTheme="minorHAnsi" w:cstheme="minorHAnsi"/>
          <w:i/>
          <w:color w:val="008000"/>
        </w:rPr>
        <w:t>jsou oproti větám v SPC modifikovány.</w:t>
      </w:r>
      <w:r w:rsidRPr="00DC591F">
        <w:rPr>
          <w:rFonts w:asciiTheme="minorHAnsi" w:eastAsia="Times New Roman" w:hAnsiTheme="minorHAnsi" w:cstheme="minorHAnsi"/>
          <w:i/>
          <w:color w:val="008000"/>
        </w:rPr>
        <w:t>]</w:t>
      </w:r>
    </w:p>
    <w:p w14:paraId="687646BB" w14:textId="77777777" w:rsidR="00143211" w:rsidRPr="00DC591F" w:rsidRDefault="00143211" w:rsidP="00804A66">
      <w:pPr>
        <w:keepNext/>
        <w:autoSpaceDE w:val="0"/>
        <w:autoSpaceDN w:val="0"/>
        <w:adjustRightInd w:val="0"/>
        <w:spacing w:after="0" w:line="240" w:lineRule="auto"/>
        <w:jc w:val="both"/>
        <w:rPr>
          <w:rFonts w:asciiTheme="minorHAnsi" w:eastAsia="Times New Roman" w:hAnsiTheme="minorHAnsi" w:cstheme="minorHAnsi"/>
          <w:color w:val="000000"/>
          <w:lang w:eastAsia="sv-SE"/>
        </w:rPr>
      </w:pPr>
    </w:p>
    <w:p w14:paraId="1C847018" w14:textId="7884C2AE" w:rsidR="00143211" w:rsidRPr="00DC591F" w:rsidRDefault="00143211" w:rsidP="00804A66">
      <w:pPr>
        <w:spacing w:after="0" w:line="240" w:lineRule="auto"/>
        <w:jc w:val="both"/>
        <w:rPr>
          <w:rFonts w:asciiTheme="minorHAnsi" w:eastAsia="SimSun" w:hAnsiTheme="minorHAnsi" w:cstheme="minorHAnsi"/>
          <w:lang w:eastAsia="zh-CN"/>
        </w:rPr>
      </w:pPr>
      <w:r w:rsidRPr="00CF0EB4">
        <w:rPr>
          <w:rFonts w:asciiTheme="minorHAnsi" w:eastAsia="SimSun" w:hAnsiTheme="minorHAnsi" w:cstheme="minorHAnsi"/>
          <w:lang w:eastAsia="zh-CN"/>
        </w:rPr>
        <w:t xml:space="preserve">Léčivé přípravky se nesmí likvidovat prostřednictvím odpadní vody </w:t>
      </w:r>
      <w:r w:rsidRPr="00DC591F">
        <w:rPr>
          <w:rFonts w:asciiTheme="minorHAnsi" w:eastAsia="SimSun" w:hAnsiTheme="minorHAnsi" w:cstheme="minorHAnsi"/>
          <w:lang w:eastAsia="zh-CN"/>
        </w:rPr>
        <w:t>či domovního odpadu</w:t>
      </w:r>
      <w:r w:rsidR="00204722" w:rsidRPr="00DC591F">
        <w:rPr>
          <w:rFonts w:asciiTheme="minorHAnsi" w:eastAsia="SimSun" w:hAnsiTheme="minorHAnsi" w:cstheme="minorHAnsi"/>
          <w:lang w:eastAsia="zh-CN"/>
        </w:rPr>
        <w:t>.</w:t>
      </w:r>
    </w:p>
    <w:p w14:paraId="1FCCFB5F" w14:textId="77777777" w:rsidR="00143211" w:rsidRPr="00DC591F" w:rsidRDefault="00143211" w:rsidP="00804A66">
      <w:pPr>
        <w:spacing w:after="0" w:line="240" w:lineRule="auto"/>
        <w:jc w:val="both"/>
        <w:rPr>
          <w:rFonts w:asciiTheme="minorHAnsi" w:eastAsia="SimSun" w:hAnsiTheme="minorHAnsi" w:cstheme="minorHAnsi"/>
          <w:lang w:eastAsia="zh-CN"/>
        </w:rPr>
      </w:pPr>
    </w:p>
    <w:p w14:paraId="15D43D43" w14:textId="77777777"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lastRenderedPageBreak/>
        <w:t>&lt;Tento veterinární léčivý přípravek nesmí kontaminovat vodní toky, protože {INN / léčivá(é) látka(y)} může(mohou) být nebezpečný(á/é) pro ryby a další vodní organismy.&gt;</w:t>
      </w:r>
    </w:p>
    <w:p w14:paraId="0A3EED57" w14:textId="77777777" w:rsidR="00143211" w:rsidRPr="00DC591F" w:rsidRDefault="00143211" w:rsidP="00804A66">
      <w:pPr>
        <w:spacing w:after="0" w:line="240" w:lineRule="auto"/>
        <w:jc w:val="both"/>
        <w:rPr>
          <w:rFonts w:asciiTheme="minorHAnsi" w:eastAsia="SimSun" w:hAnsiTheme="minorHAnsi" w:cstheme="minorHAnsi"/>
          <w:lang w:eastAsia="zh-CN"/>
        </w:rPr>
      </w:pPr>
    </w:p>
    <w:p w14:paraId="2B23C659" w14:textId="0D8ABD1A"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Všechen nepoužitý veterinární léčivý přípravek nebo odpad, který pochází z tohoto přípravku, likvidujte odevzdáním v souladu s místními požadavky a platnými národními systémy sběru.</w:t>
      </w:r>
      <w:r w:rsidR="00AE4060" w:rsidRPr="00DC591F">
        <w:rPr>
          <w:rFonts w:asciiTheme="minorHAnsi" w:eastAsia="SimSun" w:hAnsiTheme="minorHAnsi" w:cstheme="minorHAnsi"/>
          <w:lang w:eastAsia="zh-CN"/>
        </w:rPr>
        <w:t xml:space="preserve"> </w:t>
      </w:r>
      <w:r w:rsidRPr="00DC591F">
        <w:rPr>
          <w:rFonts w:asciiTheme="minorHAnsi" w:eastAsia="SimSun" w:hAnsiTheme="minorHAnsi" w:cstheme="minorHAnsi"/>
          <w:lang w:eastAsia="zh-CN"/>
        </w:rPr>
        <w:t>Tato opatření napomáhají chránit životní prostředí.</w:t>
      </w:r>
    </w:p>
    <w:p w14:paraId="167D1076" w14:textId="77777777" w:rsidR="00143211" w:rsidRPr="00DC591F" w:rsidRDefault="00143211" w:rsidP="00804A66">
      <w:pPr>
        <w:spacing w:after="0" w:line="240" w:lineRule="auto"/>
        <w:jc w:val="both"/>
        <w:rPr>
          <w:rFonts w:asciiTheme="minorHAnsi" w:eastAsia="SimSun" w:hAnsiTheme="minorHAnsi" w:cstheme="minorHAnsi"/>
          <w:lang w:eastAsia="zh-CN"/>
        </w:rPr>
      </w:pPr>
    </w:p>
    <w:p w14:paraId="69911F09" w14:textId="0C7D5A29" w:rsidR="00F122E6" w:rsidRPr="00DC591F" w:rsidRDefault="00F122E6" w:rsidP="00F122E6">
      <w:pPr>
        <w:spacing w:after="0" w:line="240" w:lineRule="auto"/>
        <w:jc w:val="both"/>
        <w:rPr>
          <w:rFonts w:asciiTheme="minorHAnsi" w:eastAsia="SimSun" w:hAnsiTheme="minorHAnsi" w:cstheme="minorHAnsi"/>
          <w:bCs/>
          <w:color w:val="008000"/>
          <w:highlight w:val="lightGray"/>
          <w:lang w:eastAsia="zh-CN"/>
        </w:rPr>
      </w:pPr>
      <w:r w:rsidRPr="00DC591F">
        <w:rPr>
          <w:rFonts w:asciiTheme="minorHAnsi" w:eastAsia="Times New Roman" w:hAnsiTheme="minorHAnsi" w:cstheme="minorHAnsi"/>
          <w:i/>
          <w:color w:val="008000"/>
        </w:rPr>
        <w:t>[Pokud veterinární léčivý přípravek není určen k podávání pouze veterinárním lékařem, měla by být uvedena věta:]</w:t>
      </w:r>
    </w:p>
    <w:p w14:paraId="56ED4752" w14:textId="5D3A91D2"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&lt;O možnostech likvidace nepotřebných léčivých přípravků se poraďte s vaším veterinárním lékařem nebo</w:t>
      </w:r>
      <w:r w:rsidR="00981109" w:rsidRPr="00DC591F">
        <w:rPr>
          <w:rFonts w:asciiTheme="minorHAnsi" w:eastAsia="SimSun" w:hAnsiTheme="minorHAnsi" w:cstheme="minorHAnsi"/>
          <w:lang w:eastAsia="zh-CN"/>
        </w:rPr>
        <w:t xml:space="preserve"> </w:t>
      </w:r>
      <w:r w:rsidRPr="00DC591F">
        <w:rPr>
          <w:rFonts w:asciiTheme="minorHAnsi" w:eastAsia="SimSun" w:hAnsiTheme="minorHAnsi" w:cstheme="minorHAnsi"/>
          <w:lang w:eastAsia="zh-CN"/>
        </w:rPr>
        <w:t>lékárníkem.</w:t>
      </w:r>
      <w:r w:rsidR="00981109" w:rsidRPr="00DC591F">
        <w:rPr>
          <w:rFonts w:asciiTheme="minorHAnsi" w:eastAsia="SimSun" w:hAnsiTheme="minorHAnsi" w:cstheme="minorHAnsi"/>
          <w:lang w:eastAsia="zh-CN"/>
        </w:rPr>
        <w:t>&gt;</w:t>
      </w:r>
    </w:p>
    <w:p w14:paraId="18E7DD5B" w14:textId="6D56D990" w:rsidR="00143211" w:rsidRPr="00DC591F" w:rsidRDefault="00143211" w:rsidP="00804A66">
      <w:pPr>
        <w:spacing w:after="0" w:line="240" w:lineRule="auto"/>
        <w:jc w:val="both"/>
        <w:rPr>
          <w:rFonts w:asciiTheme="minorHAnsi" w:eastAsia="SimSun" w:hAnsiTheme="minorHAnsi" w:cstheme="minorHAnsi"/>
          <w:bCs/>
          <w:highlight w:val="lightGray"/>
          <w:lang w:eastAsia="zh-CN"/>
        </w:rPr>
      </w:pPr>
    </w:p>
    <w:p w14:paraId="37E5562F" w14:textId="77777777" w:rsidR="00554A5E" w:rsidRPr="00DC591F" w:rsidRDefault="00554A5E" w:rsidP="00804A66">
      <w:pPr>
        <w:spacing w:after="0" w:line="240" w:lineRule="auto"/>
        <w:jc w:val="both"/>
        <w:rPr>
          <w:rFonts w:asciiTheme="minorHAnsi" w:eastAsia="SimSun" w:hAnsiTheme="minorHAnsi" w:cstheme="minorHAnsi"/>
          <w:bCs/>
          <w:highlight w:val="lightGray"/>
          <w:lang w:eastAsia="zh-CN"/>
        </w:rPr>
      </w:pPr>
    </w:p>
    <w:p w14:paraId="1223B019"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heme="minorHAnsi" w:eastAsia="Times New Roman" w:hAnsiTheme="minorHAnsi" w:cstheme="minorHAnsi"/>
          <w:b/>
          <w:bCs/>
          <w:lang w:eastAsia="sv-SE"/>
        </w:rPr>
      </w:pPr>
      <w:r w:rsidRPr="00DC591F">
        <w:rPr>
          <w:rFonts w:asciiTheme="minorHAnsi" w:eastAsia="Times New Roman" w:hAnsiTheme="minorHAnsi" w:cstheme="minorHAnsi"/>
          <w:b/>
          <w:bCs/>
          <w:lang w:eastAsia="sv-SE"/>
        </w:rPr>
        <w:t>14.</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Klasifikace veterinárních léčivých přípravků</w:t>
      </w:r>
    </w:p>
    <w:p w14:paraId="7E275FDB" w14:textId="77777777" w:rsidR="00143211" w:rsidRPr="00DC591F" w:rsidRDefault="00143211" w:rsidP="00804A66">
      <w:pPr>
        <w:tabs>
          <w:tab w:val="left" w:pos="567"/>
        </w:tabs>
        <w:spacing w:after="0" w:line="240" w:lineRule="auto"/>
        <w:jc w:val="both"/>
        <w:rPr>
          <w:rFonts w:asciiTheme="minorHAnsi" w:eastAsia="Times New Roman" w:hAnsiTheme="minorHAnsi" w:cstheme="minorHAnsi"/>
          <w:bCs/>
          <w:lang w:eastAsia="sv-SE"/>
        </w:rPr>
      </w:pPr>
    </w:p>
    <w:p w14:paraId="03274B84" w14:textId="77777777" w:rsidR="00AF7D89" w:rsidRPr="00DC591F" w:rsidRDefault="00AF7D89" w:rsidP="000855D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[V souladu s bodem 10 SPC.]</w:t>
      </w:r>
    </w:p>
    <w:p w14:paraId="39D7DA76" w14:textId="77777777" w:rsidR="00AF7D89" w:rsidRPr="00DC591F" w:rsidRDefault="00AF7D89" w:rsidP="00804A66">
      <w:pPr>
        <w:tabs>
          <w:tab w:val="left" w:pos="567"/>
        </w:tabs>
        <w:spacing w:after="0" w:line="240" w:lineRule="auto"/>
        <w:jc w:val="both"/>
        <w:rPr>
          <w:rFonts w:asciiTheme="minorHAnsi" w:eastAsia="Times New Roman" w:hAnsiTheme="minorHAnsi" w:cstheme="minorHAnsi"/>
          <w:bCs/>
          <w:lang w:eastAsia="sv-SE"/>
        </w:rPr>
      </w:pPr>
    </w:p>
    <w:p w14:paraId="47955E47" w14:textId="1588BD6E" w:rsidR="00143211" w:rsidRPr="00DC591F" w:rsidRDefault="00143211" w:rsidP="00804A66">
      <w:pPr>
        <w:tabs>
          <w:tab w:val="left" w:pos="567"/>
        </w:tabs>
        <w:spacing w:after="0" w:line="240" w:lineRule="auto"/>
        <w:jc w:val="both"/>
        <w:rPr>
          <w:rFonts w:asciiTheme="minorHAnsi" w:eastAsia="Times New Roman" w:hAnsiTheme="minorHAnsi" w:cstheme="minorHAnsi"/>
          <w:bCs/>
          <w:lang w:eastAsia="sv-SE"/>
        </w:rPr>
      </w:pPr>
      <w:r w:rsidRPr="00DC591F">
        <w:rPr>
          <w:rFonts w:asciiTheme="minorHAnsi" w:eastAsia="Times New Roman" w:hAnsiTheme="minorHAnsi" w:cstheme="minorHAnsi"/>
          <w:bCs/>
          <w:lang w:eastAsia="sv-SE"/>
        </w:rPr>
        <w:t>Klasifikace veterinárních léčivých přípravků</w:t>
      </w:r>
    </w:p>
    <w:p w14:paraId="3B9B45AC" w14:textId="77777777" w:rsidR="00525786" w:rsidRPr="00F414E0" w:rsidRDefault="00525786" w:rsidP="00804A66">
      <w:pPr>
        <w:spacing w:after="0" w:line="240" w:lineRule="auto"/>
        <w:jc w:val="both"/>
        <w:rPr>
          <w:rFonts w:asciiTheme="minorHAnsi" w:hAnsiTheme="minorHAnsi" w:cstheme="minorHAnsi"/>
        </w:rPr>
      </w:pPr>
      <w:r w:rsidRPr="00F414E0">
        <w:rPr>
          <w:rFonts w:asciiTheme="minorHAnsi" w:hAnsiTheme="minorHAnsi" w:cstheme="minorHAnsi"/>
        </w:rPr>
        <w:t>&lt;Veterinární léčivý přípravek je vydáván pouze na předpis.&gt; &lt;Pouze pro použití veterinárním lékařem.&gt;</w:t>
      </w:r>
    </w:p>
    <w:p w14:paraId="12479E72" w14:textId="35931570" w:rsidR="00525786" w:rsidRPr="00F414E0" w:rsidRDefault="00525786" w:rsidP="00804A66">
      <w:pPr>
        <w:spacing w:after="0" w:line="240" w:lineRule="auto"/>
        <w:jc w:val="both"/>
        <w:rPr>
          <w:rFonts w:asciiTheme="minorHAnsi" w:hAnsiTheme="minorHAnsi" w:cstheme="minorHAnsi"/>
        </w:rPr>
      </w:pPr>
      <w:r w:rsidRPr="00F414E0">
        <w:rPr>
          <w:rFonts w:asciiTheme="minorHAnsi" w:hAnsiTheme="minorHAnsi" w:cstheme="minorHAnsi"/>
        </w:rPr>
        <w:t>&lt;Veterinární léčivý přípravek je vydáván bez předpisu.&gt; &lt;Vyhrazený veterinární léčivý přípravek&gt;</w:t>
      </w:r>
    </w:p>
    <w:p w14:paraId="484E9E3D" w14:textId="77777777" w:rsidR="00143211" w:rsidRPr="00DC591F" w:rsidRDefault="00143211" w:rsidP="00804A66">
      <w:pPr>
        <w:tabs>
          <w:tab w:val="left" w:pos="567"/>
        </w:tabs>
        <w:spacing w:after="0" w:line="240" w:lineRule="auto"/>
        <w:jc w:val="both"/>
        <w:rPr>
          <w:rFonts w:asciiTheme="minorHAnsi" w:eastAsia="Times New Roman" w:hAnsiTheme="minorHAnsi" w:cstheme="minorHAnsi"/>
          <w:bCs/>
          <w:lang w:eastAsia="sv-SE"/>
        </w:rPr>
      </w:pPr>
    </w:p>
    <w:p w14:paraId="0B1958D7" w14:textId="77777777" w:rsidR="00143211" w:rsidRPr="00CF0EB4" w:rsidRDefault="00143211" w:rsidP="00804A66">
      <w:pPr>
        <w:tabs>
          <w:tab w:val="left" w:pos="567"/>
        </w:tabs>
        <w:spacing w:after="0" w:line="240" w:lineRule="auto"/>
        <w:jc w:val="both"/>
        <w:rPr>
          <w:rFonts w:asciiTheme="minorHAnsi" w:eastAsia="Times New Roman" w:hAnsiTheme="minorHAnsi" w:cstheme="minorHAnsi"/>
          <w:bCs/>
          <w:lang w:eastAsia="sv-SE"/>
        </w:rPr>
      </w:pPr>
    </w:p>
    <w:p w14:paraId="6671D8F0" w14:textId="77777777" w:rsidR="00143211" w:rsidRPr="00DC591F" w:rsidRDefault="00143211" w:rsidP="00804A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15.</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Registrační čísla a velikosti balení</w:t>
      </w:r>
    </w:p>
    <w:p w14:paraId="389C6F2A" w14:textId="77777777" w:rsidR="00143211" w:rsidRPr="00DC591F" w:rsidRDefault="00143211" w:rsidP="00804A66">
      <w:pPr>
        <w:autoSpaceDE w:val="0"/>
        <w:autoSpaceDN w:val="0"/>
        <w:adjustRightInd w:val="0"/>
        <w:spacing w:after="0" w:line="240" w:lineRule="auto"/>
        <w:jc w:val="both"/>
        <w:rPr>
          <w:rFonts w:asciiTheme="minorHAnsi" w:eastAsia="Times New Roman" w:hAnsiTheme="minorHAnsi" w:cstheme="minorHAnsi"/>
          <w:color w:val="000000"/>
          <w:lang w:eastAsia="sv-SE"/>
        </w:rPr>
      </w:pPr>
    </w:p>
    <w:p w14:paraId="223859C2" w14:textId="77777777" w:rsidR="00AF7D89" w:rsidRPr="00DC591F" w:rsidRDefault="00AF7D89" w:rsidP="00AF7D8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[Registrační čísla mohou být uvedena jako rozmezí čísel např. EU/2/XX/XXX/001-005.]</w:t>
      </w:r>
    </w:p>
    <w:p w14:paraId="0BAD98B9" w14:textId="77777777" w:rsidR="00143211" w:rsidRPr="00DC591F" w:rsidRDefault="00143211" w:rsidP="00804A66">
      <w:pPr>
        <w:autoSpaceDE w:val="0"/>
        <w:autoSpaceDN w:val="0"/>
        <w:adjustRightInd w:val="0"/>
        <w:spacing w:after="0" w:line="240" w:lineRule="auto"/>
        <w:jc w:val="both"/>
        <w:rPr>
          <w:rFonts w:asciiTheme="minorHAnsi" w:eastAsia="Times New Roman" w:hAnsiTheme="minorHAnsi" w:cstheme="minorHAnsi"/>
          <w:color w:val="000000"/>
          <w:lang w:eastAsia="sv-SE"/>
        </w:rPr>
      </w:pPr>
    </w:p>
    <w:p w14:paraId="1DC897F3" w14:textId="77777777" w:rsidR="00143211" w:rsidRPr="00DC591F" w:rsidRDefault="00143211" w:rsidP="00804A66">
      <w:pPr>
        <w:autoSpaceDE w:val="0"/>
        <w:autoSpaceDN w:val="0"/>
        <w:adjustRightInd w:val="0"/>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b/>
          <w:color w:val="000000"/>
          <w:lang w:eastAsia="sv-SE"/>
        </w:rPr>
        <w:t>Velikosti balení</w:t>
      </w:r>
    </w:p>
    <w:p w14:paraId="3BE34FCE" w14:textId="77777777" w:rsidR="00AF7D89" w:rsidRPr="00DC591F" w:rsidRDefault="00AF7D89" w:rsidP="00AF7D89">
      <w:pPr>
        <w:spacing w:after="0" w:line="240" w:lineRule="auto"/>
        <w:jc w:val="both"/>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w:t>
      </w:r>
      <w:r w:rsidRPr="00DC591F">
        <w:rPr>
          <w:rFonts w:asciiTheme="minorHAnsi" w:eastAsia="Times New Roman" w:hAnsiTheme="minorHAnsi" w:cstheme="minorHAnsi"/>
          <w:i/>
          <w:color w:val="008000"/>
        </w:rPr>
        <w:t>Musí být uvedeny všechny velikosti balení</w:t>
      </w:r>
      <w:r w:rsidRPr="00DC591F">
        <w:rPr>
          <w:rFonts w:asciiTheme="minorHAnsi" w:eastAsia="Times New Roman" w:hAnsiTheme="minorHAnsi" w:cstheme="minorHAnsi"/>
          <w:i/>
          <w:color w:val="008000"/>
          <w:szCs w:val="20"/>
        </w:rPr>
        <w:t xml:space="preserve"> v souladu s bodem 5.4 SPC včetně případného příslušenství.</w:t>
      </w:r>
    </w:p>
    <w:p w14:paraId="1A7964B6" w14:textId="7DFD2BDC" w:rsidR="00AF7D89" w:rsidRPr="00DC591F" w:rsidRDefault="00AF7D89" w:rsidP="00AF7D89">
      <w:pPr>
        <w:spacing w:after="0" w:line="240" w:lineRule="auto"/>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 xml:space="preserve">Např. Lahev o objemu 1 x 15 ml a perorální aplikátor v papírové krabičce </w:t>
      </w:r>
    </w:p>
    <w:p w14:paraId="3E19498C" w14:textId="77777777" w:rsidR="00AF7D89" w:rsidRPr="00DC591F" w:rsidRDefault="00AF7D89" w:rsidP="00AF7D89">
      <w:pPr>
        <w:spacing w:after="0" w:line="240" w:lineRule="auto"/>
        <w:jc w:val="both"/>
        <w:rPr>
          <w:rFonts w:asciiTheme="minorHAnsi" w:eastAsia="Times New Roman" w:hAnsiTheme="minorHAnsi" w:cstheme="minorHAnsi"/>
          <w:i/>
          <w:color w:val="008000"/>
          <w:szCs w:val="20"/>
        </w:rPr>
      </w:pPr>
      <w:r w:rsidRPr="00DC591F">
        <w:rPr>
          <w:rFonts w:asciiTheme="minorHAnsi" w:eastAsia="Times New Roman" w:hAnsiTheme="minorHAnsi" w:cstheme="minorHAnsi"/>
          <w:i/>
          <w:color w:val="008000"/>
          <w:szCs w:val="20"/>
        </w:rPr>
        <w:t>1 nebo 5 injekčních lahviček o objemu 50 ml nebo 100 ml v papírové krabičce]</w:t>
      </w:r>
    </w:p>
    <w:p w14:paraId="3379F53C" w14:textId="77777777" w:rsidR="00143211" w:rsidRPr="00DC591F" w:rsidRDefault="00143211" w:rsidP="00143211">
      <w:pPr>
        <w:autoSpaceDE w:val="0"/>
        <w:autoSpaceDN w:val="0"/>
        <w:adjustRightInd w:val="0"/>
        <w:spacing w:after="0" w:line="240" w:lineRule="auto"/>
        <w:rPr>
          <w:rFonts w:asciiTheme="minorHAnsi" w:eastAsia="Times New Roman" w:hAnsiTheme="minorHAnsi" w:cstheme="minorHAnsi"/>
          <w:color w:val="000000"/>
          <w:lang w:eastAsia="sv-SE"/>
        </w:rPr>
      </w:pPr>
    </w:p>
    <w:p w14:paraId="68C1BBDC" w14:textId="77777777" w:rsidR="00143211" w:rsidRPr="00DC591F" w:rsidRDefault="00143211" w:rsidP="00143211">
      <w:pPr>
        <w:autoSpaceDE w:val="0"/>
        <w:autoSpaceDN w:val="0"/>
        <w:adjustRightInd w:val="0"/>
        <w:spacing w:after="0" w:line="240" w:lineRule="auto"/>
        <w:rPr>
          <w:rFonts w:asciiTheme="minorHAnsi" w:eastAsia="SimSun" w:hAnsiTheme="minorHAnsi" w:cstheme="minorHAnsi"/>
          <w:lang w:eastAsia="zh-CN"/>
        </w:rPr>
      </w:pPr>
      <w:r w:rsidRPr="00DC591F">
        <w:rPr>
          <w:rFonts w:asciiTheme="minorHAnsi" w:eastAsia="SimSun" w:hAnsiTheme="minorHAnsi" w:cstheme="minorHAnsi"/>
          <w:lang w:eastAsia="zh-CN"/>
        </w:rPr>
        <w:t>&lt;</w:t>
      </w:r>
      <w:r w:rsidRPr="00DC591F">
        <w:rPr>
          <w:rFonts w:asciiTheme="minorHAnsi" w:eastAsia="Times New Roman" w:hAnsiTheme="minorHAnsi" w:cstheme="minorHAnsi"/>
          <w:color w:val="000000"/>
          <w:lang w:eastAsia="sv-SE"/>
        </w:rPr>
        <w:t>Na trhu nemusí být všechny velikosti balení.</w:t>
      </w:r>
      <w:r w:rsidRPr="00DC591F">
        <w:rPr>
          <w:rFonts w:asciiTheme="minorHAnsi" w:eastAsia="SimSun" w:hAnsiTheme="minorHAnsi" w:cstheme="minorHAnsi"/>
          <w:lang w:eastAsia="zh-CN"/>
        </w:rPr>
        <w:t>&gt;</w:t>
      </w:r>
    </w:p>
    <w:p w14:paraId="6B50E88C" w14:textId="77777777" w:rsidR="00143211" w:rsidRPr="00DC591F" w:rsidRDefault="00143211" w:rsidP="00143211">
      <w:pPr>
        <w:autoSpaceDE w:val="0"/>
        <w:autoSpaceDN w:val="0"/>
        <w:adjustRightInd w:val="0"/>
        <w:spacing w:after="0" w:line="240" w:lineRule="auto"/>
        <w:rPr>
          <w:rFonts w:asciiTheme="minorHAnsi" w:eastAsia="Times New Roman" w:hAnsiTheme="minorHAnsi" w:cstheme="minorHAnsi"/>
          <w:color w:val="000000"/>
          <w:lang w:eastAsia="sv-SE"/>
        </w:rPr>
      </w:pPr>
    </w:p>
    <w:p w14:paraId="19F625D8" w14:textId="77777777" w:rsidR="00143211" w:rsidRPr="00DC591F" w:rsidRDefault="00143211" w:rsidP="00143211">
      <w:pPr>
        <w:autoSpaceDE w:val="0"/>
        <w:autoSpaceDN w:val="0"/>
        <w:adjustRightInd w:val="0"/>
        <w:spacing w:after="0" w:line="240" w:lineRule="auto"/>
        <w:rPr>
          <w:rFonts w:asciiTheme="minorHAnsi" w:eastAsia="Times New Roman" w:hAnsiTheme="minorHAnsi" w:cstheme="minorHAnsi"/>
          <w:color w:val="000000"/>
          <w:lang w:eastAsia="sv-SE"/>
        </w:rPr>
      </w:pPr>
    </w:p>
    <w:p w14:paraId="13168100" w14:textId="77777777" w:rsidR="00143211" w:rsidRPr="00DC591F" w:rsidRDefault="00143211" w:rsidP="00F4737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16.</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Datum poslední revize etikety</w:t>
      </w:r>
    </w:p>
    <w:p w14:paraId="615F92F2" w14:textId="77777777" w:rsidR="00143211" w:rsidRPr="00DC591F" w:rsidRDefault="00143211" w:rsidP="00F47379">
      <w:pPr>
        <w:keepNext/>
        <w:autoSpaceDE w:val="0"/>
        <w:autoSpaceDN w:val="0"/>
        <w:adjustRightInd w:val="0"/>
        <w:spacing w:after="0" w:line="240" w:lineRule="auto"/>
        <w:rPr>
          <w:rFonts w:asciiTheme="minorHAnsi" w:eastAsia="Times New Roman" w:hAnsiTheme="minorHAnsi" w:cstheme="minorHAnsi"/>
          <w:color w:val="000000"/>
          <w:lang w:eastAsia="sv-SE"/>
        </w:rPr>
      </w:pPr>
    </w:p>
    <w:p w14:paraId="2A9545BA" w14:textId="77777777" w:rsidR="00143211" w:rsidRPr="00DC591F" w:rsidRDefault="00143211" w:rsidP="00804A66">
      <w:pPr>
        <w:spacing w:after="0" w:line="240" w:lineRule="auto"/>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Datum poslední revize etikety</w:t>
      </w:r>
    </w:p>
    <w:p w14:paraId="3BA0B50E"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1F4EB4AD" w14:textId="77777777"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&lt;{MM/RRRR}&gt;</w:t>
      </w:r>
    </w:p>
    <w:p w14:paraId="29761B7A" w14:textId="77777777"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&lt;{DD/MM/RRRR}&gt;</w:t>
      </w:r>
    </w:p>
    <w:p w14:paraId="3308EDDD" w14:textId="77777777" w:rsidR="00143211" w:rsidRPr="00DC591F" w:rsidRDefault="00143211" w:rsidP="00804A66">
      <w:pPr>
        <w:spacing w:after="0" w:line="240" w:lineRule="auto"/>
        <w:jc w:val="both"/>
        <w:rPr>
          <w:rFonts w:asciiTheme="minorHAnsi" w:eastAsia="SimSun" w:hAnsiTheme="minorHAnsi" w:cstheme="minorHAnsi"/>
          <w:lang w:eastAsia="zh-CN"/>
        </w:rPr>
      </w:pPr>
      <w:r w:rsidRPr="00DC591F">
        <w:rPr>
          <w:rFonts w:asciiTheme="minorHAnsi" w:eastAsia="SimSun" w:hAnsiTheme="minorHAnsi" w:cstheme="minorHAnsi"/>
          <w:lang w:eastAsia="zh-CN"/>
        </w:rPr>
        <w:t>&lt;{DD měsíc RRRR}&gt;</w:t>
      </w:r>
    </w:p>
    <w:p w14:paraId="789A0941" w14:textId="77777777" w:rsidR="00143211" w:rsidRPr="00DC591F" w:rsidRDefault="00143211" w:rsidP="00804A66">
      <w:pPr>
        <w:spacing w:after="0" w:line="240" w:lineRule="auto"/>
        <w:jc w:val="both"/>
        <w:rPr>
          <w:rFonts w:asciiTheme="minorHAnsi" w:eastAsia="Times New Roman" w:hAnsiTheme="minorHAnsi" w:cstheme="minorHAnsi"/>
          <w:lang w:eastAsia="sv-SE"/>
        </w:rPr>
      </w:pPr>
    </w:p>
    <w:p w14:paraId="4861F7E0" w14:textId="08AFA28C" w:rsidR="00143211" w:rsidRPr="00CF0EB4" w:rsidRDefault="00143211" w:rsidP="005F6B92">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Podrobné informace o tomto veterinárním léčivém přípravku jsou k dispozici v databázi přípravků Unie</w:t>
      </w:r>
      <w:r w:rsidR="005F6B92" w:rsidRPr="00DC591F">
        <w:rPr>
          <w:rFonts w:asciiTheme="minorHAnsi" w:eastAsia="Times New Roman" w:hAnsiTheme="minorHAnsi" w:cstheme="minorHAnsi"/>
          <w:lang w:eastAsia="sv-SE"/>
        </w:rPr>
        <w:t xml:space="preserve"> </w:t>
      </w:r>
      <w:r w:rsidR="005F6B92" w:rsidRPr="00DC591F">
        <w:rPr>
          <w:rStyle w:val="markedcontent"/>
          <w:rFonts w:asciiTheme="minorHAnsi" w:hAnsiTheme="minorHAnsi" w:cstheme="minorHAnsi"/>
        </w:rPr>
        <w:t>(</w:t>
      </w:r>
      <w:hyperlink r:id="rId26" w:history="1">
        <w:r w:rsidR="005F6B92" w:rsidRPr="00DC591F">
          <w:rPr>
            <w:rStyle w:val="Hypertextovodkaz"/>
            <w:rFonts w:asciiTheme="minorHAnsi" w:hAnsiTheme="minorHAnsi" w:cstheme="minorHAnsi"/>
          </w:rPr>
          <w:t>https://medicines.health.europa.eu/veterinary</w:t>
        </w:r>
      </w:hyperlink>
      <w:r w:rsidR="005F6B92" w:rsidRPr="00DC591F">
        <w:rPr>
          <w:rStyle w:val="markedcontent"/>
          <w:rFonts w:asciiTheme="minorHAnsi" w:hAnsiTheme="minorHAnsi" w:cstheme="minorHAnsi"/>
        </w:rPr>
        <w:t>)</w:t>
      </w:r>
      <w:r w:rsidRPr="00DC591F">
        <w:rPr>
          <w:rFonts w:asciiTheme="minorHAnsi" w:eastAsia="Times New Roman" w:hAnsiTheme="minorHAnsi" w:cstheme="minorHAnsi"/>
          <w:lang w:eastAsia="sv-SE"/>
        </w:rPr>
        <w:t>.</w:t>
      </w:r>
    </w:p>
    <w:p w14:paraId="3BEDA826" w14:textId="77777777" w:rsidR="00AE4060" w:rsidRPr="00DC591F" w:rsidRDefault="00AE4060" w:rsidP="00804A66">
      <w:pPr>
        <w:spacing w:after="0" w:line="240" w:lineRule="auto"/>
        <w:jc w:val="both"/>
        <w:rPr>
          <w:rFonts w:asciiTheme="minorHAnsi" w:eastAsia="Times New Roman" w:hAnsiTheme="minorHAnsi" w:cstheme="minorHAnsi"/>
          <w:lang w:eastAsia="sv-SE"/>
        </w:rPr>
      </w:pPr>
    </w:p>
    <w:p w14:paraId="0A5EC70D" w14:textId="77777777" w:rsidR="00AE4060" w:rsidRPr="00DC591F" w:rsidRDefault="00AE4060" w:rsidP="00804A66">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lastRenderedPageBreak/>
        <w:t>Podrobné informace o tomto veterinárním léčivém přípravku naleznete také v národní databázi (</w:t>
      </w:r>
      <w:hyperlink r:id="rId27" w:history="1">
        <w:r w:rsidRPr="00DC591F">
          <w:rPr>
            <w:rStyle w:val="Hypertextovodkaz"/>
            <w:rFonts w:asciiTheme="minorHAnsi" w:eastAsia="Times New Roman" w:hAnsiTheme="minorHAnsi" w:cstheme="minorHAnsi"/>
          </w:rPr>
          <w:t>https://www.uskv</w:t>
        </w:r>
        <w:r w:rsidRPr="00CF0EB4">
          <w:rPr>
            <w:rStyle w:val="Hypertextovodkaz"/>
            <w:rFonts w:asciiTheme="minorHAnsi" w:eastAsia="Times New Roman" w:hAnsiTheme="minorHAnsi" w:cstheme="minorHAnsi"/>
          </w:rPr>
          <w:t>bl.cz</w:t>
        </w:r>
      </w:hyperlink>
      <w:r w:rsidRPr="00DC591F">
        <w:rPr>
          <w:rFonts w:asciiTheme="minorHAnsi" w:eastAsia="Times New Roman" w:hAnsiTheme="minorHAnsi" w:cstheme="minorHAnsi"/>
        </w:rPr>
        <w:t>).</w:t>
      </w:r>
    </w:p>
    <w:p w14:paraId="716F308D" w14:textId="77777777" w:rsidR="00143211" w:rsidRPr="00CF0EB4" w:rsidRDefault="00143211" w:rsidP="00804A66">
      <w:pPr>
        <w:spacing w:after="0" w:line="240" w:lineRule="auto"/>
        <w:rPr>
          <w:rFonts w:asciiTheme="minorHAnsi" w:eastAsia="Times New Roman" w:hAnsiTheme="minorHAnsi" w:cstheme="minorHAnsi"/>
          <w:lang w:eastAsia="sv-SE"/>
        </w:rPr>
      </w:pPr>
    </w:p>
    <w:p w14:paraId="51A68BCE" w14:textId="77777777" w:rsidR="00143211" w:rsidRPr="00DC591F" w:rsidRDefault="00143211" w:rsidP="00FA6AB9">
      <w:pPr>
        <w:spacing w:after="0" w:line="240" w:lineRule="auto"/>
        <w:jc w:val="both"/>
        <w:rPr>
          <w:rFonts w:asciiTheme="minorHAnsi" w:eastAsia="Times New Roman" w:hAnsiTheme="minorHAnsi" w:cstheme="minorHAnsi"/>
          <w:lang w:eastAsia="sv-SE"/>
        </w:rPr>
      </w:pPr>
    </w:p>
    <w:p w14:paraId="7D4E3DF7" w14:textId="77777777" w:rsidR="00143211" w:rsidRPr="00DC591F" w:rsidRDefault="00143211" w:rsidP="00FA6AB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17.</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iCs/>
          <w:caps/>
          <w:lang w:eastAsia="sv-SE"/>
        </w:rPr>
        <w:t>Kontaktní údaje</w:t>
      </w:r>
    </w:p>
    <w:p w14:paraId="3DAC2EA8" w14:textId="77777777" w:rsidR="00143211" w:rsidRPr="00DC591F" w:rsidRDefault="00143211" w:rsidP="00FA6AB9">
      <w:pPr>
        <w:keepNext/>
        <w:spacing w:after="0" w:line="240" w:lineRule="auto"/>
        <w:jc w:val="both"/>
        <w:rPr>
          <w:rFonts w:asciiTheme="minorHAnsi" w:eastAsia="Times New Roman" w:hAnsiTheme="minorHAnsi" w:cstheme="minorHAnsi"/>
          <w:b/>
          <w:lang w:eastAsia="sv-SE"/>
        </w:rPr>
      </w:pPr>
    </w:p>
    <w:p w14:paraId="1186BBAD" w14:textId="77777777" w:rsidR="00143211" w:rsidRPr="00DC591F" w:rsidRDefault="00143211" w:rsidP="00FA6AB9">
      <w:pPr>
        <w:spacing w:after="0" w:line="240" w:lineRule="auto"/>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Kontaktní údaje</w:t>
      </w:r>
    </w:p>
    <w:p w14:paraId="78DA8AC0" w14:textId="77777777" w:rsidR="00143211" w:rsidRPr="00DC591F" w:rsidRDefault="00143211" w:rsidP="00FA6AB9">
      <w:pPr>
        <w:spacing w:after="0" w:line="240" w:lineRule="auto"/>
        <w:jc w:val="both"/>
        <w:rPr>
          <w:rFonts w:asciiTheme="minorHAnsi" w:eastAsia="Times New Roman" w:hAnsiTheme="minorHAnsi" w:cstheme="minorHAnsi"/>
          <w:lang w:eastAsia="sv-SE"/>
        </w:rPr>
      </w:pPr>
    </w:p>
    <w:p w14:paraId="7309DCB6" w14:textId="7A725E91" w:rsidR="00143211" w:rsidRPr="00DC591F" w:rsidRDefault="00143211" w:rsidP="00FA6AB9">
      <w:pPr>
        <w:spacing w:after="0" w:line="240" w:lineRule="auto"/>
        <w:jc w:val="both"/>
        <w:rPr>
          <w:rFonts w:asciiTheme="minorHAnsi" w:eastAsia="SimSun" w:hAnsiTheme="minorHAnsi" w:cstheme="minorHAnsi"/>
          <w:iCs/>
          <w:lang w:eastAsia="zh-CN"/>
        </w:rPr>
      </w:pPr>
      <w:r w:rsidRPr="00DC591F">
        <w:rPr>
          <w:rFonts w:asciiTheme="minorHAnsi" w:eastAsia="SimSun" w:hAnsiTheme="minorHAnsi" w:cstheme="minorHAnsi"/>
          <w:iCs/>
          <w:u w:val="single"/>
          <w:lang w:eastAsia="zh-CN"/>
        </w:rPr>
        <w:t>Držitel rozhodnutí o registraci &lt;a výrobce odpovědný za uvolnění šarže&gt; &lt;a kontaktní údaje pro</w:t>
      </w:r>
      <w:r w:rsidR="00CB2B84" w:rsidRPr="00DC591F">
        <w:rPr>
          <w:rFonts w:asciiTheme="minorHAnsi" w:eastAsia="SimSun" w:hAnsiTheme="minorHAnsi" w:cstheme="minorHAnsi"/>
          <w:iCs/>
          <w:u w:val="single"/>
          <w:lang w:eastAsia="zh-CN"/>
        </w:rPr>
        <w:t> </w:t>
      </w:r>
      <w:r w:rsidRPr="00DC591F">
        <w:rPr>
          <w:rFonts w:asciiTheme="minorHAnsi" w:eastAsia="SimSun" w:hAnsiTheme="minorHAnsi" w:cstheme="minorHAnsi"/>
          <w:iCs/>
          <w:u w:val="single"/>
          <w:lang w:eastAsia="zh-CN"/>
        </w:rPr>
        <w:t>hlášení podezření na nežádoucí účinky&gt;</w:t>
      </w:r>
      <w:r w:rsidRPr="00DC591F">
        <w:rPr>
          <w:rFonts w:asciiTheme="minorHAnsi" w:eastAsia="SimSun" w:hAnsiTheme="minorHAnsi" w:cstheme="minorHAnsi"/>
          <w:lang w:eastAsia="zh-CN"/>
        </w:rPr>
        <w:t>:</w:t>
      </w:r>
    </w:p>
    <w:p w14:paraId="1CA4FD22" w14:textId="34E5C6B2" w:rsidR="00554A5E" w:rsidRPr="00DC591F" w:rsidRDefault="00554A5E" w:rsidP="00FA6AB9">
      <w:pPr>
        <w:tabs>
          <w:tab w:val="left" w:pos="567"/>
        </w:tabs>
        <w:spacing w:after="0" w:line="240" w:lineRule="auto"/>
        <w:jc w:val="both"/>
        <w:rPr>
          <w:rFonts w:asciiTheme="minorHAnsi" w:eastAsia="Times New Roman" w:hAnsiTheme="minorHAnsi" w:cstheme="minorHAnsi"/>
          <w:i/>
          <w:iCs/>
        </w:rPr>
      </w:pPr>
      <w:r w:rsidRPr="00DC591F">
        <w:rPr>
          <w:rFonts w:asciiTheme="minorHAnsi" w:eastAsia="Times New Roman" w:hAnsiTheme="minorHAnsi" w:cstheme="minorHAnsi"/>
          <w:i/>
          <w:iCs/>
          <w:color w:val="008000"/>
        </w:rPr>
        <w:t xml:space="preserve">[Pokud nemá držitel rozhodnutí o registraci místního zástupce a je kontaktním místem hlášení nežádoucích účinků podle článku 14(1)(l) </w:t>
      </w:r>
      <w:r w:rsidR="002026F1" w:rsidRPr="00DC591F">
        <w:rPr>
          <w:rFonts w:asciiTheme="minorHAnsi" w:eastAsia="Times New Roman" w:hAnsiTheme="minorHAnsi" w:cstheme="minorHAnsi"/>
          <w:i/>
          <w:iCs/>
          <w:color w:val="008000"/>
        </w:rPr>
        <w:t>n</w:t>
      </w:r>
      <w:r w:rsidRPr="00DC591F">
        <w:rPr>
          <w:rFonts w:asciiTheme="minorHAnsi" w:eastAsia="Times New Roman" w:hAnsiTheme="minorHAnsi" w:cstheme="minorHAnsi"/>
          <w:i/>
          <w:iCs/>
          <w:color w:val="008000"/>
        </w:rPr>
        <w:t>ařízení (EU) 2019/6, pak musí uvést všechny nezbytné kontaktní údaje (včetně povinně uváděného telefonního čísla a volitelně e-mailové adresy) a</w:t>
      </w:r>
      <w:r w:rsidR="00F47379" w:rsidRPr="00DC591F">
        <w:rPr>
          <w:rFonts w:asciiTheme="minorHAnsi" w:eastAsia="Times New Roman" w:hAnsiTheme="minorHAnsi" w:cstheme="minorHAnsi"/>
          <w:i/>
          <w:iCs/>
          <w:color w:val="008000"/>
        </w:rPr>
        <w:t> </w:t>
      </w:r>
      <w:r w:rsidRPr="00DC591F">
        <w:rPr>
          <w:rFonts w:asciiTheme="minorHAnsi" w:eastAsia="Times New Roman" w:hAnsiTheme="minorHAnsi" w:cstheme="minorHAnsi"/>
          <w:i/>
          <w:iCs/>
          <w:color w:val="008000"/>
        </w:rPr>
        <w:t>podnadpisu &lt;a kontaktní údaje pro hlášení podezření na nežádoucí účinky&gt;.]</w:t>
      </w:r>
    </w:p>
    <w:p w14:paraId="5C6520C9" w14:textId="77777777" w:rsidR="00143211" w:rsidRPr="00DC591F" w:rsidRDefault="00143211" w:rsidP="00FA6AB9">
      <w:pPr>
        <w:spacing w:after="0" w:line="240" w:lineRule="auto"/>
        <w:jc w:val="both"/>
        <w:rPr>
          <w:rFonts w:asciiTheme="minorHAnsi" w:eastAsia="Times New Roman" w:hAnsiTheme="minorHAnsi" w:cstheme="minorHAnsi"/>
          <w:lang w:eastAsia="sv-SE"/>
        </w:rPr>
      </w:pPr>
    </w:p>
    <w:p w14:paraId="2EA7A3CD" w14:textId="50B16AE8" w:rsidR="00143211" w:rsidRPr="00DC591F" w:rsidRDefault="00143211" w:rsidP="00FA6AB9">
      <w:pPr>
        <w:spacing w:after="0" w:line="240" w:lineRule="auto"/>
        <w:jc w:val="both"/>
        <w:rPr>
          <w:rFonts w:asciiTheme="minorHAnsi" w:eastAsia="SimSun" w:hAnsiTheme="minorHAnsi" w:cstheme="minorHAnsi"/>
          <w:bCs/>
          <w:lang w:eastAsia="zh-CN"/>
        </w:rPr>
      </w:pPr>
      <w:r w:rsidRPr="00DC591F">
        <w:rPr>
          <w:rFonts w:asciiTheme="minorHAnsi" w:eastAsia="SimSun" w:hAnsiTheme="minorHAnsi" w:cstheme="minorHAnsi"/>
          <w:bCs/>
          <w:u w:val="single"/>
          <w:lang w:eastAsia="zh-CN"/>
        </w:rPr>
        <w:t>Výrobce odpovědný za uvolnění šarže</w:t>
      </w:r>
      <w:r w:rsidRPr="00DC591F">
        <w:rPr>
          <w:rFonts w:asciiTheme="minorHAnsi" w:eastAsia="SimSun" w:hAnsiTheme="minorHAnsi" w:cstheme="minorHAnsi"/>
          <w:lang w:eastAsia="zh-CN"/>
        </w:rPr>
        <w:t>:</w:t>
      </w:r>
    </w:p>
    <w:p w14:paraId="7043AEB6" w14:textId="77777777" w:rsidR="00143211" w:rsidRPr="00DC591F" w:rsidRDefault="00143211" w:rsidP="00FA6AB9">
      <w:pPr>
        <w:spacing w:after="0" w:line="240" w:lineRule="auto"/>
        <w:jc w:val="both"/>
        <w:rPr>
          <w:rFonts w:asciiTheme="minorHAnsi" w:eastAsia="SimSun" w:hAnsiTheme="minorHAnsi" w:cstheme="minorHAnsi"/>
          <w:bCs/>
          <w:lang w:eastAsia="zh-CN"/>
        </w:rPr>
      </w:pPr>
    </w:p>
    <w:p w14:paraId="19BBA1CE" w14:textId="77777777" w:rsidR="00A93EAA" w:rsidRPr="00DC591F" w:rsidRDefault="00143211" w:rsidP="00FA6AB9">
      <w:pPr>
        <w:tabs>
          <w:tab w:val="left" w:pos="567"/>
        </w:tabs>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w:t>
      </w:r>
      <w:r w:rsidRPr="00DC591F">
        <w:rPr>
          <w:rFonts w:asciiTheme="minorHAnsi" w:eastAsia="Times New Roman" w:hAnsiTheme="minorHAnsi" w:cstheme="minorHAnsi"/>
          <w:u w:val="single"/>
        </w:rPr>
        <w:t>Místní zástupci &lt;a kontaktní údaje pro hlášení podezření na nežádoucí účinky&gt;</w:t>
      </w:r>
      <w:r w:rsidRPr="00DC591F">
        <w:rPr>
          <w:rFonts w:asciiTheme="minorHAnsi" w:eastAsia="Times New Roman" w:hAnsiTheme="minorHAnsi" w:cstheme="minorHAnsi"/>
        </w:rPr>
        <w:t>:</w:t>
      </w:r>
    </w:p>
    <w:p w14:paraId="5DB8D593" w14:textId="21DB1915" w:rsidR="00143211" w:rsidRPr="00DC591F" w:rsidRDefault="00554A5E" w:rsidP="00FA6AB9">
      <w:pPr>
        <w:autoSpaceDE w:val="0"/>
        <w:autoSpaceDN w:val="0"/>
        <w:adjustRightInd w:val="0"/>
        <w:spacing w:after="0" w:line="240" w:lineRule="auto"/>
        <w:jc w:val="both"/>
        <w:rPr>
          <w:rFonts w:asciiTheme="minorHAnsi" w:eastAsia="Times New Roman" w:hAnsiTheme="minorHAnsi" w:cstheme="minorHAnsi"/>
          <w:i/>
          <w:iCs/>
          <w:color w:val="008000"/>
        </w:rPr>
      </w:pPr>
      <w:r w:rsidRPr="00DC591F">
        <w:rPr>
          <w:rFonts w:asciiTheme="minorHAnsi" w:eastAsia="Times New Roman" w:hAnsiTheme="minorHAnsi" w:cstheme="minorHAnsi"/>
          <w:i/>
          <w:iCs/>
          <w:color w:val="008000"/>
        </w:rPr>
        <w:t xml:space="preserve">[Pokud je místní zástupce kontaktním místem hlášení nežádoucích účinků podle článku 14(1)(l) </w:t>
      </w:r>
      <w:r w:rsidR="002026F1" w:rsidRPr="00DC591F">
        <w:rPr>
          <w:rFonts w:asciiTheme="minorHAnsi" w:eastAsia="Times New Roman" w:hAnsiTheme="minorHAnsi" w:cstheme="minorHAnsi"/>
          <w:i/>
          <w:iCs/>
          <w:color w:val="008000"/>
        </w:rPr>
        <w:t>n</w:t>
      </w:r>
      <w:r w:rsidRPr="00DC591F">
        <w:rPr>
          <w:rFonts w:asciiTheme="minorHAnsi" w:eastAsia="Times New Roman" w:hAnsiTheme="minorHAnsi" w:cstheme="minorHAnsi"/>
          <w:i/>
          <w:iCs/>
          <w:color w:val="008000"/>
        </w:rPr>
        <w:t>ařízení (EU) 2019/6, pak musí uvést všechny nezbytné kontaktní údaje (včetně povinně uváděného telefonního čísla a volitelně e-mailové adresy) a podnadpisu &lt;a kontaktní údaje pro hlášení podezření na nežádoucí účinky&gt;.]</w:t>
      </w:r>
    </w:p>
    <w:p w14:paraId="6D5DFB11" w14:textId="77777777" w:rsidR="00294EAC" w:rsidRPr="00DC591F" w:rsidRDefault="00294EAC" w:rsidP="00FA6AB9">
      <w:pPr>
        <w:autoSpaceDE w:val="0"/>
        <w:autoSpaceDN w:val="0"/>
        <w:adjustRightInd w:val="0"/>
        <w:spacing w:after="0" w:line="240" w:lineRule="auto"/>
        <w:jc w:val="both"/>
        <w:rPr>
          <w:rFonts w:asciiTheme="minorHAnsi" w:eastAsia="Times New Roman" w:hAnsiTheme="minorHAnsi" w:cstheme="minorHAnsi"/>
          <w:color w:val="000000"/>
          <w:lang w:eastAsia="sv-SE"/>
        </w:rPr>
      </w:pPr>
    </w:p>
    <w:p w14:paraId="16E65221" w14:textId="77777777" w:rsidR="00143211" w:rsidRPr="00DC591F" w:rsidRDefault="00143211" w:rsidP="00FA6AB9">
      <w:pPr>
        <w:autoSpaceDE w:val="0"/>
        <w:autoSpaceDN w:val="0"/>
        <w:adjustRightInd w:val="0"/>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 xml:space="preserve">&lt;Pokud chcete získat informace o tomto veterinárním léčivém přípravku, kontaktujte prosím příslušného místního zástupce držitele rozhodnutí o registraci.&gt; </w:t>
      </w:r>
    </w:p>
    <w:p w14:paraId="1CE97AC8" w14:textId="77777777" w:rsidR="00143211" w:rsidRPr="00DC591F" w:rsidRDefault="00143211" w:rsidP="00143211">
      <w:pPr>
        <w:spacing w:after="0" w:line="240" w:lineRule="auto"/>
        <w:ind w:right="-2"/>
        <w:rPr>
          <w:rFonts w:asciiTheme="minorHAnsi" w:eastAsia="SimSun" w:hAnsiTheme="minorHAnsi" w:cstheme="minorHAnsi"/>
          <w:lang w:eastAsia="zh-CN"/>
        </w:rPr>
      </w:pPr>
    </w:p>
    <w:tbl>
      <w:tblPr>
        <w:tblW w:w="0" w:type="auto"/>
        <w:tblLook w:val="04A0" w:firstRow="1" w:lastRow="0" w:firstColumn="1" w:lastColumn="0" w:noHBand="0" w:noVBand="1"/>
      </w:tblPr>
      <w:tblGrid>
        <w:gridCol w:w="4526"/>
        <w:gridCol w:w="4527"/>
      </w:tblGrid>
      <w:tr w:rsidR="00143211" w:rsidRPr="00DC591F" w14:paraId="390A7726" w14:textId="77777777" w:rsidTr="00A97C4A">
        <w:trPr>
          <w:cantSplit/>
        </w:trPr>
        <w:tc>
          <w:tcPr>
            <w:tcW w:w="4526" w:type="dxa"/>
            <w:shd w:val="clear" w:color="auto" w:fill="auto"/>
          </w:tcPr>
          <w:p w14:paraId="0B049144" w14:textId="77777777" w:rsidR="00143211" w:rsidRPr="00DC591F" w:rsidRDefault="00143211" w:rsidP="00143211">
            <w:pPr>
              <w:tabs>
                <w:tab w:val="left" w:pos="567"/>
              </w:tabs>
              <w:spacing w:after="0" w:line="260" w:lineRule="exact"/>
              <w:rPr>
                <w:rFonts w:asciiTheme="minorHAnsi" w:eastAsia="SimSun" w:hAnsiTheme="minorHAnsi" w:cstheme="minorHAnsi"/>
                <w:bCs/>
              </w:rPr>
            </w:pPr>
            <w:r w:rsidRPr="00DC591F">
              <w:rPr>
                <w:rFonts w:asciiTheme="minorHAnsi" w:eastAsia="SimSun" w:hAnsiTheme="minorHAnsi" w:cstheme="minorHAnsi"/>
                <w:b/>
                <w:bCs/>
              </w:rPr>
              <w:t>Česká republika</w:t>
            </w:r>
          </w:p>
          <w:p w14:paraId="494581D1" w14:textId="77777777" w:rsidR="00143211" w:rsidRPr="00DC591F" w:rsidRDefault="00143211" w:rsidP="00143211">
            <w:pPr>
              <w:tabs>
                <w:tab w:val="left" w:pos="567"/>
              </w:tabs>
              <w:spacing w:after="0" w:line="260" w:lineRule="exact"/>
              <w:rPr>
                <w:rFonts w:asciiTheme="minorHAnsi" w:eastAsia="SimSun" w:hAnsiTheme="minorHAnsi" w:cstheme="minorHAnsi"/>
                <w:bCs/>
              </w:rPr>
            </w:pPr>
            <w:r w:rsidRPr="00DC591F">
              <w:rPr>
                <w:rFonts w:asciiTheme="minorHAnsi" w:eastAsia="SimSun" w:hAnsiTheme="minorHAnsi" w:cstheme="minorHAnsi"/>
                <w:bCs/>
              </w:rPr>
              <w:sym w:font="Symbol" w:char="F07B"/>
            </w:r>
            <w:r w:rsidRPr="00DC591F">
              <w:rPr>
                <w:rFonts w:asciiTheme="minorHAnsi" w:eastAsia="SimSun" w:hAnsiTheme="minorHAnsi" w:cstheme="minorHAnsi"/>
                <w:bCs/>
              </w:rPr>
              <w:t>Název</w:t>
            </w:r>
            <w:r w:rsidRPr="00DC591F">
              <w:rPr>
                <w:rFonts w:asciiTheme="minorHAnsi" w:eastAsia="SimSun" w:hAnsiTheme="minorHAnsi" w:cstheme="minorHAnsi"/>
                <w:bCs/>
              </w:rPr>
              <w:sym w:font="Symbol" w:char="F07D"/>
            </w:r>
          </w:p>
          <w:p w14:paraId="0A921DE6" w14:textId="415F18DA" w:rsidR="00143211" w:rsidRPr="00DC591F" w:rsidRDefault="00143211" w:rsidP="00143211">
            <w:pPr>
              <w:tabs>
                <w:tab w:val="left" w:pos="567"/>
              </w:tabs>
              <w:spacing w:after="0" w:line="260" w:lineRule="exact"/>
              <w:rPr>
                <w:rFonts w:asciiTheme="minorHAnsi" w:eastAsia="SimSun" w:hAnsiTheme="minorHAnsi" w:cstheme="minorHAnsi"/>
                <w:bCs/>
              </w:rPr>
            </w:pPr>
            <w:r w:rsidRPr="00DC591F">
              <w:rPr>
                <w:rFonts w:asciiTheme="minorHAnsi" w:eastAsia="SimSun" w:hAnsiTheme="minorHAnsi" w:cstheme="minorHAnsi"/>
                <w:bCs/>
              </w:rPr>
              <w:sym w:font="Symbol" w:char="F07B"/>
            </w:r>
            <w:r w:rsidRPr="00DC591F">
              <w:rPr>
                <w:rFonts w:asciiTheme="minorHAnsi" w:eastAsia="SimSun" w:hAnsiTheme="minorHAnsi" w:cstheme="minorHAnsi"/>
                <w:bCs/>
              </w:rPr>
              <w:t>Adresa</w:t>
            </w:r>
            <w:r w:rsidRPr="00DC591F">
              <w:rPr>
                <w:rFonts w:asciiTheme="minorHAnsi" w:eastAsia="SimSun" w:hAnsiTheme="minorHAnsi" w:cstheme="minorHAnsi"/>
                <w:bCs/>
              </w:rPr>
              <w:sym w:font="Symbol" w:char="F07D"/>
            </w:r>
          </w:p>
          <w:p w14:paraId="2291B468" w14:textId="7849437A" w:rsidR="00143211" w:rsidRPr="00DC591F" w:rsidRDefault="00143211" w:rsidP="00143211">
            <w:pPr>
              <w:tabs>
                <w:tab w:val="left" w:pos="567"/>
              </w:tabs>
              <w:spacing w:after="0" w:line="260" w:lineRule="exact"/>
              <w:rPr>
                <w:rFonts w:asciiTheme="minorHAnsi" w:eastAsia="SimSun" w:hAnsiTheme="minorHAnsi" w:cstheme="minorHAnsi"/>
                <w:bCs/>
              </w:rPr>
            </w:pPr>
            <w:r w:rsidRPr="00DC591F">
              <w:rPr>
                <w:rFonts w:asciiTheme="minorHAnsi" w:eastAsia="SimSun" w:hAnsiTheme="minorHAnsi" w:cstheme="minorHAnsi"/>
                <w:bCs/>
              </w:rPr>
              <w:t xml:space="preserve">CZ </w:t>
            </w:r>
            <w:r w:rsidRPr="00DC591F">
              <w:rPr>
                <w:rFonts w:asciiTheme="minorHAnsi" w:eastAsia="SimSun" w:hAnsiTheme="minorHAnsi" w:cstheme="minorHAnsi"/>
                <w:bCs/>
              </w:rPr>
              <w:sym w:font="Symbol" w:char="F07B"/>
            </w:r>
            <w:r w:rsidRPr="00DC591F">
              <w:rPr>
                <w:rFonts w:asciiTheme="minorHAnsi" w:eastAsia="SimSun" w:hAnsiTheme="minorHAnsi" w:cstheme="minorHAnsi"/>
                <w:bCs/>
              </w:rPr>
              <w:t>město</w:t>
            </w:r>
            <w:r w:rsidRPr="00DC591F">
              <w:rPr>
                <w:rFonts w:asciiTheme="minorHAnsi" w:eastAsia="SimSun" w:hAnsiTheme="minorHAnsi" w:cstheme="minorHAnsi"/>
                <w:bCs/>
              </w:rPr>
              <w:sym w:font="Symbol" w:char="F07D"/>
            </w:r>
          </w:p>
          <w:p w14:paraId="4AC2C7EE" w14:textId="77777777" w:rsidR="00143211" w:rsidRPr="00DC591F" w:rsidRDefault="00143211" w:rsidP="00143211">
            <w:pPr>
              <w:tabs>
                <w:tab w:val="left" w:pos="567"/>
              </w:tabs>
              <w:spacing w:after="0" w:line="260" w:lineRule="exact"/>
              <w:rPr>
                <w:rFonts w:asciiTheme="minorHAnsi" w:eastAsia="SimSun" w:hAnsiTheme="minorHAnsi" w:cstheme="minorHAnsi"/>
                <w:bCs/>
              </w:rPr>
            </w:pPr>
            <w:r w:rsidRPr="00DC591F">
              <w:rPr>
                <w:rFonts w:asciiTheme="minorHAnsi" w:eastAsia="SimSun" w:hAnsiTheme="minorHAnsi" w:cstheme="minorHAnsi"/>
                <w:bCs/>
              </w:rPr>
              <w:t>Tel: +</w:t>
            </w:r>
            <w:r w:rsidRPr="00DC591F">
              <w:rPr>
                <w:rFonts w:asciiTheme="minorHAnsi" w:eastAsia="SimSun" w:hAnsiTheme="minorHAnsi" w:cstheme="minorHAnsi"/>
                <w:bCs/>
              </w:rPr>
              <w:sym w:font="Symbol" w:char="F07B"/>
            </w:r>
            <w:r w:rsidRPr="00DC591F">
              <w:rPr>
                <w:rFonts w:asciiTheme="minorHAnsi" w:eastAsia="SimSun" w:hAnsiTheme="minorHAnsi" w:cstheme="minorHAnsi"/>
                <w:bCs/>
              </w:rPr>
              <w:t>telefonní číslo</w:t>
            </w:r>
            <w:r w:rsidRPr="00DC591F">
              <w:rPr>
                <w:rFonts w:asciiTheme="minorHAnsi" w:eastAsia="SimSun" w:hAnsiTheme="minorHAnsi" w:cstheme="minorHAnsi"/>
                <w:bCs/>
              </w:rPr>
              <w:sym w:font="Symbol" w:char="F07D"/>
            </w:r>
          </w:p>
          <w:p w14:paraId="2D7CE09C" w14:textId="77777777" w:rsidR="00143211" w:rsidRPr="00CF0EB4" w:rsidRDefault="00143211" w:rsidP="00143211">
            <w:pPr>
              <w:tabs>
                <w:tab w:val="left" w:pos="567"/>
              </w:tabs>
              <w:spacing w:after="0" w:line="260" w:lineRule="exact"/>
              <w:rPr>
                <w:rFonts w:asciiTheme="minorHAnsi" w:eastAsia="SimSun" w:hAnsiTheme="minorHAnsi" w:cstheme="minorHAnsi"/>
                <w:bCs/>
              </w:rPr>
            </w:pPr>
            <w:r w:rsidRPr="00CF0EB4">
              <w:rPr>
                <w:rFonts w:asciiTheme="minorHAnsi" w:eastAsia="SimSun" w:hAnsiTheme="minorHAnsi" w:cstheme="minorHAnsi"/>
                <w:bCs/>
              </w:rPr>
              <w:t>&lt;{E-mail}&gt;</w:t>
            </w:r>
          </w:p>
          <w:p w14:paraId="2AC190C6" w14:textId="77777777" w:rsidR="00143211" w:rsidRPr="00DC591F" w:rsidRDefault="00143211" w:rsidP="00143211">
            <w:pPr>
              <w:tabs>
                <w:tab w:val="left" w:pos="567"/>
              </w:tabs>
              <w:spacing w:after="0" w:line="260" w:lineRule="exact"/>
              <w:rPr>
                <w:rFonts w:asciiTheme="minorHAnsi" w:eastAsia="SimSun" w:hAnsiTheme="minorHAnsi" w:cstheme="minorHAnsi"/>
                <w:bCs/>
              </w:rPr>
            </w:pPr>
          </w:p>
        </w:tc>
        <w:tc>
          <w:tcPr>
            <w:tcW w:w="4527" w:type="dxa"/>
            <w:shd w:val="clear" w:color="auto" w:fill="auto"/>
          </w:tcPr>
          <w:p w14:paraId="4FCAFAF5" w14:textId="6F684FB4" w:rsidR="00143211" w:rsidRPr="00DC591F" w:rsidRDefault="00143211" w:rsidP="00143211">
            <w:pPr>
              <w:tabs>
                <w:tab w:val="left" w:pos="567"/>
              </w:tabs>
              <w:spacing w:after="0" w:line="260" w:lineRule="exact"/>
              <w:rPr>
                <w:rFonts w:asciiTheme="minorHAnsi" w:eastAsia="SimSun" w:hAnsiTheme="minorHAnsi" w:cstheme="minorHAnsi"/>
                <w:bCs/>
              </w:rPr>
            </w:pPr>
          </w:p>
        </w:tc>
      </w:tr>
    </w:tbl>
    <w:p w14:paraId="3A47DC07" w14:textId="77777777" w:rsidR="00143211" w:rsidRPr="00DC591F" w:rsidRDefault="00143211" w:rsidP="00143211">
      <w:pPr>
        <w:autoSpaceDE w:val="0"/>
        <w:autoSpaceDN w:val="0"/>
        <w:adjustRightInd w:val="0"/>
        <w:spacing w:after="0" w:line="240" w:lineRule="auto"/>
        <w:rPr>
          <w:rFonts w:asciiTheme="minorHAnsi" w:eastAsia="Times New Roman" w:hAnsiTheme="minorHAnsi" w:cstheme="minorHAnsi"/>
          <w:color w:val="000000"/>
          <w:lang w:eastAsia="sv-SE"/>
        </w:rPr>
      </w:pPr>
    </w:p>
    <w:p w14:paraId="71D0B95A" w14:textId="77777777" w:rsidR="00143211" w:rsidRPr="00DC591F" w:rsidRDefault="00143211" w:rsidP="008522C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heme="minorHAnsi" w:eastAsia="Times New Roman" w:hAnsiTheme="minorHAnsi" w:cstheme="minorHAnsi"/>
          <w:lang w:eastAsia="sv-SE"/>
        </w:rPr>
      </w:pPr>
      <w:r w:rsidRPr="00CF0EB4">
        <w:rPr>
          <w:rFonts w:asciiTheme="minorHAnsi" w:eastAsia="Times New Roman" w:hAnsiTheme="minorHAnsi" w:cstheme="minorHAnsi"/>
          <w:b/>
          <w:bCs/>
          <w:lang w:eastAsia="sv-SE"/>
        </w:rPr>
        <w:t>18.</w:t>
      </w:r>
      <w:r w:rsidRPr="00CF0EB4">
        <w:rPr>
          <w:rFonts w:asciiTheme="minorHAnsi" w:eastAsia="Times New Roman" w:hAnsiTheme="minorHAnsi" w:cstheme="minorHAnsi"/>
          <w:b/>
          <w:bCs/>
          <w:lang w:eastAsia="sv-SE"/>
        </w:rPr>
        <w:tab/>
        <w:t>DALŠÍ INFORMACE</w:t>
      </w:r>
    </w:p>
    <w:p w14:paraId="6F63B677" w14:textId="77777777" w:rsidR="00143211" w:rsidRPr="00DC591F" w:rsidRDefault="00143211" w:rsidP="008522C1">
      <w:pPr>
        <w:keepNext/>
        <w:spacing w:after="0" w:line="240" w:lineRule="auto"/>
        <w:jc w:val="both"/>
        <w:rPr>
          <w:rFonts w:asciiTheme="minorHAnsi" w:eastAsia="Times New Roman" w:hAnsiTheme="minorHAnsi" w:cstheme="minorHAnsi"/>
          <w:lang w:eastAsia="sv-SE"/>
        </w:rPr>
      </w:pPr>
    </w:p>
    <w:p w14:paraId="5F5BEE56" w14:textId="120CB269" w:rsidR="00143211" w:rsidRPr="00DC591F" w:rsidRDefault="00143211" w:rsidP="008522C1">
      <w:pPr>
        <w:keepNext/>
        <w:spacing w:after="0" w:line="240" w:lineRule="auto"/>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&lt;Další informace&gt;</w:t>
      </w:r>
    </w:p>
    <w:p w14:paraId="0C252A8F" w14:textId="77777777" w:rsidR="0083736B" w:rsidRPr="00DC591F" w:rsidRDefault="0083736B" w:rsidP="00FA6AB9">
      <w:pPr>
        <w:spacing w:after="0" w:line="240" w:lineRule="auto"/>
        <w:jc w:val="both"/>
        <w:rPr>
          <w:rFonts w:asciiTheme="minorHAnsi" w:eastAsia="Times New Roman" w:hAnsiTheme="minorHAnsi" w:cstheme="minorHAnsi"/>
          <w:b/>
          <w:lang w:eastAsia="sv-SE"/>
        </w:rPr>
      </w:pPr>
    </w:p>
    <w:p w14:paraId="1AFCD3C8" w14:textId="26F3A000" w:rsidR="008360FB" w:rsidRDefault="008522C1" w:rsidP="00FA6AB9">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 </w:t>
      </w:r>
      <w:r w:rsidR="008360FB" w:rsidRPr="00DC591F">
        <w:rPr>
          <w:rFonts w:asciiTheme="minorHAnsi" w:eastAsia="Times New Roman" w:hAnsiTheme="minorHAnsi" w:cstheme="minorHAnsi"/>
          <w:i/>
          <w:color w:val="008000"/>
        </w:rPr>
        <w:t>[Zde mohou být (v případě potřeby) uvedeny farmakologické nebo imunologické informace a environmentální vlastnosti.]</w:t>
      </w:r>
    </w:p>
    <w:p w14:paraId="1D2BF303" w14:textId="77777777" w:rsidR="008522C1" w:rsidRDefault="008522C1" w:rsidP="008522C1">
      <w:pPr>
        <w:keepNext/>
        <w:spacing w:after="0" w:line="240" w:lineRule="auto"/>
        <w:jc w:val="both"/>
        <w:rPr>
          <w:rFonts w:asciiTheme="minorHAnsi" w:eastAsia="Times New Roman" w:hAnsiTheme="minorHAnsi" w:cstheme="minorHAnsi"/>
        </w:rPr>
      </w:pPr>
    </w:p>
    <w:p w14:paraId="6B4DDEF0" w14:textId="3A167BE1" w:rsidR="008522C1" w:rsidRPr="008522C1" w:rsidRDefault="008522C1" w:rsidP="008522C1">
      <w:pPr>
        <w:keepNext/>
        <w:spacing w:after="0" w:line="240" w:lineRule="auto"/>
        <w:jc w:val="both"/>
        <w:rPr>
          <w:rFonts w:asciiTheme="minorHAnsi" w:eastAsia="Times New Roman" w:hAnsiTheme="minorHAnsi" w:cstheme="minorHAnsi"/>
        </w:rPr>
      </w:pPr>
      <w:r w:rsidRPr="008522C1">
        <w:rPr>
          <w:rFonts w:asciiTheme="minorHAnsi" w:eastAsia="Times New Roman" w:hAnsiTheme="minorHAnsi" w:cstheme="minorHAnsi"/>
        </w:rPr>
        <w:t>&lt;Environmentální vlastnosti</w:t>
      </w:r>
      <w:r>
        <w:rPr>
          <w:rFonts w:asciiTheme="minorHAnsi" w:eastAsia="Times New Roman" w:hAnsiTheme="minorHAnsi" w:cstheme="minorHAnsi"/>
        </w:rPr>
        <w:t>:</w:t>
      </w:r>
      <w:r w:rsidRPr="008522C1">
        <w:rPr>
          <w:rFonts w:asciiTheme="minorHAnsi" w:eastAsia="Times New Roman" w:hAnsiTheme="minorHAnsi" w:cstheme="minorHAnsi"/>
        </w:rPr>
        <w:t>&gt;</w:t>
      </w:r>
    </w:p>
    <w:p w14:paraId="6B9ACF07" w14:textId="77777777" w:rsidR="006730CB" w:rsidRPr="00F414E0" w:rsidRDefault="006730CB" w:rsidP="006730CB">
      <w:pPr>
        <w:spacing w:after="0" w:line="240" w:lineRule="auto"/>
        <w:jc w:val="both"/>
        <w:rPr>
          <w:rFonts w:asciiTheme="minorHAnsi" w:hAnsiTheme="minorHAnsi" w:cstheme="minorHAnsi"/>
          <w:szCs w:val="20"/>
        </w:rPr>
      </w:pPr>
    </w:p>
    <w:tbl>
      <w:tblPr>
        <w:tblStyle w:val="Mkatabulky"/>
        <w:tblW w:w="5000" w:type="pct"/>
        <w:tblLook w:val="04A0" w:firstRow="1" w:lastRow="0" w:firstColumn="1" w:lastColumn="0" w:noHBand="0" w:noVBand="1"/>
      </w:tblPr>
      <w:tblGrid>
        <w:gridCol w:w="9062"/>
      </w:tblGrid>
      <w:tr w:rsidR="006730CB" w:rsidRPr="00DC591F" w14:paraId="470CD4EC" w14:textId="77777777" w:rsidTr="00F10E3E">
        <w:tc>
          <w:tcPr>
            <w:tcW w:w="5000" w:type="pct"/>
          </w:tcPr>
          <w:p w14:paraId="0759B872" w14:textId="77777777" w:rsidR="00294EAC" w:rsidRPr="00DC591F" w:rsidRDefault="00294EAC" w:rsidP="00294EAC">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 xml:space="preserve">[V souladu s čl. 14 odst. 2 může příbalová informace obsahovat další informace týkající se distribuce a držení nebo jakýchkoli nezbytných preventivních opatření v souladu s registrací za předpokladu, že </w:t>
            </w:r>
            <w:r w:rsidRPr="00DC591F">
              <w:rPr>
                <w:rFonts w:asciiTheme="minorHAnsi" w:hAnsiTheme="minorHAnsi" w:cstheme="minorHAnsi"/>
                <w:i/>
                <w:color w:val="008000"/>
              </w:rPr>
              <w:lastRenderedPageBreak/>
              <w:t xml:space="preserve">tyto informace nemají propagační charakter. Tyto doplňující informace se </w:t>
            </w:r>
            <w:r w:rsidRPr="00CF0EB4">
              <w:rPr>
                <w:rFonts w:asciiTheme="minorHAnsi" w:hAnsiTheme="minorHAnsi" w:cstheme="minorHAnsi"/>
                <w:i/>
                <w:color w:val="008000"/>
              </w:rPr>
              <w:t>uvedou v příbalové</w:t>
            </w:r>
            <w:r w:rsidRPr="00DC591F">
              <w:rPr>
                <w:rFonts w:asciiTheme="minorHAnsi" w:hAnsiTheme="minorHAnsi" w:cstheme="minorHAnsi"/>
                <w:i/>
                <w:color w:val="008000"/>
              </w:rPr>
              <w:t xml:space="preserve"> informaci zřetelně odděleny od informací ve výše uvedených bodech].</w:t>
            </w:r>
          </w:p>
          <w:p w14:paraId="18059906" w14:textId="77777777" w:rsidR="00294EAC" w:rsidRPr="00DC591F" w:rsidRDefault="00294EAC" w:rsidP="00294EAC">
            <w:pPr>
              <w:spacing w:after="0" w:line="240" w:lineRule="auto"/>
              <w:ind w:right="23"/>
              <w:jc w:val="both"/>
              <w:rPr>
                <w:rFonts w:asciiTheme="minorHAnsi" w:hAnsiTheme="minorHAnsi" w:cstheme="minorHAnsi"/>
                <w:i/>
                <w:color w:val="008000"/>
              </w:rPr>
            </w:pPr>
          </w:p>
          <w:p w14:paraId="29CC4A15" w14:textId="77777777" w:rsidR="00294EAC" w:rsidRPr="00DC591F" w:rsidRDefault="00294EAC" w:rsidP="00294EAC">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Po ukončení fáze MR/DC/SR postupu by měly být zde vyplněny všechny další národní distribuční kategorie v souladu s národními předpisy (s odkazem na seznam RMS).</w:t>
            </w:r>
          </w:p>
          <w:p w14:paraId="57A098A5" w14:textId="10F502AA" w:rsidR="006730CB" w:rsidRPr="00DC591F" w:rsidRDefault="00294EAC" w:rsidP="00CB2B84">
            <w:pPr>
              <w:spacing w:after="0" w:line="240" w:lineRule="auto"/>
              <w:ind w:right="23"/>
              <w:jc w:val="both"/>
              <w:rPr>
                <w:rFonts w:asciiTheme="minorHAnsi" w:hAnsiTheme="minorHAnsi" w:cstheme="minorHAnsi"/>
                <w:i/>
                <w:color w:val="008000"/>
              </w:rPr>
            </w:pPr>
            <w:r w:rsidRPr="00DC591F">
              <w:rPr>
                <w:rFonts w:asciiTheme="minorHAnsi" w:hAnsiTheme="minorHAnsi" w:cstheme="minorHAnsi"/>
                <w:i/>
                <w:color w:val="008000"/>
              </w:rPr>
              <w:t xml:space="preserve">Právní status dodavatele: </w:t>
            </w:r>
            <w:hyperlink r:id="rId28" w:anchor="/lists/100000072051/terms" w:history="1">
              <w:r w:rsidR="00CB5622" w:rsidRPr="00DC591F">
                <w:rPr>
                  <w:rStyle w:val="Hypertextovodkaz"/>
                  <w:rFonts w:asciiTheme="minorHAnsi" w:hAnsiTheme="minorHAnsi" w:cstheme="minorHAnsi"/>
                  <w:i/>
                </w:rPr>
                <w:t>https://spor.ema.europa.eu/rmswi/#/lists/100000072051/terms</w:t>
              </w:r>
            </w:hyperlink>
            <w:r w:rsidRPr="00DC591F">
              <w:rPr>
                <w:rFonts w:asciiTheme="minorHAnsi" w:hAnsiTheme="minorHAnsi" w:cstheme="minorHAnsi"/>
                <w:i/>
                <w:color w:val="008000"/>
              </w:rPr>
              <w:t>. V případě vícejazyčných příbalových informací by měly být jasně uvedeny distribuční kate</w:t>
            </w:r>
            <w:r w:rsidRPr="00CF0EB4">
              <w:rPr>
                <w:rFonts w:asciiTheme="minorHAnsi" w:hAnsiTheme="minorHAnsi" w:cstheme="minorHAnsi"/>
                <w:i/>
                <w:color w:val="008000"/>
              </w:rPr>
              <w:t>gorie pro jednotlivé země</w:t>
            </w:r>
            <w:r w:rsidRPr="00DC591F">
              <w:rPr>
                <w:rFonts w:asciiTheme="minorHAnsi" w:eastAsia="Calibri" w:hAnsiTheme="minorHAnsi" w:cstheme="minorHAnsi"/>
                <w:i/>
                <w:color w:val="008000"/>
              </w:rPr>
              <w:t xml:space="preserve"> s použitím kódů zemí, tj. AT, BE, DE atd.</w:t>
            </w:r>
          </w:p>
        </w:tc>
      </w:tr>
    </w:tbl>
    <w:p w14:paraId="5251398D" w14:textId="77777777" w:rsidR="006730CB" w:rsidRPr="00F414E0" w:rsidRDefault="006730CB" w:rsidP="006730CB">
      <w:pPr>
        <w:spacing w:after="0" w:line="240" w:lineRule="auto"/>
        <w:ind w:right="567"/>
        <w:rPr>
          <w:rFonts w:asciiTheme="minorHAnsi" w:hAnsiTheme="minorHAnsi" w:cstheme="minorHAnsi"/>
        </w:rPr>
      </w:pPr>
    </w:p>
    <w:p w14:paraId="0F65D2C8" w14:textId="7DA8E207" w:rsidR="00F122E6" w:rsidRPr="00DC591F" w:rsidRDefault="00F122E6" w:rsidP="000855D2">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[Dle pokynu pro národní specifické informace uvedené na obale/příbalové informaci (EMA/</w:t>
      </w:r>
      <w:proofErr w:type="spellStart"/>
      <w:r w:rsidRPr="00DC591F">
        <w:rPr>
          <w:rFonts w:asciiTheme="minorHAnsi" w:eastAsia="Times New Roman" w:hAnsiTheme="minorHAnsi" w:cstheme="minorHAnsi"/>
          <w:i/>
          <w:color w:val="008000"/>
          <w:lang w:eastAsia="cs-CZ"/>
        </w:rPr>
        <w:t>CMDv</w:t>
      </w:r>
      <w:proofErr w:type="spellEnd"/>
      <w:r w:rsidRPr="00DC591F">
        <w:rPr>
          <w:rFonts w:asciiTheme="minorHAnsi" w:eastAsia="Times New Roman" w:hAnsiTheme="minorHAnsi" w:cstheme="minorHAnsi"/>
          <w:i/>
          <w:color w:val="008000"/>
          <w:lang w:eastAsia="cs-CZ"/>
        </w:rPr>
        <w:t>/22456/2022</w:t>
      </w:r>
      <w:r w:rsidR="00924663" w:rsidRPr="00CF0EB4">
        <w:rPr>
          <w:rFonts w:asciiTheme="minorHAnsi" w:eastAsia="Times New Roman" w:hAnsiTheme="minorHAnsi" w:cstheme="minorHAnsi"/>
          <w:i/>
          <w:color w:val="008000"/>
          <w:lang w:eastAsia="cs-CZ"/>
        </w:rPr>
        <w:t xml:space="preserve">– </w:t>
      </w:r>
      <w:proofErr w:type="spellStart"/>
      <w:r w:rsidR="00924663" w:rsidRPr="00CF0EB4">
        <w:rPr>
          <w:rFonts w:asciiTheme="minorHAnsi" w:eastAsia="Times New Roman" w:hAnsiTheme="minorHAnsi" w:cstheme="minorHAnsi"/>
          <w:i/>
          <w:color w:val="008000"/>
          <w:lang w:eastAsia="cs-CZ"/>
        </w:rPr>
        <w:t>Rev</w:t>
      </w:r>
      <w:proofErr w:type="spellEnd"/>
      <w:r w:rsidR="00924663" w:rsidRPr="00CF0EB4">
        <w:rPr>
          <w:rFonts w:asciiTheme="minorHAnsi" w:eastAsia="Times New Roman" w:hAnsiTheme="minorHAnsi" w:cstheme="minorHAnsi"/>
          <w:i/>
          <w:color w:val="008000"/>
          <w:lang w:eastAsia="cs-CZ"/>
        </w:rPr>
        <w:t>. 2</w:t>
      </w:r>
      <w:r w:rsidRPr="00DC591F">
        <w:rPr>
          <w:rFonts w:asciiTheme="minorHAnsi" w:eastAsia="Times New Roman" w:hAnsiTheme="minorHAnsi" w:cstheme="minorHAnsi"/>
          <w:i/>
          <w:color w:val="008000"/>
          <w:lang w:eastAsia="cs-CZ"/>
        </w:rPr>
        <w:t>) se uvedou:]</w:t>
      </w:r>
    </w:p>
    <w:p w14:paraId="5053F0E3" w14:textId="77777777" w:rsidR="00F122E6" w:rsidRPr="00DC591F" w:rsidRDefault="00F122E6" w:rsidP="00F122E6">
      <w:pPr>
        <w:spacing w:after="0" w:line="240" w:lineRule="auto"/>
        <w:rPr>
          <w:rFonts w:asciiTheme="minorHAnsi" w:eastAsia="Times New Roman" w:hAnsiTheme="minorHAnsi" w:cstheme="minorHAnsi"/>
        </w:rPr>
      </w:pPr>
    </w:p>
    <w:tbl>
      <w:tblPr>
        <w:tblStyle w:val="Mkatabulky"/>
        <w:tblW w:w="0" w:type="auto"/>
        <w:tblLook w:val="04A0" w:firstRow="1" w:lastRow="0" w:firstColumn="1" w:lastColumn="0" w:noHBand="0" w:noVBand="1"/>
      </w:tblPr>
      <w:tblGrid>
        <w:gridCol w:w="9062"/>
      </w:tblGrid>
      <w:tr w:rsidR="00723021" w:rsidRPr="00DC591F" w14:paraId="05EC410E" w14:textId="77777777" w:rsidTr="00723021">
        <w:tc>
          <w:tcPr>
            <w:tcW w:w="9062" w:type="dxa"/>
          </w:tcPr>
          <w:p w14:paraId="422615C0" w14:textId="18BCC349" w:rsidR="00723021" w:rsidRPr="00F414E0" w:rsidRDefault="00723021" w:rsidP="00723021">
            <w:pPr>
              <w:spacing w:line="240" w:lineRule="auto"/>
              <w:rPr>
                <w:rFonts w:asciiTheme="minorHAnsi" w:hAnsiTheme="minorHAnsi" w:cstheme="minorHAnsi"/>
              </w:rPr>
            </w:pPr>
            <w:r w:rsidRPr="00DC591F">
              <w:rPr>
                <w:rFonts w:asciiTheme="minorHAnsi" w:hAnsiTheme="minorHAnsi" w:cstheme="minorHAnsi"/>
                <w:i/>
                <w:lang w:eastAsia="cs-CZ"/>
              </w:rPr>
              <w:t>&lt;</w:t>
            </w:r>
            <w:r w:rsidRPr="00F414E0">
              <w:rPr>
                <w:rFonts w:asciiTheme="minorHAnsi" w:hAnsiTheme="minorHAnsi" w:cstheme="minorHAnsi"/>
                <w:bCs/>
                <w:highlight w:val="lightGray"/>
              </w:rPr>
              <w:t>Další požadavky na právní status pro označování</w:t>
            </w:r>
            <w:r w:rsidRPr="00DC591F">
              <w:rPr>
                <w:rFonts w:asciiTheme="minorHAnsi" w:hAnsiTheme="minorHAnsi" w:cstheme="minorHAnsi"/>
                <w:i/>
                <w:lang w:eastAsia="cs-CZ"/>
              </w:rPr>
              <w:t>&gt;</w:t>
            </w:r>
          </w:p>
          <w:p w14:paraId="4A1D3B6B" w14:textId="77777777" w:rsidR="00723021" w:rsidRPr="00F414E0" w:rsidRDefault="00723021" w:rsidP="00723021">
            <w:pPr>
              <w:spacing w:after="0" w:line="240" w:lineRule="auto"/>
              <w:rPr>
                <w:rFonts w:asciiTheme="minorHAnsi" w:hAnsiTheme="minorHAnsi" w:cstheme="minorHAnsi"/>
              </w:rPr>
            </w:pPr>
            <w:r w:rsidRPr="00F414E0">
              <w:rPr>
                <w:rFonts w:asciiTheme="minorHAnsi" w:hAnsiTheme="minorHAnsi" w:cstheme="minorHAnsi"/>
              </w:rPr>
              <w:t xml:space="preserve">&lt;Přípravek obsahuje návykové látky.&gt; </w:t>
            </w:r>
            <w:r w:rsidRPr="00F414E0">
              <w:rPr>
                <w:rFonts w:asciiTheme="minorHAnsi" w:hAnsiTheme="minorHAnsi" w:cstheme="minorHAnsi"/>
                <w:sz w:val="24"/>
                <w:szCs w:val="24"/>
                <w:lang w:eastAsia="cs-CZ"/>
              </w:rPr>
              <w:t>&lt;</w:t>
            </w:r>
            <w:r w:rsidRPr="00F414E0">
              <w:rPr>
                <w:rFonts w:asciiTheme="minorHAnsi" w:hAnsiTheme="minorHAnsi" w:cstheme="minorHAnsi"/>
                <w:noProof/>
                <w:sz w:val="24"/>
                <w:szCs w:val="24"/>
                <w:lang w:eastAsia="cs-CZ"/>
              </w:rPr>
              <w:drawing>
                <wp:inline distT="0" distB="0" distL="0" distR="0" wp14:anchorId="2FF19C41" wp14:editId="63043C55">
                  <wp:extent cx="496570" cy="295910"/>
                  <wp:effectExtent l="0" t="0" r="0" b="889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570" cy="295910"/>
                          </a:xfrm>
                          <a:prstGeom prst="rect">
                            <a:avLst/>
                          </a:prstGeom>
                          <a:noFill/>
                          <a:ln>
                            <a:noFill/>
                          </a:ln>
                        </pic:spPr>
                      </pic:pic>
                    </a:graphicData>
                  </a:graphic>
                </wp:inline>
              </w:drawing>
            </w:r>
            <w:r w:rsidRPr="00F414E0">
              <w:rPr>
                <w:rFonts w:asciiTheme="minorHAnsi" w:hAnsiTheme="minorHAnsi" w:cstheme="minorHAnsi"/>
                <w:sz w:val="24"/>
                <w:szCs w:val="24"/>
                <w:lang w:eastAsia="cs-CZ"/>
              </w:rPr>
              <w:t>&gt;</w:t>
            </w:r>
            <w:r w:rsidRPr="00F414E0">
              <w:rPr>
                <w:rFonts w:asciiTheme="minorHAnsi" w:hAnsiTheme="minorHAnsi" w:cstheme="minorHAnsi"/>
              </w:rPr>
              <w:t xml:space="preserve"> </w:t>
            </w:r>
          </w:p>
          <w:p w14:paraId="5E7D5B73" w14:textId="77777777" w:rsidR="00723021" w:rsidRPr="00F414E0" w:rsidRDefault="00723021" w:rsidP="00723021">
            <w:pPr>
              <w:spacing w:after="0" w:line="240" w:lineRule="auto"/>
              <w:rPr>
                <w:rFonts w:asciiTheme="minorHAnsi" w:hAnsiTheme="minorHAnsi" w:cstheme="minorHAnsi"/>
                <w:sz w:val="24"/>
                <w:szCs w:val="24"/>
                <w:lang w:eastAsia="cs-CZ"/>
              </w:rPr>
            </w:pPr>
            <w:r w:rsidRPr="00F414E0">
              <w:rPr>
                <w:rFonts w:asciiTheme="minorHAnsi" w:hAnsiTheme="minorHAnsi" w:cstheme="minorHAnsi"/>
              </w:rPr>
              <w:t xml:space="preserve">&lt;Veterinární léčivý přípravek je vydáván pouze na předpis s modrým pruhem.&gt; </w:t>
            </w:r>
            <w:r w:rsidRPr="00F414E0">
              <w:rPr>
                <w:rFonts w:asciiTheme="minorHAnsi" w:hAnsiTheme="minorHAnsi" w:cstheme="minorHAnsi"/>
                <w:sz w:val="24"/>
                <w:szCs w:val="24"/>
                <w:lang w:eastAsia="cs-CZ"/>
              </w:rPr>
              <w:t>&lt;</w:t>
            </w:r>
            <w:r w:rsidRPr="00F414E0">
              <w:rPr>
                <w:rFonts w:asciiTheme="minorHAnsi" w:hAnsiTheme="minorHAnsi" w:cstheme="minorHAnsi"/>
                <w:noProof/>
                <w:sz w:val="24"/>
                <w:szCs w:val="24"/>
                <w:lang w:eastAsia="cs-CZ"/>
              </w:rPr>
              <w:drawing>
                <wp:inline distT="0" distB="0" distL="0" distR="0" wp14:anchorId="348B7719" wp14:editId="6564DB56">
                  <wp:extent cx="516890" cy="302260"/>
                  <wp:effectExtent l="0" t="0" r="0" b="254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890" cy="302260"/>
                          </a:xfrm>
                          <a:prstGeom prst="rect">
                            <a:avLst/>
                          </a:prstGeom>
                          <a:noFill/>
                          <a:ln>
                            <a:noFill/>
                          </a:ln>
                        </pic:spPr>
                      </pic:pic>
                    </a:graphicData>
                  </a:graphic>
                </wp:inline>
              </w:drawing>
            </w:r>
            <w:r w:rsidRPr="00F414E0">
              <w:rPr>
                <w:rFonts w:asciiTheme="minorHAnsi" w:hAnsiTheme="minorHAnsi" w:cstheme="minorHAnsi"/>
                <w:sz w:val="24"/>
                <w:szCs w:val="24"/>
                <w:lang w:eastAsia="cs-CZ"/>
              </w:rPr>
              <w:t>&gt;</w:t>
            </w:r>
          </w:p>
          <w:p w14:paraId="0A2A33FB" w14:textId="77777777" w:rsidR="00723021" w:rsidRPr="00DC591F" w:rsidRDefault="00723021" w:rsidP="00723021">
            <w:pPr>
              <w:spacing w:after="0" w:line="240" w:lineRule="auto"/>
              <w:rPr>
                <w:rFonts w:asciiTheme="minorHAnsi" w:hAnsiTheme="minorHAnsi" w:cstheme="minorHAnsi"/>
                <w:szCs w:val="20"/>
              </w:rPr>
            </w:pPr>
          </w:p>
          <w:p w14:paraId="1018D890" w14:textId="77777777" w:rsidR="00723021" w:rsidRPr="00DC591F" w:rsidRDefault="00723021" w:rsidP="00723021">
            <w:pPr>
              <w:spacing w:after="0" w:line="240" w:lineRule="auto"/>
              <w:jc w:val="both"/>
              <w:rPr>
                <w:rFonts w:asciiTheme="minorHAnsi" w:hAnsiTheme="minorHAnsi" w:cstheme="minorHAnsi"/>
                <w:i/>
                <w:color w:val="008000"/>
                <w:lang w:eastAsia="cs-CZ"/>
              </w:rPr>
            </w:pPr>
            <w:r w:rsidRPr="00CF0EB4">
              <w:rPr>
                <w:rFonts w:asciiTheme="minorHAnsi" w:hAnsiTheme="minorHAnsi" w:cstheme="minorHAnsi"/>
                <w:lang w:eastAsia="cs-CZ"/>
              </w:rPr>
              <w:t>&lt;Přípravek s indikačním omezením&gt;</w:t>
            </w:r>
            <w:r w:rsidRPr="00DC591F">
              <w:rPr>
                <w:rFonts w:asciiTheme="minorHAnsi" w:hAnsiTheme="minorHAnsi" w:cstheme="minorHAnsi"/>
                <w:i/>
                <w:lang w:eastAsia="cs-CZ"/>
              </w:rPr>
              <w:t xml:space="preserve"> </w:t>
            </w:r>
            <w:r w:rsidRPr="00DC591F">
              <w:rPr>
                <w:rFonts w:asciiTheme="minorHAnsi" w:hAnsiTheme="minorHAnsi" w:cstheme="minorHAnsi"/>
                <w:i/>
                <w:color w:val="008000"/>
                <w:lang w:eastAsia="cs-CZ"/>
              </w:rPr>
              <w:t>[v odpovídajících případech].</w:t>
            </w:r>
          </w:p>
          <w:p w14:paraId="31F7AE73" w14:textId="11A8AFD8" w:rsidR="00723021" w:rsidRPr="00DC591F" w:rsidRDefault="00723021" w:rsidP="00F122E6">
            <w:pPr>
              <w:spacing w:line="240" w:lineRule="auto"/>
              <w:rPr>
                <w:rFonts w:asciiTheme="minorHAnsi" w:hAnsiTheme="minorHAnsi" w:cstheme="minorHAnsi"/>
                <w:i/>
                <w:lang w:eastAsia="cs-CZ"/>
              </w:rPr>
            </w:pPr>
            <w:r w:rsidRPr="00DC591F">
              <w:rPr>
                <w:rFonts w:asciiTheme="minorHAnsi" w:hAnsiTheme="minorHAnsi" w:cstheme="minorHAnsi"/>
                <w:i/>
                <w:color w:val="008000"/>
                <w:lang w:eastAsia="cs-CZ"/>
              </w:rPr>
              <w:t xml:space="preserve">[Není uváděno v anglických textech post CP, DCP, MRP; dle pokynu </w:t>
            </w:r>
            <w:proofErr w:type="spellStart"/>
            <w:r w:rsidRPr="00DC591F">
              <w:rPr>
                <w:rFonts w:asciiTheme="minorHAnsi" w:hAnsiTheme="minorHAnsi" w:cstheme="minorHAnsi"/>
                <w:i/>
                <w:color w:val="008000"/>
                <w:lang w:eastAsia="cs-CZ"/>
              </w:rPr>
              <w:t>CMDv</w:t>
            </w:r>
            <w:proofErr w:type="spellEnd"/>
            <w:r w:rsidRPr="00DC591F">
              <w:rPr>
                <w:rFonts w:asciiTheme="minorHAnsi" w:hAnsiTheme="minorHAnsi" w:cstheme="minorHAnsi"/>
                <w:i/>
                <w:color w:val="008000"/>
                <w:lang w:eastAsia="cs-CZ"/>
              </w:rPr>
              <w:t xml:space="preserve"> pro národní specifické informace uvedené na obale/příbalové informaci je indikační omezení uváděno v českých textech (týká se CP, DCP a MRP) a to v souladu s nařízením (EU) 2019/6 čl. 107 odst. 7 umožňujícím členskému státu omezit nebo zakázat používání některých antimikrobik na svém území; indikační omezení se týká VLP obsahujících fluorochinolony; chinolony, aminoglykosidy vyšších generací (</w:t>
            </w:r>
            <w:proofErr w:type="spellStart"/>
            <w:r w:rsidRPr="00DC591F">
              <w:rPr>
                <w:rFonts w:asciiTheme="minorHAnsi" w:hAnsiTheme="minorHAnsi" w:cstheme="minorHAnsi"/>
                <w:i/>
                <w:color w:val="008000"/>
                <w:lang w:eastAsia="cs-CZ"/>
              </w:rPr>
              <w:t>kanamycin</w:t>
            </w:r>
            <w:proofErr w:type="spellEnd"/>
            <w:r w:rsidRPr="00DC591F">
              <w:rPr>
                <w:rFonts w:asciiTheme="minorHAnsi" w:hAnsiTheme="minorHAnsi" w:cstheme="minorHAnsi"/>
                <w:i/>
                <w:color w:val="008000"/>
                <w:lang w:eastAsia="cs-CZ"/>
              </w:rPr>
              <w:t xml:space="preserve">, </w:t>
            </w:r>
            <w:proofErr w:type="spellStart"/>
            <w:r w:rsidRPr="00DC591F">
              <w:rPr>
                <w:rFonts w:asciiTheme="minorHAnsi" w:hAnsiTheme="minorHAnsi" w:cstheme="minorHAnsi"/>
                <w:i/>
                <w:color w:val="008000"/>
                <w:lang w:eastAsia="cs-CZ"/>
              </w:rPr>
              <w:t>gentamicin</w:t>
            </w:r>
            <w:proofErr w:type="spellEnd"/>
            <w:r w:rsidRPr="00DC591F">
              <w:rPr>
                <w:rFonts w:asciiTheme="minorHAnsi" w:hAnsiTheme="minorHAnsi" w:cstheme="minorHAnsi"/>
                <w:i/>
                <w:color w:val="008000"/>
                <w:lang w:eastAsia="cs-CZ"/>
              </w:rPr>
              <w:t xml:space="preserve">), cefalosporiny 3. a 4. generace, </w:t>
            </w:r>
            <w:proofErr w:type="spellStart"/>
            <w:r w:rsidRPr="00DC591F">
              <w:rPr>
                <w:rFonts w:asciiTheme="minorHAnsi" w:hAnsiTheme="minorHAnsi" w:cstheme="minorHAnsi"/>
                <w:i/>
                <w:color w:val="008000"/>
                <w:lang w:eastAsia="cs-CZ"/>
              </w:rPr>
              <w:t>ansamyciny</w:t>
            </w:r>
            <w:proofErr w:type="spellEnd"/>
            <w:r w:rsidRPr="00DC591F">
              <w:rPr>
                <w:rFonts w:asciiTheme="minorHAnsi" w:hAnsiTheme="minorHAnsi" w:cstheme="minorHAnsi"/>
                <w:i/>
                <w:color w:val="008000"/>
                <w:lang w:eastAsia="cs-CZ"/>
              </w:rPr>
              <w:t xml:space="preserve"> (</w:t>
            </w:r>
            <w:proofErr w:type="spellStart"/>
            <w:r w:rsidRPr="00DC591F">
              <w:rPr>
                <w:rFonts w:asciiTheme="minorHAnsi" w:hAnsiTheme="minorHAnsi" w:cstheme="minorHAnsi"/>
                <w:i/>
                <w:color w:val="008000"/>
                <w:lang w:eastAsia="cs-CZ"/>
              </w:rPr>
              <w:t>rifaximin</w:t>
            </w:r>
            <w:proofErr w:type="spellEnd"/>
            <w:r w:rsidRPr="00DC591F">
              <w:rPr>
                <w:rFonts w:asciiTheme="minorHAnsi" w:hAnsiTheme="minorHAnsi" w:cstheme="minorHAnsi"/>
                <w:i/>
                <w:color w:val="008000"/>
                <w:lang w:eastAsia="cs-CZ"/>
              </w:rPr>
              <w:t>)].</w:t>
            </w:r>
          </w:p>
        </w:tc>
      </w:tr>
    </w:tbl>
    <w:p w14:paraId="1280683E" w14:textId="3900BD47" w:rsidR="0076099A" w:rsidRDefault="0076099A" w:rsidP="008E4C56">
      <w:pPr>
        <w:spacing w:after="0" w:line="240" w:lineRule="auto"/>
        <w:rPr>
          <w:rFonts w:asciiTheme="minorHAnsi" w:eastAsia="SimSun" w:hAnsiTheme="minorHAnsi" w:cstheme="minorHAnsi"/>
          <w:lang w:eastAsia="zh-CN"/>
        </w:rPr>
      </w:pPr>
    </w:p>
    <w:p w14:paraId="6C6A1339" w14:textId="63AA06F0" w:rsidR="00E90132" w:rsidRPr="00DC591F" w:rsidRDefault="00E90132" w:rsidP="0074757E">
      <w:pPr>
        <w:rPr>
          <w:rFonts w:asciiTheme="minorHAnsi" w:eastAsia="SimSun" w:hAnsiTheme="minorHAnsi" w:cstheme="minorHAnsi"/>
          <w:lang w:eastAsia="zh-CN"/>
        </w:rPr>
      </w:pPr>
      <w:r w:rsidRPr="00DC591F">
        <w:rPr>
          <w:rFonts w:asciiTheme="minorHAnsi" w:eastAsia="Times New Roman" w:hAnsiTheme="minorHAnsi" w:cstheme="minorHAnsi"/>
        </w:rPr>
        <w:t>&lt;</w:t>
      </w:r>
      <w:r w:rsidRPr="00E90132">
        <w:rPr>
          <w:rFonts w:asciiTheme="minorHAnsi" w:hAnsiTheme="minorHAnsi" w:cstheme="minorHAnsi"/>
          <w:color w:val="44546A" w:themeColor="dark2"/>
        </w:rPr>
        <w:t>Registrace udělena pro zvířata chovaná výlučně v zájmových chovech, proto se posouzení jakosti, bezpečnosti a účinnosti zakládá na přizpůsobených požadavcích na dokumentaci, která je doložena v omezeném rozsahu.</w:t>
      </w:r>
      <w:r w:rsidRPr="00DC591F">
        <w:rPr>
          <w:rFonts w:asciiTheme="minorHAnsi" w:eastAsia="Times New Roman" w:hAnsiTheme="minorHAnsi" w:cstheme="minorHAnsi"/>
        </w:rPr>
        <w:t>&gt;</w:t>
      </w:r>
      <w:r>
        <w:rPr>
          <w:rFonts w:asciiTheme="minorHAnsi" w:eastAsia="Times New Roman" w:hAnsiTheme="minorHAnsi" w:cstheme="minorHAnsi"/>
        </w:rPr>
        <w:t xml:space="preserve"> </w:t>
      </w:r>
      <w:r w:rsidRPr="00DC591F">
        <w:rPr>
          <w:rFonts w:asciiTheme="minorHAnsi" w:eastAsia="Times New Roman" w:hAnsiTheme="minorHAnsi" w:cstheme="minorHAnsi"/>
          <w:i/>
          <w:color w:val="008000"/>
        </w:rPr>
        <w:t>[U</w:t>
      </w:r>
      <w:r>
        <w:rPr>
          <w:rFonts w:asciiTheme="minorHAnsi" w:eastAsia="Times New Roman" w:hAnsiTheme="minorHAnsi" w:cstheme="minorHAnsi"/>
          <w:i/>
          <w:color w:val="008000"/>
        </w:rPr>
        <w:t>vede se u</w:t>
      </w:r>
      <w:r w:rsidRPr="00DC591F">
        <w:rPr>
          <w:rFonts w:asciiTheme="minorHAnsi" w:eastAsia="Times New Roman" w:hAnsiTheme="minorHAnsi" w:cstheme="minorHAnsi"/>
          <w:i/>
          <w:color w:val="008000"/>
        </w:rPr>
        <w:t xml:space="preserve"> veterinárních léčivých přípravků registrovaných v souladu s čl. </w:t>
      </w:r>
      <w:r>
        <w:rPr>
          <w:rFonts w:asciiTheme="minorHAnsi" w:eastAsia="Times New Roman" w:hAnsiTheme="minorHAnsi" w:cstheme="minorHAnsi"/>
          <w:i/>
          <w:color w:val="008000"/>
        </w:rPr>
        <w:t>5</w:t>
      </w:r>
      <w:r w:rsidRPr="00DC591F">
        <w:rPr>
          <w:rFonts w:asciiTheme="minorHAnsi" w:eastAsia="Times New Roman" w:hAnsiTheme="minorHAnsi" w:cstheme="minorHAnsi"/>
          <w:i/>
          <w:color w:val="008000"/>
        </w:rPr>
        <w:t xml:space="preserve"> odst. </w:t>
      </w:r>
      <w:r>
        <w:rPr>
          <w:rFonts w:asciiTheme="minorHAnsi" w:eastAsia="Times New Roman" w:hAnsiTheme="minorHAnsi" w:cstheme="minorHAnsi"/>
          <w:i/>
          <w:color w:val="008000"/>
        </w:rPr>
        <w:t>6</w:t>
      </w:r>
      <w:r w:rsidRPr="00DC591F">
        <w:rPr>
          <w:rFonts w:asciiTheme="minorHAnsi" w:eastAsia="Times New Roman" w:hAnsiTheme="minorHAnsi" w:cstheme="minorHAnsi"/>
          <w:i/>
          <w:color w:val="008000"/>
        </w:rPr>
        <w:t xml:space="preserve"> nařízení (EU) 2019/6.]</w:t>
      </w:r>
    </w:p>
    <w:p w14:paraId="17DF6156" w14:textId="77777777" w:rsidR="00143211" w:rsidRPr="00CF0EB4" w:rsidRDefault="00143211" w:rsidP="00143211">
      <w:pPr>
        <w:spacing w:after="0" w:line="240" w:lineRule="auto"/>
        <w:rPr>
          <w:rFonts w:asciiTheme="minorHAnsi" w:eastAsia="SimSun" w:hAnsiTheme="minorHAnsi" w:cstheme="minorHAnsi"/>
          <w:lang w:eastAsia="zh-CN"/>
        </w:rPr>
      </w:pPr>
    </w:p>
    <w:p w14:paraId="6FA5D0DE" w14:textId="77777777" w:rsidR="00143211" w:rsidRPr="00DC591F" w:rsidRDefault="00143211" w:rsidP="00FA6AB9">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heme="minorHAnsi" w:eastAsia="Times New Roman" w:hAnsiTheme="minorHAnsi" w:cstheme="minorHAnsi"/>
          <w:b/>
          <w:lang w:eastAsia="sv-SE"/>
        </w:rPr>
      </w:pPr>
      <w:r w:rsidRPr="00DC591F">
        <w:rPr>
          <w:rFonts w:asciiTheme="minorHAnsi" w:eastAsia="Times New Roman" w:hAnsiTheme="minorHAnsi" w:cstheme="minorHAnsi"/>
          <w:b/>
          <w:lang w:eastAsia="sv-SE"/>
        </w:rPr>
        <w:t>19.</w:t>
      </w:r>
      <w:r w:rsidRPr="00DC591F">
        <w:rPr>
          <w:rFonts w:asciiTheme="minorHAnsi" w:eastAsia="Times New Roman" w:hAnsiTheme="minorHAnsi" w:cstheme="minorHAnsi"/>
          <w:b/>
          <w:lang w:eastAsia="sv-SE"/>
        </w:rPr>
        <w:tab/>
      </w:r>
      <w:r w:rsidRPr="00DC591F">
        <w:rPr>
          <w:rFonts w:asciiTheme="minorHAnsi" w:eastAsia="Times New Roman" w:hAnsiTheme="minorHAnsi" w:cstheme="minorHAnsi"/>
          <w:b/>
          <w:caps/>
          <w:lang w:eastAsia="sv-SE"/>
        </w:rPr>
        <w:t xml:space="preserve">Označení “Pouze pro zvířata” </w:t>
      </w:r>
    </w:p>
    <w:p w14:paraId="474AD06E" w14:textId="77777777" w:rsidR="00143211" w:rsidRPr="00DC591F" w:rsidRDefault="00143211" w:rsidP="00FA6AB9">
      <w:pPr>
        <w:spacing w:after="0" w:line="240" w:lineRule="auto"/>
        <w:jc w:val="both"/>
        <w:rPr>
          <w:rFonts w:asciiTheme="minorHAnsi" w:eastAsia="Times New Roman" w:hAnsiTheme="minorHAnsi" w:cstheme="minorHAnsi"/>
          <w:lang w:eastAsia="sv-SE"/>
        </w:rPr>
      </w:pPr>
    </w:p>
    <w:p w14:paraId="1C2AE880" w14:textId="77777777" w:rsidR="00143211" w:rsidRPr="00DC591F" w:rsidRDefault="00143211" w:rsidP="00FA6AB9">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 xml:space="preserve">Pouze pro zvířata. </w:t>
      </w:r>
    </w:p>
    <w:p w14:paraId="3526367D" w14:textId="77777777" w:rsidR="00143211" w:rsidRPr="00DC591F" w:rsidRDefault="00143211" w:rsidP="00143211">
      <w:pPr>
        <w:spacing w:after="0" w:line="240" w:lineRule="auto"/>
        <w:rPr>
          <w:rFonts w:asciiTheme="minorHAnsi" w:eastAsia="Times New Roman" w:hAnsiTheme="minorHAnsi" w:cstheme="minorHAnsi"/>
          <w:i/>
          <w:iCs/>
          <w:lang w:eastAsia="sv-SE"/>
        </w:rPr>
      </w:pPr>
    </w:p>
    <w:p w14:paraId="160537E6" w14:textId="77777777" w:rsidR="00143211" w:rsidRPr="00DC591F" w:rsidRDefault="00143211" w:rsidP="00143211">
      <w:pPr>
        <w:spacing w:after="0" w:line="240" w:lineRule="auto"/>
        <w:rPr>
          <w:rFonts w:asciiTheme="minorHAnsi" w:eastAsia="Times New Roman" w:hAnsiTheme="minorHAnsi" w:cstheme="minorHAnsi"/>
          <w:i/>
          <w:iCs/>
          <w:lang w:eastAsia="sv-SE"/>
        </w:rPr>
      </w:pPr>
    </w:p>
    <w:p w14:paraId="613E27E7" w14:textId="77777777" w:rsidR="00143211" w:rsidRPr="00DC591F" w:rsidRDefault="00143211" w:rsidP="001432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20.</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Datum exspirace</w:t>
      </w:r>
    </w:p>
    <w:p w14:paraId="288DAF59" w14:textId="56D2FD25" w:rsidR="00143211" w:rsidRPr="00DC591F" w:rsidRDefault="00143211" w:rsidP="00143211">
      <w:pPr>
        <w:spacing w:after="0" w:line="240" w:lineRule="auto"/>
        <w:rPr>
          <w:rFonts w:asciiTheme="minorHAnsi" w:eastAsia="Times New Roman" w:hAnsiTheme="minorHAnsi" w:cstheme="minorHAnsi"/>
          <w:lang w:eastAsia="sv-SE"/>
        </w:rPr>
      </w:pPr>
    </w:p>
    <w:p w14:paraId="5DFF7FCB" w14:textId="77777777" w:rsidR="006C63C2" w:rsidRPr="00DC591F" w:rsidRDefault="006C63C2" w:rsidP="006C63C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[Datum exspirace uvedené po zkratce Exp. odpovídá poslednímu dni uvedeného měsíce. Měsíc by měl být vyjádřen jako dvě číslice a rok jako 4 číslice, např.: 02/2007]</w:t>
      </w:r>
    </w:p>
    <w:p w14:paraId="2DD67F5D" w14:textId="07EB276A" w:rsidR="006C63C2" w:rsidRPr="00DC591F" w:rsidRDefault="006C63C2" w:rsidP="006C63C2">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 xml:space="preserve">[Na základě individuálního posouzení může být u VLP pro nové léčebné postupy a u biologických VLP (např. s dobou použitelnosti &lt;2 roky) uveden i den: </w:t>
      </w:r>
      <w:proofErr w:type="spellStart"/>
      <w:r w:rsidRPr="00DC591F">
        <w:rPr>
          <w:rFonts w:asciiTheme="minorHAnsi" w:eastAsia="Times New Roman" w:hAnsiTheme="minorHAnsi" w:cstheme="minorHAnsi"/>
          <w:i/>
          <w:color w:val="008000"/>
        </w:rPr>
        <w:t>dd</w:t>
      </w:r>
      <w:proofErr w:type="spellEnd"/>
      <w:r w:rsidRPr="00DC591F">
        <w:rPr>
          <w:rFonts w:asciiTheme="minorHAnsi" w:eastAsia="Times New Roman" w:hAnsiTheme="minorHAnsi" w:cstheme="minorHAnsi"/>
          <w:i/>
          <w:color w:val="008000"/>
        </w:rPr>
        <w:t>/mm/</w:t>
      </w:r>
      <w:proofErr w:type="spellStart"/>
      <w:r w:rsidRPr="00DC591F">
        <w:rPr>
          <w:rFonts w:asciiTheme="minorHAnsi" w:eastAsia="Times New Roman" w:hAnsiTheme="minorHAnsi" w:cstheme="minorHAnsi"/>
          <w:i/>
          <w:color w:val="008000"/>
        </w:rPr>
        <w:t>rrrr</w:t>
      </w:r>
      <w:proofErr w:type="spellEnd"/>
      <w:r w:rsidRPr="00DC591F">
        <w:rPr>
          <w:rFonts w:asciiTheme="minorHAnsi" w:eastAsia="Times New Roman" w:hAnsiTheme="minorHAnsi" w:cstheme="minorHAnsi"/>
          <w:i/>
          <w:color w:val="008000"/>
        </w:rPr>
        <w:t>.]</w:t>
      </w:r>
    </w:p>
    <w:p w14:paraId="6353B42B" w14:textId="77777777" w:rsidR="006C63C2" w:rsidRPr="00DC591F" w:rsidRDefault="006C63C2" w:rsidP="006C63C2">
      <w:pPr>
        <w:spacing w:after="0" w:line="240" w:lineRule="auto"/>
        <w:jc w:val="both"/>
        <w:rPr>
          <w:rFonts w:asciiTheme="minorHAnsi" w:eastAsia="Times New Roman" w:hAnsiTheme="minorHAnsi" w:cstheme="minorHAnsi"/>
          <w:i/>
          <w:color w:val="008000"/>
        </w:rPr>
      </w:pPr>
    </w:p>
    <w:p w14:paraId="5E8CA86C" w14:textId="77777777" w:rsidR="00143211" w:rsidRPr="00DC591F" w:rsidRDefault="00143211" w:rsidP="00F340C3">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lastRenderedPageBreak/>
        <w:t>Exp. {mm/</w:t>
      </w:r>
      <w:proofErr w:type="spellStart"/>
      <w:r w:rsidRPr="00DC591F">
        <w:rPr>
          <w:rFonts w:asciiTheme="minorHAnsi" w:eastAsia="Times New Roman" w:hAnsiTheme="minorHAnsi" w:cstheme="minorHAnsi"/>
          <w:lang w:eastAsia="sv-SE"/>
        </w:rPr>
        <w:t>rrrr</w:t>
      </w:r>
      <w:proofErr w:type="spellEnd"/>
      <w:r w:rsidRPr="00DC591F">
        <w:rPr>
          <w:rFonts w:asciiTheme="minorHAnsi" w:eastAsia="Times New Roman" w:hAnsiTheme="minorHAnsi" w:cstheme="minorHAnsi"/>
          <w:lang w:eastAsia="sv-SE"/>
        </w:rPr>
        <w:t>}</w:t>
      </w:r>
    </w:p>
    <w:p w14:paraId="55260ED3" w14:textId="77777777" w:rsidR="00143211" w:rsidRPr="00DC591F" w:rsidRDefault="00143211" w:rsidP="00F340C3">
      <w:pPr>
        <w:spacing w:after="0" w:line="240" w:lineRule="auto"/>
        <w:jc w:val="both"/>
        <w:rPr>
          <w:rFonts w:asciiTheme="minorHAnsi" w:eastAsia="Times New Roman" w:hAnsiTheme="minorHAnsi" w:cstheme="minorHAnsi"/>
          <w:lang w:eastAsia="sv-SE"/>
        </w:rPr>
      </w:pPr>
    </w:p>
    <w:p w14:paraId="30139B75" w14:textId="1EF1238E" w:rsidR="00143211" w:rsidRPr="00DC591F" w:rsidRDefault="00143211" w:rsidP="00F340C3">
      <w:pPr>
        <w:spacing w:after="0" w:line="240" w:lineRule="auto"/>
        <w:jc w:val="both"/>
        <w:rPr>
          <w:rFonts w:asciiTheme="minorHAnsi" w:eastAsia="Times New Roman" w:hAnsiTheme="minorHAnsi" w:cstheme="minorHAnsi"/>
          <w:lang w:eastAsia="sv-SE"/>
        </w:rPr>
      </w:pPr>
      <w:r w:rsidRPr="00DC591F">
        <w:rPr>
          <w:rFonts w:asciiTheme="minorHAnsi" w:eastAsia="Times New Roman" w:hAnsiTheme="minorHAnsi" w:cstheme="minorHAnsi"/>
          <w:lang w:eastAsia="sv-SE"/>
        </w:rPr>
        <w:t>&lt;Po &lt;1.&gt; &lt;propíchnutí&gt; &lt;otevření&gt; &lt;rozpuštění&gt; &lt;rekonstituci&gt; &lt;spotřebujte do…&gt; &lt;spotřebujte ihned&gt;.&gt;</w:t>
      </w:r>
    </w:p>
    <w:p w14:paraId="23EDCC83" w14:textId="74CB93D4" w:rsidR="00554A5E" w:rsidRPr="00DC591F" w:rsidRDefault="00554A5E" w:rsidP="00F340C3">
      <w:pPr>
        <w:spacing w:after="0" w:line="240" w:lineRule="auto"/>
        <w:jc w:val="both"/>
        <w:rPr>
          <w:rFonts w:asciiTheme="minorHAnsi" w:eastAsia="Times New Roman" w:hAnsiTheme="minorHAnsi" w:cstheme="minorHAnsi"/>
          <w:lang w:eastAsia="sv-SE"/>
        </w:rPr>
      </w:pPr>
    </w:p>
    <w:p w14:paraId="40F32ED7" w14:textId="2DC4AEA1" w:rsidR="00554A5E" w:rsidRPr="00DC591F" w:rsidRDefault="00554A5E" w:rsidP="00F340C3">
      <w:pPr>
        <w:spacing w:after="0" w:line="240" w:lineRule="auto"/>
        <w:jc w:val="both"/>
        <w:rPr>
          <w:rFonts w:asciiTheme="minorHAnsi" w:eastAsia="Times New Roman" w:hAnsiTheme="minorHAnsi" w:cstheme="minorHAnsi"/>
          <w:i/>
          <w:color w:val="008000"/>
          <w:lang w:eastAsia="cs-CZ"/>
        </w:rPr>
      </w:pPr>
      <w:r w:rsidRPr="00DC591F">
        <w:rPr>
          <w:rFonts w:asciiTheme="minorHAnsi" w:eastAsia="Times New Roman" w:hAnsiTheme="minorHAnsi" w:cstheme="minorHAnsi"/>
          <w:i/>
          <w:color w:val="008000"/>
          <w:lang w:eastAsia="cs-CZ"/>
        </w:rPr>
        <w:t>[Doba použitelnosti po zamíchání do krmiva, rekonstituci, rozpuštění nebo po prvním otevření balení, pokud je to vhodné.]</w:t>
      </w:r>
    </w:p>
    <w:p w14:paraId="6D6C1D71" w14:textId="77777777" w:rsidR="006C63C2" w:rsidRPr="00DC591F" w:rsidRDefault="006C63C2" w:rsidP="00F340C3">
      <w:pPr>
        <w:spacing w:after="0" w:line="240" w:lineRule="auto"/>
        <w:jc w:val="both"/>
        <w:rPr>
          <w:rFonts w:asciiTheme="minorHAnsi" w:eastAsia="Times New Roman" w:hAnsiTheme="minorHAnsi" w:cstheme="minorHAnsi"/>
          <w:lang w:eastAsia="sv-SE"/>
        </w:rPr>
      </w:pPr>
    </w:p>
    <w:p w14:paraId="7B3F9312" w14:textId="77777777" w:rsidR="00143211" w:rsidRPr="00DC591F" w:rsidRDefault="00143211" w:rsidP="00F340C3">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 xml:space="preserve">&lt;Doba použitelnosti po prvním otevření vnitřního obalu: …&gt; </w:t>
      </w:r>
    </w:p>
    <w:p w14:paraId="50FA02E3" w14:textId="77777777" w:rsidR="00143211" w:rsidRPr="00DC591F" w:rsidRDefault="00143211" w:rsidP="00F340C3">
      <w:pPr>
        <w:spacing w:after="0" w:line="240" w:lineRule="auto"/>
        <w:jc w:val="both"/>
        <w:rPr>
          <w:rFonts w:asciiTheme="minorHAnsi" w:eastAsia="Times New Roman" w:hAnsiTheme="minorHAnsi" w:cstheme="minorHAnsi"/>
          <w:color w:val="000000"/>
          <w:lang w:eastAsia="sv-SE"/>
        </w:rPr>
      </w:pPr>
      <w:r w:rsidRPr="00DC591F">
        <w:rPr>
          <w:rFonts w:asciiTheme="minorHAnsi" w:eastAsia="Times New Roman" w:hAnsiTheme="minorHAnsi" w:cstheme="minorHAnsi"/>
          <w:color w:val="000000"/>
          <w:lang w:eastAsia="sv-SE"/>
        </w:rPr>
        <w:t>&lt;Doba použitelnosti po &lt;rozpuštění&gt; &lt;naředění&gt; &lt;rekonstituci&gt; podle návodu:…&gt;</w:t>
      </w:r>
    </w:p>
    <w:p w14:paraId="224DA74B" w14:textId="2BDC7BA6" w:rsidR="00143211" w:rsidRPr="00DC591F" w:rsidRDefault="00143211" w:rsidP="00F340C3">
      <w:pPr>
        <w:spacing w:after="0" w:line="240" w:lineRule="auto"/>
        <w:jc w:val="both"/>
        <w:rPr>
          <w:rFonts w:asciiTheme="minorHAnsi" w:eastAsia="Times New Roman" w:hAnsiTheme="minorHAnsi" w:cstheme="minorHAnsi"/>
          <w:i/>
          <w:iCs/>
          <w:lang w:eastAsia="sv-SE"/>
        </w:rPr>
      </w:pPr>
      <w:r w:rsidRPr="00DC591F">
        <w:rPr>
          <w:rFonts w:asciiTheme="minorHAnsi" w:eastAsia="Times New Roman" w:hAnsiTheme="minorHAnsi" w:cstheme="minorHAnsi"/>
          <w:color w:val="000000"/>
          <w:lang w:eastAsia="sv-SE"/>
        </w:rPr>
        <w:t xml:space="preserve">&lt;Doba použitelnosti po zamíchání do </w:t>
      </w:r>
      <w:r w:rsidR="00BA550C">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lang w:eastAsia="sv-SE"/>
        </w:rPr>
        <w:t>sypkého</w:t>
      </w:r>
      <w:r w:rsidR="00BA550C">
        <w:rPr>
          <w:rFonts w:asciiTheme="minorHAnsi" w:eastAsia="Times New Roman" w:hAnsiTheme="minorHAnsi" w:cstheme="minorHAnsi"/>
          <w:color w:val="000000"/>
          <w:lang w:eastAsia="sv-SE"/>
        </w:rPr>
        <w:t>&gt;</w:t>
      </w:r>
      <w:r w:rsidRPr="00DC591F">
        <w:rPr>
          <w:rFonts w:asciiTheme="minorHAnsi" w:eastAsia="Times New Roman" w:hAnsiTheme="minorHAnsi" w:cstheme="minorHAnsi"/>
          <w:color w:val="000000"/>
          <w:lang w:eastAsia="sv-SE"/>
        </w:rPr>
        <w:t xml:space="preserve"> </w:t>
      </w:r>
      <w:r w:rsidR="00BA550C">
        <w:rPr>
          <w:rFonts w:asciiTheme="minorHAnsi" w:eastAsia="Times New Roman" w:hAnsiTheme="minorHAnsi" w:cstheme="minorHAnsi"/>
          <w:color w:val="000000"/>
          <w:lang w:eastAsia="sv-SE"/>
        </w:rPr>
        <w:t>&lt;</w:t>
      </w:r>
      <w:r w:rsidRPr="00DC591F">
        <w:rPr>
          <w:rFonts w:asciiTheme="minorHAnsi" w:eastAsia="Times New Roman" w:hAnsiTheme="minorHAnsi" w:cstheme="minorHAnsi"/>
          <w:color w:val="000000"/>
          <w:lang w:eastAsia="sv-SE"/>
        </w:rPr>
        <w:t>nebo</w:t>
      </w:r>
      <w:r w:rsidR="00BA550C">
        <w:rPr>
          <w:rFonts w:asciiTheme="minorHAnsi" w:eastAsia="Times New Roman" w:hAnsiTheme="minorHAnsi" w:cstheme="minorHAnsi"/>
          <w:color w:val="000000"/>
          <w:lang w:eastAsia="sv-SE"/>
        </w:rPr>
        <w:t>&gt;</w:t>
      </w:r>
      <w:r w:rsidRPr="00DC591F">
        <w:rPr>
          <w:rFonts w:asciiTheme="minorHAnsi" w:eastAsia="Times New Roman" w:hAnsiTheme="minorHAnsi" w:cstheme="minorHAnsi"/>
          <w:color w:val="000000"/>
          <w:lang w:eastAsia="sv-SE"/>
        </w:rPr>
        <w:t xml:space="preserve"> </w:t>
      </w:r>
      <w:r w:rsidR="00BA550C">
        <w:rPr>
          <w:rFonts w:asciiTheme="minorHAnsi" w:eastAsia="Times New Roman" w:hAnsiTheme="minorHAnsi" w:cstheme="minorHAnsi"/>
          <w:color w:val="000000"/>
          <w:lang w:eastAsia="sv-SE"/>
        </w:rPr>
        <w:t>&lt;</w:t>
      </w:r>
      <w:proofErr w:type="spellStart"/>
      <w:r w:rsidRPr="00DC591F">
        <w:rPr>
          <w:rFonts w:asciiTheme="minorHAnsi" w:eastAsia="Times New Roman" w:hAnsiTheme="minorHAnsi" w:cstheme="minorHAnsi"/>
          <w:color w:val="000000"/>
          <w:lang w:eastAsia="sv-SE"/>
        </w:rPr>
        <w:t>peletovaného</w:t>
      </w:r>
      <w:proofErr w:type="spellEnd"/>
      <w:r w:rsidR="00BA550C">
        <w:rPr>
          <w:rFonts w:asciiTheme="minorHAnsi" w:eastAsia="Times New Roman" w:hAnsiTheme="minorHAnsi" w:cstheme="minorHAnsi"/>
          <w:color w:val="000000"/>
          <w:lang w:eastAsia="sv-SE"/>
        </w:rPr>
        <w:t>&gt;</w:t>
      </w:r>
      <w:r w:rsidRPr="00DC591F">
        <w:rPr>
          <w:rFonts w:asciiTheme="minorHAnsi" w:eastAsia="Times New Roman" w:hAnsiTheme="minorHAnsi" w:cstheme="minorHAnsi"/>
          <w:color w:val="000000"/>
          <w:lang w:eastAsia="sv-SE"/>
        </w:rPr>
        <w:t xml:space="preserve"> </w:t>
      </w:r>
      <w:proofErr w:type="gramStart"/>
      <w:r w:rsidRPr="00DC591F">
        <w:rPr>
          <w:rFonts w:asciiTheme="minorHAnsi" w:eastAsia="Times New Roman" w:hAnsiTheme="minorHAnsi" w:cstheme="minorHAnsi"/>
          <w:color w:val="000000"/>
          <w:lang w:eastAsia="sv-SE"/>
        </w:rPr>
        <w:t>krmiva:…</w:t>
      </w:r>
      <w:proofErr w:type="gramEnd"/>
      <w:r w:rsidRPr="00DC591F">
        <w:rPr>
          <w:rFonts w:asciiTheme="minorHAnsi" w:eastAsia="Times New Roman" w:hAnsiTheme="minorHAnsi" w:cstheme="minorHAnsi"/>
          <w:color w:val="000000"/>
          <w:lang w:eastAsia="sv-SE"/>
        </w:rPr>
        <w:t>&gt;</w:t>
      </w:r>
    </w:p>
    <w:p w14:paraId="150FBAB5" w14:textId="77777777" w:rsidR="00554A5E" w:rsidRPr="00DC591F" w:rsidRDefault="00554A5E" w:rsidP="00F340C3">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rozpuštění v pitné vodě:&gt;</w:t>
      </w:r>
    </w:p>
    <w:p w14:paraId="177A67C8" w14:textId="77777777" w:rsidR="00554A5E" w:rsidRPr="00DC591F" w:rsidRDefault="00554A5E" w:rsidP="00F340C3">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rekonstituci v pitné vodě:&gt;</w:t>
      </w:r>
    </w:p>
    <w:p w14:paraId="4DEC15B5" w14:textId="77777777" w:rsidR="00554A5E" w:rsidRPr="00DC591F" w:rsidRDefault="00554A5E" w:rsidP="00F340C3">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po naředění podle návodu:&gt;</w:t>
      </w:r>
    </w:p>
    <w:p w14:paraId="7509A77A" w14:textId="77777777" w:rsidR="00554A5E" w:rsidRPr="00DC591F" w:rsidRDefault="00554A5E" w:rsidP="00F340C3">
      <w:pPr>
        <w:spacing w:after="0" w:line="240" w:lineRule="auto"/>
        <w:jc w:val="both"/>
        <w:rPr>
          <w:rFonts w:asciiTheme="minorHAnsi" w:eastAsia="Times New Roman" w:hAnsiTheme="minorHAnsi" w:cstheme="minorHAnsi"/>
        </w:rPr>
      </w:pPr>
    </w:p>
    <w:p w14:paraId="0E6AF4A6" w14:textId="77777777" w:rsidR="00554A5E" w:rsidRPr="00DC591F" w:rsidRDefault="00554A5E" w:rsidP="00F340C3">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szCs w:val="20"/>
        </w:rPr>
        <w:t>&lt;6 měsíců.&gt; &lt;…&gt; &lt;1 rok.&gt; &lt;18 měsíců.&gt; &lt;2 roky.&gt; &lt;30 měsíců.&gt; &lt;3 roky.&gt; &lt;spotřebujte ihned.&gt;</w:t>
      </w:r>
    </w:p>
    <w:p w14:paraId="38384B90" w14:textId="77777777" w:rsidR="00554A5E" w:rsidRPr="00DC591F" w:rsidRDefault="00554A5E" w:rsidP="00F340C3">
      <w:pPr>
        <w:spacing w:after="0" w:line="240" w:lineRule="auto"/>
        <w:jc w:val="both"/>
        <w:rPr>
          <w:rFonts w:asciiTheme="minorHAnsi" w:eastAsia="Times New Roman" w:hAnsiTheme="minorHAnsi" w:cstheme="minorHAnsi"/>
        </w:rPr>
      </w:pPr>
    </w:p>
    <w:p w14:paraId="62B7A32F" w14:textId="77777777" w:rsidR="00554A5E" w:rsidRPr="00DC591F" w:rsidRDefault="00554A5E" w:rsidP="00F340C3">
      <w:pPr>
        <w:spacing w:after="0" w:line="240" w:lineRule="auto"/>
        <w:jc w:val="both"/>
        <w:rPr>
          <w:rFonts w:asciiTheme="minorHAnsi" w:eastAsia="Times New Roman" w:hAnsiTheme="minorHAnsi" w:cstheme="minorHAnsi"/>
        </w:rPr>
      </w:pPr>
      <w:r w:rsidRPr="00DC591F">
        <w:rPr>
          <w:rFonts w:asciiTheme="minorHAnsi" w:eastAsia="Times New Roman" w:hAnsiTheme="minorHAnsi" w:cstheme="minorHAnsi"/>
        </w:rPr>
        <w:t>&lt;Doba použitelnosti &lt;zbylé poloviny&gt; &lt;zbylých čtvrtin&gt; tablety:&gt;</w:t>
      </w:r>
    </w:p>
    <w:p w14:paraId="1817A025" w14:textId="77777777" w:rsidR="00143211" w:rsidRPr="00DC591F" w:rsidRDefault="00143211" w:rsidP="00143211">
      <w:pPr>
        <w:spacing w:after="0" w:line="240" w:lineRule="auto"/>
        <w:rPr>
          <w:rFonts w:asciiTheme="minorHAnsi" w:eastAsia="Times New Roman" w:hAnsiTheme="minorHAnsi" w:cstheme="minorHAnsi"/>
          <w:lang w:eastAsia="sv-SE"/>
        </w:rPr>
      </w:pPr>
    </w:p>
    <w:p w14:paraId="5D67723F" w14:textId="77777777" w:rsidR="00143211" w:rsidRPr="00DC591F" w:rsidRDefault="00143211" w:rsidP="00143211">
      <w:pPr>
        <w:spacing w:after="0" w:line="240" w:lineRule="auto"/>
        <w:rPr>
          <w:rFonts w:asciiTheme="minorHAnsi" w:eastAsia="Times New Roman" w:hAnsiTheme="minorHAnsi" w:cstheme="minorHAnsi"/>
          <w:lang w:eastAsia="sv-SE"/>
        </w:rPr>
      </w:pPr>
    </w:p>
    <w:p w14:paraId="6496CDAD" w14:textId="77777777" w:rsidR="00143211" w:rsidRPr="00DC591F" w:rsidRDefault="00143211" w:rsidP="00143211">
      <w:pPr>
        <w:pBdr>
          <w:top w:val="single" w:sz="4" w:space="1" w:color="auto"/>
          <w:left w:val="single" w:sz="4" w:space="4" w:color="auto"/>
          <w:bottom w:val="single" w:sz="4" w:space="1" w:color="auto"/>
          <w:right w:val="single" w:sz="4" w:space="4" w:color="auto"/>
        </w:pBdr>
        <w:spacing w:after="0" w:line="240" w:lineRule="auto"/>
        <w:ind w:left="567" w:hanging="567"/>
        <w:rPr>
          <w:rFonts w:asciiTheme="minorHAnsi" w:eastAsia="Times New Roman" w:hAnsiTheme="minorHAnsi" w:cstheme="minorHAnsi"/>
          <w:lang w:eastAsia="sv-SE"/>
        </w:rPr>
      </w:pPr>
      <w:r w:rsidRPr="00DC591F">
        <w:rPr>
          <w:rFonts w:asciiTheme="minorHAnsi" w:eastAsia="Times New Roman" w:hAnsiTheme="minorHAnsi" w:cstheme="minorHAnsi"/>
          <w:b/>
          <w:bCs/>
          <w:lang w:eastAsia="sv-SE"/>
        </w:rPr>
        <w:t>21.</w:t>
      </w:r>
      <w:r w:rsidRPr="00DC591F">
        <w:rPr>
          <w:rFonts w:asciiTheme="minorHAnsi" w:eastAsia="Times New Roman" w:hAnsiTheme="minorHAnsi" w:cstheme="minorHAnsi"/>
          <w:b/>
          <w:bCs/>
          <w:lang w:eastAsia="sv-SE"/>
        </w:rPr>
        <w:tab/>
      </w:r>
      <w:r w:rsidRPr="00DC591F">
        <w:rPr>
          <w:rFonts w:asciiTheme="minorHAnsi" w:eastAsia="Times New Roman" w:hAnsiTheme="minorHAnsi" w:cstheme="minorHAnsi"/>
          <w:b/>
          <w:bCs/>
          <w:caps/>
          <w:lang w:eastAsia="sv-SE"/>
        </w:rPr>
        <w:t>Číslo šarže</w:t>
      </w:r>
      <w:r w:rsidRPr="00DC591F">
        <w:rPr>
          <w:rFonts w:asciiTheme="minorHAnsi" w:eastAsia="Times New Roman" w:hAnsiTheme="minorHAnsi" w:cstheme="minorHAnsi"/>
          <w:b/>
          <w:bCs/>
          <w:lang w:eastAsia="sv-SE"/>
        </w:rPr>
        <w:t xml:space="preserve"> </w:t>
      </w:r>
    </w:p>
    <w:p w14:paraId="085D4A2E" w14:textId="6F728D7E" w:rsidR="00143211" w:rsidRPr="00DC591F" w:rsidRDefault="00143211" w:rsidP="00143211">
      <w:pPr>
        <w:autoSpaceDE w:val="0"/>
        <w:autoSpaceDN w:val="0"/>
        <w:adjustRightInd w:val="0"/>
        <w:spacing w:after="0" w:line="240" w:lineRule="auto"/>
        <w:rPr>
          <w:rFonts w:asciiTheme="minorHAnsi" w:eastAsia="Times New Roman" w:hAnsiTheme="minorHAnsi" w:cstheme="minorHAnsi"/>
          <w:color w:val="000000"/>
          <w:lang w:eastAsia="sv-SE"/>
        </w:rPr>
      </w:pPr>
    </w:p>
    <w:p w14:paraId="743FDCB5" w14:textId="77777777" w:rsidR="005A3550" w:rsidRPr="00DC591F" w:rsidRDefault="005A3550" w:rsidP="005A3550">
      <w:pPr>
        <w:spacing w:after="0" w:line="240" w:lineRule="auto"/>
        <w:jc w:val="both"/>
        <w:rPr>
          <w:rFonts w:asciiTheme="minorHAnsi" w:eastAsia="Times New Roman" w:hAnsiTheme="minorHAnsi" w:cstheme="minorHAnsi"/>
          <w:i/>
          <w:color w:val="008000"/>
        </w:rPr>
      </w:pPr>
      <w:r w:rsidRPr="00DC591F">
        <w:rPr>
          <w:rFonts w:asciiTheme="minorHAnsi" w:eastAsia="Times New Roman" w:hAnsiTheme="minorHAnsi" w:cstheme="minorHAnsi"/>
          <w:i/>
          <w:color w:val="008000"/>
        </w:rPr>
        <w:t>[Číslo šarže uvedené po zkratce “Lot”]</w:t>
      </w:r>
    </w:p>
    <w:p w14:paraId="1FE26763" w14:textId="1ABE5510" w:rsidR="00EB2851" w:rsidRPr="00DC591F" w:rsidRDefault="00143211" w:rsidP="00DC591F">
      <w:pPr>
        <w:spacing w:after="0" w:line="240" w:lineRule="auto"/>
        <w:rPr>
          <w:rFonts w:asciiTheme="minorHAnsi" w:hAnsiTheme="minorHAnsi" w:cstheme="minorHAnsi"/>
        </w:rPr>
      </w:pPr>
      <w:r w:rsidRPr="00DC591F">
        <w:rPr>
          <w:rFonts w:asciiTheme="minorHAnsi" w:eastAsia="Times New Roman" w:hAnsiTheme="minorHAnsi" w:cstheme="minorHAnsi"/>
          <w:lang w:eastAsia="sv-SE"/>
        </w:rPr>
        <w:t>Lot: {číslo}</w:t>
      </w:r>
    </w:p>
    <w:sectPr w:rsidR="00EB2851" w:rsidRPr="00DC591F" w:rsidSect="004F4C53">
      <w:headerReference w:type="default" r:id="rId29"/>
      <w:footerReference w:type="default" r:id="rId30"/>
      <w:pgSz w:w="11906" w:h="16838"/>
      <w:pgMar w:top="1417" w:right="1417" w:bottom="1417"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27D6C" w14:textId="77777777" w:rsidR="00034590" w:rsidRDefault="00034590" w:rsidP="00AD14A0">
      <w:pPr>
        <w:spacing w:after="0" w:line="240" w:lineRule="auto"/>
      </w:pPr>
      <w:r>
        <w:separator/>
      </w:r>
    </w:p>
  </w:endnote>
  <w:endnote w:type="continuationSeparator" w:id="0">
    <w:p w14:paraId="58D6C194" w14:textId="77777777" w:rsidR="00034590" w:rsidRDefault="00034590" w:rsidP="00AD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CD7A" w14:textId="13AA9847" w:rsidR="007E5075" w:rsidRDefault="007E5075">
    <w:pPr>
      <w:pStyle w:val="Zpat"/>
    </w:pPr>
    <w:r>
      <w:rPr>
        <w:noProof/>
        <w:lang w:eastAsia="cs-CZ"/>
      </w:rPr>
      <mc:AlternateContent>
        <mc:Choice Requires="wps">
          <w:drawing>
            <wp:anchor distT="0" distB="0" distL="114300" distR="114300" simplePos="0" relativeHeight="251656704" behindDoc="0" locked="0" layoutInCell="1" allowOverlap="1" wp14:anchorId="1206CD8D" wp14:editId="664C2EC1">
              <wp:simplePos x="0" y="0"/>
              <wp:positionH relativeFrom="column">
                <wp:posOffset>2691130</wp:posOffset>
              </wp:positionH>
              <wp:positionV relativeFrom="paragraph">
                <wp:posOffset>51435</wp:posOffset>
              </wp:positionV>
              <wp:extent cx="1419225" cy="554990"/>
              <wp:effectExtent l="0" t="3810" r="4445" b="31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781F"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+420 541 518 210</w:t>
                          </w:r>
                        </w:p>
                        <w:p w14:paraId="7AE7FCFC"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 xml:space="preserve">Datová schránka: </w:t>
                          </w:r>
                        </w:p>
                        <w:p w14:paraId="30E14F30" w14:textId="77777777" w:rsidR="007E5075" w:rsidRPr="00AA27C1" w:rsidRDefault="007E5075" w:rsidP="0090193C">
                          <w:pPr>
                            <w:rPr>
                              <w:rFonts w:cs="Calibri"/>
                              <w:color w:val="808080"/>
                            </w:rPr>
                          </w:pPr>
                          <w:r w:rsidRPr="00AA27C1">
                            <w:rPr>
                              <w:rFonts w:cs="Calibri"/>
                              <w:color w:val="808080"/>
                            </w:rPr>
                            <w:t>ra7aipu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06CD8D" id="_x0000_t202" coordsize="21600,21600" o:spt="202" path="m,l,21600r21600,l21600,xe">
              <v:stroke joinstyle="miter"/>
              <v:path gradientshapeok="t" o:connecttype="rect"/>
            </v:shapetype>
            <v:shape id="_x0000_s1027" type="#_x0000_t202" style="position:absolute;margin-left:211.9pt;margin-top:4.05pt;width:111.75pt;height:4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" filled="f" stroked="f">
              <v:textbox>
                <w:txbxContent>
                  <w:p w14:paraId="1197781F"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+420 541 518 210</w:t>
                    </w:r>
                  </w:p>
                  <w:p w14:paraId="7AE7FCFC"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 xml:space="preserve">Datová schránka: </w:t>
                    </w:r>
                  </w:p>
                  <w:p w14:paraId="30E14F30" w14:textId="77777777" w:rsidR="007E5075" w:rsidRPr="00AA27C1" w:rsidRDefault="007E5075" w:rsidP="0090193C">
                    <w:pPr>
                      <w:rPr>
                        <w:rFonts w:cs="Calibri"/>
                        <w:color w:val="808080"/>
                      </w:rPr>
                    </w:pPr>
                    <w:r w:rsidRPr="00AA27C1">
                      <w:rPr>
                        <w:rFonts w:cs="Calibri"/>
                        <w:color w:val="808080"/>
                      </w:rPr>
                      <w:t>ra7aipu</w:t>
                    </w:r>
                  </w:p>
                </w:txbxContent>
              </v:textbox>
            </v:shape>
          </w:pict>
        </mc:Fallback>
      </mc:AlternateContent>
    </w:r>
    <w:r>
      <w:rPr>
        <w:noProof/>
        <w:lang w:eastAsia="cs-CZ"/>
      </w:rPr>
      <mc:AlternateContent>
        <mc:Choice Requires="wps">
          <w:drawing>
            <wp:anchor distT="0" distB="0" distL="114300" distR="114300" simplePos="0" relativeHeight="251658752" behindDoc="0" locked="0" layoutInCell="1" allowOverlap="1" wp14:anchorId="2A084FA6" wp14:editId="5FE02315">
              <wp:simplePos x="0" y="0"/>
              <wp:positionH relativeFrom="column">
                <wp:posOffset>4700905</wp:posOffset>
              </wp:positionH>
              <wp:positionV relativeFrom="paragraph">
                <wp:posOffset>51435</wp:posOffset>
              </wp:positionV>
              <wp:extent cx="1333500" cy="428625"/>
              <wp:effectExtent l="0" t="0" r="0"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8625"/>
                      </a:xfrm>
                      <a:prstGeom prst="rect">
                        <a:avLst/>
                      </a:prstGeom>
                      <a:noFill/>
                      <a:ln w="9525">
                        <a:noFill/>
                        <a:miter lim="800000"/>
                        <a:headEnd/>
                        <a:tailEnd/>
                      </a:ln>
                    </wps:spPr>
                    <wps:txbx>
                      <w:txbxContent>
                        <w:p w14:paraId="13CE4062"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31229641/0710</w:t>
                          </w:r>
                        </w:p>
                        <w:p w14:paraId="6A88A5C6"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84FA6" id="_x0000_s1028" type="#_x0000_t202" style="position:absolute;margin-left:370.15pt;margin-top:4.05pt;width:10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" filled="f" stroked="f">
              <v:textbox>
                <w:txbxContent>
                  <w:p w14:paraId="13CE4062"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31229641/0710</w:t>
                    </w:r>
                  </w:p>
                  <w:p w14:paraId="6A88A5C6"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35-31229641/0710</w:t>
                    </w:r>
                  </w:p>
                </w:txbxContent>
              </v:textbox>
            </v:shape>
          </w:pict>
        </mc:Fallback>
      </mc:AlternateContent>
    </w:r>
    <w:r>
      <w:rPr>
        <w:noProof/>
        <w:lang w:eastAsia="cs-CZ"/>
      </w:rPr>
      <mc:AlternateContent>
        <mc:Choice Requires="wps">
          <w:drawing>
            <wp:anchor distT="0" distB="0" distL="114300" distR="114300" simplePos="0" relativeHeight="251657728" behindDoc="0" locked="0" layoutInCell="1" allowOverlap="1" wp14:anchorId="1BE45A57" wp14:editId="41AF6C69">
              <wp:simplePos x="0" y="0"/>
              <wp:positionH relativeFrom="column">
                <wp:posOffset>3700780</wp:posOffset>
              </wp:positionH>
              <wp:positionV relativeFrom="paragraph">
                <wp:posOffset>51435</wp:posOffset>
              </wp:positionV>
              <wp:extent cx="1104900" cy="42862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8625"/>
                      </a:xfrm>
                      <a:prstGeom prst="rect">
                        <a:avLst/>
                      </a:prstGeom>
                      <a:noFill/>
                      <a:ln w="9525">
                        <a:noFill/>
                        <a:miter lim="800000"/>
                        <a:headEnd/>
                        <a:tailEnd/>
                      </a:ln>
                    </wps:spPr>
                    <wps:txbx>
                      <w:txbxContent>
                        <w:p w14:paraId="6D553FA3"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uskvbl@uskvbl.cz</w:t>
                          </w:r>
                        </w:p>
                        <w:p w14:paraId="7A77524A" w14:textId="77777777" w:rsidR="007E5075" w:rsidRPr="004F4C53" w:rsidRDefault="007E5075" w:rsidP="0090193C">
                          <w:pPr>
                            <w:rPr>
                              <w:rFonts w:cs="Calibri"/>
                              <w:color w:val="808080"/>
                              <w:sz w:val="20"/>
                              <w:szCs w:val="20"/>
                            </w:rPr>
                          </w:pPr>
                          <w:r w:rsidRPr="004F4C53">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45A57" id="_x0000_s1029" type="#_x0000_t202" style="position:absolute;margin-left:291.4pt;margin-top:4.05pt;width:87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" filled="f" stroked="f">
              <v:textbox>
                <w:txbxContent>
                  <w:p w14:paraId="6D553FA3"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uskvbl@uskvbl.cz</w:t>
                    </w:r>
                  </w:p>
                  <w:p w14:paraId="7A77524A" w14:textId="77777777" w:rsidR="007E5075" w:rsidRPr="004F4C53" w:rsidRDefault="007E5075" w:rsidP="0090193C">
                    <w:pPr>
                      <w:rPr>
                        <w:rFonts w:cs="Calibri"/>
                        <w:color w:val="808080"/>
                        <w:sz w:val="20"/>
                        <w:szCs w:val="20"/>
                      </w:rPr>
                    </w:pPr>
                    <w:r w:rsidRPr="004F4C53">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300" distR="114300" simplePos="0" relativeHeight="251655680" behindDoc="0" locked="0" layoutInCell="1" allowOverlap="1" wp14:anchorId="226A7693" wp14:editId="5AD22C02">
              <wp:simplePos x="0" y="0"/>
              <wp:positionH relativeFrom="column">
                <wp:posOffset>1463040</wp:posOffset>
              </wp:positionH>
              <wp:positionV relativeFrom="paragraph">
                <wp:posOffset>51435</wp:posOffset>
              </wp:positionV>
              <wp:extent cx="1551940" cy="65722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657225"/>
                      </a:xfrm>
                      <a:prstGeom prst="rect">
                        <a:avLst/>
                      </a:prstGeom>
                      <a:noFill/>
                      <a:ln w="9525">
                        <a:noFill/>
                        <a:miter lim="800000"/>
                        <a:headEnd/>
                        <a:tailEnd/>
                      </a:ln>
                    </wps:spPr>
                    <wps:txbx>
                      <w:txbxContent>
                        <w:p w14:paraId="6F970739"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Hudcova 56a</w:t>
                          </w:r>
                        </w:p>
                        <w:p w14:paraId="0FFD1AA2"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621 00 Brno-Medlánky</w:t>
                          </w:r>
                        </w:p>
                        <w:p w14:paraId="7BF37551" w14:textId="77777777" w:rsidR="007E5075" w:rsidRPr="004F4C53" w:rsidRDefault="007E5075" w:rsidP="0090193C">
                          <w:pPr>
                            <w:rPr>
                              <w:rFonts w:cs="Calibri"/>
                              <w:color w:val="808080"/>
                              <w:sz w:val="20"/>
                              <w:szCs w:val="20"/>
                            </w:rPr>
                          </w:pPr>
                          <w:r w:rsidRPr="004F4C53">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A7693" id="_x0000_s1030" type="#_x0000_t202" style="position:absolute;margin-left:115.2pt;margin-top:4.05pt;width:122.2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" filled="f" stroked="f">
              <v:textbox>
                <w:txbxContent>
                  <w:p w14:paraId="6F970739"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Hudcova 56a</w:t>
                    </w:r>
                  </w:p>
                  <w:p w14:paraId="0FFD1AA2" w14:textId="77777777" w:rsidR="007E5075" w:rsidRPr="004F4C53" w:rsidRDefault="007E5075" w:rsidP="004F4C53">
                    <w:pPr>
                      <w:spacing w:after="0" w:line="240" w:lineRule="auto"/>
                      <w:rPr>
                        <w:rFonts w:cs="Calibri"/>
                        <w:color w:val="808080"/>
                        <w:sz w:val="20"/>
                        <w:szCs w:val="20"/>
                      </w:rPr>
                    </w:pPr>
                    <w:r w:rsidRPr="004F4C53">
                      <w:rPr>
                        <w:rFonts w:cs="Calibri"/>
                        <w:color w:val="808080"/>
                        <w:sz w:val="20"/>
                        <w:szCs w:val="20"/>
                      </w:rPr>
                      <w:t>621 00 Brno-Medlánky</w:t>
                    </w:r>
                  </w:p>
                  <w:p w14:paraId="7BF37551" w14:textId="77777777" w:rsidR="007E5075" w:rsidRPr="004F4C53" w:rsidRDefault="007E5075" w:rsidP="0090193C">
                    <w:pPr>
                      <w:rPr>
                        <w:rFonts w:cs="Calibri"/>
                        <w:color w:val="808080"/>
                        <w:sz w:val="20"/>
                        <w:szCs w:val="20"/>
                      </w:rPr>
                    </w:pPr>
                    <w:r w:rsidRPr="004F4C53">
                      <w:rPr>
                        <w:rFonts w:cs="Calibri"/>
                        <w:color w:val="808080"/>
                        <w:sz w:val="20"/>
                        <w:szCs w:val="20"/>
                      </w:rPr>
                      <w:t>Česká republika</w:t>
                    </w:r>
                  </w:p>
                </w:txbxContent>
              </v:textbox>
            </v:shape>
          </w:pict>
        </mc:Fallback>
      </mc:AlternateContent>
    </w:r>
    <w:r>
      <w:rPr>
        <w:noProof/>
        <w:lang w:eastAsia="cs-CZ"/>
      </w:rPr>
      <w:drawing>
        <wp:inline distT="0" distB="0" distL="0" distR="0" wp14:anchorId="6953BD5E" wp14:editId="3C4DD6D5">
          <wp:extent cx="5831840" cy="160317"/>
          <wp:effectExtent l="0" t="0" r="0" b="0"/>
          <wp:docPr id="7"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217932" cy="198421"/>
                  </a:xfrm>
                  <a:prstGeom prst="rect">
                    <a:avLst/>
                  </a:prstGeom>
                  <a:noFill/>
                </pic:spPr>
              </pic:pic>
            </a:graphicData>
          </a:graphic>
        </wp:inline>
      </w:drawing>
    </w:r>
    <w:r>
      <w:rPr>
        <w:noProof/>
        <w:lang w:eastAsia="cs-CZ"/>
      </w:rPr>
      <w:drawing>
        <wp:inline distT="0" distB="0" distL="0" distR="0" wp14:anchorId="7D282349" wp14:editId="61323B7C">
          <wp:extent cx="1463040" cy="518160"/>
          <wp:effectExtent l="0" t="0" r="0" b="0"/>
          <wp:docPr id="8"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51816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008700"/>
      <w:docPartObj>
        <w:docPartGallery w:val="Page Numbers (Bottom of Page)"/>
        <w:docPartUnique/>
      </w:docPartObj>
    </w:sdtPr>
    <w:sdtEndPr/>
    <w:sdtContent>
      <w:p w14:paraId="7EA7F422" w14:textId="1B789A3B" w:rsidR="007E5075" w:rsidRDefault="007E5075">
        <w:pPr>
          <w:pStyle w:val="Zpat"/>
          <w:jc w:val="center"/>
        </w:pPr>
        <w:r>
          <w:fldChar w:fldCharType="begin"/>
        </w:r>
        <w:r>
          <w:instrText>PAGE   \* MERGEFORMAT</w:instrText>
        </w:r>
        <w:r>
          <w:fldChar w:fldCharType="separate"/>
        </w:r>
        <w:r>
          <w:rPr>
            <w:noProof/>
          </w:rPr>
          <w:t>14</w:t>
        </w:r>
        <w:r>
          <w:fldChar w:fldCharType="end"/>
        </w:r>
      </w:p>
    </w:sdtContent>
  </w:sdt>
  <w:p w14:paraId="7E6B9868" w14:textId="556AD631" w:rsidR="007E5075" w:rsidRDefault="007E5075">
    <w:pPr>
      <w:pStyle w:val="Zpat"/>
    </w:pPr>
  </w:p>
  <w:p w14:paraId="644789FC" w14:textId="77777777" w:rsidR="007E5075" w:rsidRDefault="007E50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6EE0" w14:textId="77777777" w:rsidR="00034590" w:rsidRDefault="00034590" w:rsidP="00AD14A0">
      <w:pPr>
        <w:spacing w:after="0" w:line="240" w:lineRule="auto"/>
      </w:pPr>
      <w:r>
        <w:separator/>
      </w:r>
    </w:p>
  </w:footnote>
  <w:footnote w:type="continuationSeparator" w:id="0">
    <w:p w14:paraId="01CF773F" w14:textId="77777777" w:rsidR="00034590" w:rsidRDefault="00034590" w:rsidP="00AD14A0">
      <w:pPr>
        <w:spacing w:after="0" w:line="240" w:lineRule="auto"/>
      </w:pPr>
      <w:r>
        <w:continuationSeparator/>
      </w:r>
    </w:p>
  </w:footnote>
  <w:footnote w:id="1">
    <w:p w14:paraId="4A8E4347" w14:textId="37E065BA" w:rsidR="007E5075" w:rsidRPr="006E0287" w:rsidRDefault="007E5075">
      <w:pPr>
        <w:pStyle w:val="Textpoznpodarou"/>
        <w:rPr>
          <w:sz w:val="18"/>
        </w:rPr>
      </w:pPr>
      <w:r w:rsidRPr="006E0287">
        <w:rPr>
          <w:rStyle w:val="Znakapoznpodarou"/>
          <w:sz w:val="18"/>
        </w:rPr>
        <w:footnoteRef/>
      </w:r>
      <w:r w:rsidRPr="006E0287">
        <w:rPr>
          <w:sz w:val="18"/>
        </w:rPr>
        <w:t xml:space="preserve"> Infografika AMEG kategorizace https://www.ema.europa.eu/en/documents/report/infographic-categorisation-antibiotics-use-animals-prudent-responsible-use_en.pdf</w:t>
      </w:r>
    </w:p>
  </w:footnote>
  <w:footnote w:id="2">
    <w:p w14:paraId="2A94467C" w14:textId="0A4F7190" w:rsidR="007E5075" w:rsidRPr="006E0287" w:rsidRDefault="007E5075" w:rsidP="006E0287">
      <w:pPr>
        <w:jc w:val="both"/>
        <w:rPr>
          <w:sz w:val="18"/>
          <w:szCs w:val="20"/>
        </w:rPr>
      </w:pPr>
      <w:r w:rsidRPr="006E0287">
        <w:rPr>
          <w:rStyle w:val="Znakapoznpodarou"/>
          <w:sz w:val="20"/>
        </w:rPr>
        <w:footnoteRef/>
      </w:r>
      <w:r w:rsidRPr="006E0287">
        <w:rPr>
          <w:sz w:val="18"/>
          <w:szCs w:val="20"/>
        </w:rPr>
        <w:t>AMEG - Ad hoc poradní skupina odborníků na antimikrobiální látky agentury EMA. V této skupině působí odborníci z</w:t>
      </w:r>
      <w:r>
        <w:rPr>
          <w:sz w:val="18"/>
          <w:szCs w:val="20"/>
        </w:rPr>
        <w:t> </w:t>
      </w:r>
      <w:r w:rsidRPr="006E0287">
        <w:rPr>
          <w:sz w:val="18"/>
          <w:szCs w:val="20"/>
        </w:rPr>
        <w:t>humánního i veterinárního lékařství. Společně vypracovávají pokyny k omezení dopadu používání antibiotik u zvířat na</w:t>
      </w:r>
      <w:r>
        <w:rPr>
          <w:sz w:val="18"/>
          <w:szCs w:val="20"/>
        </w:rPr>
        <w:t> </w:t>
      </w:r>
      <w:r w:rsidRPr="006E0287">
        <w:rPr>
          <w:sz w:val="18"/>
          <w:szCs w:val="20"/>
        </w:rPr>
        <w:t>veřejné zdraví.</w:t>
      </w:r>
    </w:p>
    <w:p w14:paraId="1F52CDCD" w14:textId="1BE105AA" w:rsidR="007E5075" w:rsidRPr="006E0287" w:rsidRDefault="007E5075">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E6A8" w14:textId="27ED0A1C" w:rsidR="007E5075" w:rsidRPr="00FA388A" w:rsidRDefault="007E5075" w:rsidP="00FA388A">
    <w:r w:rsidRPr="00FA388A">
      <w:rPr>
        <w:rFonts w:ascii="Times New Roman" w:eastAsia="Times New Roman" w:hAnsi="Times New Roman"/>
        <w:noProof/>
        <w:sz w:val="20"/>
        <w:szCs w:val="20"/>
        <w:lang w:eastAsia="cs-CZ"/>
      </w:rPr>
      <mc:AlternateContent>
        <mc:Choice Requires="wps">
          <w:drawing>
            <wp:anchor distT="0" distB="0" distL="114300" distR="114300" simplePos="0" relativeHeight="251653632" behindDoc="0" locked="0" layoutInCell="1" allowOverlap="1" wp14:anchorId="32D6986F" wp14:editId="12FDA699">
              <wp:simplePos x="0" y="0"/>
              <wp:positionH relativeFrom="column">
                <wp:posOffset>-596265</wp:posOffset>
              </wp:positionH>
              <wp:positionV relativeFrom="paragraph">
                <wp:posOffset>-239395</wp:posOffset>
              </wp:positionV>
              <wp:extent cx="2352040" cy="935355"/>
              <wp:effectExtent l="3810" t="0" r="381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E09E" w14:textId="36AAA31E" w:rsidR="007E5075" w:rsidRDefault="007E5075" w:rsidP="00FA388A">
                          <w:pPr>
                            <w:ind w:left="709"/>
                          </w:pPr>
                          <w:r w:rsidRPr="00F558D0">
                            <w:rPr>
                              <w:noProof/>
                              <w:lang w:eastAsia="cs-CZ"/>
                            </w:rPr>
                            <w:drawing>
                              <wp:inline distT="0" distB="0" distL="0" distR="0" wp14:anchorId="4CE4EBF3" wp14:editId="37223727">
                                <wp:extent cx="1714500" cy="695325"/>
                                <wp:effectExtent l="0" t="0" r="0" b="0"/>
                                <wp:docPr id="1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2D6986F" id="_x0000_t202" coordsize="21600,21600" o:spt="202" path="m,l,21600r21600,l21600,xe">
              <v:stroke joinstyle="miter"/>
              <v:path gradientshapeok="t" o:connecttype="rect"/>
            </v:shapetype>
            <v:shape id="Textové pole 2" o:spid="_x0000_s1026" type="#_x0000_t202" style="position:absolute;margin-left:-46.95pt;margin-top:-18.85pt;width:185.2pt;height:73.65pt;z-index:25165363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" filled="f" stroked="f">
              <v:textbox style="mso-fit-shape-to-text:t">
                <w:txbxContent>
                  <w:p w14:paraId="087FE09E" w14:textId="36AAA31E" w:rsidR="007E5075" w:rsidRDefault="007E5075" w:rsidP="00FA388A">
                    <w:pPr>
                      <w:ind w:left="709"/>
                    </w:pPr>
                    <w:r w:rsidRPr="00F558D0">
                      <w:rPr>
                        <w:noProof/>
                        <w:lang w:eastAsia="cs-CZ"/>
                      </w:rPr>
                      <w:drawing>
                        <wp:inline distT="0" distB="0" distL="0" distR="0" wp14:anchorId="4CE4EBF3" wp14:editId="37223727">
                          <wp:extent cx="1714500" cy="695325"/>
                          <wp:effectExtent l="0" t="0" r="0" b="0"/>
                          <wp:docPr id="1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txbxContent>
              </v:textbox>
            </v:shape>
          </w:pict>
        </mc:Fallback>
      </mc:AlternateContent>
    </w:r>
  </w:p>
  <w:p w14:paraId="6C3FB53D" w14:textId="600EB087" w:rsidR="007E5075" w:rsidRPr="00FA388A" w:rsidRDefault="007E5075" w:rsidP="00FA388A">
    <w:r w:rsidRPr="00FA388A">
      <w:rPr>
        <w:rFonts w:ascii="Times New Roman" w:eastAsia="Times New Roman" w:hAnsi="Times New Roman"/>
        <w:noProof/>
        <w:sz w:val="20"/>
        <w:szCs w:val="20"/>
        <w:lang w:eastAsia="cs-CZ"/>
      </w:rPr>
      <mc:AlternateContent>
        <mc:Choice Requires="wpg">
          <w:drawing>
            <wp:anchor distT="4294967295" distB="4294967295" distL="114300" distR="114300" simplePos="0" relativeHeight="251654656" behindDoc="0" locked="0" layoutInCell="1" allowOverlap="1" wp14:anchorId="6DA29A4F" wp14:editId="6860AE61">
              <wp:simplePos x="0" y="0"/>
              <wp:positionH relativeFrom="column">
                <wp:posOffset>-36195</wp:posOffset>
              </wp:positionH>
              <wp:positionV relativeFrom="paragraph">
                <wp:posOffset>160019</wp:posOffset>
              </wp:positionV>
              <wp:extent cx="5845810" cy="67310"/>
              <wp:effectExtent l="0" t="19050" r="2159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5810" cy="6731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7AA61E2" id="Skupina 14" o:spid="_x0000_s1026" style="position:absolute;margin-left:-2.85pt;margin-top:12.6pt;width:460.3pt;height:5.3pt;z-index:251654656;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0"/>
      <w:gridCol w:w="2852"/>
    </w:tblGrid>
    <w:tr w:rsidR="007E5075" w:rsidRPr="00FA388A" w14:paraId="4696FD50" w14:textId="77777777" w:rsidTr="0015334A">
      <w:trPr>
        <w:cantSplit/>
      </w:trPr>
      <w:tc>
        <w:tcPr>
          <w:tcW w:w="6936" w:type="dxa"/>
          <w:vMerge w:val="restart"/>
          <w:tcBorders>
            <w:top w:val="single" w:sz="4" w:space="0" w:color="auto"/>
            <w:left w:val="single" w:sz="4" w:space="0" w:color="auto"/>
            <w:bottom w:val="single" w:sz="4" w:space="0" w:color="auto"/>
            <w:right w:val="single" w:sz="4" w:space="0" w:color="auto"/>
          </w:tcBorders>
        </w:tcPr>
        <w:p w14:paraId="6318C8E3" w14:textId="77777777" w:rsidR="007E5075" w:rsidRPr="00FA388A" w:rsidRDefault="007E5075" w:rsidP="00E655F5">
          <w:pPr>
            <w:tabs>
              <w:tab w:val="center" w:pos="4536"/>
              <w:tab w:val="right" w:pos="9072"/>
            </w:tabs>
            <w:spacing w:after="0" w:line="240" w:lineRule="auto"/>
            <w:rPr>
              <w:rFonts w:eastAsia="Times New Roman"/>
              <w:sz w:val="24"/>
              <w:szCs w:val="24"/>
              <w:lang w:eastAsia="cs-CZ"/>
            </w:rPr>
          </w:pPr>
          <w:r>
            <w:t>Vzory pro přípravu návrhu textů SPC, PI a označení na obalech veterinárních léčivých přípravků</w:t>
          </w:r>
        </w:p>
      </w:tc>
      <w:tc>
        <w:tcPr>
          <w:tcW w:w="3057" w:type="dxa"/>
          <w:tcBorders>
            <w:top w:val="single" w:sz="4" w:space="0" w:color="auto"/>
            <w:left w:val="single" w:sz="4" w:space="0" w:color="auto"/>
            <w:bottom w:val="single" w:sz="4" w:space="0" w:color="auto"/>
            <w:right w:val="single" w:sz="4" w:space="0" w:color="auto"/>
          </w:tcBorders>
        </w:tcPr>
        <w:p w14:paraId="48DFA3AD" w14:textId="2CAE2EB8" w:rsidR="007E5075" w:rsidRPr="00FA388A" w:rsidRDefault="007E5075" w:rsidP="008614E2">
          <w:pPr>
            <w:tabs>
              <w:tab w:val="center" w:pos="4536"/>
              <w:tab w:val="right" w:pos="9072"/>
            </w:tabs>
            <w:spacing w:after="0" w:line="240" w:lineRule="auto"/>
            <w:rPr>
              <w:rFonts w:eastAsia="Times New Roman"/>
              <w:sz w:val="24"/>
              <w:szCs w:val="24"/>
              <w:lang w:val="de-DE" w:eastAsia="cs-CZ"/>
            </w:rPr>
          </w:pPr>
          <w:r w:rsidRPr="00FA388A">
            <w:rPr>
              <w:rFonts w:eastAsia="Times New Roman"/>
              <w:sz w:val="24"/>
              <w:szCs w:val="24"/>
              <w:lang w:val="de-DE" w:eastAsia="cs-CZ"/>
            </w:rPr>
            <w:t>ÚSKVBL/REG</w:t>
          </w:r>
          <w:r>
            <w:rPr>
              <w:rFonts w:eastAsia="Times New Roman"/>
              <w:sz w:val="24"/>
              <w:szCs w:val="24"/>
              <w:lang w:val="de-DE" w:eastAsia="cs-CZ"/>
            </w:rPr>
            <w:t>-3</w:t>
          </w:r>
          <w:r w:rsidRPr="00FA388A">
            <w:rPr>
              <w:rFonts w:eastAsia="Times New Roman"/>
              <w:sz w:val="24"/>
              <w:szCs w:val="24"/>
              <w:lang w:val="de-DE" w:eastAsia="cs-CZ"/>
            </w:rPr>
            <w:t>/</w:t>
          </w:r>
          <w:r>
            <w:rPr>
              <w:rFonts w:eastAsia="Times New Roman"/>
              <w:sz w:val="24"/>
              <w:szCs w:val="24"/>
              <w:lang w:val="de-DE" w:eastAsia="cs-CZ"/>
            </w:rPr>
            <w:t>2009/Rev.6</w:t>
          </w:r>
        </w:p>
      </w:tc>
    </w:tr>
    <w:tr w:rsidR="007E5075" w:rsidRPr="00FA388A" w14:paraId="74E41F05" w14:textId="77777777" w:rsidTr="0015334A">
      <w:trPr>
        <w:cantSplit/>
      </w:trPr>
      <w:tc>
        <w:tcPr>
          <w:tcW w:w="6936" w:type="dxa"/>
          <w:vMerge/>
          <w:tcBorders>
            <w:top w:val="single" w:sz="4" w:space="0" w:color="auto"/>
            <w:left w:val="single" w:sz="4" w:space="0" w:color="auto"/>
            <w:bottom w:val="single" w:sz="4" w:space="0" w:color="auto"/>
            <w:right w:val="single" w:sz="4" w:space="0" w:color="auto"/>
          </w:tcBorders>
        </w:tcPr>
        <w:p w14:paraId="2980BB42" w14:textId="77777777" w:rsidR="007E5075" w:rsidRPr="00FA388A" w:rsidRDefault="007E5075" w:rsidP="00FA388A">
          <w:pPr>
            <w:tabs>
              <w:tab w:val="center" w:pos="4536"/>
              <w:tab w:val="right" w:pos="9072"/>
            </w:tabs>
            <w:spacing w:after="0" w:line="240" w:lineRule="auto"/>
            <w:rPr>
              <w:rFonts w:eastAsia="Times New Roman"/>
              <w:sz w:val="24"/>
              <w:szCs w:val="24"/>
              <w:lang w:val="de-DE" w:eastAsia="cs-CZ"/>
            </w:rPr>
          </w:pPr>
        </w:p>
      </w:tc>
      <w:tc>
        <w:tcPr>
          <w:tcW w:w="3057" w:type="dxa"/>
          <w:tcBorders>
            <w:top w:val="single" w:sz="4" w:space="0" w:color="auto"/>
            <w:left w:val="single" w:sz="4" w:space="0" w:color="auto"/>
            <w:bottom w:val="single" w:sz="4" w:space="0" w:color="auto"/>
            <w:right w:val="single" w:sz="4" w:space="0" w:color="auto"/>
          </w:tcBorders>
        </w:tcPr>
        <w:p w14:paraId="4A9C9A9C" w14:textId="77777777" w:rsidR="007E5075" w:rsidRPr="00FA388A" w:rsidRDefault="007E5075" w:rsidP="00FA388A">
          <w:pPr>
            <w:tabs>
              <w:tab w:val="center" w:pos="4536"/>
              <w:tab w:val="right" w:pos="9072"/>
            </w:tabs>
            <w:spacing w:after="0" w:line="240" w:lineRule="auto"/>
            <w:rPr>
              <w:rFonts w:eastAsia="Times New Roman"/>
              <w:sz w:val="24"/>
              <w:szCs w:val="24"/>
              <w:lang w:val="de-DE" w:eastAsia="cs-CZ"/>
            </w:rPr>
          </w:pPr>
          <w:r w:rsidRPr="009C508B">
            <w:rPr>
              <w:rFonts w:eastAsia="Times New Roman"/>
              <w:sz w:val="24"/>
              <w:szCs w:val="24"/>
              <w:lang w:eastAsia="cs-CZ"/>
            </w:rPr>
            <w:t>Stránka</w:t>
          </w:r>
          <w:r w:rsidRPr="00FA388A">
            <w:rPr>
              <w:rFonts w:eastAsia="Times New Roman"/>
              <w:sz w:val="24"/>
              <w:szCs w:val="24"/>
              <w:lang w:val="de-DE" w:eastAsia="cs-CZ"/>
            </w:rPr>
            <w:t xml:space="preserve"> </w:t>
          </w:r>
          <w:r w:rsidRPr="00FA388A">
            <w:rPr>
              <w:rFonts w:eastAsia="Times New Roman"/>
              <w:sz w:val="24"/>
              <w:szCs w:val="24"/>
              <w:lang w:eastAsia="cs-CZ"/>
            </w:rPr>
            <w:fldChar w:fldCharType="begin"/>
          </w:r>
          <w:r w:rsidRPr="00FA388A">
            <w:rPr>
              <w:rFonts w:eastAsia="Times New Roman"/>
              <w:sz w:val="24"/>
              <w:szCs w:val="24"/>
              <w:lang w:val="de-DE" w:eastAsia="cs-CZ"/>
            </w:rPr>
            <w:instrText xml:space="preserve"> PAGE </w:instrText>
          </w:r>
          <w:r w:rsidRPr="00FA388A">
            <w:rPr>
              <w:rFonts w:eastAsia="Times New Roman"/>
              <w:sz w:val="24"/>
              <w:szCs w:val="24"/>
              <w:lang w:eastAsia="cs-CZ"/>
            </w:rPr>
            <w:fldChar w:fldCharType="separate"/>
          </w:r>
          <w:r>
            <w:rPr>
              <w:rFonts w:eastAsia="Times New Roman"/>
              <w:noProof/>
              <w:sz w:val="24"/>
              <w:szCs w:val="24"/>
              <w:lang w:val="de-DE" w:eastAsia="cs-CZ"/>
            </w:rPr>
            <w:t>1</w:t>
          </w:r>
          <w:r w:rsidRPr="00FA388A">
            <w:rPr>
              <w:rFonts w:eastAsia="Times New Roman"/>
              <w:sz w:val="24"/>
              <w:szCs w:val="24"/>
              <w:lang w:eastAsia="cs-CZ"/>
            </w:rPr>
            <w:fldChar w:fldCharType="end"/>
          </w:r>
          <w:r w:rsidRPr="00FA388A">
            <w:rPr>
              <w:rFonts w:eastAsia="Times New Roman"/>
              <w:sz w:val="24"/>
              <w:szCs w:val="24"/>
              <w:lang w:val="de-DE" w:eastAsia="cs-CZ"/>
            </w:rPr>
            <w:t xml:space="preserve"> z </w:t>
          </w:r>
          <w:r w:rsidRPr="00FA388A">
            <w:rPr>
              <w:rFonts w:eastAsia="Times New Roman"/>
              <w:sz w:val="24"/>
              <w:szCs w:val="24"/>
              <w:lang w:eastAsia="cs-CZ"/>
            </w:rPr>
            <w:fldChar w:fldCharType="begin"/>
          </w:r>
          <w:r w:rsidRPr="00FA388A">
            <w:rPr>
              <w:rFonts w:eastAsia="Times New Roman"/>
              <w:sz w:val="24"/>
              <w:szCs w:val="24"/>
              <w:lang w:val="de-DE" w:eastAsia="cs-CZ"/>
            </w:rPr>
            <w:instrText xml:space="preserve"> NUMPAGES </w:instrText>
          </w:r>
          <w:r w:rsidRPr="00FA388A">
            <w:rPr>
              <w:rFonts w:eastAsia="Times New Roman"/>
              <w:sz w:val="24"/>
              <w:szCs w:val="24"/>
              <w:lang w:eastAsia="cs-CZ"/>
            </w:rPr>
            <w:fldChar w:fldCharType="separate"/>
          </w:r>
          <w:r>
            <w:rPr>
              <w:rFonts w:eastAsia="Times New Roman"/>
              <w:noProof/>
              <w:sz w:val="24"/>
              <w:szCs w:val="24"/>
              <w:lang w:val="de-DE" w:eastAsia="cs-CZ"/>
            </w:rPr>
            <w:t>64</w:t>
          </w:r>
          <w:r w:rsidRPr="00FA388A">
            <w:rPr>
              <w:rFonts w:eastAsia="Times New Roman"/>
              <w:sz w:val="24"/>
              <w:szCs w:val="24"/>
              <w:lang w:eastAsia="cs-CZ"/>
            </w:rPr>
            <w:fldChar w:fldCharType="end"/>
          </w:r>
        </w:p>
      </w:tc>
    </w:tr>
  </w:tbl>
  <w:p w14:paraId="6E87068A" w14:textId="77777777" w:rsidR="007E5075" w:rsidRDefault="007E50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5D6B" w14:textId="77777777" w:rsidR="007E5075" w:rsidRPr="00FA388A" w:rsidRDefault="007E5075" w:rsidP="00FA3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1"/>
      <w:gridCol w:w="2841"/>
    </w:tblGrid>
    <w:tr w:rsidR="007E5075" w:rsidRPr="00FA388A" w14:paraId="6AE27A6A" w14:textId="77777777" w:rsidTr="0015334A">
      <w:trPr>
        <w:cantSplit/>
      </w:trPr>
      <w:tc>
        <w:tcPr>
          <w:tcW w:w="6936" w:type="dxa"/>
          <w:vMerge w:val="restart"/>
          <w:tcBorders>
            <w:top w:val="single" w:sz="4" w:space="0" w:color="auto"/>
            <w:left w:val="single" w:sz="4" w:space="0" w:color="auto"/>
            <w:bottom w:val="single" w:sz="4" w:space="0" w:color="auto"/>
            <w:right w:val="single" w:sz="4" w:space="0" w:color="auto"/>
          </w:tcBorders>
        </w:tcPr>
        <w:p w14:paraId="044BB42E" w14:textId="77777777" w:rsidR="007E5075" w:rsidRPr="00FA388A" w:rsidRDefault="007E5075" w:rsidP="00E655F5">
          <w:pPr>
            <w:tabs>
              <w:tab w:val="center" w:pos="4536"/>
              <w:tab w:val="right" w:pos="9072"/>
            </w:tabs>
            <w:spacing w:after="0" w:line="240" w:lineRule="auto"/>
            <w:rPr>
              <w:rFonts w:eastAsia="Times New Roman"/>
              <w:sz w:val="24"/>
              <w:szCs w:val="24"/>
              <w:lang w:eastAsia="cs-CZ"/>
            </w:rPr>
          </w:pPr>
          <w:r>
            <w:t>Vzory pro přípravu návrhu textů SPC, PI a označení na obalech veterinárních léčivých přípravků</w:t>
          </w:r>
        </w:p>
      </w:tc>
      <w:tc>
        <w:tcPr>
          <w:tcW w:w="3057" w:type="dxa"/>
          <w:tcBorders>
            <w:top w:val="single" w:sz="4" w:space="0" w:color="auto"/>
            <w:left w:val="single" w:sz="4" w:space="0" w:color="auto"/>
            <w:bottom w:val="single" w:sz="4" w:space="0" w:color="auto"/>
            <w:right w:val="single" w:sz="4" w:space="0" w:color="auto"/>
          </w:tcBorders>
        </w:tcPr>
        <w:p w14:paraId="674C082C" w14:textId="67F33C53" w:rsidR="007E5075" w:rsidRPr="004C651F" w:rsidRDefault="007E5075" w:rsidP="00644298">
          <w:pPr>
            <w:tabs>
              <w:tab w:val="center" w:pos="4536"/>
              <w:tab w:val="right" w:pos="9072"/>
            </w:tabs>
            <w:spacing w:after="0" w:line="240" w:lineRule="auto"/>
            <w:rPr>
              <w:rFonts w:eastAsia="Times New Roman"/>
              <w:lang w:val="de-DE" w:eastAsia="cs-CZ"/>
            </w:rPr>
          </w:pPr>
          <w:r w:rsidRPr="004C651F">
            <w:rPr>
              <w:rFonts w:eastAsia="Times New Roman"/>
              <w:lang w:val="de-DE" w:eastAsia="cs-CZ"/>
            </w:rPr>
            <w:t>ÚSKVBL/REG-3/2009/Rev.</w:t>
          </w:r>
          <w:r>
            <w:rPr>
              <w:rFonts w:eastAsia="Times New Roman"/>
              <w:lang w:val="de-DE" w:eastAsia="cs-CZ"/>
            </w:rPr>
            <w:t>6</w:t>
          </w:r>
        </w:p>
      </w:tc>
    </w:tr>
    <w:tr w:rsidR="007E5075" w:rsidRPr="00FA388A" w14:paraId="4A5DFCCC" w14:textId="77777777" w:rsidTr="0015334A">
      <w:trPr>
        <w:cantSplit/>
      </w:trPr>
      <w:tc>
        <w:tcPr>
          <w:tcW w:w="6936" w:type="dxa"/>
          <w:vMerge/>
          <w:tcBorders>
            <w:top w:val="single" w:sz="4" w:space="0" w:color="auto"/>
            <w:left w:val="single" w:sz="4" w:space="0" w:color="auto"/>
            <w:bottom w:val="single" w:sz="4" w:space="0" w:color="auto"/>
            <w:right w:val="single" w:sz="4" w:space="0" w:color="auto"/>
          </w:tcBorders>
        </w:tcPr>
        <w:p w14:paraId="0D7F2D12" w14:textId="77777777" w:rsidR="007E5075" w:rsidRPr="00FA388A" w:rsidRDefault="007E5075" w:rsidP="00FA388A">
          <w:pPr>
            <w:tabs>
              <w:tab w:val="center" w:pos="4536"/>
              <w:tab w:val="right" w:pos="9072"/>
            </w:tabs>
            <w:spacing w:after="0" w:line="240" w:lineRule="auto"/>
            <w:rPr>
              <w:rFonts w:eastAsia="Times New Roman"/>
              <w:sz w:val="24"/>
              <w:szCs w:val="24"/>
              <w:lang w:val="de-DE" w:eastAsia="cs-CZ"/>
            </w:rPr>
          </w:pPr>
        </w:p>
      </w:tc>
      <w:tc>
        <w:tcPr>
          <w:tcW w:w="3057" w:type="dxa"/>
          <w:tcBorders>
            <w:top w:val="single" w:sz="4" w:space="0" w:color="auto"/>
            <w:left w:val="single" w:sz="4" w:space="0" w:color="auto"/>
            <w:bottom w:val="single" w:sz="4" w:space="0" w:color="auto"/>
            <w:right w:val="single" w:sz="4" w:space="0" w:color="auto"/>
          </w:tcBorders>
        </w:tcPr>
        <w:p w14:paraId="62F0C90E" w14:textId="77777777" w:rsidR="007E5075" w:rsidRPr="004C651F" w:rsidRDefault="007E5075" w:rsidP="00FA388A">
          <w:pPr>
            <w:tabs>
              <w:tab w:val="center" w:pos="4536"/>
              <w:tab w:val="right" w:pos="9072"/>
            </w:tabs>
            <w:spacing w:after="0" w:line="240" w:lineRule="auto"/>
            <w:rPr>
              <w:rFonts w:eastAsia="Times New Roman"/>
              <w:lang w:val="de-DE" w:eastAsia="cs-CZ"/>
            </w:rPr>
          </w:pPr>
          <w:r w:rsidRPr="00921BC3">
            <w:rPr>
              <w:rFonts w:eastAsia="Times New Roman"/>
              <w:lang w:eastAsia="cs-CZ"/>
            </w:rPr>
            <w:t>Stránka</w:t>
          </w:r>
          <w:r w:rsidRPr="004C651F">
            <w:rPr>
              <w:rFonts w:eastAsia="Times New Roman"/>
              <w:lang w:val="de-DE" w:eastAsia="cs-CZ"/>
            </w:rPr>
            <w:t xml:space="preserve"> </w:t>
          </w:r>
          <w:r w:rsidRPr="004C651F">
            <w:rPr>
              <w:rFonts w:eastAsia="Times New Roman"/>
              <w:lang w:eastAsia="cs-CZ"/>
            </w:rPr>
            <w:fldChar w:fldCharType="begin"/>
          </w:r>
          <w:r w:rsidRPr="004C651F">
            <w:rPr>
              <w:rFonts w:eastAsia="Times New Roman"/>
              <w:lang w:val="de-DE" w:eastAsia="cs-CZ"/>
            </w:rPr>
            <w:instrText xml:space="preserve"> PAGE </w:instrText>
          </w:r>
          <w:r w:rsidRPr="004C651F">
            <w:rPr>
              <w:rFonts w:eastAsia="Times New Roman"/>
              <w:lang w:eastAsia="cs-CZ"/>
            </w:rPr>
            <w:fldChar w:fldCharType="separate"/>
          </w:r>
          <w:r>
            <w:rPr>
              <w:rFonts w:eastAsia="Times New Roman"/>
              <w:noProof/>
              <w:lang w:val="de-DE" w:eastAsia="cs-CZ"/>
            </w:rPr>
            <w:t>14</w:t>
          </w:r>
          <w:r w:rsidRPr="004C651F">
            <w:rPr>
              <w:rFonts w:eastAsia="Times New Roman"/>
              <w:lang w:eastAsia="cs-CZ"/>
            </w:rPr>
            <w:fldChar w:fldCharType="end"/>
          </w:r>
          <w:r w:rsidRPr="004C651F">
            <w:rPr>
              <w:rFonts w:eastAsia="Times New Roman"/>
              <w:lang w:val="de-DE" w:eastAsia="cs-CZ"/>
            </w:rPr>
            <w:t xml:space="preserve"> z </w:t>
          </w:r>
          <w:r w:rsidRPr="004C651F">
            <w:rPr>
              <w:rFonts w:eastAsia="Times New Roman"/>
              <w:lang w:eastAsia="cs-CZ"/>
            </w:rPr>
            <w:fldChar w:fldCharType="begin"/>
          </w:r>
          <w:r w:rsidRPr="004C651F">
            <w:rPr>
              <w:rFonts w:eastAsia="Times New Roman"/>
              <w:lang w:val="de-DE" w:eastAsia="cs-CZ"/>
            </w:rPr>
            <w:instrText xml:space="preserve"> NUMPAGES </w:instrText>
          </w:r>
          <w:r w:rsidRPr="004C651F">
            <w:rPr>
              <w:rFonts w:eastAsia="Times New Roman"/>
              <w:lang w:eastAsia="cs-CZ"/>
            </w:rPr>
            <w:fldChar w:fldCharType="separate"/>
          </w:r>
          <w:r>
            <w:rPr>
              <w:rFonts w:eastAsia="Times New Roman"/>
              <w:noProof/>
              <w:lang w:val="de-DE" w:eastAsia="cs-CZ"/>
            </w:rPr>
            <w:t>64</w:t>
          </w:r>
          <w:r w:rsidRPr="004C651F">
            <w:rPr>
              <w:rFonts w:eastAsia="Times New Roman"/>
              <w:lang w:eastAsia="cs-CZ"/>
            </w:rPr>
            <w:fldChar w:fldCharType="end"/>
          </w:r>
        </w:p>
      </w:tc>
    </w:tr>
  </w:tbl>
  <w:p w14:paraId="12B7E85E" w14:textId="77777777" w:rsidR="007E5075" w:rsidRDefault="007E5075">
    <w:pPr>
      <w:pStyle w:val="Zhlav"/>
    </w:pPr>
  </w:p>
  <w:p w14:paraId="49F1CA27" w14:textId="77777777" w:rsidR="007E5075" w:rsidRDefault="007E5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FBC8BA8">
      <w:start w:val="1"/>
      <w:numFmt w:val="decimal"/>
      <w:lvlText w:val="%1."/>
      <w:lvlJc w:val="left"/>
      <w:pPr>
        <w:tabs>
          <w:tab w:val="num" w:pos="720"/>
        </w:tabs>
        <w:ind w:left="720" w:hanging="360"/>
      </w:pPr>
    </w:lvl>
    <w:lvl w:ilvl="1" w:tplc="1EA28C36">
      <w:start w:val="1"/>
      <w:numFmt w:val="lowerLetter"/>
      <w:lvlText w:val="%2."/>
      <w:lvlJc w:val="left"/>
      <w:pPr>
        <w:tabs>
          <w:tab w:val="num" w:pos="1440"/>
        </w:tabs>
        <w:ind w:left="1440" w:hanging="360"/>
      </w:pPr>
    </w:lvl>
    <w:lvl w:ilvl="2" w:tplc="7C566A3C" w:tentative="1">
      <w:start w:val="1"/>
      <w:numFmt w:val="lowerRoman"/>
      <w:lvlText w:val="%3."/>
      <w:lvlJc w:val="right"/>
      <w:pPr>
        <w:tabs>
          <w:tab w:val="num" w:pos="2160"/>
        </w:tabs>
        <w:ind w:left="2160" w:hanging="180"/>
      </w:pPr>
    </w:lvl>
    <w:lvl w:ilvl="3" w:tplc="FBE87CB6" w:tentative="1">
      <w:start w:val="1"/>
      <w:numFmt w:val="decimal"/>
      <w:lvlText w:val="%4."/>
      <w:lvlJc w:val="left"/>
      <w:pPr>
        <w:tabs>
          <w:tab w:val="num" w:pos="2880"/>
        </w:tabs>
        <w:ind w:left="2880" w:hanging="360"/>
      </w:pPr>
    </w:lvl>
    <w:lvl w:ilvl="4" w:tplc="DC2AB12C" w:tentative="1">
      <w:start w:val="1"/>
      <w:numFmt w:val="lowerLetter"/>
      <w:lvlText w:val="%5."/>
      <w:lvlJc w:val="left"/>
      <w:pPr>
        <w:tabs>
          <w:tab w:val="num" w:pos="3600"/>
        </w:tabs>
        <w:ind w:left="3600" w:hanging="360"/>
      </w:pPr>
    </w:lvl>
    <w:lvl w:ilvl="5" w:tplc="55FAC950" w:tentative="1">
      <w:start w:val="1"/>
      <w:numFmt w:val="lowerRoman"/>
      <w:lvlText w:val="%6."/>
      <w:lvlJc w:val="right"/>
      <w:pPr>
        <w:tabs>
          <w:tab w:val="num" w:pos="4320"/>
        </w:tabs>
        <w:ind w:left="4320" w:hanging="180"/>
      </w:pPr>
    </w:lvl>
    <w:lvl w:ilvl="6" w:tplc="BC6C10F0" w:tentative="1">
      <w:start w:val="1"/>
      <w:numFmt w:val="decimal"/>
      <w:lvlText w:val="%7."/>
      <w:lvlJc w:val="left"/>
      <w:pPr>
        <w:tabs>
          <w:tab w:val="num" w:pos="5040"/>
        </w:tabs>
        <w:ind w:left="5040" w:hanging="360"/>
      </w:pPr>
    </w:lvl>
    <w:lvl w:ilvl="7" w:tplc="3D8A367E" w:tentative="1">
      <w:start w:val="1"/>
      <w:numFmt w:val="lowerLetter"/>
      <w:lvlText w:val="%8."/>
      <w:lvlJc w:val="left"/>
      <w:pPr>
        <w:tabs>
          <w:tab w:val="num" w:pos="5760"/>
        </w:tabs>
        <w:ind w:left="5760" w:hanging="360"/>
      </w:pPr>
    </w:lvl>
    <w:lvl w:ilvl="8" w:tplc="E3D642F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8FE8996">
      <w:start w:val="6"/>
      <w:numFmt w:val="decimal"/>
      <w:lvlText w:val="%1."/>
      <w:lvlJc w:val="left"/>
      <w:pPr>
        <w:tabs>
          <w:tab w:val="num" w:pos="930"/>
        </w:tabs>
        <w:ind w:left="930" w:hanging="570"/>
      </w:pPr>
      <w:rPr>
        <w:rFonts w:hint="default"/>
      </w:rPr>
    </w:lvl>
    <w:lvl w:ilvl="1" w:tplc="C4F0CF76" w:tentative="1">
      <w:start w:val="1"/>
      <w:numFmt w:val="lowerLetter"/>
      <w:lvlText w:val="%2."/>
      <w:lvlJc w:val="left"/>
      <w:pPr>
        <w:tabs>
          <w:tab w:val="num" w:pos="1440"/>
        </w:tabs>
        <w:ind w:left="1440" w:hanging="360"/>
      </w:pPr>
    </w:lvl>
    <w:lvl w:ilvl="2" w:tplc="A2205040" w:tentative="1">
      <w:start w:val="1"/>
      <w:numFmt w:val="lowerRoman"/>
      <w:lvlText w:val="%3."/>
      <w:lvlJc w:val="right"/>
      <w:pPr>
        <w:tabs>
          <w:tab w:val="num" w:pos="2160"/>
        </w:tabs>
        <w:ind w:left="2160" w:hanging="180"/>
      </w:pPr>
    </w:lvl>
    <w:lvl w:ilvl="3" w:tplc="32ECCE88" w:tentative="1">
      <w:start w:val="1"/>
      <w:numFmt w:val="decimal"/>
      <w:lvlText w:val="%4."/>
      <w:lvlJc w:val="left"/>
      <w:pPr>
        <w:tabs>
          <w:tab w:val="num" w:pos="2880"/>
        </w:tabs>
        <w:ind w:left="2880" w:hanging="360"/>
      </w:pPr>
    </w:lvl>
    <w:lvl w:ilvl="4" w:tplc="F67A559A" w:tentative="1">
      <w:start w:val="1"/>
      <w:numFmt w:val="lowerLetter"/>
      <w:lvlText w:val="%5."/>
      <w:lvlJc w:val="left"/>
      <w:pPr>
        <w:tabs>
          <w:tab w:val="num" w:pos="3600"/>
        </w:tabs>
        <w:ind w:left="3600" w:hanging="360"/>
      </w:pPr>
    </w:lvl>
    <w:lvl w:ilvl="5" w:tplc="6D2C8A8C" w:tentative="1">
      <w:start w:val="1"/>
      <w:numFmt w:val="lowerRoman"/>
      <w:lvlText w:val="%6."/>
      <w:lvlJc w:val="right"/>
      <w:pPr>
        <w:tabs>
          <w:tab w:val="num" w:pos="4320"/>
        </w:tabs>
        <w:ind w:left="4320" w:hanging="180"/>
      </w:pPr>
    </w:lvl>
    <w:lvl w:ilvl="6" w:tplc="8BC81A74" w:tentative="1">
      <w:start w:val="1"/>
      <w:numFmt w:val="decimal"/>
      <w:lvlText w:val="%7."/>
      <w:lvlJc w:val="left"/>
      <w:pPr>
        <w:tabs>
          <w:tab w:val="num" w:pos="5040"/>
        </w:tabs>
        <w:ind w:left="5040" w:hanging="360"/>
      </w:pPr>
    </w:lvl>
    <w:lvl w:ilvl="7" w:tplc="30E2D842" w:tentative="1">
      <w:start w:val="1"/>
      <w:numFmt w:val="lowerLetter"/>
      <w:lvlText w:val="%8."/>
      <w:lvlJc w:val="left"/>
      <w:pPr>
        <w:tabs>
          <w:tab w:val="num" w:pos="5760"/>
        </w:tabs>
        <w:ind w:left="5760" w:hanging="360"/>
      </w:pPr>
    </w:lvl>
    <w:lvl w:ilvl="8" w:tplc="EE107FF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4C8ADBCA">
      <w:start w:val="1"/>
      <w:numFmt w:val="bullet"/>
      <w:lvlText w:val=""/>
      <w:lvlJc w:val="left"/>
      <w:pPr>
        <w:tabs>
          <w:tab w:val="num" w:pos="776"/>
        </w:tabs>
        <w:ind w:left="776" w:hanging="360"/>
      </w:pPr>
      <w:rPr>
        <w:rFonts w:ascii="Symbol" w:hAnsi="Symbol" w:hint="default"/>
      </w:rPr>
    </w:lvl>
    <w:lvl w:ilvl="1" w:tplc="6FDA826C" w:tentative="1">
      <w:start w:val="1"/>
      <w:numFmt w:val="bullet"/>
      <w:lvlText w:val="o"/>
      <w:lvlJc w:val="left"/>
      <w:pPr>
        <w:tabs>
          <w:tab w:val="num" w:pos="1496"/>
        </w:tabs>
        <w:ind w:left="1496" w:hanging="360"/>
      </w:pPr>
      <w:rPr>
        <w:rFonts w:ascii="Courier New" w:hAnsi="Courier New" w:hint="default"/>
      </w:rPr>
    </w:lvl>
    <w:lvl w:ilvl="2" w:tplc="DDF6CF9A" w:tentative="1">
      <w:start w:val="1"/>
      <w:numFmt w:val="bullet"/>
      <w:lvlText w:val=""/>
      <w:lvlJc w:val="left"/>
      <w:pPr>
        <w:tabs>
          <w:tab w:val="num" w:pos="2216"/>
        </w:tabs>
        <w:ind w:left="2216" w:hanging="360"/>
      </w:pPr>
      <w:rPr>
        <w:rFonts w:ascii="Wingdings" w:hAnsi="Wingdings" w:hint="default"/>
      </w:rPr>
    </w:lvl>
    <w:lvl w:ilvl="3" w:tplc="E2429B20" w:tentative="1">
      <w:start w:val="1"/>
      <w:numFmt w:val="bullet"/>
      <w:lvlText w:val=""/>
      <w:lvlJc w:val="left"/>
      <w:pPr>
        <w:tabs>
          <w:tab w:val="num" w:pos="2936"/>
        </w:tabs>
        <w:ind w:left="2936" w:hanging="360"/>
      </w:pPr>
      <w:rPr>
        <w:rFonts w:ascii="Symbol" w:hAnsi="Symbol" w:hint="default"/>
      </w:rPr>
    </w:lvl>
    <w:lvl w:ilvl="4" w:tplc="C5BE9E50" w:tentative="1">
      <w:start w:val="1"/>
      <w:numFmt w:val="bullet"/>
      <w:lvlText w:val="o"/>
      <w:lvlJc w:val="left"/>
      <w:pPr>
        <w:tabs>
          <w:tab w:val="num" w:pos="3656"/>
        </w:tabs>
        <w:ind w:left="3656" w:hanging="360"/>
      </w:pPr>
      <w:rPr>
        <w:rFonts w:ascii="Courier New" w:hAnsi="Courier New" w:hint="default"/>
      </w:rPr>
    </w:lvl>
    <w:lvl w:ilvl="5" w:tplc="0F024192" w:tentative="1">
      <w:start w:val="1"/>
      <w:numFmt w:val="bullet"/>
      <w:lvlText w:val=""/>
      <w:lvlJc w:val="left"/>
      <w:pPr>
        <w:tabs>
          <w:tab w:val="num" w:pos="4376"/>
        </w:tabs>
        <w:ind w:left="4376" w:hanging="360"/>
      </w:pPr>
      <w:rPr>
        <w:rFonts w:ascii="Wingdings" w:hAnsi="Wingdings" w:hint="default"/>
      </w:rPr>
    </w:lvl>
    <w:lvl w:ilvl="6" w:tplc="ED568C9A" w:tentative="1">
      <w:start w:val="1"/>
      <w:numFmt w:val="bullet"/>
      <w:lvlText w:val=""/>
      <w:lvlJc w:val="left"/>
      <w:pPr>
        <w:tabs>
          <w:tab w:val="num" w:pos="5096"/>
        </w:tabs>
        <w:ind w:left="5096" w:hanging="360"/>
      </w:pPr>
      <w:rPr>
        <w:rFonts w:ascii="Symbol" w:hAnsi="Symbol" w:hint="default"/>
      </w:rPr>
    </w:lvl>
    <w:lvl w:ilvl="7" w:tplc="782E2358" w:tentative="1">
      <w:start w:val="1"/>
      <w:numFmt w:val="bullet"/>
      <w:lvlText w:val="o"/>
      <w:lvlJc w:val="left"/>
      <w:pPr>
        <w:tabs>
          <w:tab w:val="num" w:pos="5816"/>
        </w:tabs>
        <w:ind w:left="5816" w:hanging="360"/>
      </w:pPr>
      <w:rPr>
        <w:rFonts w:ascii="Courier New" w:hAnsi="Courier New" w:hint="default"/>
      </w:rPr>
    </w:lvl>
    <w:lvl w:ilvl="8" w:tplc="523408D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0DCF7CC8"/>
    <w:multiLevelType w:val="multilevel"/>
    <w:tmpl w:val="9E8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193C"/>
    <w:multiLevelType w:val="hybridMultilevel"/>
    <w:tmpl w:val="70584BD4"/>
    <w:lvl w:ilvl="0" w:tplc="439ADF58">
      <w:start w:val="1"/>
      <w:numFmt w:val="bullet"/>
      <w:lvlText w:val=""/>
      <w:lvlJc w:val="left"/>
      <w:pPr>
        <w:tabs>
          <w:tab w:val="num" w:pos="776"/>
        </w:tabs>
        <w:ind w:left="776" w:hanging="360"/>
      </w:pPr>
      <w:rPr>
        <w:rFonts w:ascii="Symbol" w:hAnsi="Symbol" w:hint="default"/>
      </w:rPr>
    </w:lvl>
    <w:lvl w:ilvl="1" w:tplc="D22C67A0" w:tentative="1">
      <w:start w:val="1"/>
      <w:numFmt w:val="bullet"/>
      <w:lvlText w:val="o"/>
      <w:lvlJc w:val="left"/>
      <w:pPr>
        <w:tabs>
          <w:tab w:val="num" w:pos="1496"/>
        </w:tabs>
        <w:ind w:left="1496" w:hanging="360"/>
      </w:pPr>
      <w:rPr>
        <w:rFonts w:ascii="Courier New" w:hAnsi="Courier New" w:hint="default"/>
      </w:rPr>
    </w:lvl>
    <w:lvl w:ilvl="2" w:tplc="E89E7940" w:tentative="1">
      <w:start w:val="1"/>
      <w:numFmt w:val="bullet"/>
      <w:lvlText w:val=""/>
      <w:lvlJc w:val="left"/>
      <w:pPr>
        <w:tabs>
          <w:tab w:val="num" w:pos="2216"/>
        </w:tabs>
        <w:ind w:left="2216" w:hanging="360"/>
      </w:pPr>
      <w:rPr>
        <w:rFonts w:ascii="Wingdings" w:hAnsi="Wingdings" w:hint="default"/>
      </w:rPr>
    </w:lvl>
    <w:lvl w:ilvl="3" w:tplc="247C095C" w:tentative="1">
      <w:start w:val="1"/>
      <w:numFmt w:val="bullet"/>
      <w:lvlText w:val=""/>
      <w:lvlJc w:val="left"/>
      <w:pPr>
        <w:tabs>
          <w:tab w:val="num" w:pos="2936"/>
        </w:tabs>
        <w:ind w:left="2936" w:hanging="360"/>
      </w:pPr>
      <w:rPr>
        <w:rFonts w:ascii="Symbol" w:hAnsi="Symbol" w:hint="default"/>
      </w:rPr>
    </w:lvl>
    <w:lvl w:ilvl="4" w:tplc="52CCE7AA" w:tentative="1">
      <w:start w:val="1"/>
      <w:numFmt w:val="bullet"/>
      <w:lvlText w:val="o"/>
      <w:lvlJc w:val="left"/>
      <w:pPr>
        <w:tabs>
          <w:tab w:val="num" w:pos="3656"/>
        </w:tabs>
        <w:ind w:left="3656" w:hanging="360"/>
      </w:pPr>
      <w:rPr>
        <w:rFonts w:ascii="Courier New" w:hAnsi="Courier New" w:hint="default"/>
      </w:rPr>
    </w:lvl>
    <w:lvl w:ilvl="5" w:tplc="24B812A2" w:tentative="1">
      <w:start w:val="1"/>
      <w:numFmt w:val="bullet"/>
      <w:lvlText w:val=""/>
      <w:lvlJc w:val="left"/>
      <w:pPr>
        <w:tabs>
          <w:tab w:val="num" w:pos="4376"/>
        </w:tabs>
        <w:ind w:left="4376" w:hanging="360"/>
      </w:pPr>
      <w:rPr>
        <w:rFonts w:ascii="Wingdings" w:hAnsi="Wingdings" w:hint="default"/>
      </w:rPr>
    </w:lvl>
    <w:lvl w:ilvl="6" w:tplc="3FE0FA72" w:tentative="1">
      <w:start w:val="1"/>
      <w:numFmt w:val="bullet"/>
      <w:lvlText w:val=""/>
      <w:lvlJc w:val="left"/>
      <w:pPr>
        <w:tabs>
          <w:tab w:val="num" w:pos="5096"/>
        </w:tabs>
        <w:ind w:left="5096" w:hanging="360"/>
      </w:pPr>
      <w:rPr>
        <w:rFonts w:ascii="Symbol" w:hAnsi="Symbol" w:hint="default"/>
      </w:rPr>
    </w:lvl>
    <w:lvl w:ilvl="7" w:tplc="97424866" w:tentative="1">
      <w:start w:val="1"/>
      <w:numFmt w:val="bullet"/>
      <w:lvlText w:val="o"/>
      <w:lvlJc w:val="left"/>
      <w:pPr>
        <w:tabs>
          <w:tab w:val="num" w:pos="5816"/>
        </w:tabs>
        <w:ind w:left="5816" w:hanging="360"/>
      </w:pPr>
      <w:rPr>
        <w:rFonts w:ascii="Courier New" w:hAnsi="Courier New" w:hint="default"/>
      </w:rPr>
    </w:lvl>
    <w:lvl w:ilvl="8" w:tplc="DB3E921E"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4D4460E"/>
    <w:multiLevelType w:val="hybridMultilevel"/>
    <w:tmpl w:val="8C32CC4E"/>
    <w:lvl w:ilvl="0" w:tplc="425E782A">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045411"/>
    <w:multiLevelType w:val="hybridMultilevel"/>
    <w:tmpl w:val="5DF03758"/>
    <w:lvl w:ilvl="0" w:tplc="3C2A6E8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6254AC9"/>
    <w:multiLevelType w:val="hybridMultilevel"/>
    <w:tmpl w:val="94A4C11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3" w15:restartNumberingAfterBreak="0">
    <w:nsid w:val="16D34034"/>
    <w:multiLevelType w:val="hybridMultilevel"/>
    <w:tmpl w:val="1F86E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2737C3"/>
    <w:multiLevelType w:val="hybridMultilevel"/>
    <w:tmpl w:val="C4BCE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49310A"/>
    <w:multiLevelType w:val="hybridMultilevel"/>
    <w:tmpl w:val="E1786C0E"/>
    <w:lvl w:ilvl="0" w:tplc="FFFFFFFF">
      <w:start w:val="1"/>
      <w:numFmt w:val="lowerLetter"/>
      <w:lvlText w:val="%1)"/>
      <w:lvlJc w:val="left"/>
      <w:pPr>
        <w:ind w:left="720" w:hanging="360"/>
      </w:pPr>
      <w:rPr>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1FBF0E2B"/>
    <w:multiLevelType w:val="hybridMultilevel"/>
    <w:tmpl w:val="8E0A8F32"/>
    <w:lvl w:ilvl="0" w:tplc="3198E1DC">
      <w:start w:val="1"/>
      <w:numFmt w:val="decimal"/>
      <w:lvlText w:val="%1."/>
      <w:lvlJc w:val="left"/>
      <w:pPr>
        <w:tabs>
          <w:tab w:val="num" w:pos="720"/>
        </w:tabs>
        <w:ind w:left="720" w:hanging="360"/>
      </w:pPr>
    </w:lvl>
    <w:lvl w:ilvl="1" w:tplc="6226B28E">
      <w:start w:val="1"/>
      <w:numFmt w:val="lowerLetter"/>
      <w:lvlText w:val="%2."/>
      <w:lvlJc w:val="left"/>
      <w:pPr>
        <w:tabs>
          <w:tab w:val="num" w:pos="1440"/>
        </w:tabs>
        <w:ind w:left="1440" w:hanging="360"/>
      </w:pPr>
    </w:lvl>
    <w:lvl w:ilvl="2" w:tplc="64744A10" w:tentative="1">
      <w:start w:val="1"/>
      <w:numFmt w:val="lowerRoman"/>
      <w:lvlText w:val="%3."/>
      <w:lvlJc w:val="right"/>
      <w:pPr>
        <w:tabs>
          <w:tab w:val="num" w:pos="2160"/>
        </w:tabs>
        <w:ind w:left="2160" w:hanging="180"/>
      </w:pPr>
    </w:lvl>
    <w:lvl w:ilvl="3" w:tplc="D1322868" w:tentative="1">
      <w:start w:val="1"/>
      <w:numFmt w:val="decimal"/>
      <w:lvlText w:val="%4."/>
      <w:lvlJc w:val="left"/>
      <w:pPr>
        <w:tabs>
          <w:tab w:val="num" w:pos="2880"/>
        </w:tabs>
        <w:ind w:left="2880" w:hanging="360"/>
      </w:pPr>
    </w:lvl>
    <w:lvl w:ilvl="4" w:tplc="80F80CD0" w:tentative="1">
      <w:start w:val="1"/>
      <w:numFmt w:val="lowerLetter"/>
      <w:lvlText w:val="%5."/>
      <w:lvlJc w:val="left"/>
      <w:pPr>
        <w:tabs>
          <w:tab w:val="num" w:pos="3600"/>
        </w:tabs>
        <w:ind w:left="3600" w:hanging="360"/>
      </w:pPr>
    </w:lvl>
    <w:lvl w:ilvl="5" w:tplc="F85C6E74" w:tentative="1">
      <w:start w:val="1"/>
      <w:numFmt w:val="lowerRoman"/>
      <w:lvlText w:val="%6."/>
      <w:lvlJc w:val="right"/>
      <w:pPr>
        <w:tabs>
          <w:tab w:val="num" w:pos="4320"/>
        </w:tabs>
        <w:ind w:left="4320" w:hanging="180"/>
      </w:pPr>
    </w:lvl>
    <w:lvl w:ilvl="6" w:tplc="D1B49E92" w:tentative="1">
      <w:start w:val="1"/>
      <w:numFmt w:val="decimal"/>
      <w:lvlText w:val="%7."/>
      <w:lvlJc w:val="left"/>
      <w:pPr>
        <w:tabs>
          <w:tab w:val="num" w:pos="5040"/>
        </w:tabs>
        <w:ind w:left="5040" w:hanging="360"/>
      </w:pPr>
    </w:lvl>
    <w:lvl w:ilvl="7" w:tplc="C7546418" w:tentative="1">
      <w:start w:val="1"/>
      <w:numFmt w:val="lowerLetter"/>
      <w:lvlText w:val="%8."/>
      <w:lvlJc w:val="left"/>
      <w:pPr>
        <w:tabs>
          <w:tab w:val="num" w:pos="5760"/>
        </w:tabs>
        <w:ind w:left="5760" w:hanging="360"/>
      </w:pPr>
    </w:lvl>
    <w:lvl w:ilvl="8" w:tplc="635411C0" w:tentative="1">
      <w:start w:val="1"/>
      <w:numFmt w:val="lowerRoman"/>
      <w:lvlText w:val="%9."/>
      <w:lvlJc w:val="right"/>
      <w:pPr>
        <w:tabs>
          <w:tab w:val="num" w:pos="6480"/>
        </w:tabs>
        <w:ind w:left="6480" w:hanging="180"/>
      </w:pPr>
    </w:lvl>
  </w:abstractNum>
  <w:abstractNum w:abstractNumId="1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16E2A30"/>
    <w:multiLevelType w:val="hybridMultilevel"/>
    <w:tmpl w:val="C2003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3700B0"/>
    <w:multiLevelType w:val="hybridMultilevel"/>
    <w:tmpl w:val="84123C9A"/>
    <w:lvl w:ilvl="0" w:tplc="3992F3AA">
      <w:start w:val="1"/>
      <w:numFmt w:val="decimal"/>
      <w:pStyle w:val="Bullet"/>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354683"/>
    <w:multiLevelType w:val="hybridMultilevel"/>
    <w:tmpl w:val="0EE81776"/>
    <w:lvl w:ilvl="0" w:tplc="8780B27A">
      <w:numFmt w:val="bullet"/>
      <w:lvlText w:val="-"/>
      <w:lvlJc w:val="left"/>
      <w:pPr>
        <w:tabs>
          <w:tab w:val="num" w:pos="720"/>
        </w:tabs>
        <w:ind w:left="720" w:hanging="360"/>
      </w:pPr>
      <w:rPr>
        <w:rFonts w:ascii="Times New Roman" w:eastAsia="Times New Roman" w:hAnsi="Times New Roman" w:cs="Times New Roman" w:hint="default"/>
      </w:rPr>
    </w:lvl>
    <w:lvl w:ilvl="1" w:tplc="8B7CB2D2" w:tentative="1">
      <w:start w:val="1"/>
      <w:numFmt w:val="bullet"/>
      <w:lvlText w:val="o"/>
      <w:lvlJc w:val="left"/>
      <w:pPr>
        <w:tabs>
          <w:tab w:val="num" w:pos="1440"/>
        </w:tabs>
        <w:ind w:left="1440" w:hanging="360"/>
      </w:pPr>
      <w:rPr>
        <w:rFonts w:ascii="Courier New" w:hAnsi="Courier New" w:hint="default"/>
      </w:rPr>
    </w:lvl>
    <w:lvl w:ilvl="2" w:tplc="92E49DAE" w:tentative="1">
      <w:start w:val="1"/>
      <w:numFmt w:val="bullet"/>
      <w:lvlText w:val=""/>
      <w:lvlJc w:val="left"/>
      <w:pPr>
        <w:tabs>
          <w:tab w:val="num" w:pos="2160"/>
        </w:tabs>
        <w:ind w:left="2160" w:hanging="360"/>
      </w:pPr>
      <w:rPr>
        <w:rFonts w:ascii="Wingdings" w:hAnsi="Wingdings" w:hint="default"/>
      </w:rPr>
    </w:lvl>
    <w:lvl w:ilvl="3" w:tplc="A62E9B7C" w:tentative="1">
      <w:start w:val="1"/>
      <w:numFmt w:val="bullet"/>
      <w:lvlText w:val=""/>
      <w:lvlJc w:val="left"/>
      <w:pPr>
        <w:tabs>
          <w:tab w:val="num" w:pos="2880"/>
        </w:tabs>
        <w:ind w:left="2880" w:hanging="360"/>
      </w:pPr>
      <w:rPr>
        <w:rFonts w:ascii="Symbol" w:hAnsi="Symbol" w:hint="default"/>
      </w:rPr>
    </w:lvl>
    <w:lvl w:ilvl="4" w:tplc="90267D28" w:tentative="1">
      <w:start w:val="1"/>
      <w:numFmt w:val="bullet"/>
      <w:lvlText w:val="o"/>
      <w:lvlJc w:val="left"/>
      <w:pPr>
        <w:tabs>
          <w:tab w:val="num" w:pos="3600"/>
        </w:tabs>
        <w:ind w:left="3600" w:hanging="360"/>
      </w:pPr>
      <w:rPr>
        <w:rFonts w:ascii="Courier New" w:hAnsi="Courier New" w:hint="default"/>
      </w:rPr>
    </w:lvl>
    <w:lvl w:ilvl="5" w:tplc="EA182A9A" w:tentative="1">
      <w:start w:val="1"/>
      <w:numFmt w:val="bullet"/>
      <w:lvlText w:val=""/>
      <w:lvlJc w:val="left"/>
      <w:pPr>
        <w:tabs>
          <w:tab w:val="num" w:pos="4320"/>
        </w:tabs>
        <w:ind w:left="4320" w:hanging="360"/>
      </w:pPr>
      <w:rPr>
        <w:rFonts w:ascii="Wingdings" w:hAnsi="Wingdings" w:hint="default"/>
      </w:rPr>
    </w:lvl>
    <w:lvl w:ilvl="6" w:tplc="AAE22550" w:tentative="1">
      <w:start w:val="1"/>
      <w:numFmt w:val="bullet"/>
      <w:lvlText w:val=""/>
      <w:lvlJc w:val="left"/>
      <w:pPr>
        <w:tabs>
          <w:tab w:val="num" w:pos="5040"/>
        </w:tabs>
        <w:ind w:left="5040" w:hanging="360"/>
      </w:pPr>
      <w:rPr>
        <w:rFonts w:ascii="Symbol" w:hAnsi="Symbol" w:hint="default"/>
      </w:rPr>
    </w:lvl>
    <w:lvl w:ilvl="7" w:tplc="F6FCD9C4" w:tentative="1">
      <w:start w:val="1"/>
      <w:numFmt w:val="bullet"/>
      <w:lvlText w:val="o"/>
      <w:lvlJc w:val="left"/>
      <w:pPr>
        <w:tabs>
          <w:tab w:val="num" w:pos="5760"/>
        </w:tabs>
        <w:ind w:left="5760" w:hanging="360"/>
      </w:pPr>
      <w:rPr>
        <w:rFonts w:ascii="Courier New" w:hAnsi="Courier New" w:hint="default"/>
      </w:rPr>
    </w:lvl>
    <w:lvl w:ilvl="8" w:tplc="B0120F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4" w15:restartNumberingAfterBreak="0">
    <w:nsid w:val="33D5383E"/>
    <w:multiLevelType w:val="hybridMultilevel"/>
    <w:tmpl w:val="A5BCA30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6D96073"/>
    <w:multiLevelType w:val="hybridMultilevel"/>
    <w:tmpl w:val="CA663CC0"/>
    <w:lvl w:ilvl="0" w:tplc="7262AF62">
      <w:start w:val="1"/>
      <w:numFmt w:val="decimal"/>
      <w:lvlText w:val="%1."/>
      <w:lvlJc w:val="left"/>
      <w:pPr>
        <w:tabs>
          <w:tab w:val="num" w:pos="1080"/>
        </w:tabs>
        <w:ind w:left="1080" w:hanging="360"/>
      </w:pPr>
    </w:lvl>
    <w:lvl w:ilvl="1" w:tplc="DA9C33D8" w:tentative="1">
      <w:start w:val="1"/>
      <w:numFmt w:val="lowerLetter"/>
      <w:lvlText w:val="%2."/>
      <w:lvlJc w:val="left"/>
      <w:pPr>
        <w:tabs>
          <w:tab w:val="num" w:pos="1800"/>
        </w:tabs>
        <w:ind w:left="1800" w:hanging="360"/>
      </w:pPr>
    </w:lvl>
    <w:lvl w:ilvl="2" w:tplc="61103B6A" w:tentative="1">
      <w:start w:val="1"/>
      <w:numFmt w:val="lowerRoman"/>
      <w:lvlText w:val="%3."/>
      <w:lvlJc w:val="right"/>
      <w:pPr>
        <w:tabs>
          <w:tab w:val="num" w:pos="2520"/>
        </w:tabs>
        <w:ind w:left="2520" w:hanging="180"/>
      </w:pPr>
    </w:lvl>
    <w:lvl w:ilvl="3" w:tplc="E1424058" w:tentative="1">
      <w:start w:val="1"/>
      <w:numFmt w:val="decimal"/>
      <w:lvlText w:val="%4."/>
      <w:lvlJc w:val="left"/>
      <w:pPr>
        <w:tabs>
          <w:tab w:val="num" w:pos="3240"/>
        </w:tabs>
        <w:ind w:left="3240" w:hanging="360"/>
      </w:pPr>
    </w:lvl>
    <w:lvl w:ilvl="4" w:tplc="DBA84FD6" w:tentative="1">
      <w:start w:val="1"/>
      <w:numFmt w:val="lowerLetter"/>
      <w:lvlText w:val="%5."/>
      <w:lvlJc w:val="left"/>
      <w:pPr>
        <w:tabs>
          <w:tab w:val="num" w:pos="3960"/>
        </w:tabs>
        <w:ind w:left="3960" w:hanging="360"/>
      </w:pPr>
    </w:lvl>
    <w:lvl w:ilvl="5" w:tplc="401E48CA" w:tentative="1">
      <w:start w:val="1"/>
      <w:numFmt w:val="lowerRoman"/>
      <w:lvlText w:val="%6."/>
      <w:lvlJc w:val="right"/>
      <w:pPr>
        <w:tabs>
          <w:tab w:val="num" w:pos="4680"/>
        </w:tabs>
        <w:ind w:left="4680" w:hanging="180"/>
      </w:pPr>
    </w:lvl>
    <w:lvl w:ilvl="6" w:tplc="E2F67AF4" w:tentative="1">
      <w:start w:val="1"/>
      <w:numFmt w:val="decimal"/>
      <w:lvlText w:val="%7."/>
      <w:lvlJc w:val="left"/>
      <w:pPr>
        <w:tabs>
          <w:tab w:val="num" w:pos="5400"/>
        </w:tabs>
        <w:ind w:left="5400" w:hanging="360"/>
      </w:pPr>
    </w:lvl>
    <w:lvl w:ilvl="7" w:tplc="84BED3F8" w:tentative="1">
      <w:start w:val="1"/>
      <w:numFmt w:val="lowerLetter"/>
      <w:lvlText w:val="%8."/>
      <w:lvlJc w:val="left"/>
      <w:pPr>
        <w:tabs>
          <w:tab w:val="num" w:pos="6120"/>
        </w:tabs>
        <w:ind w:left="6120" w:hanging="360"/>
      </w:pPr>
    </w:lvl>
    <w:lvl w:ilvl="8" w:tplc="6F209FB0" w:tentative="1">
      <w:start w:val="1"/>
      <w:numFmt w:val="lowerRoman"/>
      <w:lvlText w:val="%9."/>
      <w:lvlJc w:val="right"/>
      <w:pPr>
        <w:tabs>
          <w:tab w:val="num" w:pos="6840"/>
        </w:tabs>
        <w:ind w:left="6840" w:hanging="180"/>
      </w:pPr>
    </w:lvl>
  </w:abstractNum>
  <w:abstractNum w:abstractNumId="27" w15:restartNumberingAfterBreak="0">
    <w:nsid w:val="3A824211"/>
    <w:multiLevelType w:val="hybridMultilevel"/>
    <w:tmpl w:val="78C0E0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DA64B37"/>
    <w:multiLevelType w:val="hybridMultilevel"/>
    <w:tmpl w:val="6D20E0BE"/>
    <w:lvl w:ilvl="0" w:tplc="00D07FD6">
      <w:start w:val="1"/>
      <w:numFmt w:val="bullet"/>
      <w:lvlText w:val="-"/>
      <w:lvlJc w:val="left"/>
      <w:pPr>
        <w:tabs>
          <w:tab w:val="num" w:pos="360"/>
        </w:tabs>
        <w:ind w:left="360" w:hanging="360"/>
      </w:pPr>
      <w:rPr>
        <w:rFonts w:ascii="Cambria" w:hAnsi="Cambria" w:hint="default"/>
      </w:rPr>
    </w:lvl>
    <w:lvl w:ilvl="1" w:tplc="C7A6DC9E" w:tentative="1">
      <w:start w:val="1"/>
      <w:numFmt w:val="bullet"/>
      <w:lvlText w:val="o"/>
      <w:lvlJc w:val="left"/>
      <w:pPr>
        <w:ind w:left="1440" w:hanging="360"/>
      </w:pPr>
      <w:rPr>
        <w:rFonts w:ascii="Courier New" w:hAnsi="Courier New" w:cs="Courier New" w:hint="default"/>
      </w:rPr>
    </w:lvl>
    <w:lvl w:ilvl="2" w:tplc="598229B4" w:tentative="1">
      <w:start w:val="1"/>
      <w:numFmt w:val="bullet"/>
      <w:lvlText w:val=""/>
      <w:lvlJc w:val="left"/>
      <w:pPr>
        <w:ind w:left="2160" w:hanging="360"/>
      </w:pPr>
      <w:rPr>
        <w:rFonts w:ascii="Wingdings" w:hAnsi="Wingdings" w:hint="default"/>
      </w:rPr>
    </w:lvl>
    <w:lvl w:ilvl="3" w:tplc="5678C1EA" w:tentative="1">
      <w:start w:val="1"/>
      <w:numFmt w:val="bullet"/>
      <w:lvlText w:val=""/>
      <w:lvlJc w:val="left"/>
      <w:pPr>
        <w:ind w:left="2880" w:hanging="360"/>
      </w:pPr>
      <w:rPr>
        <w:rFonts w:ascii="Symbol" w:hAnsi="Symbol" w:hint="default"/>
      </w:rPr>
    </w:lvl>
    <w:lvl w:ilvl="4" w:tplc="DF72BECA" w:tentative="1">
      <w:start w:val="1"/>
      <w:numFmt w:val="bullet"/>
      <w:lvlText w:val="o"/>
      <w:lvlJc w:val="left"/>
      <w:pPr>
        <w:ind w:left="3600" w:hanging="360"/>
      </w:pPr>
      <w:rPr>
        <w:rFonts w:ascii="Courier New" w:hAnsi="Courier New" w:cs="Courier New" w:hint="default"/>
      </w:rPr>
    </w:lvl>
    <w:lvl w:ilvl="5" w:tplc="EEBA087C" w:tentative="1">
      <w:start w:val="1"/>
      <w:numFmt w:val="bullet"/>
      <w:lvlText w:val=""/>
      <w:lvlJc w:val="left"/>
      <w:pPr>
        <w:ind w:left="4320" w:hanging="360"/>
      </w:pPr>
      <w:rPr>
        <w:rFonts w:ascii="Wingdings" w:hAnsi="Wingdings" w:hint="default"/>
      </w:rPr>
    </w:lvl>
    <w:lvl w:ilvl="6" w:tplc="D6A2961E" w:tentative="1">
      <w:start w:val="1"/>
      <w:numFmt w:val="bullet"/>
      <w:lvlText w:val=""/>
      <w:lvlJc w:val="left"/>
      <w:pPr>
        <w:ind w:left="5040" w:hanging="360"/>
      </w:pPr>
      <w:rPr>
        <w:rFonts w:ascii="Symbol" w:hAnsi="Symbol" w:hint="default"/>
      </w:rPr>
    </w:lvl>
    <w:lvl w:ilvl="7" w:tplc="86B8ADDA" w:tentative="1">
      <w:start w:val="1"/>
      <w:numFmt w:val="bullet"/>
      <w:lvlText w:val="o"/>
      <w:lvlJc w:val="left"/>
      <w:pPr>
        <w:ind w:left="5760" w:hanging="360"/>
      </w:pPr>
      <w:rPr>
        <w:rFonts w:ascii="Courier New" w:hAnsi="Courier New" w:cs="Courier New" w:hint="default"/>
      </w:rPr>
    </w:lvl>
    <w:lvl w:ilvl="8" w:tplc="0F989882" w:tentative="1">
      <w:start w:val="1"/>
      <w:numFmt w:val="bullet"/>
      <w:lvlText w:val=""/>
      <w:lvlJc w:val="left"/>
      <w:pPr>
        <w:ind w:left="6480" w:hanging="360"/>
      </w:pPr>
      <w:rPr>
        <w:rFonts w:ascii="Wingdings" w:hAnsi="Wingdings" w:hint="default"/>
      </w:rPr>
    </w:lvl>
  </w:abstractNum>
  <w:abstractNum w:abstractNumId="29" w15:restartNumberingAfterBreak="0">
    <w:nsid w:val="3F753D16"/>
    <w:multiLevelType w:val="hybridMultilevel"/>
    <w:tmpl w:val="DF16E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2C2EEF"/>
    <w:multiLevelType w:val="hybridMultilevel"/>
    <w:tmpl w:val="56C2BD5C"/>
    <w:lvl w:ilvl="0" w:tplc="794CF95E">
      <w:start w:val="1"/>
      <w:numFmt w:val="bullet"/>
      <w:lvlText w:val=""/>
      <w:lvlJc w:val="left"/>
      <w:pPr>
        <w:ind w:left="720" w:hanging="360"/>
      </w:pPr>
      <w:rPr>
        <w:rFonts w:ascii="Symbol" w:hAnsi="Symbol"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67373A9"/>
    <w:multiLevelType w:val="hybridMultilevel"/>
    <w:tmpl w:val="E3BA04EE"/>
    <w:lvl w:ilvl="0" w:tplc="04EAF2F4">
      <w:start w:val="1"/>
      <w:numFmt w:val="decimal"/>
      <w:lvlText w:val="%1."/>
      <w:lvlJc w:val="left"/>
      <w:pPr>
        <w:tabs>
          <w:tab w:val="num" w:pos="930"/>
        </w:tabs>
        <w:ind w:left="930" w:hanging="570"/>
      </w:pPr>
      <w:rPr>
        <w:rFonts w:hint="default"/>
      </w:rPr>
    </w:lvl>
    <w:lvl w:ilvl="1" w:tplc="18AE135C">
      <w:start w:val="5"/>
      <w:numFmt w:val="decimal"/>
      <w:lvlText w:val="%2"/>
      <w:lvlJc w:val="left"/>
      <w:pPr>
        <w:tabs>
          <w:tab w:val="num" w:pos="1650"/>
        </w:tabs>
        <w:ind w:left="1650" w:hanging="570"/>
      </w:pPr>
      <w:rPr>
        <w:rFonts w:hint="default"/>
      </w:rPr>
    </w:lvl>
    <w:lvl w:ilvl="2" w:tplc="F26A52DC" w:tentative="1">
      <w:start w:val="1"/>
      <w:numFmt w:val="lowerRoman"/>
      <w:lvlText w:val="%3."/>
      <w:lvlJc w:val="right"/>
      <w:pPr>
        <w:tabs>
          <w:tab w:val="num" w:pos="2160"/>
        </w:tabs>
        <w:ind w:left="2160" w:hanging="180"/>
      </w:pPr>
    </w:lvl>
    <w:lvl w:ilvl="3" w:tplc="55700CE2" w:tentative="1">
      <w:start w:val="1"/>
      <w:numFmt w:val="decimal"/>
      <w:lvlText w:val="%4."/>
      <w:lvlJc w:val="left"/>
      <w:pPr>
        <w:tabs>
          <w:tab w:val="num" w:pos="2880"/>
        </w:tabs>
        <w:ind w:left="2880" w:hanging="360"/>
      </w:pPr>
    </w:lvl>
    <w:lvl w:ilvl="4" w:tplc="B3206B7C" w:tentative="1">
      <w:start w:val="1"/>
      <w:numFmt w:val="lowerLetter"/>
      <w:lvlText w:val="%5."/>
      <w:lvlJc w:val="left"/>
      <w:pPr>
        <w:tabs>
          <w:tab w:val="num" w:pos="3600"/>
        </w:tabs>
        <w:ind w:left="3600" w:hanging="360"/>
      </w:pPr>
    </w:lvl>
    <w:lvl w:ilvl="5" w:tplc="0B38BF9A" w:tentative="1">
      <w:start w:val="1"/>
      <w:numFmt w:val="lowerRoman"/>
      <w:lvlText w:val="%6."/>
      <w:lvlJc w:val="right"/>
      <w:pPr>
        <w:tabs>
          <w:tab w:val="num" w:pos="4320"/>
        </w:tabs>
        <w:ind w:left="4320" w:hanging="180"/>
      </w:pPr>
    </w:lvl>
    <w:lvl w:ilvl="6" w:tplc="E78C9B5C" w:tentative="1">
      <w:start w:val="1"/>
      <w:numFmt w:val="decimal"/>
      <w:lvlText w:val="%7."/>
      <w:lvlJc w:val="left"/>
      <w:pPr>
        <w:tabs>
          <w:tab w:val="num" w:pos="5040"/>
        </w:tabs>
        <w:ind w:left="5040" w:hanging="360"/>
      </w:pPr>
    </w:lvl>
    <w:lvl w:ilvl="7" w:tplc="87987398" w:tentative="1">
      <w:start w:val="1"/>
      <w:numFmt w:val="lowerLetter"/>
      <w:lvlText w:val="%8."/>
      <w:lvlJc w:val="left"/>
      <w:pPr>
        <w:tabs>
          <w:tab w:val="num" w:pos="5760"/>
        </w:tabs>
        <w:ind w:left="5760" w:hanging="360"/>
      </w:pPr>
    </w:lvl>
    <w:lvl w:ilvl="8" w:tplc="01FEB364" w:tentative="1">
      <w:start w:val="1"/>
      <w:numFmt w:val="lowerRoman"/>
      <w:lvlText w:val="%9."/>
      <w:lvlJc w:val="right"/>
      <w:pPr>
        <w:tabs>
          <w:tab w:val="num" w:pos="6480"/>
        </w:tabs>
        <w:ind w:left="6480" w:hanging="180"/>
      </w:pPr>
    </w:lvl>
  </w:abstractNum>
  <w:abstractNum w:abstractNumId="32" w15:restartNumberingAfterBreak="0">
    <w:nsid w:val="48C209A4"/>
    <w:multiLevelType w:val="hybridMultilevel"/>
    <w:tmpl w:val="B260B370"/>
    <w:lvl w:ilvl="0" w:tplc="D7300A40">
      <w:start w:val="4"/>
      <w:numFmt w:val="bullet"/>
      <w:lvlText w:val="-"/>
      <w:lvlJc w:val="left"/>
      <w:pPr>
        <w:ind w:left="720" w:hanging="360"/>
      </w:pPr>
      <w:rPr>
        <w:rFonts w:ascii="Times New Roman" w:eastAsia="Times New Roman" w:hAnsi="Times New Roman" w:cs="Times New Roman"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4AD34B35"/>
    <w:multiLevelType w:val="hybridMultilevel"/>
    <w:tmpl w:val="BDCCF47C"/>
    <w:lvl w:ilvl="0" w:tplc="F94C59F4">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DAE5508"/>
    <w:multiLevelType w:val="hybridMultilevel"/>
    <w:tmpl w:val="DA0EE772"/>
    <w:lvl w:ilvl="0" w:tplc="7BB41F9A">
      <w:start w:val="1"/>
      <w:numFmt w:val="bullet"/>
      <w:lvlText w:val=""/>
      <w:lvlJc w:val="left"/>
      <w:pPr>
        <w:tabs>
          <w:tab w:val="num" w:pos="278"/>
        </w:tabs>
        <w:ind w:left="278" w:hanging="360"/>
      </w:pPr>
      <w:rPr>
        <w:rFonts w:ascii="Symbol" w:hAnsi="Symbol" w:hint="default"/>
      </w:rPr>
    </w:lvl>
    <w:lvl w:ilvl="1" w:tplc="C1C08A90" w:tentative="1">
      <w:start w:val="1"/>
      <w:numFmt w:val="bullet"/>
      <w:lvlText w:val="o"/>
      <w:lvlJc w:val="left"/>
      <w:pPr>
        <w:tabs>
          <w:tab w:val="num" w:pos="1440"/>
        </w:tabs>
        <w:ind w:left="1440" w:hanging="360"/>
      </w:pPr>
      <w:rPr>
        <w:rFonts w:ascii="Courier New" w:hAnsi="Courier New" w:hint="default"/>
      </w:rPr>
    </w:lvl>
    <w:lvl w:ilvl="2" w:tplc="1BA04742" w:tentative="1">
      <w:start w:val="1"/>
      <w:numFmt w:val="bullet"/>
      <w:lvlText w:val=""/>
      <w:lvlJc w:val="left"/>
      <w:pPr>
        <w:tabs>
          <w:tab w:val="num" w:pos="2160"/>
        </w:tabs>
        <w:ind w:left="2160" w:hanging="360"/>
      </w:pPr>
      <w:rPr>
        <w:rFonts w:ascii="Wingdings" w:hAnsi="Wingdings" w:hint="default"/>
      </w:rPr>
    </w:lvl>
    <w:lvl w:ilvl="3" w:tplc="19123870" w:tentative="1">
      <w:start w:val="1"/>
      <w:numFmt w:val="bullet"/>
      <w:lvlText w:val=""/>
      <w:lvlJc w:val="left"/>
      <w:pPr>
        <w:tabs>
          <w:tab w:val="num" w:pos="2880"/>
        </w:tabs>
        <w:ind w:left="2880" w:hanging="360"/>
      </w:pPr>
      <w:rPr>
        <w:rFonts w:ascii="Symbol" w:hAnsi="Symbol" w:hint="default"/>
      </w:rPr>
    </w:lvl>
    <w:lvl w:ilvl="4" w:tplc="76BA3152" w:tentative="1">
      <w:start w:val="1"/>
      <w:numFmt w:val="bullet"/>
      <w:lvlText w:val="o"/>
      <w:lvlJc w:val="left"/>
      <w:pPr>
        <w:tabs>
          <w:tab w:val="num" w:pos="3600"/>
        </w:tabs>
        <w:ind w:left="3600" w:hanging="360"/>
      </w:pPr>
      <w:rPr>
        <w:rFonts w:ascii="Courier New" w:hAnsi="Courier New" w:hint="default"/>
      </w:rPr>
    </w:lvl>
    <w:lvl w:ilvl="5" w:tplc="850EEE74" w:tentative="1">
      <w:start w:val="1"/>
      <w:numFmt w:val="bullet"/>
      <w:lvlText w:val=""/>
      <w:lvlJc w:val="left"/>
      <w:pPr>
        <w:tabs>
          <w:tab w:val="num" w:pos="4320"/>
        </w:tabs>
        <w:ind w:left="4320" w:hanging="360"/>
      </w:pPr>
      <w:rPr>
        <w:rFonts w:ascii="Wingdings" w:hAnsi="Wingdings" w:hint="default"/>
      </w:rPr>
    </w:lvl>
    <w:lvl w:ilvl="6" w:tplc="9816F2EC" w:tentative="1">
      <w:start w:val="1"/>
      <w:numFmt w:val="bullet"/>
      <w:lvlText w:val=""/>
      <w:lvlJc w:val="left"/>
      <w:pPr>
        <w:tabs>
          <w:tab w:val="num" w:pos="5040"/>
        </w:tabs>
        <w:ind w:left="5040" w:hanging="360"/>
      </w:pPr>
      <w:rPr>
        <w:rFonts w:ascii="Symbol" w:hAnsi="Symbol" w:hint="default"/>
      </w:rPr>
    </w:lvl>
    <w:lvl w:ilvl="7" w:tplc="03F07A76" w:tentative="1">
      <w:start w:val="1"/>
      <w:numFmt w:val="bullet"/>
      <w:lvlText w:val="o"/>
      <w:lvlJc w:val="left"/>
      <w:pPr>
        <w:tabs>
          <w:tab w:val="num" w:pos="5760"/>
        </w:tabs>
        <w:ind w:left="5760" w:hanging="360"/>
      </w:pPr>
      <w:rPr>
        <w:rFonts w:ascii="Courier New" w:hAnsi="Courier New" w:hint="default"/>
      </w:rPr>
    </w:lvl>
    <w:lvl w:ilvl="8" w:tplc="9B7A0A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B473E"/>
    <w:multiLevelType w:val="hybridMultilevel"/>
    <w:tmpl w:val="BA782D10"/>
    <w:lvl w:ilvl="0" w:tplc="D1265182">
      <w:start w:val="5"/>
      <w:numFmt w:val="upperLetter"/>
      <w:lvlText w:val="%1."/>
      <w:lvlJc w:val="left"/>
      <w:pPr>
        <w:tabs>
          <w:tab w:val="num" w:pos="720"/>
        </w:tabs>
        <w:ind w:left="720" w:hanging="360"/>
      </w:pPr>
      <w:rPr>
        <w:rFonts w:hint="default"/>
      </w:rPr>
    </w:lvl>
    <w:lvl w:ilvl="1" w:tplc="6C4E88CE" w:tentative="1">
      <w:start w:val="1"/>
      <w:numFmt w:val="lowerLetter"/>
      <w:lvlText w:val="%2."/>
      <w:lvlJc w:val="left"/>
      <w:pPr>
        <w:tabs>
          <w:tab w:val="num" w:pos="1440"/>
        </w:tabs>
        <w:ind w:left="1440" w:hanging="360"/>
      </w:pPr>
    </w:lvl>
    <w:lvl w:ilvl="2" w:tplc="AEDCA8EC" w:tentative="1">
      <w:start w:val="1"/>
      <w:numFmt w:val="lowerRoman"/>
      <w:lvlText w:val="%3."/>
      <w:lvlJc w:val="right"/>
      <w:pPr>
        <w:tabs>
          <w:tab w:val="num" w:pos="2160"/>
        </w:tabs>
        <w:ind w:left="2160" w:hanging="180"/>
      </w:pPr>
    </w:lvl>
    <w:lvl w:ilvl="3" w:tplc="F81AC232" w:tentative="1">
      <w:start w:val="1"/>
      <w:numFmt w:val="decimal"/>
      <w:lvlText w:val="%4."/>
      <w:lvlJc w:val="left"/>
      <w:pPr>
        <w:tabs>
          <w:tab w:val="num" w:pos="2880"/>
        </w:tabs>
        <w:ind w:left="2880" w:hanging="360"/>
      </w:pPr>
    </w:lvl>
    <w:lvl w:ilvl="4" w:tplc="999A2234" w:tentative="1">
      <w:start w:val="1"/>
      <w:numFmt w:val="lowerLetter"/>
      <w:lvlText w:val="%5."/>
      <w:lvlJc w:val="left"/>
      <w:pPr>
        <w:tabs>
          <w:tab w:val="num" w:pos="3600"/>
        </w:tabs>
        <w:ind w:left="3600" w:hanging="360"/>
      </w:pPr>
    </w:lvl>
    <w:lvl w:ilvl="5" w:tplc="66B0E2DC" w:tentative="1">
      <w:start w:val="1"/>
      <w:numFmt w:val="lowerRoman"/>
      <w:lvlText w:val="%6."/>
      <w:lvlJc w:val="right"/>
      <w:pPr>
        <w:tabs>
          <w:tab w:val="num" w:pos="4320"/>
        </w:tabs>
        <w:ind w:left="4320" w:hanging="180"/>
      </w:pPr>
    </w:lvl>
    <w:lvl w:ilvl="6" w:tplc="C56C3E56" w:tentative="1">
      <w:start w:val="1"/>
      <w:numFmt w:val="decimal"/>
      <w:lvlText w:val="%7."/>
      <w:lvlJc w:val="left"/>
      <w:pPr>
        <w:tabs>
          <w:tab w:val="num" w:pos="5040"/>
        </w:tabs>
        <w:ind w:left="5040" w:hanging="360"/>
      </w:pPr>
    </w:lvl>
    <w:lvl w:ilvl="7" w:tplc="EF52C918" w:tentative="1">
      <w:start w:val="1"/>
      <w:numFmt w:val="lowerLetter"/>
      <w:lvlText w:val="%8."/>
      <w:lvlJc w:val="left"/>
      <w:pPr>
        <w:tabs>
          <w:tab w:val="num" w:pos="5760"/>
        </w:tabs>
        <w:ind w:left="5760" w:hanging="360"/>
      </w:pPr>
    </w:lvl>
    <w:lvl w:ilvl="8" w:tplc="25800C92" w:tentative="1">
      <w:start w:val="1"/>
      <w:numFmt w:val="lowerRoman"/>
      <w:lvlText w:val="%9."/>
      <w:lvlJc w:val="right"/>
      <w:pPr>
        <w:tabs>
          <w:tab w:val="num" w:pos="6480"/>
        </w:tabs>
        <w:ind w:left="6480" w:hanging="180"/>
      </w:pPr>
    </w:lvl>
  </w:abstractNum>
  <w:abstractNum w:abstractNumId="37" w15:restartNumberingAfterBreak="0">
    <w:nsid w:val="4DF86444"/>
    <w:multiLevelType w:val="hybridMultilevel"/>
    <w:tmpl w:val="B80C20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F1F1D26"/>
    <w:multiLevelType w:val="hybridMultilevel"/>
    <w:tmpl w:val="2E749F0C"/>
    <w:lvl w:ilvl="0" w:tplc="45A0965C">
      <w:start w:val="1"/>
      <w:numFmt w:val="bullet"/>
      <w:lvlText w:val=""/>
      <w:lvlJc w:val="left"/>
      <w:pPr>
        <w:tabs>
          <w:tab w:val="num" w:pos="776"/>
        </w:tabs>
        <w:ind w:left="776" w:hanging="360"/>
      </w:pPr>
      <w:rPr>
        <w:rFonts w:ascii="Symbol" w:hAnsi="Symbol" w:hint="default"/>
      </w:rPr>
    </w:lvl>
    <w:lvl w:ilvl="1" w:tplc="DB6C50BE" w:tentative="1">
      <w:start w:val="1"/>
      <w:numFmt w:val="bullet"/>
      <w:lvlText w:val="o"/>
      <w:lvlJc w:val="left"/>
      <w:pPr>
        <w:tabs>
          <w:tab w:val="num" w:pos="1496"/>
        </w:tabs>
        <w:ind w:left="1496" w:hanging="360"/>
      </w:pPr>
      <w:rPr>
        <w:rFonts w:ascii="Courier New" w:hAnsi="Courier New" w:hint="default"/>
      </w:rPr>
    </w:lvl>
    <w:lvl w:ilvl="2" w:tplc="FC36632A" w:tentative="1">
      <w:start w:val="1"/>
      <w:numFmt w:val="bullet"/>
      <w:lvlText w:val=""/>
      <w:lvlJc w:val="left"/>
      <w:pPr>
        <w:tabs>
          <w:tab w:val="num" w:pos="2216"/>
        </w:tabs>
        <w:ind w:left="2216" w:hanging="360"/>
      </w:pPr>
      <w:rPr>
        <w:rFonts w:ascii="Wingdings" w:hAnsi="Wingdings" w:hint="default"/>
      </w:rPr>
    </w:lvl>
    <w:lvl w:ilvl="3" w:tplc="9BEA0968" w:tentative="1">
      <w:start w:val="1"/>
      <w:numFmt w:val="bullet"/>
      <w:lvlText w:val=""/>
      <w:lvlJc w:val="left"/>
      <w:pPr>
        <w:tabs>
          <w:tab w:val="num" w:pos="2936"/>
        </w:tabs>
        <w:ind w:left="2936" w:hanging="360"/>
      </w:pPr>
      <w:rPr>
        <w:rFonts w:ascii="Symbol" w:hAnsi="Symbol" w:hint="default"/>
      </w:rPr>
    </w:lvl>
    <w:lvl w:ilvl="4" w:tplc="5EB4B540" w:tentative="1">
      <w:start w:val="1"/>
      <w:numFmt w:val="bullet"/>
      <w:lvlText w:val="o"/>
      <w:lvlJc w:val="left"/>
      <w:pPr>
        <w:tabs>
          <w:tab w:val="num" w:pos="3656"/>
        </w:tabs>
        <w:ind w:left="3656" w:hanging="360"/>
      </w:pPr>
      <w:rPr>
        <w:rFonts w:ascii="Courier New" w:hAnsi="Courier New" w:hint="default"/>
      </w:rPr>
    </w:lvl>
    <w:lvl w:ilvl="5" w:tplc="06BE170C" w:tentative="1">
      <w:start w:val="1"/>
      <w:numFmt w:val="bullet"/>
      <w:lvlText w:val=""/>
      <w:lvlJc w:val="left"/>
      <w:pPr>
        <w:tabs>
          <w:tab w:val="num" w:pos="4376"/>
        </w:tabs>
        <w:ind w:left="4376" w:hanging="360"/>
      </w:pPr>
      <w:rPr>
        <w:rFonts w:ascii="Wingdings" w:hAnsi="Wingdings" w:hint="default"/>
      </w:rPr>
    </w:lvl>
    <w:lvl w:ilvl="6" w:tplc="6E7E4D32" w:tentative="1">
      <w:start w:val="1"/>
      <w:numFmt w:val="bullet"/>
      <w:lvlText w:val=""/>
      <w:lvlJc w:val="left"/>
      <w:pPr>
        <w:tabs>
          <w:tab w:val="num" w:pos="5096"/>
        </w:tabs>
        <w:ind w:left="5096" w:hanging="360"/>
      </w:pPr>
      <w:rPr>
        <w:rFonts w:ascii="Symbol" w:hAnsi="Symbol" w:hint="default"/>
      </w:rPr>
    </w:lvl>
    <w:lvl w:ilvl="7" w:tplc="E83A798A" w:tentative="1">
      <w:start w:val="1"/>
      <w:numFmt w:val="bullet"/>
      <w:lvlText w:val="o"/>
      <w:lvlJc w:val="left"/>
      <w:pPr>
        <w:tabs>
          <w:tab w:val="num" w:pos="5816"/>
        </w:tabs>
        <w:ind w:left="5816" w:hanging="360"/>
      </w:pPr>
      <w:rPr>
        <w:rFonts w:ascii="Courier New" w:hAnsi="Courier New" w:hint="default"/>
      </w:rPr>
    </w:lvl>
    <w:lvl w:ilvl="8" w:tplc="1AB05606" w:tentative="1">
      <w:start w:val="1"/>
      <w:numFmt w:val="bullet"/>
      <w:lvlText w:val=""/>
      <w:lvlJc w:val="left"/>
      <w:pPr>
        <w:tabs>
          <w:tab w:val="num" w:pos="6536"/>
        </w:tabs>
        <w:ind w:left="6536" w:hanging="360"/>
      </w:pPr>
      <w:rPr>
        <w:rFonts w:ascii="Wingdings" w:hAnsi="Wingdings" w:hint="default"/>
      </w:rPr>
    </w:lvl>
  </w:abstractNum>
  <w:abstractNum w:abstractNumId="39" w15:restartNumberingAfterBreak="0">
    <w:nsid w:val="52C80393"/>
    <w:multiLevelType w:val="hybridMultilevel"/>
    <w:tmpl w:val="7996087A"/>
    <w:lvl w:ilvl="0" w:tplc="59D46BB6">
      <w:start w:val="1"/>
      <w:numFmt w:val="bullet"/>
      <w:lvlText w:val=""/>
      <w:lvlJc w:val="left"/>
      <w:pPr>
        <w:tabs>
          <w:tab w:val="num" w:pos="278"/>
        </w:tabs>
        <w:ind w:left="278" w:hanging="360"/>
      </w:pPr>
      <w:rPr>
        <w:rFonts w:ascii="Symbol" w:hAnsi="Symbol" w:hint="default"/>
      </w:rPr>
    </w:lvl>
    <w:lvl w:ilvl="1" w:tplc="BE28BAE0" w:tentative="1">
      <w:start w:val="1"/>
      <w:numFmt w:val="bullet"/>
      <w:lvlText w:val="o"/>
      <w:lvlJc w:val="left"/>
      <w:pPr>
        <w:tabs>
          <w:tab w:val="num" w:pos="1440"/>
        </w:tabs>
        <w:ind w:left="1440" w:hanging="360"/>
      </w:pPr>
      <w:rPr>
        <w:rFonts w:ascii="Courier New" w:hAnsi="Courier New" w:hint="default"/>
      </w:rPr>
    </w:lvl>
    <w:lvl w:ilvl="2" w:tplc="9A8C7DF0" w:tentative="1">
      <w:start w:val="1"/>
      <w:numFmt w:val="bullet"/>
      <w:lvlText w:val=""/>
      <w:lvlJc w:val="left"/>
      <w:pPr>
        <w:tabs>
          <w:tab w:val="num" w:pos="2160"/>
        </w:tabs>
        <w:ind w:left="2160" w:hanging="360"/>
      </w:pPr>
      <w:rPr>
        <w:rFonts w:ascii="Wingdings" w:hAnsi="Wingdings" w:hint="default"/>
      </w:rPr>
    </w:lvl>
    <w:lvl w:ilvl="3" w:tplc="C6541FA0" w:tentative="1">
      <w:start w:val="1"/>
      <w:numFmt w:val="bullet"/>
      <w:lvlText w:val=""/>
      <w:lvlJc w:val="left"/>
      <w:pPr>
        <w:tabs>
          <w:tab w:val="num" w:pos="2880"/>
        </w:tabs>
        <w:ind w:left="2880" w:hanging="360"/>
      </w:pPr>
      <w:rPr>
        <w:rFonts w:ascii="Symbol" w:hAnsi="Symbol" w:hint="default"/>
      </w:rPr>
    </w:lvl>
    <w:lvl w:ilvl="4" w:tplc="B22855D4" w:tentative="1">
      <w:start w:val="1"/>
      <w:numFmt w:val="bullet"/>
      <w:lvlText w:val="o"/>
      <w:lvlJc w:val="left"/>
      <w:pPr>
        <w:tabs>
          <w:tab w:val="num" w:pos="3600"/>
        </w:tabs>
        <w:ind w:left="3600" w:hanging="360"/>
      </w:pPr>
      <w:rPr>
        <w:rFonts w:ascii="Courier New" w:hAnsi="Courier New" w:hint="default"/>
      </w:rPr>
    </w:lvl>
    <w:lvl w:ilvl="5" w:tplc="FBE2D402" w:tentative="1">
      <w:start w:val="1"/>
      <w:numFmt w:val="bullet"/>
      <w:lvlText w:val=""/>
      <w:lvlJc w:val="left"/>
      <w:pPr>
        <w:tabs>
          <w:tab w:val="num" w:pos="4320"/>
        </w:tabs>
        <w:ind w:left="4320" w:hanging="360"/>
      </w:pPr>
      <w:rPr>
        <w:rFonts w:ascii="Wingdings" w:hAnsi="Wingdings" w:hint="default"/>
      </w:rPr>
    </w:lvl>
    <w:lvl w:ilvl="6" w:tplc="004CD7A6" w:tentative="1">
      <w:start w:val="1"/>
      <w:numFmt w:val="bullet"/>
      <w:lvlText w:val=""/>
      <w:lvlJc w:val="left"/>
      <w:pPr>
        <w:tabs>
          <w:tab w:val="num" w:pos="5040"/>
        </w:tabs>
        <w:ind w:left="5040" w:hanging="360"/>
      </w:pPr>
      <w:rPr>
        <w:rFonts w:ascii="Symbol" w:hAnsi="Symbol" w:hint="default"/>
      </w:rPr>
    </w:lvl>
    <w:lvl w:ilvl="7" w:tplc="8D06B418" w:tentative="1">
      <w:start w:val="1"/>
      <w:numFmt w:val="bullet"/>
      <w:lvlText w:val="o"/>
      <w:lvlJc w:val="left"/>
      <w:pPr>
        <w:tabs>
          <w:tab w:val="num" w:pos="5760"/>
        </w:tabs>
        <w:ind w:left="5760" w:hanging="360"/>
      </w:pPr>
      <w:rPr>
        <w:rFonts w:ascii="Courier New" w:hAnsi="Courier New" w:hint="default"/>
      </w:rPr>
    </w:lvl>
    <w:lvl w:ilvl="8" w:tplc="95BCB9C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FB2F19"/>
    <w:multiLevelType w:val="hybridMultilevel"/>
    <w:tmpl w:val="3E9C5048"/>
    <w:lvl w:ilvl="0" w:tplc="04050001">
      <w:start w:val="1"/>
      <w:numFmt w:val="bullet"/>
      <w:lvlText w:val=""/>
      <w:lvlJc w:val="left"/>
      <w:pPr>
        <w:tabs>
          <w:tab w:val="num" w:pos="720"/>
        </w:tabs>
        <w:ind w:left="720" w:hanging="360"/>
      </w:pPr>
      <w:rPr>
        <w:rFonts w:ascii="Symbol" w:hAnsi="Symbol" w:hint="default"/>
      </w:rPr>
    </w:lvl>
    <w:lvl w:ilvl="1" w:tplc="71B48DB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302E4A"/>
    <w:multiLevelType w:val="multilevel"/>
    <w:tmpl w:val="8954E966"/>
    <w:lvl w:ilvl="0">
      <w:start w:val="1"/>
      <w:numFmt w:val="decimal"/>
      <w:pStyle w:val="Nadpis2"/>
      <w:lvlText w:val="%1."/>
      <w:lvlJc w:val="left"/>
      <w:pPr>
        <w:ind w:left="720" w:hanging="360"/>
      </w:pPr>
      <w:rPr>
        <w:rFonts w:hint="default"/>
      </w:rPr>
    </w:lvl>
    <w:lvl w:ilvl="1">
      <w:start w:val="1"/>
      <w:numFmt w:val="decimal"/>
      <w:pStyle w:val="Nadpis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5754751A"/>
    <w:multiLevelType w:val="hybridMultilevel"/>
    <w:tmpl w:val="2E8E7842"/>
    <w:lvl w:ilvl="0" w:tplc="E1609F12">
      <w:start w:val="1"/>
      <w:numFmt w:val="bullet"/>
      <w:lvlText w:val=""/>
      <w:lvlJc w:val="left"/>
      <w:pPr>
        <w:ind w:left="1077" w:hanging="360"/>
      </w:pPr>
      <w:rPr>
        <w:rFonts w:asciiTheme="minorHAnsi" w:hAnsiTheme="minorHAnsi" w:cstheme="minorHAnsi" w:hint="default"/>
        <w:sz w:val="22"/>
        <w:szCs w:val="22"/>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59630168"/>
    <w:multiLevelType w:val="hybridMultilevel"/>
    <w:tmpl w:val="A60E01A0"/>
    <w:lvl w:ilvl="0" w:tplc="4F26D01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5A3F65D8"/>
    <w:multiLevelType w:val="multilevel"/>
    <w:tmpl w:val="A02E932A"/>
    <w:numStyleLink w:val="BulletsAgency"/>
  </w:abstractNum>
  <w:abstractNum w:abstractNumId="4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7" w15:restartNumberingAfterBreak="0">
    <w:nsid w:val="5B591D47"/>
    <w:multiLevelType w:val="hybridMultilevel"/>
    <w:tmpl w:val="E8ACA836"/>
    <w:lvl w:ilvl="0" w:tplc="1F6CCC28">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0C3C1E"/>
    <w:multiLevelType w:val="hybridMultilevel"/>
    <w:tmpl w:val="BCC6941C"/>
    <w:lvl w:ilvl="0" w:tplc="ECD66130">
      <w:start w:val="1"/>
      <w:numFmt w:val="upperLetter"/>
      <w:pStyle w:val="Style3"/>
      <w:suff w:val="space"/>
      <w:lvlText w:val="%1."/>
      <w:lvlJc w:val="left"/>
      <w:pPr>
        <w:ind w:left="0" w:firstLine="0"/>
      </w:pPr>
      <w:rPr>
        <w:rFonts w:hint="default"/>
      </w:rPr>
    </w:lvl>
    <w:lvl w:ilvl="1" w:tplc="C31C9DE4" w:tentative="1">
      <w:start w:val="1"/>
      <w:numFmt w:val="lowerLetter"/>
      <w:lvlText w:val="%2."/>
      <w:lvlJc w:val="left"/>
      <w:pPr>
        <w:ind w:left="1440" w:hanging="360"/>
      </w:pPr>
    </w:lvl>
    <w:lvl w:ilvl="2" w:tplc="9CEA6AE8" w:tentative="1">
      <w:start w:val="1"/>
      <w:numFmt w:val="lowerRoman"/>
      <w:lvlText w:val="%3."/>
      <w:lvlJc w:val="right"/>
      <w:pPr>
        <w:ind w:left="2160" w:hanging="180"/>
      </w:pPr>
    </w:lvl>
    <w:lvl w:ilvl="3" w:tplc="BB7AC620" w:tentative="1">
      <w:start w:val="1"/>
      <w:numFmt w:val="decimal"/>
      <w:lvlText w:val="%4."/>
      <w:lvlJc w:val="left"/>
      <w:pPr>
        <w:ind w:left="2880" w:hanging="360"/>
      </w:pPr>
    </w:lvl>
    <w:lvl w:ilvl="4" w:tplc="3AD8FABC" w:tentative="1">
      <w:start w:val="1"/>
      <w:numFmt w:val="lowerLetter"/>
      <w:lvlText w:val="%5."/>
      <w:lvlJc w:val="left"/>
      <w:pPr>
        <w:ind w:left="3600" w:hanging="360"/>
      </w:pPr>
    </w:lvl>
    <w:lvl w:ilvl="5" w:tplc="A95A4E36" w:tentative="1">
      <w:start w:val="1"/>
      <w:numFmt w:val="lowerRoman"/>
      <w:lvlText w:val="%6."/>
      <w:lvlJc w:val="right"/>
      <w:pPr>
        <w:ind w:left="4320" w:hanging="180"/>
      </w:pPr>
    </w:lvl>
    <w:lvl w:ilvl="6" w:tplc="02C808C0" w:tentative="1">
      <w:start w:val="1"/>
      <w:numFmt w:val="decimal"/>
      <w:lvlText w:val="%7."/>
      <w:lvlJc w:val="left"/>
      <w:pPr>
        <w:ind w:left="5040" w:hanging="360"/>
      </w:pPr>
    </w:lvl>
    <w:lvl w:ilvl="7" w:tplc="EC10DC6A" w:tentative="1">
      <w:start w:val="1"/>
      <w:numFmt w:val="lowerLetter"/>
      <w:lvlText w:val="%8."/>
      <w:lvlJc w:val="left"/>
      <w:pPr>
        <w:ind w:left="5760" w:hanging="360"/>
      </w:pPr>
    </w:lvl>
    <w:lvl w:ilvl="8" w:tplc="7A0EFF0A" w:tentative="1">
      <w:start w:val="1"/>
      <w:numFmt w:val="lowerRoman"/>
      <w:lvlText w:val="%9."/>
      <w:lvlJc w:val="right"/>
      <w:pPr>
        <w:ind w:left="6480" w:hanging="180"/>
      </w:pPr>
    </w:lvl>
  </w:abstractNum>
  <w:abstractNum w:abstractNumId="49" w15:restartNumberingAfterBreak="0">
    <w:nsid w:val="630E67BF"/>
    <w:multiLevelType w:val="hybridMultilevel"/>
    <w:tmpl w:val="B1D854E2"/>
    <w:lvl w:ilvl="0" w:tplc="C0E81CF6">
      <w:start w:val="1"/>
      <w:numFmt w:val="bullet"/>
      <w:lvlText w:val=""/>
      <w:lvlJc w:val="left"/>
      <w:pPr>
        <w:tabs>
          <w:tab w:val="num" w:pos="278"/>
        </w:tabs>
        <w:ind w:left="278" w:hanging="360"/>
      </w:pPr>
      <w:rPr>
        <w:rFonts w:ascii="Symbol" w:hAnsi="Symbol" w:hint="default"/>
      </w:rPr>
    </w:lvl>
    <w:lvl w:ilvl="1" w:tplc="72F8F7DE" w:tentative="1">
      <w:start w:val="1"/>
      <w:numFmt w:val="bullet"/>
      <w:lvlText w:val="o"/>
      <w:lvlJc w:val="left"/>
      <w:pPr>
        <w:tabs>
          <w:tab w:val="num" w:pos="1440"/>
        </w:tabs>
        <w:ind w:left="1440" w:hanging="360"/>
      </w:pPr>
      <w:rPr>
        <w:rFonts w:ascii="Courier New" w:hAnsi="Courier New" w:hint="default"/>
      </w:rPr>
    </w:lvl>
    <w:lvl w:ilvl="2" w:tplc="91C0EBF0" w:tentative="1">
      <w:start w:val="1"/>
      <w:numFmt w:val="bullet"/>
      <w:lvlText w:val=""/>
      <w:lvlJc w:val="left"/>
      <w:pPr>
        <w:tabs>
          <w:tab w:val="num" w:pos="2160"/>
        </w:tabs>
        <w:ind w:left="2160" w:hanging="360"/>
      </w:pPr>
      <w:rPr>
        <w:rFonts w:ascii="Wingdings" w:hAnsi="Wingdings" w:hint="default"/>
      </w:rPr>
    </w:lvl>
    <w:lvl w:ilvl="3" w:tplc="1EB2D7EA" w:tentative="1">
      <w:start w:val="1"/>
      <w:numFmt w:val="bullet"/>
      <w:lvlText w:val=""/>
      <w:lvlJc w:val="left"/>
      <w:pPr>
        <w:tabs>
          <w:tab w:val="num" w:pos="2880"/>
        </w:tabs>
        <w:ind w:left="2880" w:hanging="360"/>
      </w:pPr>
      <w:rPr>
        <w:rFonts w:ascii="Symbol" w:hAnsi="Symbol" w:hint="default"/>
      </w:rPr>
    </w:lvl>
    <w:lvl w:ilvl="4" w:tplc="E800E930" w:tentative="1">
      <w:start w:val="1"/>
      <w:numFmt w:val="bullet"/>
      <w:lvlText w:val="o"/>
      <w:lvlJc w:val="left"/>
      <w:pPr>
        <w:tabs>
          <w:tab w:val="num" w:pos="3600"/>
        </w:tabs>
        <w:ind w:left="3600" w:hanging="360"/>
      </w:pPr>
      <w:rPr>
        <w:rFonts w:ascii="Courier New" w:hAnsi="Courier New" w:hint="default"/>
      </w:rPr>
    </w:lvl>
    <w:lvl w:ilvl="5" w:tplc="6A42FECE" w:tentative="1">
      <w:start w:val="1"/>
      <w:numFmt w:val="bullet"/>
      <w:lvlText w:val=""/>
      <w:lvlJc w:val="left"/>
      <w:pPr>
        <w:tabs>
          <w:tab w:val="num" w:pos="4320"/>
        </w:tabs>
        <w:ind w:left="4320" w:hanging="360"/>
      </w:pPr>
      <w:rPr>
        <w:rFonts w:ascii="Wingdings" w:hAnsi="Wingdings" w:hint="default"/>
      </w:rPr>
    </w:lvl>
    <w:lvl w:ilvl="6" w:tplc="E90AA878" w:tentative="1">
      <w:start w:val="1"/>
      <w:numFmt w:val="bullet"/>
      <w:lvlText w:val=""/>
      <w:lvlJc w:val="left"/>
      <w:pPr>
        <w:tabs>
          <w:tab w:val="num" w:pos="5040"/>
        </w:tabs>
        <w:ind w:left="5040" w:hanging="360"/>
      </w:pPr>
      <w:rPr>
        <w:rFonts w:ascii="Symbol" w:hAnsi="Symbol" w:hint="default"/>
      </w:rPr>
    </w:lvl>
    <w:lvl w:ilvl="7" w:tplc="A218FE10" w:tentative="1">
      <w:start w:val="1"/>
      <w:numFmt w:val="bullet"/>
      <w:lvlText w:val="o"/>
      <w:lvlJc w:val="left"/>
      <w:pPr>
        <w:tabs>
          <w:tab w:val="num" w:pos="5760"/>
        </w:tabs>
        <w:ind w:left="5760" w:hanging="360"/>
      </w:pPr>
      <w:rPr>
        <w:rFonts w:ascii="Courier New" w:hAnsi="Courier New" w:hint="default"/>
      </w:rPr>
    </w:lvl>
    <w:lvl w:ilvl="8" w:tplc="3F7E381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5" w15:restartNumberingAfterBreak="0">
    <w:nsid w:val="6DD67AD9"/>
    <w:multiLevelType w:val="hybridMultilevel"/>
    <w:tmpl w:val="99DC1E5E"/>
    <w:lvl w:ilvl="0" w:tplc="E5B045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E423E1"/>
    <w:multiLevelType w:val="hybridMultilevel"/>
    <w:tmpl w:val="4AC6E4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7" w15:restartNumberingAfterBreak="0">
    <w:nsid w:val="71951F0E"/>
    <w:multiLevelType w:val="hybridMultilevel"/>
    <w:tmpl w:val="0C9402A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8" w15:restartNumberingAfterBreak="0">
    <w:nsid w:val="71FB76EB"/>
    <w:multiLevelType w:val="hybridMultilevel"/>
    <w:tmpl w:val="CC66055E"/>
    <w:lvl w:ilvl="0" w:tplc="C1B275BE">
      <w:start w:val="1"/>
      <w:numFmt w:val="decimal"/>
      <w:lvlText w:val="%1."/>
      <w:lvlJc w:val="left"/>
      <w:pPr>
        <w:tabs>
          <w:tab w:val="num" w:pos="720"/>
        </w:tabs>
        <w:ind w:left="720" w:hanging="360"/>
      </w:pPr>
    </w:lvl>
    <w:lvl w:ilvl="1" w:tplc="6442BF60" w:tentative="1">
      <w:start w:val="1"/>
      <w:numFmt w:val="lowerLetter"/>
      <w:lvlText w:val="%2."/>
      <w:lvlJc w:val="left"/>
      <w:pPr>
        <w:tabs>
          <w:tab w:val="num" w:pos="1440"/>
        </w:tabs>
        <w:ind w:left="1440" w:hanging="360"/>
      </w:pPr>
    </w:lvl>
    <w:lvl w:ilvl="2" w:tplc="595C7580" w:tentative="1">
      <w:start w:val="1"/>
      <w:numFmt w:val="lowerRoman"/>
      <w:lvlText w:val="%3."/>
      <w:lvlJc w:val="right"/>
      <w:pPr>
        <w:tabs>
          <w:tab w:val="num" w:pos="2160"/>
        </w:tabs>
        <w:ind w:left="2160" w:hanging="180"/>
      </w:pPr>
    </w:lvl>
    <w:lvl w:ilvl="3" w:tplc="22E615AC" w:tentative="1">
      <w:start w:val="1"/>
      <w:numFmt w:val="decimal"/>
      <w:lvlText w:val="%4."/>
      <w:lvlJc w:val="left"/>
      <w:pPr>
        <w:tabs>
          <w:tab w:val="num" w:pos="2880"/>
        </w:tabs>
        <w:ind w:left="2880" w:hanging="360"/>
      </w:pPr>
    </w:lvl>
    <w:lvl w:ilvl="4" w:tplc="CE8C6314" w:tentative="1">
      <w:start w:val="1"/>
      <w:numFmt w:val="lowerLetter"/>
      <w:lvlText w:val="%5."/>
      <w:lvlJc w:val="left"/>
      <w:pPr>
        <w:tabs>
          <w:tab w:val="num" w:pos="3600"/>
        </w:tabs>
        <w:ind w:left="3600" w:hanging="360"/>
      </w:pPr>
    </w:lvl>
    <w:lvl w:ilvl="5" w:tplc="77649AA4" w:tentative="1">
      <w:start w:val="1"/>
      <w:numFmt w:val="lowerRoman"/>
      <w:lvlText w:val="%6."/>
      <w:lvlJc w:val="right"/>
      <w:pPr>
        <w:tabs>
          <w:tab w:val="num" w:pos="4320"/>
        </w:tabs>
        <w:ind w:left="4320" w:hanging="180"/>
      </w:pPr>
    </w:lvl>
    <w:lvl w:ilvl="6" w:tplc="FDDC8382" w:tentative="1">
      <w:start w:val="1"/>
      <w:numFmt w:val="decimal"/>
      <w:lvlText w:val="%7."/>
      <w:lvlJc w:val="left"/>
      <w:pPr>
        <w:tabs>
          <w:tab w:val="num" w:pos="5040"/>
        </w:tabs>
        <w:ind w:left="5040" w:hanging="360"/>
      </w:pPr>
    </w:lvl>
    <w:lvl w:ilvl="7" w:tplc="9646831C" w:tentative="1">
      <w:start w:val="1"/>
      <w:numFmt w:val="lowerLetter"/>
      <w:lvlText w:val="%8."/>
      <w:lvlJc w:val="left"/>
      <w:pPr>
        <w:tabs>
          <w:tab w:val="num" w:pos="5760"/>
        </w:tabs>
        <w:ind w:left="5760" w:hanging="360"/>
      </w:pPr>
    </w:lvl>
    <w:lvl w:ilvl="8" w:tplc="4DB47F36" w:tentative="1">
      <w:start w:val="1"/>
      <w:numFmt w:val="lowerRoman"/>
      <w:lvlText w:val="%9."/>
      <w:lvlJc w:val="right"/>
      <w:pPr>
        <w:tabs>
          <w:tab w:val="num" w:pos="6480"/>
        </w:tabs>
        <w:ind w:left="6480" w:hanging="180"/>
      </w:pPr>
    </w:lvl>
  </w:abstractNum>
  <w:abstractNum w:abstractNumId="59" w15:restartNumberingAfterBreak="0">
    <w:nsid w:val="72087B01"/>
    <w:multiLevelType w:val="hybridMultilevel"/>
    <w:tmpl w:val="D4C290BC"/>
    <w:lvl w:ilvl="0" w:tplc="76089926">
      <w:start w:val="4"/>
      <w:numFmt w:val="upperLetter"/>
      <w:lvlText w:val="%1."/>
      <w:lvlJc w:val="left"/>
      <w:pPr>
        <w:tabs>
          <w:tab w:val="num" w:pos="930"/>
        </w:tabs>
        <w:ind w:left="930" w:hanging="570"/>
      </w:pPr>
      <w:rPr>
        <w:rFonts w:hint="default"/>
      </w:rPr>
    </w:lvl>
    <w:lvl w:ilvl="1" w:tplc="B940769E" w:tentative="1">
      <w:start w:val="1"/>
      <w:numFmt w:val="lowerLetter"/>
      <w:lvlText w:val="%2."/>
      <w:lvlJc w:val="left"/>
      <w:pPr>
        <w:tabs>
          <w:tab w:val="num" w:pos="1440"/>
        </w:tabs>
        <w:ind w:left="1440" w:hanging="360"/>
      </w:pPr>
    </w:lvl>
    <w:lvl w:ilvl="2" w:tplc="07468406" w:tentative="1">
      <w:start w:val="1"/>
      <w:numFmt w:val="lowerRoman"/>
      <w:lvlText w:val="%3."/>
      <w:lvlJc w:val="right"/>
      <w:pPr>
        <w:tabs>
          <w:tab w:val="num" w:pos="2160"/>
        </w:tabs>
        <w:ind w:left="2160" w:hanging="180"/>
      </w:pPr>
    </w:lvl>
    <w:lvl w:ilvl="3" w:tplc="7E645AD0" w:tentative="1">
      <w:start w:val="1"/>
      <w:numFmt w:val="decimal"/>
      <w:lvlText w:val="%4."/>
      <w:lvlJc w:val="left"/>
      <w:pPr>
        <w:tabs>
          <w:tab w:val="num" w:pos="2880"/>
        </w:tabs>
        <w:ind w:left="2880" w:hanging="360"/>
      </w:pPr>
    </w:lvl>
    <w:lvl w:ilvl="4" w:tplc="71622626" w:tentative="1">
      <w:start w:val="1"/>
      <w:numFmt w:val="lowerLetter"/>
      <w:lvlText w:val="%5."/>
      <w:lvlJc w:val="left"/>
      <w:pPr>
        <w:tabs>
          <w:tab w:val="num" w:pos="3600"/>
        </w:tabs>
        <w:ind w:left="3600" w:hanging="360"/>
      </w:pPr>
    </w:lvl>
    <w:lvl w:ilvl="5" w:tplc="C29EABF4" w:tentative="1">
      <w:start w:val="1"/>
      <w:numFmt w:val="lowerRoman"/>
      <w:lvlText w:val="%6."/>
      <w:lvlJc w:val="right"/>
      <w:pPr>
        <w:tabs>
          <w:tab w:val="num" w:pos="4320"/>
        </w:tabs>
        <w:ind w:left="4320" w:hanging="180"/>
      </w:pPr>
    </w:lvl>
    <w:lvl w:ilvl="6" w:tplc="3E3E1DCC" w:tentative="1">
      <w:start w:val="1"/>
      <w:numFmt w:val="decimal"/>
      <w:lvlText w:val="%7."/>
      <w:lvlJc w:val="left"/>
      <w:pPr>
        <w:tabs>
          <w:tab w:val="num" w:pos="5040"/>
        </w:tabs>
        <w:ind w:left="5040" w:hanging="360"/>
      </w:pPr>
    </w:lvl>
    <w:lvl w:ilvl="7" w:tplc="65AA9886" w:tentative="1">
      <w:start w:val="1"/>
      <w:numFmt w:val="lowerLetter"/>
      <w:lvlText w:val="%8."/>
      <w:lvlJc w:val="left"/>
      <w:pPr>
        <w:tabs>
          <w:tab w:val="num" w:pos="5760"/>
        </w:tabs>
        <w:ind w:left="5760" w:hanging="360"/>
      </w:pPr>
    </w:lvl>
    <w:lvl w:ilvl="8" w:tplc="B8DA1D66" w:tentative="1">
      <w:start w:val="1"/>
      <w:numFmt w:val="lowerRoman"/>
      <w:lvlText w:val="%9."/>
      <w:lvlJc w:val="right"/>
      <w:pPr>
        <w:tabs>
          <w:tab w:val="num" w:pos="6480"/>
        </w:tabs>
        <w:ind w:left="6480" w:hanging="180"/>
      </w:pPr>
    </w:lvl>
  </w:abstractNum>
  <w:abstractNum w:abstractNumId="60" w15:restartNumberingAfterBreak="0">
    <w:nsid w:val="744375A1"/>
    <w:multiLevelType w:val="hybridMultilevel"/>
    <w:tmpl w:val="D3F2848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1" w15:restartNumberingAfterBreak="0">
    <w:nsid w:val="75E1091A"/>
    <w:multiLevelType w:val="hybridMultilevel"/>
    <w:tmpl w:val="9D5C3D80"/>
    <w:lvl w:ilvl="0" w:tplc="95127FB2">
      <w:start w:val="1"/>
      <w:numFmt w:val="decimal"/>
      <w:lvlText w:val="%1."/>
      <w:lvlJc w:val="left"/>
      <w:pPr>
        <w:ind w:left="720" w:hanging="360"/>
      </w:pPr>
    </w:lvl>
    <w:lvl w:ilvl="1" w:tplc="76AAFBC6" w:tentative="1">
      <w:start w:val="1"/>
      <w:numFmt w:val="lowerLetter"/>
      <w:lvlText w:val="%2."/>
      <w:lvlJc w:val="left"/>
      <w:pPr>
        <w:ind w:left="1440" w:hanging="360"/>
      </w:pPr>
    </w:lvl>
    <w:lvl w:ilvl="2" w:tplc="99BA01B8" w:tentative="1">
      <w:start w:val="1"/>
      <w:numFmt w:val="lowerRoman"/>
      <w:lvlText w:val="%3."/>
      <w:lvlJc w:val="right"/>
      <w:pPr>
        <w:ind w:left="2160" w:hanging="180"/>
      </w:pPr>
    </w:lvl>
    <w:lvl w:ilvl="3" w:tplc="58F4F290" w:tentative="1">
      <w:start w:val="1"/>
      <w:numFmt w:val="decimal"/>
      <w:lvlText w:val="%4."/>
      <w:lvlJc w:val="left"/>
      <w:pPr>
        <w:ind w:left="2880" w:hanging="360"/>
      </w:pPr>
    </w:lvl>
    <w:lvl w:ilvl="4" w:tplc="180AB1FC" w:tentative="1">
      <w:start w:val="1"/>
      <w:numFmt w:val="lowerLetter"/>
      <w:lvlText w:val="%5."/>
      <w:lvlJc w:val="left"/>
      <w:pPr>
        <w:ind w:left="3600" w:hanging="360"/>
      </w:pPr>
    </w:lvl>
    <w:lvl w:ilvl="5" w:tplc="9CCA57D0" w:tentative="1">
      <w:start w:val="1"/>
      <w:numFmt w:val="lowerRoman"/>
      <w:lvlText w:val="%6."/>
      <w:lvlJc w:val="right"/>
      <w:pPr>
        <w:ind w:left="4320" w:hanging="180"/>
      </w:pPr>
    </w:lvl>
    <w:lvl w:ilvl="6" w:tplc="28E07E5E" w:tentative="1">
      <w:start w:val="1"/>
      <w:numFmt w:val="decimal"/>
      <w:lvlText w:val="%7."/>
      <w:lvlJc w:val="left"/>
      <w:pPr>
        <w:ind w:left="5040" w:hanging="360"/>
      </w:pPr>
    </w:lvl>
    <w:lvl w:ilvl="7" w:tplc="4DBED632" w:tentative="1">
      <w:start w:val="1"/>
      <w:numFmt w:val="lowerLetter"/>
      <w:lvlText w:val="%8."/>
      <w:lvlJc w:val="left"/>
      <w:pPr>
        <w:ind w:left="5760" w:hanging="360"/>
      </w:pPr>
    </w:lvl>
    <w:lvl w:ilvl="8" w:tplc="E51CFFAE" w:tentative="1">
      <w:start w:val="1"/>
      <w:numFmt w:val="lowerRoman"/>
      <w:lvlText w:val="%9."/>
      <w:lvlJc w:val="right"/>
      <w:pPr>
        <w:ind w:left="6480" w:hanging="180"/>
      </w:pPr>
    </w:lvl>
  </w:abstractNum>
  <w:abstractNum w:abstractNumId="62" w15:restartNumberingAfterBreak="0">
    <w:nsid w:val="7A8A5987"/>
    <w:multiLevelType w:val="hybridMultilevel"/>
    <w:tmpl w:val="D73EEE10"/>
    <w:lvl w:ilvl="0" w:tplc="F738DC3E">
      <w:start w:val="1"/>
      <w:numFmt w:val="bullet"/>
      <w:lvlText w:val=""/>
      <w:lvlJc w:val="left"/>
      <w:pPr>
        <w:tabs>
          <w:tab w:val="num" w:pos="278"/>
        </w:tabs>
        <w:ind w:left="278" w:hanging="360"/>
      </w:pPr>
      <w:rPr>
        <w:rFonts w:ascii="Symbol" w:hAnsi="Symbol" w:hint="default"/>
      </w:rPr>
    </w:lvl>
    <w:lvl w:ilvl="1" w:tplc="AF0C0C0A">
      <w:start w:val="1"/>
      <w:numFmt w:val="bullet"/>
      <w:lvlText w:val="o"/>
      <w:lvlJc w:val="left"/>
      <w:pPr>
        <w:tabs>
          <w:tab w:val="num" w:pos="1440"/>
        </w:tabs>
        <w:ind w:left="1440" w:hanging="360"/>
      </w:pPr>
      <w:rPr>
        <w:rFonts w:ascii="Courier New" w:hAnsi="Courier New" w:hint="default"/>
      </w:rPr>
    </w:lvl>
    <w:lvl w:ilvl="2" w:tplc="4DD68258" w:tentative="1">
      <w:start w:val="1"/>
      <w:numFmt w:val="bullet"/>
      <w:lvlText w:val=""/>
      <w:lvlJc w:val="left"/>
      <w:pPr>
        <w:tabs>
          <w:tab w:val="num" w:pos="2160"/>
        </w:tabs>
        <w:ind w:left="2160" w:hanging="360"/>
      </w:pPr>
      <w:rPr>
        <w:rFonts w:ascii="Wingdings" w:hAnsi="Wingdings" w:hint="default"/>
      </w:rPr>
    </w:lvl>
    <w:lvl w:ilvl="3" w:tplc="0DF4C47E" w:tentative="1">
      <w:start w:val="1"/>
      <w:numFmt w:val="bullet"/>
      <w:lvlText w:val=""/>
      <w:lvlJc w:val="left"/>
      <w:pPr>
        <w:tabs>
          <w:tab w:val="num" w:pos="2880"/>
        </w:tabs>
        <w:ind w:left="2880" w:hanging="360"/>
      </w:pPr>
      <w:rPr>
        <w:rFonts w:ascii="Symbol" w:hAnsi="Symbol" w:hint="default"/>
      </w:rPr>
    </w:lvl>
    <w:lvl w:ilvl="4" w:tplc="9DBCCC40" w:tentative="1">
      <w:start w:val="1"/>
      <w:numFmt w:val="bullet"/>
      <w:lvlText w:val="o"/>
      <w:lvlJc w:val="left"/>
      <w:pPr>
        <w:tabs>
          <w:tab w:val="num" w:pos="3600"/>
        </w:tabs>
        <w:ind w:left="3600" w:hanging="360"/>
      </w:pPr>
      <w:rPr>
        <w:rFonts w:ascii="Courier New" w:hAnsi="Courier New" w:hint="default"/>
      </w:rPr>
    </w:lvl>
    <w:lvl w:ilvl="5" w:tplc="4F643DEA" w:tentative="1">
      <w:start w:val="1"/>
      <w:numFmt w:val="bullet"/>
      <w:lvlText w:val=""/>
      <w:lvlJc w:val="left"/>
      <w:pPr>
        <w:tabs>
          <w:tab w:val="num" w:pos="4320"/>
        </w:tabs>
        <w:ind w:left="4320" w:hanging="360"/>
      </w:pPr>
      <w:rPr>
        <w:rFonts w:ascii="Wingdings" w:hAnsi="Wingdings" w:hint="default"/>
      </w:rPr>
    </w:lvl>
    <w:lvl w:ilvl="6" w:tplc="BE8C81C8" w:tentative="1">
      <w:start w:val="1"/>
      <w:numFmt w:val="bullet"/>
      <w:lvlText w:val=""/>
      <w:lvlJc w:val="left"/>
      <w:pPr>
        <w:tabs>
          <w:tab w:val="num" w:pos="5040"/>
        </w:tabs>
        <w:ind w:left="5040" w:hanging="360"/>
      </w:pPr>
      <w:rPr>
        <w:rFonts w:ascii="Symbol" w:hAnsi="Symbol" w:hint="default"/>
      </w:rPr>
    </w:lvl>
    <w:lvl w:ilvl="7" w:tplc="7062E1CE" w:tentative="1">
      <w:start w:val="1"/>
      <w:numFmt w:val="bullet"/>
      <w:lvlText w:val="o"/>
      <w:lvlJc w:val="left"/>
      <w:pPr>
        <w:tabs>
          <w:tab w:val="num" w:pos="5760"/>
        </w:tabs>
        <w:ind w:left="5760" w:hanging="360"/>
      </w:pPr>
      <w:rPr>
        <w:rFonts w:ascii="Courier New" w:hAnsi="Courier New" w:hint="default"/>
      </w:rPr>
    </w:lvl>
    <w:lvl w:ilvl="8" w:tplc="2E7829B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181ECA"/>
    <w:multiLevelType w:val="hybridMultilevel"/>
    <w:tmpl w:val="9E163C04"/>
    <w:lvl w:ilvl="0" w:tplc="9A10C476">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41"/>
  </w:num>
  <w:num w:numId="3">
    <w:abstractNumId w:val="9"/>
  </w:num>
  <w:num w:numId="4">
    <w:abstractNumId w:val="11"/>
  </w:num>
  <w:num w:numId="5">
    <w:abstractNumId w:val="40"/>
  </w:num>
  <w:num w:numId="6">
    <w:abstractNumId w:val="32"/>
  </w:num>
  <w:num w:numId="7">
    <w:abstractNumId w:val="55"/>
  </w:num>
  <w:num w:numId="8">
    <w:abstractNumId w:val="29"/>
  </w:num>
  <w:num w:numId="9">
    <w:abstractNumId w:val="4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lvl>
    </w:lvlOverride>
  </w:num>
  <w:num w:numId="13">
    <w:abstractNumId w:val="54"/>
  </w:num>
  <w:num w:numId="14">
    <w:abstractNumId w:val="53"/>
  </w:num>
  <w:num w:numId="15">
    <w:abstractNumId w:val="22"/>
  </w:num>
  <w:num w:numId="16">
    <w:abstractNumId w:val="42"/>
  </w:num>
  <w:num w:numId="17">
    <w:abstractNumId w:val="33"/>
  </w:num>
  <w:num w:numId="18">
    <w:abstractNumId w:val="16"/>
  </w:num>
  <w:num w:numId="19">
    <w:abstractNumId w:val="51"/>
  </w:num>
  <w:num w:numId="20">
    <w:abstractNumId w:val="52"/>
  </w:num>
  <w:num w:numId="21">
    <w:abstractNumId w:val="25"/>
  </w:num>
  <w:num w:numId="22">
    <w:abstractNumId w:val="23"/>
  </w:num>
  <w:num w:numId="23">
    <w:abstractNumId w:val="3"/>
  </w:num>
  <w:num w:numId="24">
    <w:abstractNumId w:val="50"/>
  </w:num>
  <w:num w:numId="25">
    <w:abstractNumId w:val="31"/>
  </w:num>
  <w:num w:numId="26">
    <w:abstractNumId w:val="58"/>
  </w:num>
  <w:num w:numId="27">
    <w:abstractNumId w:val="17"/>
  </w:num>
  <w:num w:numId="28">
    <w:abstractNumId w:val="1"/>
  </w:num>
  <w:num w:numId="29">
    <w:abstractNumId w:val="26"/>
  </w:num>
  <w:num w:numId="30">
    <w:abstractNumId w:val="4"/>
  </w:num>
  <w:num w:numId="31">
    <w:abstractNumId w:val="12"/>
  </w:num>
  <w:num w:numId="32">
    <w:abstractNumId w:val="46"/>
  </w:num>
  <w:num w:numId="33">
    <w:abstractNumId w:val="59"/>
  </w:num>
  <w:num w:numId="34">
    <w:abstractNumId w:val="36"/>
  </w:num>
  <w:num w:numId="35">
    <w:abstractNumId w:val="18"/>
  </w:num>
  <w:num w:numId="36">
    <w:abstractNumId w:val="21"/>
  </w:num>
  <w:num w:numId="37">
    <w:abstractNumId w:val="6"/>
  </w:num>
  <w:num w:numId="38">
    <w:abstractNumId w:val="8"/>
  </w:num>
  <w:num w:numId="39">
    <w:abstractNumId w:val="38"/>
  </w:num>
  <w:num w:numId="40">
    <w:abstractNumId w:val="62"/>
  </w:num>
  <w:num w:numId="41">
    <w:abstractNumId w:val="64"/>
  </w:num>
  <w:num w:numId="42">
    <w:abstractNumId w:val="35"/>
  </w:num>
  <w:num w:numId="43">
    <w:abstractNumId w:val="49"/>
  </w:num>
  <w:num w:numId="44">
    <w:abstractNumId w:val="39"/>
  </w:num>
  <w:num w:numId="45">
    <w:abstractNumId w:val="2"/>
  </w:num>
  <w:num w:numId="46">
    <w:abstractNumId w:val="5"/>
  </w:num>
  <w:num w:numId="47">
    <w:abstractNumId w:val="45"/>
  </w:num>
  <w:num w:numId="48">
    <w:abstractNumId w:val="28"/>
  </w:num>
  <w:num w:numId="49">
    <w:abstractNumId w:val="61"/>
  </w:num>
  <w:num w:numId="50">
    <w:abstractNumId w:val="48"/>
  </w:num>
  <w:num w:numId="51">
    <w:abstractNumId w:val="60"/>
  </w:num>
  <w:num w:numId="52">
    <w:abstractNumId w:val="34"/>
  </w:num>
  <w:num w:numId="53">
    <w:abstractNumId w:val="57"/>
  </w:num>
  <w:num w:numId="54">
    <w:abstractNumId w:val="43"/>
  </w:num>
  <w:num w:numId="55">
    <w:abstractNumId w:val="14"/>
  </w:num>
  <w:num w:numId="56">
    <w:abstractNumId w:val="30"/>
  </w:num>
  <w:num w:numId="57">
    <w:abstractNumId w:val="10"/>
  </w:num>
  <w:num w:numId="58">
    <w:abstractNumId w:val="44"/>
  </w:num>
  <w:num w:numId="59">
    <w:abstractNumId w:val="19"/>
  </w:num>
  <w:num w:numId="60">
    <w:abstractNumId w:val="24"/>
  </w:num>
  <w:num w:numId="61">
    <w:abstractNumId w:val="27"/>
  </w:num>
  <w:num w:numId="62">
    <w:abstractNumId w:val="7"/>
  </w:num>
  <w:num w:numId="63">
    <w:abstractNumId w:val="37"/>
  </w:num>
  <w:num w:numId="64">
    <w:abstractNumId w:val="63"/>
  </w:num>
  <w:num w:numId="65">
    <w:abstractNumId w:val="56"/>
  </w:num>
  <w:num w:numId="66">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14"/>
    <w:rsid w:val="0000054E"/>
    <w:rsid w:val="00002B77"/>
    <w:rsid w:val="00003F5D"/>
    <w:rsid w:val="000054AF"/>
    <w:rsid w:val="000072B8"/>
    <w:rsid w:val="00013D1C"/>
    <w:rsid w:val="000166DB"/>
    <w:rsid w:val="00016FF1"/>
    <w:rsid w:val="00017914"/>
    <w:rsid w:val="00026D5D"/>
    <w:rsid w:val="000271F3"/>
    <w:rsid w:val="0002767B"/>
    <w:rsid w:val="00030715"/>
    <w:rsid w:val="000310F4"/>
    <w:rsid w:val="000317C8"/>
    <w:rsid w:val="00033DCE"/>
    <w:rsid w:val="00034590"/>
    <w:rsid w:val="000349CB"/>
    <w:rsid w:val="000350BD"/>
    <w:rsid w:val="0003670D"/>
    <w:rsid w:val="00036BC2"/>
    <w:rsid w:val="00037570"/>
    <w:rsid w:val="0003795C"/>
    <w:rsid w:val="00040808"/>
    <w:rsid w:val="00041D30"/>
    <w:rsid w:val="000433E1"/>
    <w:rsid w:val="000437D9"/>
    <w:rsid w:val="00044D4C"/>
    <w:rsid w:val="00045A5A"/>
    <w:rsid w:val="0004627C"/>
    <w:rsid w:val="00051BCA"/>
    <w:rsid w:val="00052C5C"/>
    <w:rsid w:val="00052F68"/>
    <w:rsid w:val="00053745"/>
    <w:rsid w:val="00055C8B"/>
    <w:rsid w:val="00057E46"/>
    <w:rsid w:val="00061525"/>
    <w:rsid w:val="00061EC2"/>
    <w:rsid w:val="000622B0"/>
    <w:rsid w:val="000634AB"/>
    <w:rsid w:val="0006435D"/>
    <w:rsid w:val="00067352"/>
    <w:rsid w:val="00067381"/>
    <w:rsid w:val="00072388"/>
    <w:rsid w:val="00072499"/>
    <w:rsid w:val="00073ECE"/>
    <w:rsid w:val="00074D6E"/>
    <w:rsid w:val="000751E1"/>
    <w:rsid w:val="00075EA3"/>
    <w:rsid w:val="00082889"/>
    <w:rsid w:val="00082A7B"/>
    <w:rsid w:val="00084AF1"/>
    <w:rsid w:val="00084EFD"/>
    <w:rsid w:val="00084FC1"/>
    <w:rsid w:val="000855D2"/>
    <w:rsid w:val="0008599B"/>
    <w:rsid w:val="00086848"/>
    <w:rsid w:val="00092B65"/>
    <w:rsid w:val="00096E9E"/>
    <w:rsid w:val="00097E06"/>
    <w:rsid w:val="00097E10"/>
    <w:rsid w:val="000A0148"/>
    <w:rsid w:val="000A0E8D"/>
    <w:rsid w:val="000A1976"/>
    <w:rsid w:val="000A2199"/>
    <w:rsid w:val="000A2C72"/>
    <w:rsid w:val="000A3363"/>
    <w:rsid w:val="000A38BA"/>
    <w:rsid w:val="000A3963"/>
    <w:rsid w:val="000A41E9"/>
    <w:rsid w:val="000A5488"/>
    <w:rsid w:val="000A5DD9"/>
    <w:rsid w:val="000A78AC"/>
    <w:rsid w:val="000A7F9D"/>
    <w:rsid w:val="000B0C6A"/>
    <w:rsid w:val="000B1F08"/>
    <w:rsid w:val="000B21A4"/>
    <w:rsid w:val="000B22D9"/>
    <w:rsid w:val="000B2548"/>
    <w:rsid w:val="000B310F"/>
    <w:rsid w:val="000B37F1"/>
    <w:rsid w:val="000B3F5C"/>
    <w:rsid w:val="000B4B28"/>
    <w:rsid w:val="000B68AE"/>
    <w:rsid w:val="000B7521"/>
    <w:rsid w:val="000C0403"/>
    <w:rsid w:val="000C15C7"/>
    <w:rsid w:val="000C1F90"/>
    <w:rsid w:val="000C252C"/>
    <w:rsid w:val="000C37BC"/>
    <w:rsid w:val="000C48C4"/>
    <w:rsid w:val="000C4997"/>
    <w:rsid w:val="000C5EB4"/>
    <w:rsid w:val="000D0AFD"/>
    <w:rsid w:val="000D1106"/>
    <w:rsid w:val="000D2E0F"/>
    <w:rsid w:val="000D4B04"/>
    <w:rsid w:val="000D56D0"/>
    <w:rsid w:val="000D6223"/>
    <w:rsid w:val="000D689A"/>
    <w:rsid w:val="000E179C"/>
    <w:rsid w:val="000E212C"/>
    <w:rsid w:val="000E2356"/>
    <w:rsid w:val="000E4695"/>
    <w:rsid w:val="000E52C3"/>
    <w:rsid w:val="000E5E21"/>
    <w:rsid w:val="000E6678"/>
    <w:rsid w:val="000E6E66"/>
    <w:rsid w:val="000E75CB"/>
    <w:rsid w:val="000E7BE1"/>
    <w:rsid w:val="000F3979"/>
    <w:rsid w:val="000F3DE3"/>
    <w:rsid w:val="000F4C33"/>
    <w:rsid w:val="000F4D33"/>
    <w:rsid w:val="000F4D63"/>
    <w:rsid w:val="0010187F"/>
    <w:rsid w:val="00102449"/>
    <w:rsid w:val="00103001"/>
    <w:rsid w:val="00103F9E"/>
    <w:rsid w:val="0010447E"/>
    <w:rsid w:val="00105EC9"/>
    <w:rsid w:val="00107AEE"/>
    <w:rsid w:val="00111D60"/>
    <w:rsid w:val="00113B47"/>
    <w:rsid w:val="001143B3"/>
    <w:rsid w:val="001160BE"/>
    <w:rsid w:val="0011775D"/>
    <w:rsid w:val="00117F0E"/>
    <w:rsid w:val="001209A4"/>
    <w:rsid w:val="00121166"/>
    <w:rsid w:val="001216A5"/>
    <w:rsid w:val="00121872"/>
    <w:rsid w:val="00121BC7"/>
    <w:rsid w:val="001233E7"/>
    <w:rsid w:val="001239B6"/>
    <w:rsid w:val="00124A1E"/>
    <w:rsid w:val="00124CDC"/>
    <w:rsid w:val="001257EF"/>
    <w:rsid w:val="001264C5"/>
    <w:rsid w:val="00126CE6"/>
    <w:rsid w:val="00130E71"/>
    <w:rsid w:val="001319FE"/>
    <w:rsid w:val="00133977"/>
    <w:rsid w:val="00135920"/>
    <w:rsid w:val="00135C8C"/>
    <w:rsid w:val="00136172"/>
    <w:rsid w:val="001362A8"/>
    <w:rsid w:val="001413CF"/>
    <w:rsid w:val="00142E8E"/>
    <w:rsid w:val="00143211"/>
    <w:rsid w:val="00146CA0"/>
    <w:rsid w:val="001475A5"/>
    <w:rsid w:val="001476CF"/>
    <w:rsid w:val="00150345"/>
    <w:rsid w:val="0015334A"/>
    <w:rsid w:val="00153381"/>
    <w:rsid w:val="00153C4C"/>
    <w:rsid w:val="0015492C"/>
    <w:rsid w:val="00157A70"/>
    <w:rsid w:val="001606F5"/>
    <w:rsid w:val="00161A54"/>
    <w:rsid w:val="00162857"/>
    <w:rsid w:val="001631D0"/>
    <w:rsid w:val="001657EB"/>
    <w:rsid w:val="00166255"/>
    <w:rsid w:val="0016710C"/>
    <w:rsid w:val="0017183C"/>
    <w:rsid w:val="00171922"/>
    <w:rsid w:val="0017238F"/>
    <w:rsid w:val="001726AA"/>
    <w:rsid w:val="00173F12"/>
    <w:rsid w:val="00180FC6"/>
    <w:rsid w:val="00180FE7"/>
    <w:rsid w:val="00183659"/>
    <w:rsid w:val="00185DE8"/>
    <w:rsid w:val="001918DD"/>
    <w:rsid w:val="00191AF2"/>
    <w:rsid w:val="00191B99"/>
    <w:rsid w:val="00192375"/>
    <w:rsid w:val="00192716"/>
    <w:rsid w:val="001937BB"/>
    <w:rsid w:val="001940D8"/>
    <w:rsid w:val="0019454D"/>
    <w:rsid w:val="00194D06"/>
    <w:rsid w:val="0019648E"/>
    <w:rsid w:val="001A0C1B"/>
    <w:rsid w:val="001A2EB4"/>
    <w:rsid w:val="001A3172"/>
    <w:rsid w:val="001A3E5E"/>
    <w:rsid w:val="001A687B"/>
    <w:rsid w:val="001A690D"/>
    <w:rsid w:val="001A742F"/>
    <w:rsid w:val="001B0B96"/>
    <w:rsid w:val="001B15A6"/>
    <w:rsid w:val="001B2131"/>
    <w:rsid w:val="001B2205"/>
    <w:rsid w:val="001B2376"/>
    <w:rsid w:val="001B35A8"/>
    <w:rsid w:val="001B475E"/>
    <w:rsid w:val="001B5922"/>
    <w:rsid w:val="001B707C"/>
    <w:rsid w:val="001C01FD"/>
    <w:rsid w:val="001C1426"/>
    <w:rsid w:val="001C1AAB"/>
    <w:rsid w:val="001C1C55"/>
    <w:rsid w:val="001C1F10"/>
    <w:rsid w:val="001C2443"/>
    <w:rsid w:val="001C2B75"/>
    <w:rsid w:val="001C2CD1"/>
    <w:rsid w:val="001C4B61"/>
    <w:rsid w:val="001C54C6"/>
    <w:rsid w:val="001D1177"/>
    <w:rsid w:val="001D3780"/>
    <w:rsid w:val="001D3B83"/>
    <w:rsid w:val="001D5418"/>
    <w:rsid w:val="001D5538"/>
    <w:rsid w:val="001D6037"/>
    <w:rsid w:val="001E07F8"/>
    <w:rsid w:val="001E0E65"/>
    <w:rsid w:val="001E1670"/>
    <w:rsid w:val="001E1C83"/>
    <w:rsid w:val="001E1D34"/>
    <w:rsid w:val="001E1D87"/>
    <w:rsid w:val="001E326D"/>
    <w:rsid w:val="001E3A7C"/>
    <w:rsid w:val="001E5651"/>
    <w:rsid w:val="001F0633"/>
    <w:rsid w:val="001F3584"/>
    <w:rsid w:val="001F6AFA"/>
    <w:rsid w:val="001F71C4"/>
    <w:rsid w:val="001F7CC7"/>
    <w:rsid w:val="00200215"/>
    <w:rsid w:val="00200228"/>
    <w:rsid w:val="002026F1"/>
    <w:rsid w:val="00202EAF"/>
    <w:rsid w:val="00204722"/>
    <w:rsid w:val="00205246"/>
    <w:rsid w:val="002109A3"/>
    <w:rsid w:val="002124F9"/>
    <w:rsid w:val="00213F62"/>
    <w:rsid w:val="0021679A"/>
    <w:rsid w:val="00217F72"/>
    <w:rsid w:val="0022203E"/>
    <w:rsid w:val="00222C63"/>
    <w:rsid w:val="002239CD"/>
    <w:rsid w:val="00223F24"/>
    <w:rsid w:val="00224C44"/>
    <w:rsid w:val="00225CD7"/>
    <w:rsid w:val="00226F85"/>
    <w:rsid w:val="00232B88"/>
    <w:rsid w:val="00233473"/>
    <w:rsid w:val="0023362E"/>
    <w:rsid w:val="00233989"/>
    <w:rsid w:val="002345F9"/>
    <w:rsid w:val="002349EF"/>
    <w:rsid w:val="002361D1"/>
    <w:rsid w:val="00236E2A"/>
    <w:rsid w:val="00237FAF"/>
    <w:rsid w:val="0024012D"/>
    <w:rsid w:val="00240679"/>
    <w:rsid w:val="002408EE"/>
    <w:rsid w:val="00241685"/>
    <w:rsid w:val="00244496"/>
    <w:rsid w:val="0025382B"/>
    <w:rsid w:val="00255219"/>
    <w:rsid w:val="00256145"/>
    <w:rsid w:val="00256F15"/>
    <w:rsid w:val="00257E2E"/>
    <w:rsid w:val="00262AEA"/>
    <w:rsid w:val="00262D04"/>
    <w:rsid w:val="00264791"/>
    <w:rsid w:val="002649D0"/>
    <w:rsid w:val="00267722"/>
    <w:rsid w:val="0027143F"/>
    <w:rsid w:val="002761AC"/>
    <w:rsid w:val="00276A9D"/>
    <w:rsid w:val="00276C6F"/>
    <w:rsid w:val="00281026"/>
    <w:rsid w:val="0028205B"/>
    <w:rsid w:val="00282E67"/>
    <w:rsid w:val="00287088"/>
    <w:rsid w:val="00287B98"/>
    <w:rsid w:val="002906AB"/>
    <w:rsid w:val="00291408"/>
    <w:rsid w:val="00291EF8"/>
    <w:rsid w:val="00293B4A"/>
    <w:rsid w:val="00294EAC"/>
    <w:rsid w:val="0029533B"/>
    <w:rsid w:val="002965D9"/>
    <w:rsid w:val="00296B0B"/>
    <w:rsid w:val="002A033E"/>
    <w:rsid w:val="002A0AAC"/>
    <w:rsid w:val="002A1E9F"/>
    <w:rsid w:val="002A21FE"/>
    <w:rsid w:val="002A4409"/>
    <w:rsid w:val="002A6EA3"/>
    <w:rsid w:val="002B58BE"/>
    <w:rsid w:val="002B5ECB"/>
    <w:rsid w:val="002B6BA8"/>
    <w:rsid w:val="002B7733"/>
    <w:rsid w:val="002C0310"/>
    <w:rsid w:val="002C06BC"/>
    <w:rsid w:val="002C4124"/>
    <w:rsid w:val="002C44D4"/>
    <w:rsid w:val="002C4B2D"/>
    <w:rsid w:val="002C5B3D"/>
    <w:rsid w:val="002C6AA7"/>
    <w:rsid w:val="002C6D30"/>
    <w:rsid w:val="002C71AC"/>
    <w:rsid w:val="002D293C"/>
    <w:rsid w:val="002D3259"/>
    <w:rsid w:val="002D534B"/>
    <w:rsid w:val="002D5EBC"/>
    <w:rsid w:val="002E01D4"/>
    <w:rsid w:val="002E0CA1"/>
    <w:rsid w:val="002E136A"/>
    <w:rsid w:val="002E25F1"/>
    <w:rsid w:val="002E2B7A"/>
    <w:rsid w:val="002E2EF7"/>
    <w:rsid w:val="002F13DF"/>
    <w:rsid w:val="002F2075"/>
    <w:rsid w:val="002F27C8"/>
    <w:rsid w:val="002F3F75"/>
    <w:rsid w:val="002F45E8"/>
    <w:rsid w:val="002F45FB"/>
    <w:rsid w:val="002F5B13"/>
    <w:rsid w:val="002F5DD4"/>
    <w:rsid w:val="002F5ED1"/>
    <w:rsid w:val="002F6AB9"/>
    <w:rsid w:val="002F6DBB"/>
    <w:rsid w:val="00301687"/>
    <w:rsid w:val="003043F0"/>
    <w:rsid w:val="00305436"/>
    <w:rsid w:val="00306103"/>
    <w:rsid w:val="00307E12"/>
    <w:rsid w:val="0031133F"/>
    <w:rsid w:val="0031423E"/>
    <w:rsid w:val="00315EEF"/>
    <w:rsid w:val="00316BAA"/>
    <w:rsid w:val="003179D9"/>
    <w:rsid w:val="003231AD"/>
    <w:rsid w:val="003234A6"/>
    <w:rsid w:val="00323842"/>
    <w:rsid w:val="003240C4"/>
    <w:rsid w:val="0032531E"/>
    <w:rsid w:val="003256D5"/>
    <w:rsid w:val="0033308C"/>
    <w:rsid w:val="0033472D"/>
    <w:rsid w:val="003360B4"/>
    <w:rsid w:val="003361BA"/>
    <w:rsid w:val="00336791"/>
    <w:rsid w:val="00336D03"/>
    <w:rsid w:val="0033736E"/>
    <w:rsid w:val="003373E7"/>
    <w:rsid w:val="00337C3F"/>
    <w:rsid w:val="0034085B"/>
    <w:rsid w:val="003459B0"/>
    <w:rsid w:val="0034624C"/>
    <w:rsid w:val="00350D01"/>
    <w:rsid w:val="003529B1"/>
    <w:rsid w:val="00353B63"/>
    <w:rsid w:val="003560D2"/>
    <w:rsid w:val="00356ADB"/>
    <w:rsid w:val="003572A8"/>
    <w:rsid w:val="00364908"/>
    <w:rsid w:val="003658F0"/>
    <w:rsid w:val="003660F4"/>
    <w:rsid w:val="003664B0"/>
    <w:rsid w:val="00366547"/>
    <w:rsid w:val="003675CC"/>
    <w:rsid w:val="00367F75"/>
    <w:rsid w:val="00370AB9"/>
    <w:rsid w:val="00370B72"/>
    <w:rsid w:val="00370DC9"/>
    <w:rsid w:val="00370E68"/>
    <w:rsid w:val="003713DE"/>
    <w:rsid w:val="00373673"/>
    <w:rsid w:val="00374FC0"/>
    <w:rsid w:val="003767EC"/>
    <w:rsid w:val="0037698C"/>
    <w:rsid w:val="00381A59"/>
    <w:rsid w:val="00381CBA"/>
    <w:rsid w:val="003857A2"/>
    <w:rsid w:val="00386179"/>
    <w:rsid w:val="00387845"/>
    <w:rsid w:val="00392195"/>
    <w:rsid w:val="0039299E"/>
    <w:rsid w:val="0039458B"/>
    <w:rsid w:val="003946D0"/>
    <w:rsid w:val="003A1314"/>
    <w:rsid w:val="003A2371"/>
    <w:rsid w:val="003A2DD7"/>
    <w:rsid w:val="003A3764"/>
    <w:rsid w:val="003A5623"/>
    <w:rsid w:val="003B0A22"/>
    <w:rsid w:val="003B143D"/>
    <w:rsid w:val="003B5538"/>
    <w:rsid w:val="003B6C83"/>
    <w:rsid w:val="003C0BC9"/>
    <w:rsid w:val="003C1410"/>
    <w:rsid w:val="003C16DD"/>
    <w:rsid w:val="003C656D"/>
    <w:rsid w:val="003C7085"/>
    <w:rsid w:val="003C7DB6"/>
    <w:rsid w:val="003D4916"/>
    <w:rsid w:val="003D5DF9"/>
    <w:rsid w:val="003D5E64"/>
    <w:rsid w:val="003D628F"/>
    <w:rsid w:val="003D6F32"/>
    <w:rsid w:val="003D7585"/>
    <w:rsid w:val="003E234E"/>
    <w:rsid w:val="003E26DB"/>
    <w:rsid w:val="003E2739"/>
    <w:rsid w:val="003E3891"/>
    <w:rsid w:val="003E3B7E"/>
    <w:rsid w:val="003E51E2"/>
    <w:rsid w:val="003E5309"/>
    <w:rsid w:val="003E6C1F"/>
    <w:rsid w:val="003E7C26"/>
    <w:rsid w:val="003F11F0"/>
    <w:rsid w:val="003F1C3C"/>
    <w:rsid w:val="003F1F6B"/>
    <w:rsid w:val="003F2D89"/>
    <w:rsid w:val="003F4631"/>
    <w:rsid w:val="003F48CB"/>
    <w:rsid w:val="004000F9"/>
    <w:rsid w:val="00400EC9"/>
    <w:rsid w:val="004021ED"/>
    <w:rsid w:val="00403E1E"/>
    <w:rsid w:val="004054A8"/>
    <w:rsid w:val="00405C38"/>
    <w:rsid w:val="00406342"/>
    <w:rsid w:val="00406C04"/>
    <w:rsid w:val="004101CD"/>
    <w:rsid w:val="00411119"/>
    <w:rsid w:val="004113D6"/>
    <w:rsid w:val="00412FBA"/>
    <w:rsid w:val="00413D74"/>
    <w:rsid w:val="00413EF0"/>
    <w:rsid w:val="00420028"/>
    <w:rsid w:val="00426536"/>
    <w:rsid w:val="00430A8A"/>
    <w:rsid w:val="00430DFD"/>
    <w:rsid w:val="0043184D"/>
    <w:rsid w:val="0043234D"/>
    <w:rsid w:val="004324E9"/>
    <w:rsid w:val="00433BD2"/>
    <w:rsid w:val="00434A21"/>
    <w:rsid w:val="00436A49"/>
    <w:rsid w:val="00436C8D"/>
    <w:rsid w:val="00437188"/>
    <w:rsid w:val="00437E74"/>
    <w:rsid w:val="00440DBF"/>
    <w:rsid w:val="00441486"/>
    <w:rsid w:val="00441EFD"/>
    <w:rsid w:val="0044369D"/>
    <w:rsid w:val="00443FE5"/>
    <w:rsid w:val="00446428"/>
    <w:rsid w:val="004475DF"/>
    <w:rsid w:val="004535CB"/>
    <w:rsid w:val="00453777"/>
    <w:rsid w:val="004540C6"/>
    <w:rsid w:val="00455E08"/>
    <w:rsid w:val="00456AA8"/>
    <w:rsid w:val="00457318"/>
    <w:rsid w:val="004608E9"/>
    <w:rsid w:val="00460BFE"/>
    <w:rsid w:val="0046153B"/>
    <w:rsid w:val="00464E99"/>
    <w:rsid w:val="00465BE5"/>
    <w:rsid w:val="00467CAA"/>
    <w:rsid w:val="00467EDA"/>
    <w:rsid w:val="00474458"/>
    <w:rsid w:val="0047490F"/>
    <w:rsid w:val="00474A02"/>
    <w:rsid w:val="00475203"/>
    <w:rsid w:val="00475723"/>
    <w:rsid w:val="00481CBD"/>
    <w:rsid w:val="004837BA"/>
    <w:rsid w:val="0048597A"/>
    <w:rsid w:val="00486531"/>
    <w:rsid w:val="00487404"/>
    <w:rsid w:val="00487E48"/>
    <w:rsid w:val="00492E4A"/>
    <w:rsid w:val="00493950"/>
    <w:rsid w:val="004958AE"/>
    <w:rsid w:val="00496507"/>
    <w:rsid w:val="00497274"/>
    <w:rsid w:val="00497538"/>
    <w:rsid w:val="004975F6"/>
    <w:rsid w:val="0049798C"/>
    <w:rsid w:val="00497E7D"/>
    <w:rsid w:val="004A02E4"/>
    <w:rsid w:val="004A2109"/>
    <w:rsid w:val="004A3145"/>
    <w:rsid w:val="004A378C"/>
    <w:rsid w:val="004A3877"/>
    <w:rsid w:val="004A64A6"/>
    <w:rsid w:val="004A75AF"/>
    <w:rsid w:val="004B1B33"/>
    <w:rsid w:val="004B21B6"/>
    <w:rsid w:val="004B23A8"/>
    <w:rsid w:val="004B27CD"/>
    <w:rsid w:val="004B2E0A"/>
    <w:rsid w:val="004B5932"/>
    <w:rsid w:val="004B7F1E"/>
    <w:rsid w:val="004C0E40"/>
    <w:rsid w:val="004C18A5"/>
    <w:rsid w:val="004C1DAB"/>
    <w:rsid w:val="004C2087"/>
    <w:rsid w:val="004C4555"/>
    <w:rsid w:val="004C52D3"/>
    <w:rsid w:val="004C651F"/>
    <w:rsid w:val="004C65AB"/>
    <w:rsid w:val="004C67CF"/>
    <w:rsid w:val="004D115D"/>
    <w:rsid w:val="004D5606"/>
    <w:rsid w:val="004D5DDB"/>
    <w:rsid w:val="004E0C9A"/>
    <w:rsid w:val="004E1340"/>
    <w:rsid w:val="004E2028"/>
    <w:rsid w:val="004E2F26"/>
    <w:rsid w:val="004E38BF"/>
    <w:rsid w:val="004E5460"/>
    <w:rsid w:val="004F25C1"/>
    <w:rsid w:val="004F437F"/>
    <w:rsid w:val="004F4C53"/>
    <w:rsid w:val="004F6740"/>
    <w:rsid w:val="004F6A66"/>
    <w:rsid w:val="004F7AA0"/>
    <w:rsid w:val="005007C9"/>
    <w:rsid w:val="00503DB4"/>
    <w:rsid w:val="005043E5"/>
    <w:rsid w:val="00504DCB"/>
    <w:rsid w:val="00510659"/>
    <w:rsid w:val="005111F1"/>
    <w:rsid w:val="00511B46"/>
    <w:rsid w:val="00514414"/>
    <w:rsid w:val="0051447E"/>
    <w:rsid w:val="0051449B"/>
    <w:rsid w:val="00514886"/>
    <w:rsid w:val="00517995"/>
    <w:rsid w:val="00524903"/>
    <w:rsid w:val="00525504"/>
    <w:rsid w:val="00525560"/>
    <w:rsid w:val="005256F6"/>
    <w:rsid w:val="00525786"/>
    <w:rsid w:val="005271DF"/>
    <w:rsid w:val="00531B43"/>
    <w:rsid w:val="0053394A"/>
    <w:rsid w:val="00536688"/>
    <w:rsid w:val="005375E2"/>
    <w:rsid w:val="0054123D"/>
    <w:rsid w:val="00542440"/>
    <w:rsid w:val="005424D6"/>
    <w:rsid w:val="00544308"/>
    <w:rsid w:val="00545678"/>
    <w:rsid w:val="005456A7"/>
    <w:rsid w:val="00546954"/>
    <w:rsid w:val="00551F79"/>
    <w:rsid w:val="005521AD"/>
    <w:rsid w:val="005548BA"/>
    <w:rsid w:val="00554A5E"/>
    <w:rsid w:val="00555476"/>
    <w:rsid w:val="005557B9"/>
    <w:rsid w:val="0055667A"/>
    <w:rsid w:val="00556AC9"/>
    <w:rsid w:val="00556BAB"/>
    <w:rsid w:val="005574DE"/>
    <w:rsid w:val="005577D0"/>
    <w:rsid w:val="00557C44"/>
    <w:rsid w:val="00557DEF"/>
    <w:rsid w:val="00561880"/>
    <w:rsid w:val="005627F6"/>
    <w:rsid w:val="00564BFD"/>
    <w:rsid w:val="00564CB3"/>
    <w:rsid w:val="005669C6"/>
    <w:rsid w:val="00567031"/>
    <w:rsid w:val="00567311"/>
    <w:rsid w:val="00574371"/>
    <w:rsid w:val="00581080"/>
    <w:rsid w:val="0058173F"/>
    <w:rsid w:val="00584B4A"/>
    <w:rsid w:val="00585146"/>
    <w:rsid w:val="00585860"/>
    <w:rsid w:val="0058619B"/>
    <w:rsid w:val="00586515"/>
    <w:rsid w:val="005900E0"/>
    <w:rsid w:val="005905D4"/>
    <w:rsid w:val="00591CDE"/>
    <w:rsid w:val="00591E42"/>
    <w:rsid w:val="0059268B"/>
    <w:rsid w:val="00593F1D"/>
    <w:rsid w:val="00594C23"/>
    <w:rsid w:val="00594E5B"/>
    <w:rsid w:val="005A0AE7"/>
    <w:rsid w:val="005A14D2"/>
    <w:rsid w:val="005A2C51"/>
    <w:rsid w:val="005A3550"/>
    <w:rsid w:val="005A3D35"/>
    <w:rsid w:val="005A4420"/>
    <w:rsid w:val="005B0E93"/>
    <w:rsid w:val="005B20AC"/>
    <w:rsid w:val="005B23F0"/>
    <w:rsid w:val="005B3E77"/>
    <w:rsid w:val="005B4847"/>
    <w:rsid w:val="005B5314"/>
    <w:rsid w:val="005B6754"/>
    <w:rsid w:val="005B6914"/>
    <w:rsid w:val="005C178B"/>
    <w:rsid w:val="005C2EA6"/>
    <w:rsid w:val="005C31CE"/>
    <w:rsid w:val="005C53DB"/>
    <w:rsid w:val="005C7CEC"/>
    <w:rsid w:val="005D01B8"/>
    <w:rsid w:val="005D07CD"/>
    <w:rsid w:val="005D265F"/>
    <w:rsid w:val="005D2868"/>
    <w:rsid w:val="005D443D"/>
    <w:rsid w:val="005D68B4"/>
    <w:rsid w:val="005D69B2"/>
    <w:rsid w:val="005E01D9"/>
    <w:rsid w:val="005E01F7"/>
    <w:rsid w:val="005E1F67"/>
    <w:rsid w:val="005E20F8"/>
    <w:rsid w:val="005E27B2"/>
    <w:rsid w:val="005E27FC"/>
    <w:rsid w:val="005E2C06"/>
    <w:rsid w:val="005E2DA4"/>
    <w:rsid w:val="005E466A"/>
    <w:rsid w:val="005E57D9"/>
    <w:rsid w:val="005E588A"/>
    <w:rsid w:val="005E6728"/>
    <w:rsid w:val="005E7FA3"/>
    <w:rsid w:val="005F023E"/>
    <w:rsid w:val="005F167F"/>
    <w:rsid w:val="005F3AB5"/>
    <w:rsid w:val="005F5F89"/>
    <w:rsid w:val="005F6673"/>
    <w:rsid w:val="005F6A3B"/>
    <w:rsid w:val="005F6B92"/>
    <w:rsid w:val="005F6D72"/>
    <w:rsid w:val="0060231F"/>
    <w:rsid w:val="006023CA"/>
    <w:rsid w:val="00603327"/>
    <w:rsid w:val="00604105"/>
    <w:rsid w:val="0060446C"/>
    <w:rsid w:val="006059C4"/>
    <w:rsid w:val="00611898"/>
    <w:rsid w:val="00612A37"/>
    <w:rsid w:val="006137CF"/>
    <w:rsid w:val="006138E5"/>
    <w:rsid w:val="00614DC7"/>
    <w:rsid w:val="00616216"/>
    <w:rsid w:val="00616BD8"/>
    <w:rsid w:val="00620F03"/>
    <w:rsid w:val="0062177F"/>
    <w:rsid w:val="00621BFA"/>
    <w:rsid w:val="006227B6"/>
    <w:rsid w:val="00625C99"/>
    <w:rsid w:val="00625CDA"/>
    <w:rsid w:val="00627118"/>
    <w:rsid w:val="006326C4"/>
    <w:rsid w:val="006343FD"/>
    <w:rsid w:val="006347E7"/>
    <w:rsid w:val="00634DD9"/>
    <w:rsid w:val="00635B2E"/>
    <w:rsid w:val="0063606E"/>
    <w:rsid w:val="00637FA6"/>
    <w:rsid w:val="006428A0"/>
    <w:rsid w:val="00644298"/>
    <w:rsid w:val="00644C52"/>
    <w:rsid w:val="00647448"/>
    <w:rsid w:val="0064758D"/>
    <w:rsid w:val="006476BC"/>
    <w:rsid w:val="00647DCE"/>
    <w:rsid w:val="00650798"/>
    <w:rsid w:val="00650EF8"/>
    <w:rsid w:val="0065130A"/>
    <w:rsid w:val="00652A6B"/>
    <w:rsid w:val="00655184"/>
    <w:rsid w:val="006554C3"/>
    <w:rsid w:val="00655F6B"/>
    <w:rsid w:val="0065641A"/>
    <w:rsid w:val="00656B31"/>
    <w:rsid w:val="006570B9"/>
    <w:rsid w:val="00661ABF"/>
    <w:rsid w:val="006638A9"/>
    <w:rsid w:val="00666A52"/>
    <w:rsid w:val="006672FA"/>
    <w:rsid w:val="00670560"/>
    <w:rsid w:val="00670A4C"/>
    <w:rsid w:val="0067138C"/>
    <w:rsid w:val="006730CB"/>
    <w:rsid w:val="006738C6"/>
    <w:rsid w:val="00673D1D"/>
    <w:rsid w:val="006749C9"/>
    <w:rsid w:val="006761DD"/>
    <w:rsid w:val="00676500"/>
    <w:rsid w:val="006771AE"/>
    <w:rsid w:val="006802AA"/>
    <w:rsid w:val="00681FDF"/>
    <w:rsid w:val="0068213E"/>
    <w:rsid w:val="006826B7"/>
    <w:rsid w:val="00684315"/>
    <w:rsid w:val="00686EE4"/>
    <w:rsid w:val="00687842"/>
    <w:rsid w:val="0069021C"/>
    <w:rsid w:val="00691C6D"/>
    <w:rsid w:val="00694A02"/>
    <w:rsid w:val="006950BA"/>
    <w:rsid w:val="00697177"/>
    <w:rsid w:val="006A2C13"/>
    <w:rsid w:val="006A2D14"/>
    <w:rsid w:val="006A2ECD"/>
    <w:rsid w:val="006A3533"/>
    <w:rsid w:val="006A3CD8"/>
    <w:rsid w:val="006A492C"/>
    <w:rsid w:val="006A5116"/>
    <w:rsid w:val="006A596A"/>
    <w:rsid w:val="006A666A"/>
    <w:rsid w:val="006A7748"/>
    <w:rsid w:val="006A7A33"/>
    <w:rsid w:val="006B0259"/>
    <w:rsid w:val="006B1E68"/>
    <w:rsid w:val="006B1FA6"/>
    <w:rsid w:val="006B5577"/>
    <w:rsid w:val="006C4AE3"/>
    <w:rsid w:val="006C4E1B"/>
    <w:rsid w:val="006C5B59"/>
    <w:rsid w:val="006C6337"/>
    <w:rsid w:val="006C63C2"/>
    <w:rsid w:val="006C7005"/>
    <w:rsid w:val="006C794A"/>
    <w:rsid w:val="006D2DA4"/>
    <w:rsid w:val="006D3D28"/>
    <w:rsid w:val="006D3E80"/>
    <w:rsid w:val="006E0287"/>
    <w:rsid w:val="006E17BF"/>
    <w:rsid w:val="006E2450"/>
    <w:rsid w:val="006E31B0"/>
    <w:rsid w:val="006E33D7"/>
    <w:rsid w:val="006E5DD9"/>
    <w:rsid w:val="006E700A"/>
    <w:rsid w:val="006F2DB7"/>
    <w:rsid w:val="006F403A"/>
    <w:rsid w:val="006F4E2B"/>
    <w:rsid w:val="006F5618"/>
    <w:rsid w:val="006F5B0F"/>
    <w:rsid w:val="006F5BE2"/>
    <w:rsid w:val="006F680B"/>
    <w:rsid w:val="006F6985"/>
    <w:rsid w:val="00700100"/>
    <w:rsid w:val="00700C2C"/>
    <w:rsid w:val="00701674"/>
    <w:rsid w:val="00702F2A"/>
    <w:rsid w:val="00703E45"/>
    <w:rsid w:val="007045E6"/>
    <w:rsid w:val="007102CE"/>
    <w:rsid w:val="00710CB5"/>
    <w:rsid w:val="0071388A"/>
    <w:rsid w:val="00714E0E"/>
    <w:rsid w:val="0071640E"/>
    <w:rsid w:val="007164D8"/>
    <w:rsid w:val="00720EAD"/>
    <w:rsid w:val="00720ED6"/>
    <w:rsid w:val="007216D5"/>
    <w:rsid w:val="00722A26"/>
    <w:rsid w:val="00723021"/>
    <w:rsid w:val="00724F6E"/>
    <w:rsid w:val="007263F9"/>
    <w:rsid w:val="00726AB6"/>
    <w:rsid w:val="007278E2"/>
    <w:rsid w:val="00727969"/>
    <w:rsid w:val="007302C8"/>
    <w:rsid w:val="00730712"/>
    <w:rsid w:val="0073129D"/>
    <w:rsid w:val="007317B5"/>
    <w:rsid w:val="007336A2"/>
    <w:rsid w:val="00734E64"/>
    <w:rsid w:val="00736B8B"/>
    <w:rsid w:val="00737B24"/>
    <w:rsid w:val="007436AB"/>
    <w:rsid w:val="007439A9"/>
    <w:rsid w:val="00745271"/>
    <w:rsid w:val="0074685D"/>
    <w:rsid w:val="007469EE"/>
    <w:rsid w:val="0074748D"/>
    <w:rsid w:val="0074757E"/>
    <w:rsid w:val="007538C3"/>
    <w:rsid w:val="0075464F"/>
    <w:rsid w:val="007572F2"/>
    <w:rsid w:val="00760201"/>
    <w:rsid w:val="0076099A"/>
    <w:rsid w:val="007615CD"/>
    <w:rsid w:val="00763197"/>
    <w:rsid w:val="00764C18"/>
    <w:rsid w:val="00765C5C"/>
    <w:rsid w:val="00767D10"/>
    <w:rsid w:val="0077318B"/>
    <w:rsid w:val="007734C6"/>
    <w:rsid w:val="00774EA6"/>
    <w:rsid w:val="00776325"/>
    <w:rsid w:val="007769E5"/>
    <w:rsid w:val="00776DE4"/>
    <w:rsid w:val="00780C9D"/>
    <w:rsid w:val="00781E0F"/>
    <w:rsid w:val="00782580"/>
    <w:rsid w:val="0078555E"/>
    <w:rsid w:val="007858D8"/>
    <w:rsid w:val="00787FC7"/>
    <w:rsid w:val="00790C96"/>
    <w:rsid w:val="00791AD7"/>
    <w:rsid w:val="00792F43"/>
    <w:rsid w:val="00794365"/>
    <w:rsid w:val="00796981"/>
    <w:rsid w:val="007A0981"/>
    <w:rsid w:val="007A2FF0"/>
    <w:rsid w:val="007B21C7"/>
    <w:rsid w:val="007B225A"/>
    <w:rsid w:val="007B234F"/>
    <w:rsid w:val="007B3756"/>
    <w:rsid w:val="007B3A55"/>
    <w:rsid w:val="007B6070"/>
    <w:rsid w:val="007B61FF"/>
    <w:rsid w:val="007B6817"/>
    <w:rsid w:val="007B6FED"/>
    <w:rsid w:val="007B797C"/>
    <w:rsid w:val="007B7F1C"/>
    <w:rsid w:val="007C000E"/>
    <w:rsid w:val="007C0D3C"/>
    <w:rsid w:val="007C2266"/>
    <w:rsid w:val="007C2B1D"/>
    <w:rsid w:val="007C630D"/>
    <w:rsid w:val="007D17AF"/>
    <w:rsid w:val="007D19B5"/>
    <w:rsid w:val="007D4CB2"/>
    <w:rsid w:val="007D6A60"/>
    <w:rsid w:val="007E35FC"/>
    <w:rsid w:val="007E4239"/>
    <w:rsid w:val="007E4745"/>
    <w:rsid w:val="007E5075"/>
    <w:rsid w:val="007E6548"/>
    <w:rsid w:val="007F00FA"/>
    <w:rsid w:val="007F2732"/>
    <w:rsid w:val="007F2FC3"/>
    <w:rsid w:val="007F328D"/>
    <w:rsid w:val="007F4286"/>
    <w:rsid w:val="007F4960"/>
    <w:rsid w:val="007F6FDF"/>
    <w:rsid w:val="007F7D4F"/>
    <w:rsid w:val="00801127"/>
    <w:rsid w:val="00804006"/>
    <w:rsid w:val="00804A66"/>
    <w:rsid w:val="008051DD"/>
    <w:rsid w:val="0080551E"/>
    <w:rsid w:val="00806CEE"/>
    <w:rsid w:val="008128C8"/>
    <w:rsid w:val="008157A2"/>
    <w:rsid w:val="00817787"/>
    <w:rsid w:val="00821CDB"/>
    <w:rsid w:val="00821DA8"/>
    <w:rsid w:val="00821F5F"/>
    <w:rsid w:val="008231B8"/>
    <w:rsid w:val="00826FEA"/>
    <w:rsid w:val="00830B8F"/>
    <w:rsid w:val="008317B1"/>
    <w:rsid w:val="00832271"/>
    <w:rsid w:val="00832AFA"/>
    <w:rsid w:val="008360FB"/>
    <w:rsid w:val="00836446"/>
    <w:rsid w:val="0083736B"/>
    <w:rsid w:val="008403A4"/>
    <w:rsid w:val="00840738"/>
    <w:rsid w:val="00841277"/>
    <w:rsid w:val="0084185B"/>
    <w:rsid w:val="008421CA"/>
    <w:rsid w:val="00842847"/>
    <w:rsid w:val="00842CF8"/>
    <w:rsid w:val="00843199"/>
    <w:rsid w:val="0084460B"/>
    <w:rsid w:val="008451DB"/>
    <w:rsid w:val="0084582B"/>
    <w:rsid w:val="00850E24"/>
    <w:rsid w:val="008522C1"/>
    <w:rsid w:val="00853ECC"/>
    <w:rsid w:val="008543BA"/>
    <w:rsid w:val="00855208"/>
    <w:rsid w:val="00855884"/>
    <w:rsid w:val="0085605D"/>
    <w:rsid w:val="008614E2"/>
    <w:rsid w:val="008632BC"/>
    <w:rsid w:val="008649E2"/>
    <w:rsid w:val="00864A9B"/>
    <w:rsid w:val="0086579D"/>
    <w:rsid w:val="008660DB"/>
    <w:rsid w:val="00866311"/>
    <w:rsid w:val="00866EE6"/>
    <w:rsid w:val="0087027A"/>
    <w:rsid w:val="008717AD"/>
    <w:rsid w:val="0087182E"/>
    <w:rsid w:val="008728BA"/>
    <w:rsid w:val="00872DF8"/>
    <w:rsid w:val="00875A43"/>
    <w:rsid w:val="00876FB4"/>
    <w:rsid w:val="00877314"/>
    <w:rsid w:val="0088177F"/>
    <w:rsid w:val="008824FB"/>
    <w:rsid w:val="00882660"/>
    <w:rsid w:val="008849B5"/>
    <w:rsid w:val="0088620D"/>
    <w:rsid w:val="00887E7A"/>
    <w:rsid w:val="00897461"/>
    <w:rsid w:val="008974FF"/>
    <w:rsid w:val="008A07ED"/>
    <w:rsid w:val="008A094F"/>
    <w:rsid w:val="008A1AEE"/>
    <w:rsid w:val="008A32CE"/>
    <w:rsid w:val="008A644D"/>
    <w:rsid w:val="008A6D46"/>
    <w:rsid w:val="008A728C"/>
    <w:rsid w:val="008A7692"/>
    <w:rsid w:val="008A7DAB"/>
    <w:rsid w:val="008B0874"/>
    <w:rsid w:val="008B207C"/>
    <w:rsid w:val="008B213B"/>
    <w:rsid w:val="008B4A66"/>
    <w:rsid w:val="008B4C46"/>
    <w:rsid w:val="008C106A"/>
    <w:rsid w:val="008C4559"/>
    <w:rsid w:val="008C5FA7"/>
    <w:rsid w:val="008C6D62"/>
    <w:rsid w:val="008C7731"/>
    <w:rsid w:val="008D1D92"/>
    <w:rsid w:val="008D3B76"/>
    <w:rsid w:val="008D4065"/>
    <w:rsid w:val="008D70F6"/>
    <w:rsid w:val="008E01D8"/>
    <w:rsid w:val="008E1081"/>
    <w:rsid w:val="008E118C"/>
    <w:rsid w:val="008E1CB5"/>
    <w:rsid w:val="008E3BEC"/>
    <w:rsid w:val="008E3E87"/>
    <w:rsid w:val="008E4381"/>
    <w:rsid w:val="008E4C56"/>
    <w:rsid w:val="008E4F36"/>
    <w:rsid w:val="008E5070"/>
    <w:rsid w:val="008E5283"/>
    <w:rsid w:val="008E6F82"/>
    <w:rsid w:val="008F06D9"/>
    <w:rsid w:val="008F07F4"/>
    <w:rsid w:val="008F1C6D"/>
    <w:rsid w:val="008F31F3"/>
    <w:rsid w:val="008F325F"/>
    <w:rsid w:val="008F33BA"/>
    <w:rsid w:val="008F414A"/>
    <w:rsid w:val="008F46DA"/>
    <w:rsid w:val="008F57E5"/>
    <w:rsid w:val="008F63E1"/>
    <w:rsid w:val="008F67F4"/>
    <w:rsid w:val="008F689E"/>
    <w:rsid w:val="0090193C"/>
    <w:rsid w:val="00901BF2"/>
    <w:rsid w:val="0090650B"/>
    <w:rsid w:val="00907EDF"/>
    <w:rsid w:val="0091089D"/>
    <w:rsid w:val="00913144"/>
    <w:rsid w:val="00914FC6"/>
    <w:rsid w:val="009166B3"/>
    <w:rsid w:val="00921954"/>
    <w:rsid w:val="00921BC3"/>
    <w:rsid w:val="00922438"/>
    <w:rsid w:val="00924663"/>
    <w:rsid w:val="009257D6"/>
    <w:rsid w:val="00927425"/>
    <w:rsid w:val="0092745F"/>
    <w:rsid w:val="00927855"/>
    <w:rsid w:val="00927B7E"/>
    <w:rsid w:val="009343A4"/>
    <w:rsid w:val="00934FEB"/>
    <w:rsid w:val="009362A5"/>
    <w:rsid w:val="00936EC7"/>
    <w:rsid w:val="009418E4"/>
    <w:rsid w:val="009424BD"/>
    <w:rsid w:val="009434BA"/>
    <w:rsid w:val="00944F45"/>
    <w:rsid w:val="00946E41"/>
    <w:rsid w:val="0094727B"/>
    <w:rsid w:val="00953005"/>
    <w:rsid w:val="009548F9"/>
    <w:rsid w:val="00955484"/>
    <w:rsid w:val="009564D4"/>
    <w:rsid w:val="00956A05"/>
    <w:rsid w:val="00957BC3"/>
    <w:rsid w:val="00960490"/>
    <w:rsid w:val="009608B9"/>
    <w:rsid w:val="0096319B"/>
    <w:rsid w:val="00963D67"/>
    <w:rsid w:val="00970044"/>
    <w:rsid w:val="00972838"/>
    <w:rsid w:val="00972B63"/>
    <w:rsid w:val="0097458C"/>
    <w:rsid w:val="0097627E"/>
    <w:rsid w:val="00976B2D"/>
    <w:rsid w:val="00976DE6"/>
    <w:rsid w:val="00976EAB"/>
    <w:rsid w:val="00976FD9"/>
    <w:rsid w:val="0097714F"/>
    <w:rsid w:val="00977F36"/>
    <w:rsid w:val="00981109"/>
    <w:rsid w:val="00981DCA"/>
    <w:rsid w:val="0098224F"/>
    <w:rsid w:val="00983AE1"/>
    <w:rsid w:val="00991B65"/>
    <w:rsid w:val="00995137"/>
    <w:rsid w:val="009968DF"/>
    <w:rsid w:val="009A474B"/>
    <w:rsid w:val="009A5E82"/>
    <w:rsid w:val="009A6263"/>
    <w:rsid w:val="009A643E"/>
    <w:rsid w:val="009A7F12"/>
    <w:rsid w:val="009B16ED"/>
    <w:rsid w:val="009B219C"/>
    <w:rsid w:val="009B2915"/>
    <w:rsid w:val="009B30EB"/>
    <w:rsid w:val="009B3189"/>
    <w:rsid w:val="009B3A66"/>
    <w:rsid w:val="009B3BBD"/>
    <w:rsid w:val="009B468D"/>
    <w:rsid w:val="009B54C5"/>
    <w:rsid w:val="009B6328"/>
    <w:rsid w:val="009B64EA"/>
    <w:rsid w:val="009B7A72"/>
    <w:rsid w:val="009C12BD"/>
    <w:rsid w:val="009C1D70"/>
    <w:rsid w:val="009C1EF4"/>
    <w:rsid w:val="009C508B"/>
    <w:rsid w:val="009C596F"/>
    <w:rsid w:val="009C7D1C"/>
    <w:rsid w:val="009D071F"/>
    <w:rsid w:val="009D1712"/>
    <w:rsid w:val="009D1BDB"/>
    <w:rsid w:val="009D1FD3"/>
    <w:rsid w:val="009D265A"/>
    <w:rsid w:val="009D3234"/>
    <w:rsid w:val="009D3891"/>
    <w:rsid w:val="009D477B"/>
    <w:rsid w:val="009D51D6"/>
    <w:rsid w:val="009D6190"/>
    <w:rsid w:val="009E112E"/>
    <w:rsid w:val="009E1516"/>
    <w:rsid w:val="009E315B"/>
    <w:rsid w:val="009E38B0"/>
    <w:rsid w:val="009F18CC"/>
    <w:rsid w:val="009F1A5C"/>
    <w:rsid w:val="009F2401"/>
    <w:rsid w:val="009F3AC8"/>
    <w:rsid w:val="009F60E0"/>
    <w:rsid w:val="009F6B36"/>
    <w:rsid w:val="009F6FCD"/>
    <w:rsid w:val="009F7A04"/>
    <w:rsid w:val="00A0077F"/>
    <w:rsid w:val="00A012C5"/>
    <w:rsid w:val="00A02289"/>
    <w:rsid w:val="00A043B6"/>
    <w:rsid w:val="00A04AAC"/>
    <w:rsid w:val="00A05F45"/>
    <w:rsid w:val="00A11A37"/>
    <w:rsid w:val="00A1272E"/>
    <w:rsid w:val="00A1557E"/>
    <w:rsid w:val="00A17E75"/>
    <w:rsid w:val="00A208C1"/>
    <w:rsid w:val="00A21998"/>
    <w:rsid w:val="00A2529C"/>
    <w:rsid w:val="00A2639A"/>
    <w:rsid w:val="00A3201E"/>
    <w:rsid w:val="00A32BC8"/>
    <w:rsid w:val="00A3388A"/>
    <w:rsid w:val="00A34454"/>
    <w:rsid w:val="00A36122"/>
    <w:rsid w:val="00A3613F"/>
    <w:rsid w:val="00A4270B"/>
    <w:rsid w:val="00A42BA5"/>
    <w:rsid w:val="00A42D46"/>
    <w:rsid w:val="00A439C8"/>
    <w:rsid w:val="00A44332"/>
    <w:rsid w:val="00A44669"/>
    <w:rsid w:val="00A45E49"/>
    <w:rsid w:val="00A45EEE"/>
    <w:rsid w:val="00A51BF9"/>
    <w:rsid w:val="00A51DF4"/>
    <w:rsid w:val="00A61EDC"/>
    <w:rsid w:val="00A630E6"/>
    <w:rsid w:val="00A63ABD"/>
    <w:rsid w:val="00A64630"/>
    <w:rsid w:val="00A65011"/>
    <w:rsid w:val="00A67BF2"/>
    <w:rsid w:val="00A67F0B"/>
    <w:rsid w:val="00A70020"/>
    <w:rsid w:val="00A71117"/>
    <w:rsid w:val="00A7213E"/>
    <w:rsid w:val="00A723B4"/>
    <w:rsid w:val="00A72DE2"/>
    <w:rsid w:val="00A73C4E"/>
    <w:rsid w:val="00A75866"/>
    <w:rsid w:val="00A804A7"/>
    <w:rsid w:val="00A82E57"/>
    <w:rsid w:val="00A8532B"/>
    <w:rsid w:val="00A85BDD"/>
    <w:rsid w:val="00A86334"/>
    <w:rsid w:val="00A902E9"/>
    <w:rsid w:val="00A90EEE"/>
    <w:rsid w:val="00A922BB"/>
    <w:rsid w:val="00A93EAA"/>
    <w:rsid w:val="00A9421E"/>
    <w:rsid w:val="00A94622"/>
    <w:rsid w:val="00A95487"/>
    <w:rsid w:val="00A97C4A"/>
    <w:rsid w:val="00A97F66"/>
    <w:rsid w:val="00AA0211"/>
    <w:rsid w:val="00AA0504"/>
    <w:rsid w:val="00AA0D2E"/>
    <w:rsid w:val="00AA1E90"/>
    <w:rsid w:val="00AA4A35"/>
    <w:rsid w:val="00AA629B"/>
    <w:rsid w:val="00AA6802"/>
    <w:rsid w:val="00AA6BEA"/>
    <w:rsid w:val="00AA7647"/>
    <w:rsid w:val="00AA7E9B"/>
    <w:rsid w:val="00AB02D8"/>
    <w:rsid w:val="00AB08D0"/>
    <w:rsid w:val="00AB3651"/>
    <w:rsid w:val="00AB400D"/>
    <w:rsid w:val="00AB52E7"/>
    <w:rsid w:val="00AB5662"/>
    <w:rsid w:val="00AB66A8"/>
    <w:rsid w:val="00AB6DF7"/>
    <w:rsid w:val="00AC15AC"/>
    <w:rsid w:val="00AC2A87"/>
    <w:rsid w:val="00AC45A7"/>
    <w:rsid w:val="00AC6581"/>
    <w:rsid w:val="00AC73FD"/>
    <w:rsid w:val="00AC7CF3"/>
    <w:rsid w:val="00AC7DC6"/>
    <w:rsid w:val="00AD14A0"/>
    <w:rsid w:val="00AD21B9"/>
    <w:rsid w:val="00AD4F73"/>
    <w:rsid w:val="00AD55BA"/>
    <w:rsid w:val="00AD5C60"/>
    <w:rsid w:val="00AD64D9"/>
    <w:rsid w:val="00AD673D"/>
    <w:rsid w:val="00AD6D53"/>
    <w:rsid w:val="00AD7EF6"/>
    <w:rsid w:val="00AE4060"/>
    <w:rsid w:val="00AE53D1"/>
    <w:rsid w:val="00AE64B2"/>
    <w:rsid w:val="00AF01D3"/>
    <w:rsid w:val="00AF02DF"/>
    <w:rsid w:val="00AF1AC2"/>
    <w:rsid w:val="00AF1BB1"/>
    <w:rsid w:val="00AF29CB"/>
    <w:rsid w:val="00AF3684"/>
    <w:rsid w:val="00AF4CD0"/>
    <w:rsid w:val="00AF53D6"/>
    <w:rsid w:val="00AF7124"/>
    <w:rsid w:val="00AF7D89"/>
    <w:rsid w:val="00B06882"/>
    <w:rsid w:val="00B07D0F"/>
    <w:rsid w:val="00B12D5F"/>
    <w:rsid w:val="00B13F82"/>
    <w:rsid w:val="00B1437B"/>
    <w:rsid w:val="00B14A06"/>
    <w:rsid w:val="00B15145"/>
    <w:rsid w:val="00B22829"/>
    <w:rsid w:val="00B23146"/>
    <w:rsid w:val="00B23CDA"/>
    <w:rsid w:val="00B25048"/>
    <w:rsid w:val="00B254D7"/>
    <w:rsid w:val="00B2638F"/>
    <w:rsid w:val="00B2757A"/>
    <w:rsid w:val="00B27943"/>
    <w:rsid w:val="00B30829"/>
    <w:rsid w:val="00B3153E"/>
    <w:rsid w:val="00B31720"/>
    <w:rsid w:val="00B31A43"/>
    <w:rsid w:val="00B31A86"/>
    <w:rsid w:val="00B321A1"/>
    <w:rsid w:val="00B3587C"/>
    <w:rsid w:val="00B375B7"/>
    <w:rsid w:val="00B407EE"/>
    <w:rsid w:val="00B43884"/>
    <w:rsid w:val="00B43AA8"/>
    <w:rsid w:val="00B44064"/>
    <w:rsid w:val="00B4670A"/>
    <w:rsid w:val="00B4728D"/>
    <w:rsid w:val="00B54702"/>
    <w:rsid w:val="00B568C1"/>
    <w:rsid w:val="00B570E3"/>
    <w:rsid w:val="00B6085F"/>
    <w:rsid w:val="00B613C3"/>
    <w:rsid w:val="00B626D8"/>
    <w:rsid w:val="00B6287A"/>
    <w:rsid w:val="00B62933"/>
    <w:rsid w:val="00B62DE4"/>
    <w:rsid w:val="00B6330C"/>
    <w:rsid w:val="00B648EC"/>
    <w:rsid w:val="00B67F41"/>
    <w:rsid w:val="00B71A75"/>
    <w:rsid w:val="00B739F9"/>
    <w:rsid w:val="00B73BAD"/>
    <w:rsid w:val="00B748FE"/>
    <w:rsid w:val="00B75776"/>
    <w:rsid w:val="00B757BD"/>
    <w:rsid w:val="00B760EF"/>
    <w:rsid w:val="00B763B2"/>
    <w:rsid w:val="00B765F8"/>
    <w:rsid w:val="00B822B3"/>
    <w:rsid w:val="00B83154"/>
    <w:rsid w:val="00B84D51"/>
    <w:rsid w:val="00B85A70"/>
    <w:rsid w:val="00B86998"/>
    <w:rsid w:val="00B87F8E"/>
    <w:rsid w:val="00B905EA"/>
    <w:rsid w:val="00B92BE2"/>
    <w:rsid w:val="00B92D2E"/>
    <w:rsid w:val="00B93750"/>
    <w:rsid w:val="00B93AFE"/>
    <w:rsid w:val="00B9415D"/>
    <w:rsid w:val="00B94583"/>
    <w:rsid w:val="00B972E0"/>
    <w:rsid w:val="00B974FB"/>
    <w:rsid w:val="00B9754B"/>
    <w:rsid w:val="00B9790B"/>
    <w:rsid w:val="00BA1747"/>
    <w:rsid w:val="00BA17A5"/>
    <w:rsid w:val="00BA1B03"/>
    <w:rsid w:val="00BA41EC"/>
    <w:rsid w:val="00BA435E"/>
    <w:rsid w:val="00BA550C"/>
    <w:rsid w:val="00BA6A39"/>
    <w:rsid w:val="00BA7C62"/>
    <w:rsid w:val="00BB13D4"/>
    <w:rsid w:val="00BB3823"/>
    <w:rsid w:val="00BB4701"/>
    <w:rsid w:val="00BB5B1F"/>
    <w:rsid w:val="00BB605A"/>
    <w:rsid w:val="00BB72CA"/>
    <w:rsid w:val="00BC0514"/>
    <w:rsid w:val="00BC45D8"/>
    <w:rsid w:val="00BC5B85"/>
    <w:rsid w:val="00BC6AB9"/>
    <w:rsid w:val="00BC7FF5"/>
    <w:rsid w:val="00BD2D33"/>
    <w:rsid w:val="00BD3510"/>
    <w:rsid w:val="00BD6200"/>
    <w:rsid w:val="00BD634E"/>
    <w:rsid w:val="00BD6956"/>
    <w:rsid w:val="00BD77C2"/>
    <w:rsid w:val="00BD796A"/>
    <w:rsid w:val="00BE2DC6"/>
    <w:rsid w:val="00BE2FA6"/>
    <w:rsid w:val="00BE3252"/>
    <w:rsid w:val="00BE57A7"/>
    <w:rsid w:val="00BE5D40"/>
    <w:rsid w:val="00BE769B"/>
    <w:rsid w:val="00BE7701"/>
    <w:rsid w:val="00BE7FDA"/>
    <w:rsid w:val="00BF232D"/>
    <w:rsid w:val="00BF3314"/>
    <w:rsid w:val="00BF3477"/>
    <w:rsid w:val="00BF3A6E"/>
    <w:rsid w:val="00C0107A"/>
    <w:rsid w:val="00C01431"/>
    <w:rsid w:val="00C02DCC"/>
    <w:rsid w:val="00C050A3"/>
    <w:rsid w:val="00C1000B"/>
    <w:rsid w:val="00C11E7C"/>
    <w:rsid w:val="00C13494"/>
    <w:rsid w:val="00C137BD"/>
    <w:rsid w:val="00C13A33"/>
    <w:rsid w:val="00C13F9D"/>
    <w:rsid w:val="00C1416B"/>
    <w:rsid w:val="00C167ED"/>
    <w:rsid w:val="00C17B86"/>
    <w:rsid w:val="00C20553"/>
    <w:rsid w:val="00C20874"/>
    <w:rsid w:val="00C21585"/>
    <w:rsid w:val="00C216D8"/>
    <w:rsid w:val="00C21DD3"/>
    <w:rsid w:val="00C2245C"/>
    <w:rsid w:val="00C24A5C"/>
    <w:rsid w:val="00C27E94"/>
    <w:rsid w:val="00C303BB"/>
    <w:rsid w:val="00C327BB"/>
    <w:rsid w:val="00C32861"/>
    <w:rsid w:val="00C33BDC"/>
    <w:rsid w:val="00C345E2"/>
    <w:rsid w:val="00C414C9"/>
    <w:rsid w:val="00C41753"/>
    <w:rsid w:val="00C433AE"/>
    <w:rsid w:val="00C44D87"/>
    <w:rsid w:val="00C45B5E"/>
    <w:rsid w:val="00C46F19"/>
    <w:rsid w:val="00C47228"/>
    <w:rsid w:val="00C535CE"/>
    <w:rsid w:val="00C53ACE"/>
    <w:rsid w:val="00C53BA9"/>
    <w:rsid w:val="00C53C0C"/>
    <w:rsid w:val="00C55939"/>
    <w:rsid w:val="00C55B20"/>
    <w:rsid w:val="00C55FD0"/>
    <w:rsid w:val="00C56BE1"/>
    <w:rsid w:val="00C57BDD"/>
    <w:rsid w:val="00C57FA9"/>
    <w:rsid w:val="00C61921"/>
    <w:rsid w:val="00C61ACF"/>
    <w:rsid w:val="00C61D97"/>
    <w:rsid w:val="00C62D71"/>
    <w:rsid w:val="00C63D84"/>
    <w:rsid w:val="00C650D1"/>
    <w:rsid w:val="00C660FA"/>
    <w:rsid w:val="00C673AD"/>
    <w:rsid w:val="00C713E4"/>
    <w:rsid w:val="00C7505F"/>
    <w:rsid w:val="00C769CF"/>
    <w:rsid w:val="00C7738E"/>
    <w:rsid w:val="00C77A5E"/>
    <w:rsid w:val="00C77D19"/>
    <w:rsid w:val="00C77D35"/>
    <w:rsid w:val="00C81EC0"/>
    <w:rsid w:val="00C82175"/>
    <w:rsid w:val="00C834E5"/>
    <w:rsid w:val="00C83EA0"/>
    <w:rsid w:val="00C85116"/>
    <w:rsid w:val="00C86F53"/>
    <w:rsid w:val="00C877F4"/>
    <w:rsid w:val="00C90DD4"/>
    <w:rsid w:val="00C91676"/>
    <w:rsid w:val="00C921DE"/>
    <w:rsid w:val="00C93B8D"/>
    <w:rsid w:val="00C943AF"/>
    <w:rsid w:val="00C94853"/>
    <w:rsid w:val="00C96A94"/>
    <w:rsid w:val="00C97171"/>
    <w:rsid w:val="00CA02C9"/>
    <w:rsid w:val="00CA0AA0"/>
    <w:rsid w:val="00CA13AE"/>
    <w:rsid w:val="00CA2266"/>
    <w:rsid w:val="00CA42EF"/>
    <w:rsid w:val="00CB16AE"/>
    <w:rsid w:val="00CB2B84"/>
    <w:rsid w:val="00CB2D39"/>
    <w:rsid w:val="00CB3261"/>
    <w:rsid w:val="00CB43E1"/>
    <w:rsid w:val="00CB5622"/>
    <w:rsid w:val="00CB5ACE"/>
    <w:rsid w:val="00CB5F36"/>
    <w:rsid w:val="00CB79A2"/>
    <w:rsid w:val="00CB7D21"/>
    <w:rsid w:val="00CC0444"/>
    <w:rsid w:val="00CC0CBF"/>
    <w:rsid w:val="00CC193E"/>
    <w:rsid w:val="00CC72C8"/>
    <w:rsid w:val="00CC749B"/>
    <w:rsid w:val="00CC7956"/>
    <w:rsid w:val="00CC7AFB"/>
    <w:rsid w:val="00CD2055"/>
    <w:rsid w:val="00CD4D16"/>
    <w:rsid w:val="00CD6220"/>
    <w:rsid w:val="00CD73DA"/>
    <w:rsid w:val="00CD765C"/>
    <w:rsid w:val="00CE29D1"/>
    <w:rsid w:val="00CE4CE2"/>
    <w:rsid w:val="00CE4E79"/>
    <w:rsid w:val="00CE6388"/>
    <w:rsid w:val="00CE7069"/>
    <w:rsid w:val="00CE77F5"/>
    <w:rsid w:val="00CE7910"/>
    <w:rsid w:val="00CF0442"/>
    <w:rsid w:val="00CF048A"/>
    <w:rsid w:val="00CF0874"/>
    <w:rsid w:val="00CF0EB4"/>
    <w:rsid w:val="00CF0FA5"/>
    <w:rsid w:val="00CF18B3"/>
    <w:rsid w:val="00CF2A03"/>
    <w:rsid w:val="00CF36EA"/>
    <w:rsid w:val="00CF5891"/>
    <w:rsid w:val="00CF5CE8"/>
    <w:rsid w:val="00CF6670"/>
    <w:rsid w:val="00CF7D8A"/>
    <w:rsid w:val="00D008E9"/>
    <w:rsid w:val="00D008FD"/>
    <w:rsid w:val="00D02283"/>
    <w:rsid w:val="00D02D83"/>
    <w:rsid w:val="00D0383F"/>
    <w:rsid w:val="00D07D91"/>
    <w:rsid w:val="00D10455"/>
    <w:rsid w:val="00D10703"/>
    <w:rsid w:val="00D11965"/>
    <w:rsid w:val="00D123F3"/>
    <w:rsid w:val="00D130B0"/>
    <w:rsid w:val="00D138C8"/>
    <w:rsid w:val="00D13C99"/>
    <w:rsid w:val="00D150E2"/>
    <w:rsid w:val="00D1685E"/>
    <w:rsid w:val="00D202AA"/>
    <w:rsid w:val="00D20E1D"/>
    <w:rsid w:val="00D22565"/>
    <w:rsid w:val="00D23B0A"/>
    <w:rsid w:val="00D266CB"/>
    <w:rsid w:val="00D30BF5"/>
    <w:rsid w:val="00D319CE"/>
    <w:rsid w:val="00D3281E"/>
    <w:rsid w:val="00D373BC"/>
    <w:rsid w:val="00D37D75"/>
    <w:rsid w:val="00D37EF3"/>
    <w:rsid w:val="00D41A17"/>
    <w:rsid w:val="00D41DC8"/>
    <w:rsid w:val="00D42DAA"/>
    <w:rsid w:val="00D45492"/>
    <w:rsid w:val="00D46DD2"/>
    <w:rsid w:val="00D50DC5"/>
    <w:rsid w:val="00D5527A"/>
    <w:rsid w:val="00D6037A"/>
    <w:rsid w:val="00D61E0F"/>
    <w:rsid w:val="00D63301"/>
    <w:rsid w:val="00D63D77"/>
    <w:rsid w:val="00D6638A"/>
    <w:rsid w:val="00D70531"/>
    <w:rsid w:val="00D7275E"/>
    <w:rsid w:val="00D73742"/>
    <w:rsid w:val="00D750E1"/>
    <w:rsid w:val="00D75D59"/>
    <w:rsid w:val="00D76837"/>
    <w:rsid w:val="00D76FCA"/>
    <w:rsid w:val="00D774B5"/>
    <w:rsid w:val="00D81A33"/>
    <w:rsid w:val="00D81C9C"/>
    <w:rsid w:val="00D842B1"/>
    <w:rsid w:val="00D84B01"/>
    <w:rsid w:val="00D85000"/>
    <w:rsid w:val="00D87D5D"/>
    <w:rsid w:val="00D90B8B"/>
    <w:rsid w:val="00D9273F"/>
    <w:rsid w:val="00D93A1C"/>
    <w:rsid w:val="00D95FC7"/>
    <w:rsid w:val="00D97AA9"/>
    <w:rsid w:val="00D97CB7"/>
    <w:rsid w:val="00DA4C71"/>
    <w:rsid w:val="00DA704D"/>
    <w:rsid w:val="00DA7414"/>
    <w:rsid w:val="00DB126B"/>
    <w:rsid w:val="00DB3971"/>
    <w:rsid w:val="00DB3AEE"/>
    <w:rsid w:val="00DB3FEB"/>
    <w:rsid w:val="00DB4044"/>
    <w:rsid w:val="00DB5D41"/>
    <w:rsid w:val="00DC2718"/>
    <w:rsid w:val="00DC274E"/>
    <w:rsid w:val="00DC53DA"/>
    <w:rsid w:val="00DC5648"/>
    <w:rsid w:val="00DC591F"/>
    <w:rsid w:val="00DC5F08"/>
    <w:rsid w:val="00DC66F3"/>
    <w:rsid w:val="00DD08C9"/>
    <w:rsid w:val="00DD0DD7"/>
    <w:rsid w:val="00DD0E22"/>
    <w:rsid w:val="00DD0E26"/>
    <w:rsid w:val="00DD0E73"/>
    <w:rsid w:val="00DD2583"/>
    <w:rsid w:val="00DD3830"/>
    <w:rsid w:val="00DD3C27"/>
    <w:rsid w:val="00DD470C"/>
    <w:rsid w:val="00DD4866"/>
    <w:rsid w:val="00DD4A92"/>
    <w:rsid w:val="00DD5B4E"/>
    <w:rsid w:val="00DE186B"/>
    <w:rsid w:val="00DE1EDA"/>
    <w:rsid w:val="00DE60B0"/>
    <w:rsid w:val="00DE6C6E"/>
    <w:rsid w:val="00DE7CB7"/>
    <w:rsid w:val="00DF0D47"/>
    <w:rsid w:val="00DF1A2E"/>
    <w:rsid w:val="00DF1CA3"/>
    <w:rsid w:val="00DF2BCE"/>
    <w:rsid w:val="00DF3393"/>
    <w:rsid w:val="00DF5338"/>
    <w:rsid w:val="00DF54F4"/>
    <w:rsid w:val="00DF5837"/>
    <w:rsid w:val="00DF686A"/>
    <w:rsid w:val="00E0094E"/>
    <w:rsid w:val="00E029C4"/>
    <w:rsid w:val="00E02A3B"/>
    <w:rsid w:val="00E02CCC"/>
    <w:rsid w:val="00E02F0A"/>
    <w:rsid w:val="00E047D9"/>
    <w:rsid w:val="00E050B8"/>
    <w:rsid w:val="00E06E03"/>
    <w:rsid w:val="00E119DD"/>
    <w:rsid w:val="00E1214E"/>
    <w:rsid w:val="00E1369C"/>
    <w:rsid w:val="00E13F90"/>
    <w:rsid w:val="00E209C4"/>
    <w:rsid w:val="00E217DD"/>
    <w:rsid w:val="00E21985"/>
    <w:rsid w:val="00E230EA"/>
    <w:rsid w:val="00E24CF7"/>
    <w:rsid w:val="00E253A8"/>
    <w:rsid w:val="00E25CD8"/>
    <w:rsid w:val="00E25FBC"/>
    <w:rsid w:val="00E2643B"/>
    <w:rsid w:val="00E264D2"/>
    <w:rsid w:val="00E267D4"/>
    <w:rsid w:val="00E2695F"/>
    <w:rsid w:val="00E27E35"/>
    <w:rsid w:val="00E31373"/>
    <w:rsid w:val="00E3160D"/>
    <w:rsid w:val="00E317CE"/>
    <w:rsid w:val="00E3329B"/>
    <w:rsid w:val="00E34CF9"/>
    <w:rsid w:val="00E357B6"/>
    <w:rsid w:val="00E36804"/>
    <w:rsid w:val="00E3709F"/>
    <w:rsid w:val="00E3752D"/>
    <w:rsid w:val="00E4016F"/>
    <w:rsid w:val="00E407F0"/>
    <w:rsid w:val="00E4142F"/>
    <w:rsid w:val="00E422C2"/>
    <w:rsid w:val="00E423E5"/>
    <w:rsid w:val="00E4282D"/>
    <w:rsid w:val="00E44836"/>
    <w:rsid w:val="00E45044"/>
    <w:rsid w:val="00E50446"/>
    <w:rsid w:val="00E53720"/>
    <w:rsid w:val="00E55A20"/>
    <w:rsid w:val="00E57C15"/>
    <w:rsid w:val="00E60019"/>
    <w:rsid w:val="00E611E2"/>
    <w:rsid w:val="00E6140D"/>
    <w:rsid w:val="00E61602"/>
    <w:rsid w:val="00E61A26"/>
    <w:rsid w:val="00E6357A"/>
    <w:rsid w:val="00E64439"/>
    <w:rsid w:val="00E64EA6"/>
    <w:rsid w:val="00E655F5"/>
    <w:rsid w:val="00E66BCB"/>
    <w:rsid w:val="00E67EEB"/>
    <w:rsid w:val="00E70662"/>
    <w:rsid w:val="00E70943"/>
    <w:rsid w:val="00E740A6"/>
    <w:rsid w:val="00E7637D"/>
    <w:rsid w:val="00E8121A"/>
    <w:rsid w:val="00E838D1"/>
    <w:rsid w:val="00E839AD"/>
    <w:rsid w:val="00E84754"/>
    <w:rsid w:val="00E851DC"/>
    <w:rsid w:val="00E85E31"/>
    <w:rsid w:val="00E860F4"/>
    <w:rsid w:val="00E90132"/>
    <w:rsid w:val="00E91920"/>
    <w:rsid w:val="00E92C20"/>
    <w:rsid w:val="00E93D61"/>
    <w:rsid w:val="00E971E5"/>
    <w:rsid w:val="00EA0785"/>
    <w:rsid w:val="00EA0D26"/>
    <w:rsid w:val="00EA0D73"/>
    <w:rsid w:val="00EA2121"/>
    <w:rsid w:val="00EA48A9"/>
    <w:rsid w:val="00EA5883"/>
    <w:rsid w:val="00EB0567"/>
    <w:rsid w:val="00EB056E"/>
    <w:rsid w:val="00EB0B22"/>
    <w:rsid w:val="00EB0C67"/>
    <w:rsid w:val="00EB2851"/>
    <w:rsid w:val="00EB5DBD"/>
    <w:rsid w:val="00EB6682"/>
    <w:rsid w:val="00EB7404"/>
    <w:rsid w:val="00EC138B"/>
    <w:rsid w:val="00EC331A"/>
    <w:rsid w:val="00EC34E2"/>
    <w:rsid w:val="00EC4952"/>
    <w:rsid w:val="00EC56C9"/>
    <w:rsid w:val="00EC6BA3"/>
    <w:rsid w:val="00ED1705"/>
    <w:rsid w:val="00ED2626"/>
    <w:rsid w:val="00ED6957"/>
    <w:rsid w:val="00ED73C2"/>
    <w:rsid w:val="00EE18A2"/>
    <w:rsid w:val="00EE3D5F"/>
    <w:rsid w:val="00EE67E8"/>
    <w:rsid w:val="00EF1EFE"/>
    <w:rsid w:val="00EF4CE2"/>
    <w:rsid w:val="00EF4D48"/>
    <w:rsid w:val="00F0034E"/>
    <w:rsid w:val="00F00AE3"/>
    <w:rsid w:val="00F016A5"/>
    <w:rsid w:val="00F022AD"/>
    <w:rsid w:val="00F022E7"/>
    <w:rsid w:val="00F02422"/>
    <w:rsid w:val="00F029E0"/>
    <w:rsid w:val="00F02BC7"/>
    <w:rsid w:val="00F02C8A"/>
    <w:rsid w:val="00F043ED"/>
    <w:rsid w:val="00F04CDC"/>
    <w:rsid w:val="00F0602A"/>
    <w:rsid w:val="00F06532"/>
    <w:rsid w:val="00F07037"/>
    <w:rsid w:val="00F0725F"/>
    <w:rsid w:val="00F07A3C"/>
    <w:rsid w:val="00F10E3E"/>
    <w:rsid w:val="00F122E6"/>
    <w:rsid w:val="00F12976"/>
    <w:rsid w:val="00F12F61"/>
    <w:rsid w:val="00F14A1C"/>
    <w:rsid w:val="00F15F3B"/>
    <w:rsid w:val="00F161A3"/>
    <w:rsid w:val="00F168C7"/>
    <w:rsid w:val="00F17B40"/>
    <w:rsid w:val="00F20CCC"/>
    <w:rsid w:val="00F21D3F"/>
    <w:rsid w:val="00F2663F"/>
    <w:rsid w:val="00F2679D"/>
    <w:rsid w:val="00F302C6"/>
    <w:rsid w:val="00F30766"/>
    <w:rsid w:val="00F32835"/>
    <w:rsid w:val="00F340C3"/>
    <w:rsid w:val="00F34596"/>
    <w:rsid w:val="00F34D16"/>
    <w:rsid w:val="00F356E3"/>
    <w:rsid w:val="00F376BE"/>
    <w:rsid w:val="00F414E0"/>
    <w:rsid w:val="00F44C8A"/>
    <w:rsid w:val="00F44CEE"/>
    <w:rsid w:val="00F46AE3"/>
    <w:rsid w:val="00F47379"/>
    <w:rsid w:val="00F522AA"/>
    <w:rsid w:val="00F52E91"/>
    <w:rsid w:val="00F53416"/>
    <w:rsid w:val="00F54312"/>
    <w:rsid w:val="00F55639"/>
    <w:rsid w:val="00F577C0"/>
    <w:rsid w:val="00F5787C"/>
    <w:rsid w:val="00F60215"/>
    <w:rsid w:val="00F6108E"/>
    <w:rsid w:val="00F6161C"/>
    <w:rsid w:val="00F617C1"/>
    <w:rsid w:val="00F618C2"/>
    <w:rsid w:val="00F618F9"/>
    <w:rsid w:val="00F6562D"/>
    <w:rsid w:val="00F65CA7"/>
    <w:rsid w:val="00F65F90"/>
    <w:rsid w:val="00F6631B"/>
    <w:rsid w:val="00F70396"/>
    <w:rsid w:val="00F72094"/>
    <w:rsid w:val="00F73295"/>
    <w:rsid w:val="00F73895"/>
    <w:rsid w:val="00F73C18"/>
    <w:rsid w:val="00F75C9E"/>
    <w:rsid w:val="00F7649A"/>
    <w:rsid w:val="00F801F2"/>
    <w:rsid w:val="00F80A3D"/>
    <w:rsid w:val="00F80ABC"/>
    <w:rsid w:val="00F82649"/>
    <w:rsid w:val="00F834C4"/>
    <w:rsid w:val="00F83973"/>
    <w:rsid w:val="00F8625B"/>
    <w:rsid w:val="00F90875"/>
    <w:rsid w:val="00F9249A"/>
    <w:rsid w:val="00F93942"/>
    <w:rsid w:val="00F93BBD"/>
    <w:rsid w:val="00FA020F"/>
    <w:rsid w:val="00FA0FFA"/>
    <w:rsid w:val="00FA21D1"/>
    <w:rsid w:val="00FA2F0D"/>
    <w:rsid w:val="00FA388A"/>
    <w:rsid w:val="00FA3D05"/>
    <w:rsid w:val="00FA3F5F"/>
    <w:rsid w:val="00FA4957"/>
    <w:rsid w:val="00FA5DEA"/>
    <w:rsid w:val="00FA665C"/>
    <w:rsid w:val="00FA6AB9"/>
    <w:rsid w:val="00FA6F7A"/>
    <w:rsid w:val="00FB0D61"/>
    <w:rsid w:val="00FB454A"/>
    <w:rsid w:val="00FB6097"/>
    <w:rsid w:val="00FB67D6"/>
    <w:rsid w:val="00FB6A6D"/>
    <w:rsid w:val="00FB74F6"/>
    <w:rsid w:val="00FB7F84"/>
    <w:rsid w:val="00FC0F37"/>
    <w:rsid w:val="00FC2306"/>
    <w:rsid w:val="00FC2E1E"/>
    <w:rsid w:val="00FC581E"/>
    <w:rsid w:val="00FC74FF"/>
    <w:rsid w:val="00FC7955"/>
    <w:rsid w:val="00FD1832"/>
    <w:rsid w:val="00FD2056"/>
    <w:rsid w:val="00FD5B3C"/>
    <w:rsid w:val="00FE2975"/>
    <w:rsid w:val="00FE480A"/>
    <w:rsid w:val="00FE5D60"/>
    <w:rsid w:val="00FE6632"/>
    <w:rsid w:val="00FE6976"/>
    <w:rsid w:val="00FF12C1"/>
    <w:rsid w:val="00FF294A"/>
    <w:rsid w:val="00FF40EA"/>
    <w:rsid w:val="00FF496B"/>
    <w:rsid w:val="00FF4E5D"/>
    <w:rsid w:val="00FF5CF3"/>
    <w:rsid w:val="00FF6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B90E3"/>
  <w15:chartTrackingRefBased/>
  <w15:docId w15:val="{862D3D01-E348-4ABD-AD9C-3AA15CE4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77D19"/>
    <w:pPr>
      <w:spacing w:after="200" w:line="276" w:lineRule="auto"/>
    </w:pPr>
    <w:rPr>
      <w:sz w:val="22"/>
      <w:szCs w:val="22"/>
      <w:lang w:eastAsia="en-US"/>
    </w:rPr>
  </w:style>
  <w:style w:type="paragraph" w:styleId="Nadpis1">
    <w:name w:val="heading 1"/>
    <w:basedOn w:val="Normln"/>
    <w:next w:val="Normln"/>
    <w:link w:val="Nadpis1Char"/>
    <w:qFormat/>
    <w:rsid w:val="001606F5"/>
    <w:pPr>
      <w:numPr>
        <w:numId w:val="3"/>
      </w:numPr>
      <w:autoSpaceDE w:val="0"/>
      <w:autoSpaceDN w:val="0"/>
      <w:adjustRightInd w:val="0"/>
      <w:spacing w:after="0" w:line="240" w:lineRule="auto"/>
      <w:outlineLvl w:val="0"/>
    </w:pPr>
    <w:rPr>
      <w:b/>
      <w:sz w:val="24"/>
      <w:szCs w:val="24"/>
    </w:rPr>
  </w:style>
  <w:style w:type="paragraph" w:styleId="Nadpis2">
    <w:name w:val="heading 2"/>
    <w:basedOn w:val="Normln"/>
    <w:next w:val="Normln"/>
    <w:link w:val="Nadpis2Char"/>
    <w:unhideWhenUsed/>
    <w:qFormat/>
    <w:rsid w:val="00DD3C27"/>
    <w:pPr>
      <w:numPr>
        <w:numId w:val="2"/>
      </w:numPr>
      <w:autoSpaceDE w:val="0"/>
      <w:autoSpaceDN w:val="0"/>
      <w:adjustRightInd w:val="0"/>
      <w:spacing w:after="0" w:line="240" w:lineRule="auto"/>
      <w:outlineLvl w:val="1"/>
    </w:pPr>
    <w:rPr>
      <w:b/>
      <w:bCs/>
      <w:sz w:val="24"/>
      <w:szCs w:val="24"/>
    </w:rPr>
  </w:style>
  <w:style w:type="paragraph" w:styleId="Nadpis3">
    <w:name w:val="heading 3"/>
    <w:basedOn w:val="Normln"/>
    <w:next w:val="Normln"/>
    <w:link w:val="Nadpis3Char"/>
    <w:unhideWhenUsed/>
    <w:qFormat/>
    <w:rsid w:val="00AB08D0"/>
    <w:pPr>
      <w:numPr>
        <w:ilvl w:val="1"/>
        <w:numId w:val="2"/>
      </w:numPr>
      <w:autoSpaceDE w:val="0"/>
      <w:autoSpaceDN w:val="0"/>
      <w:adjustRightInd w:val="0"/>
      <w:spacing w:after="0" w:line="240" w:lineRule="auto"/>
      <w:jc w:val="both"/>
      <w:outlineLvl w:val="2"/>
    </w:pPr>
    <w:rPr>
      <w:b/>
    </w:rPr>
  </w:style>
  <w:style w:type="paragraph" w:styleId="Nadpis4">
    <w:name w:val="heading 4"/>
    <w:basedOn w:val="Normln"/>
    <w:next w:val="Normln"/>
    <w:link w:val="Nadpis4Char"/>
    <w:unhideWhenUsed/>
    <w:qFormat/>
    <w:rsid w:val="00162857"/>
    <w:pPr>
      <w:keepNext/>
      <w:spacing w:before="240" w:after="60"/>
      <w:outlineLvl w:val="3"/>
    </w:pPr>
    <w:rPr>
      <w:rFonts w:eastAsia="Times New Roman"/>
      <w:b/>
      <w:bCs/>
      <w:sz w:val="28"/>
      <w:szCs w:val="28"/>
    </w:rPr>
  </w:style>
  <w:style w:type="paragraph" w:styleId="Nadpis5">
    <w:name w:val="heading 5"/>
    <w:basedOn w:val="Normln"/>
    <w:next w:val="Normln"/>
    <w:link w:val="Nadpis5Char"/>
    <w:unhideWhenUsed/>
    <w:qFormat/>
    <w:rsid w:val="00162857"/>
    <w:p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9B30EB"/>
    <w:p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9B30EB"/>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A3388A"/>
    <w:pPr>
      <w:keepNext/>
      <w:spacing w:after="0" w:line="260" w:lineRule="exact"/>
      <w:ind w:right="-318"/>
      <w:outlineLvl w:val="7"/>
    </w:pPr>
    <w:rPr>
      <w:rFonts w:ascii="Times New Roman" w:eastAsia="Times New Roman" w:hAnsi="Times New Roman"/>
      <w:b/>
      <w:szCs w:val="20"/>
    </w:rPr>
  </w:style>
  <w:style w:type="paragraph" w:styleId="Nadpis9">
    <w:name w:val="heading 9"/>
    <w:basedOn w:val="Normln"/>
    <w:next w:val="Normln"/>
    <w:link w:val="Nadpis9Char"/>
    <w:qFormat/>
    <w:rsid w:val="00A3388A"/>
    <w:pPr>
      <w:keepNext/>
      <w:spacing w:after="0" w:line="260" w:lineRule="exact"/>
      <w:ind w:left="2268" w:right="1711" w:hanging="567"/>
      <w:outlineLvl w:val="8"/>
    </w:pPr>
    <w:rPr>
      <w:rFonts w:ascii="Times New Roman" w:eastAsia="Times New Roman" w:hAnsi="Times New Roman"/>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D14A0"/>
    <w:pPr>
      <w:tabs>
        <w:tab w:val="center" w:pos="4536"/>
        <w:tab w:val="right" w:pos="9072"/>
      </w:tabs>
      <w:spacing w:after="0" w:line="240" w:lineRule="auto"/>
    </w:pPr>
  </w:style>
  <w:style w:type="character" w:customStyle="1" w:styleId="ZhlavChar">
    <w:name w:val="Záhlaví Char"/>
    <w:basedOn w:val="Standardnpsmoodstavce"/>
    <w:link w:val="Zhlav"/>
    <w:rsid w:val="00AD14A0"/>
  </w:style>
  <w:style w:type="paragraph" w:styleId="Zpat">
    <w:name w:val="footer"/>
    <w:basedOn w:val="Normln"/>
    <w:link w:val="ZpatChar"/>
    <w:uiPriority w:val="99"/>
    <w:rsid w:val="00AD14A0"/>
    <w:pPr>
      <w:tabs>
        <w:tab w:val="center" w:pos="4536"/>
        <w:tab w:val="right" w:pos="9072"/>
      </w:tabs>
      <w:spacing w:after="0" w:line="240" w:lineRule="auto"/>
    </w:pPr>
  </w:style>
  <w:style w:type="character" w:customStyle="1" w:styleId="ZpatChar">
    <w:name w:val="Zápatí Char"/>
    <w:basedOn w:val="Standardnpsmoodstavce"/>
    <w:link w:val="Zpat"/>
    <w:uiPriority w:val="99"/>
    <w:rsid w:val="00AD14A0"/>
  </w:style>
  <w:style w:type="paragraph" w:styleId="Textbubliny">
    <w:name w:val="Balloon Text"/>
    <w:basedOn w:val="Normln"/>
    <w:link w:val="TextbublinyChar"/>
    <w:rsid w:val="00AD14A0"/>
    <w:pPr>
      <w:spacing w:after="0" w:line="240" w:lineRule="auto"/>
    </w:pPr>
    <w:rPr>
      <w:rFonts w:ascii="Tahoma" w:hAnsi="Tahoma" w:cs="Tahoma"/>
      <w:sz w:val="16"/>
      <w:szCs w:val="16"/>
    </w:rPr>
  </w:style>
  <w:style w:type="character" w:customStyle="1" w:styleId="TextbublinyChar">
    <w:name w:val="Text bubliny Char"/>
    <w:link w:val="Textbubliny"/>
    <w:rsid w:val="00AD14A0"/>
    <w:rPr>
      <w:rFonts w:ascii="Tahoma" w:hAnsi="Tahoma" w:cs="Tahoma"/>
      <w:sz w:val="16"/>
      <w:szCs w:val="16"/>
    </w:rPr>
  </w:style>
  <w:style w:type="numbering" w:customStyle="1" w:styleId="Bezseznamu1">
    <w:name w:val="Bez seznamu1"/>
    <w:next w:val="Bezseznamu"/>
    <w:uiPriority w:val="99"/>
    <w:semiHidden/>
    <w:unhideWhenUsed/>
    <w:rsid w:val="00171922"/>
  </w:style>
  <w:style w:type="numbering" w:customStyle="1" w:styleId="Bezseznamu2">
    <w:name w:val="Bez seznamu2"/>
    <w:next w:val="Bezseznamu"/>
    <w:uiPriority w:val="99"/>
    <w:semiHidden/>
    <w:unhideWhenUsed/>
    <w:rsid w:val="00171922"/>
  </w:style>
  <w:style w:type="character" w:styleId="Odkaznakoment">
    <w:name w:val="annotation reference"/>
    <w:qFormat/>
    <w:rsid w:val="00F6631B"/>
    <w:rPr>
      <w:sz w:val="16"/>
      <w:szCs w:val="16"/>
    </w:rPr>
  </w:style>
  <w:style w:type="paragraph" w:styleId="Textkomente">
    <w:name w:val="annotation text"/>
    <w:aliases w:val="Kommentarer"/>
    <w:basedOn w:val="Normln"/>
    <w:link w:val="TextkomenteChar"/>
    <w:uiPriority w:val="99"/>
    <w:qFormat/>
    <w:rsid w:val="00F6631B"/>
    <w:rPr>
      <w:sz w:val="20"/>
      <w:szCs w:val="20"/>
    </w:rPr>
  </w:style>
  <w:style w:type="character" w:customStyle="1" w:styleId="TextkomenteChar">
    <w:name w:val="Text komentáře Char"/>
    <w:aliases w:val="Kommentarer Char"/>
    <w:link w:val="Textkomente"/>
    <w:uiPriority w:val="99"/>
    <w:qFormat/>
    <w:rsid w:val="00F6631B"/>
    <w:rPr>
      <w:lang w:eastAsia="en-US"/>
    </w:rPr>
  </w:style>
  <w:style w:type="paragraph" w:styleId="Pedmtkomente">
    <w:name w:val="annotation subject"/>
    <w:basedOn w:val="Textkomente"/>
    <w:next w:val="Textkomente"/>
    <w:link w:val="PedmtkomenteChar"/>
    <w:rsid w:val="00F6631B"/>
    <w:rPr>
      <w:b/>
      <w:bCs/>
    </w:rPr>
  </w:style>
  <w:style w:type="character" w:customStyle="1" w:styleId="PedmtkomenteChar">
    <w:name w:val="Předmět komentáře Char"/>
    <w:link w:val="Pedmtkomente"/>
    <w:rsid w:val="00F6631B"/>
    <w:rPr>
      <w:b/>
      <w:bCs/>
      <w:lang w:eastAsia="en-US"/>
    </w:rPr>
  </w:style>
  <w:style w:type="paragraph" w:styleId="Revize">
    <w:name w:val="Revision"/>
    <w:hidden/>
    <w:uiPriority w:val="99"/>
    <w:rsid w:val="00F6631B"/>
    <w:rPr>
      <w:sz w:val="22"/>
      <w:szCs w:val="22"/>
      <w:lang w:eastAsia="en-US"/>
    </w:rPr>
  </w:style>
  <w:style w:type="character" w:customStyle="1" w:styleId="Nadpis2Char">
    <w:name w:val="Nadpis 2 Char"/>
    <w:link w:val="Nadpis2"/>
    <w:rsid w:val="00DD3C27"/>
    <w:rPr>
      <w:b/>
      <w:bCs/>
      <w:sz w:val="24"/>
      <w:szCs w:val="24"/>
      <w:lang w:eastAsia="en-US"/>
    </w:rPr>
  </w:style>
  <w:style w:type="character" w:customStyle="1" w:styleId="Nadpis1Char">
    <w:name w:val="Nadpis 1 Char"/>
    <w:link w:val="Nadpis1"/>
    <w:rsid w:val="001606F5"/>
    <w:rPr>
      <w:b/>
      <w:sz w:val="24"/>
      <w:szCs w:val="24"/>
      <w:lang w:eastAsia="en-US"/>
    </w:rPr>
  </w:style>
  <w:style w:type="paragraph" w:styleId="Obsah2">
    <w:name w:val="toc 2"/>
    <w:basedOn w:val="Normln"/>
    <w:next w:val="Normln"/>
    <w:autoRedefine/>
    <w:uiPriority w:val="39"/>
    <w:qFormat/>
    <w:rsid w:val="00DD3C27"/>
    <w:pPr>
      <w:tabs>
        <w:tab w:val="left" w:pos="660"/>
        <w:tab w:val="right" w:leader="dot" w:pos="9062"/>
      </w:tabs>
      <w:ind w:left="709" w:hanging="489"/>
    </w:pPr>
  </w:style>
  <w:style w:type="character" w:styleId="Hypertextovodkaz">
    <w:name w:val="Hyperlink"/>
    <w:uiPriority w:val="99"/>
    <w:unhideWhenUsed/>
    <w:rsid w:val="00DD3C27"/>
    <w:rPr>
      <w:color w:val="0000FF"/>
      <w:u w:val="single"/>
    </w:rPr>
  </w:style>
  <w:style w:type="paragraph" w:customStyle="1" w:styleId="Default">
    <w:name w:val="Default"/>
    <w:rsid w:val="003D6F32"/>
    <w:pPr>
      <w:autoSpaceDE w:val="0"/>
      <w:autoSpaceDN w:val="0"/>
      <w:adjustRightInd w:val="0"/>
    </w:pPr>
    <w:rPr>
      <w:rFonts w:ascii="Times New Roman" w:hAnsi="Times New Roman"/>
      <w:color w:val="000000"/>
      <w:sz w:val="24"/>
      <w:szCs w:val="24"/>
    </w:rPr>
  </w:style>
  <w:style w:type="character" w:styleId="Sledovanodkaz">
    <w:name w:val="FollowedHyperlink"/>
    <w:rsid w:val="00AB08D0"/>
    <w:rPr>
      <w:color w:val="800080"/>
      <w:u w:val="single"/>
    </w:rPr>
  </w:style>
  <w:style w:type="character" w:customStyle="1" w:styleId="Nadpis3Char">
    <w:name w:val="Nadpis 3 Char"/>
    <w:link w:val="Nadpis3"/>
    <w:rsid w:val="00AB08D0"/>
    <w:rPr>
      <w:b/>
      <w:sz w:val="22"/>
      <w:szCs w:val="22"/>
      <w:lang w:eastAsia="en-US"/>
    </w:rPr>
  </w:style>
  <w:style w:type="paragraph" w:styleId="Obsah3">
    <w:name w:val="toc 3"/>
    <w:basedOn w:val="Normln"/>
    <w:next w:val="Normln"/>
    <w:autoRedefine/>
    <w:uiPriority w:val="39"/>
    <w:qFormat/>
    <w:rsid w:val="008F33BA"/>
    <w:pPr>
      <w:tabs>
        <w:tab w:val="left" w:pos="880"/>
        <w:tab w:val="right" w:leader="dot" w:pos="9062"/>
      </w:tabs>
      <w:ind w:left="440"/>
    </w:pPr>
  </w:style>
  <w:style w:type="paragraph" w:styleId="Textpoznpodarou">
    <w:name w:val="footnote text"/>
    <w:basedOn w:val="Normln"/>
    <w:link w:val="TextpoznpodarouChar"/>
    <w:rsid w:val="00B15145"/>
    <w:rPr>
      <w:sz w:val="20"/>
      <w:szCs w:val="20"/>
    </w:rPr>
  </w:style>
  <w:style w:type="character" w:customStyle="1" w:styleId="TextpoznpodarouChar">
    <w:name w:val="Text pozn. pod čarou Char"/>
    <w:link w:val="Textpoznpodarou"/>
    <w:rsid w:val="00B15145"/>
    <w:rPr>
      <w:lang w:eastAsia="en-US"/>
    </w:rPr>
  </w:style>
  <w:style w:type="character" w:styleId="Znakapoznpodarou">
    <w:name w:val="footnote reference"/>
    <w:rsid w:val="00B15145"/>
    <w:rPr>
      <w:vertAlign w:val="superscript"/>
    </w:rPr>
  </w:style>
  <w:style w:type="paragraph" w:styleId="Zkladntext">
    <w:name w:val="Body Text"/>
    <w:basedOn w:val="Normln"/>
    <w:link w:val="ZkladntextChar"/>
    <w:rsid w:val="00D150E2"/>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rsid w:val="00D150E2"/>
    <w:rPr>
      <w:rFonts w:ascii="Times New Roman" w:eastAsia="Times New Roman" w:hAnsi="Times New Roman"/>
      <w:sz w:val="24"/>
      <w:szCs w:val="24"/>
    </w:rPr>
  </w:style>
  <w:style w:type="character" w:customStyle="1" w:styleId="Nadpis4Char">
    <w:name w:val="Nadpis 4 Char"/>
    <w:link w:val="Nadpis4"/>
    <w:rsid w:val="00162857"/>
    <w:rPr>
      <w:rFonts w:ascii="Calibri" w:eastAsia="Times New Roman" w:hAnsi="Calibri" w:cs="Times New Roman"/>
      <w:b/>
      <w:bCs/>
      <w:sz w:val="28"/>
      <w:szCs w:val="28"/>
      <w:lang w:eastAsia="en-US"/>
    </w:rPr>
  </w:style>
  <w:style w:type="character" w:customStyle="1" w:styleId="Nadpis5Char">
    <w:name w:val="Nadpis 5 Char"/>
    <w:link w:val="Nadpis5"/>
    <w:rsid w:val="00162857"/>
    <w:rPr>
      <w:rFonts w:ascii="Calibri" w:eastAsia="Times New Roman" w:hAnsi="Calibri" w:cs="Times New Roman"/>
      <w:b/>
      <w:bCs/>
      <w:i/>
      <w:iCs/>
      <w:sz w:val="26"/>
      <w:szCs w:val="26"/>
      <w:lang w:eastAsia="en-US"/>
    </w:rPr>
  </w:style>
  <w:style w:type="paragraph" w:styleId="Zkladntext2">
    <w:name w:val="Body Text 2"/>
    <w:basedOn w:val="Normln"/>
    <w:link w:val="Zkladntext2Char"/>
    <w:rsid w:val="005B6754"/>
    <w:pPr>
      <w:spacing w:after="120" w:line="480" w:lineRule="auto"/>
    </w:pPr>
  </w:style>
  <w:style w:type="character" w:customStyle="1" w:styleId="Zkladntext2Char">
    <w:name w:val="Základní text 2 Char"/>
    <w:link w:val="Zkladntext2"/>
    <w:rsid w:val="005B6754"/>
    <w:rPr>
      <w:sz w:val="22"/>
      <w:szCs w:val="22"/>
      <w:lang w:eastAsia="en-US"/>
    </w:rPr>
  </w:style>
  <w:style w:type="paragraph" w:styleId="Nadpisobsahu">
    <w:name w:val="TOC Heading"/>
    <w:basedOn w:val="Nadpis1"/>
    <w:next w:val="Normln"/>
    <w:uiPriority w:val="39"/>
    <w:semiHidden/>
    <w:unhideWhenUsed/>
    <w:qFormat/>
    <w:rsid w:val="003B143D"/>
    <w:pPr>
      <w:keepNext/>
      <w:keepLines/>
      <w:numPr>
        <w:numId w:val="0"/>
      </w:numPr>
      <w:autoSpaceDE/>
      <w:autoSpaceDN/>
      <w:adjustRightInd/>
      <w:spacing w:before="480" w:line="276" w:lineRule="auto"/>
      <w:outlineLvl w:val="9"/>
    </w:pPr>
    <w:rPr>
      <w:rFonts w:ascii="Cambria" w:eastAsia="Times New Roman" w:hAnsi="Cambria"/>
      <w:bCs/>
      <w:color w:val="365F91"/>
      <w:sz w:val="28"/>
      <w:szCs w:val="28"/>
      <w:lang w:eastAsia="cs-CZ"/>
    </w:rPr>
  </w:style>
  <w:style w:type="paragraph" w:styleId="Obsah1">
    <w:name w:val="toc 1"/>
    <w:basedOn w:val="Normln"/>
    <w:next w:val="Normln"/>
    <w:autoRedefine/>
    <w:uiPriority w:val="39"/>
    <w:qFormat/>
    <w:rsid w:val="00370DC9"/>
    <w:pPr>
      <w:tabs>
        <w:tab w:val="left" w:pos="709"/>
        <w:tab w:val="right" w:leader="dot" w:pos="9062"/>
      </w:tabs>
    </w:pPr>
  </w:style>
  <w:style w:type="paragraph" w:styleId="Zkladntextodsazen2">
    <w:name w:val="Body Text Indent 2"/>
    <w:basedOn w:val="Normln"/>
    <w:link w:val="Zkladntextodsazen2Char"/>
    <w:rsid w:val="009B30EB"/>
    <w:pPr>
      <w:spacing w:after="120" w:line="480" w:lineRule="auto"/>
      <w:ind w:left="283"/>
    </w:pPr>
  </w:style>
  <w:style w:type="character" w:customStyle="1" w:styleId="Zkladntextodsazen2Char">
    <w:name w:val="Základní text odsazený 2 Char"/>
    <w:link w:val="Zkladntextodsazen2"/>
    <w:rsid w:val="009B30EB"/>
    <w:rPr>
      <w:sz w:val="22"/>
      <w:szCs w:val="22"/>
      <w:lang w:eastAsia="en-US"/>
    </w:rPr>
  </w:style>
  <w:style w:type="character" w:customStyle="1" w:styleId="Nadpis6Char">
    <w:name w:val="Nadpis 6 Char"/>
    <w:link w:val="Nadpis6"/>
    <w:rsid w:val="009B30EB"/>
    <w:rPr>
      <w:rFonts w:ascii="Times New Roman" w:eastAsia="Times New Roman" w:hAnsi="Times New Roman"/>
      <w:b/>
      <w:bCs/>
      <w:sz w:val="22"/>
      <w:szCs w:val="22"/>
    </w:rPr>
  </w:style>
  <w:style w:type="character" w:customStyle="1" w:styleId="Nadpis7Char">
    <w:name w:val="Nadpis 7 Char"/>
    <w:link w:val="Nadpis7"/>
    <w:rsid w:val="009B30EB"/>
    <w:rPr>
      <w:rFonts w:ascii="Times New Roman" w:eastAsia="Times New Roman" w:hAnsi="Times New Roman"/>
      <w:sz w:val="24"/>
      <w:szCs w:val="24"/>
    </w:rPr>
  </w:style>
  <w:style w:type="paragraph" w:customStyle="1" w:styleId="Modr">
    <w:name w:val="Modrý"/>
    <w:basedOn w:val="Normln"/>
    <w:rsid w:val="009B30EB"/>
    <w:pPr>
      <w:spacing w:after="0" w:line="240" w:lineRule="auto"/>
    </w:pPr>
    <w:rPr>
      <w:rFonts w:ascii="Arial" w:eastAsia="Times New Roman" w:hAnsi="Arial"/>
      <w:color w:val="0000FF"/>
      <w:sz w:val="20"/>
      <w:szCs w:val="24"/>
      <w:lang w:eastAsia="cs-CZ"/>
    </w:rPr>
  </w:style>
  <w:style w:type="character" w:customStyle="1" w:styleId="erven">
    <w:name w:val="červený"/>
    <w:rsid w:val="009B30EB"/>
    <w:rPr>
      <w:rFonts w:ascii="Tahoma" w:hAnsi="Tahoma"/>
      <w:b/>
      <w:color w:val="FF0000"/>
    </w:rPr>
  </w:style>
  <w:style w:type="paragraph" w:customStyle="1" w:styleId="modr0">
    <w:name w:val="modrý"/>
    <w:basedOn w:val="Nadpis1"/>
    <w:rsid w:val="009B30EB"/>
    <w:pPr>
      <w:keepNext/>
      <w:numPr>
        <w:numId w:val="0"/>
      </w:numPr>
      <w:autoSpaceDE/>
      <w:autoSpaceDN/>
      <w:adjustRightInd/>
      <w:jc w:val="both"/>
    </w:pPr>
    <w:rPr>
      <w:rFonts w:ascii="Arial" w:eastAsia="Times New Roman" w:hAnsi="Arial"/>
      <w:caps/>
      <w:color w:val="3366FF"/>
      <w:sz w:val="22"/>
      <w:szCs w:val="20"/>
      <w:lang w:eastAsia="cs-CZ"/>
      <w14:shadow w14:blurRad="50800" w14:dist="38100" w14:dir="2700000" w14:sx="100000" w14:sy="100000" w14:kx="0" w14:ky="0" w14:algn="tl">
        <w14:srgbClr w14:val="000000">
          <w14:alpha w14:val="60000"/>
        </w14:srgbClr>
      </w14:shadow>
    </w:rPr>
  </w:style>
  <w:style w:type="paragraph" w:customStyle="1" w:styleId="kurz">
    <w:name w:val="kurz"/>
    <w:basedOn w:val="Normln"/>
    <w:rsid w:val="009B30EB"/>
    <w:pPr>
      <w:spacing w:after="0" w:line="240" w:lineRule="auto"/>
      <w:jc w:val="both"/>
    </w:pPr>
    <w:rPr>
      <w:rFonts w:ascii="Times New Roman" w:eastAsia="Times New Roman" w:hAnsi="Times New Roman"/>
      <w:b/>
      <w:bCs/>
      <w:color w:val="00FF00"/>
      <w:sz w:val="24"/>
      <w:szCs w:val="24"/>
      <w:u w:val="single"/>
      <w:lang w:eastAsia="cs-CZ"/>
    </w:rPr>
  </w:style>
  <w:style w:type="paragraph" w:customStyle="1" w:styleId="Bullet">
    <w:name w:val="Bullet"/>
    <w:basedOn w:val="Normln"/>
    <w:rsid w:val="009B30EB"/>
    <w:pPr>
      <w:numPr>
        <w:numId w:val="1"/>
      </w:numPr>
      <w:spacing w:after="0" w:line="240" w:lineRule="auto"/>
    </w:pPr>
    <w:rPr>
      <w:rFonts w:ascii="Times New Roman" w:eastAsia="Times New Roman" w:hAnsi="Times New Roman"/>
      <w:szCs w:val="20"/>
    </w:rPr>
  </w:style>
  <w:style w:type="paragraph" w:customStyle="1" w:styleId="AHeader1">
    <w:name w:val="AHeader 1"/>
    <w:basedOn w:val="Normln"/>
    <w:rsid w:val="009B30EB"/>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9B30EB"/>
    <w:pPr>
      <w:numPr>
        <w:ilvl w:val="1"/>
      </w:numPr>
      <w:tabs>
        <w:tab w:val="num" w:pos="360"/>
        <w:tab w:val="num" w:pos="720"/>
        <w:tab w:val="num" w:pos="1440"/>
      </w:tabs>
      <w:ind w:left="1440" w:hanging="360"/>
    </w:pPr>
    <w:rPr>
      <w:sz w:val="22"/>
    </w:rPr>
  </w:style>
  <w:style w:type="paragraph" w:customStyle="1" w:styleId="AHeader3">
    <w:name w:val="AHeader 3"/>
    <w:basedOn w:val="AHeader2"/>
    <w:rsid w:val="009B30EB"/>
    <w:pPr>
      <w:numPr>
        <w:ilvl w:val="2"/>
      </w:numPr>
      <w:tabs>
        <w:tab w:val="num" w:pos="360"/>
        <w:tab w:val="num" w:pos="2160"/>
      </w:tabs>
      <w:ind w:left="2160" w:hanging="360"/>
    </w:pPr>
  </w:style>
  <w:style w:type="paragraph" w:customStyle="1" w:styleId="AHeader2abc">
    <w:name w:val="AHeader 2 abc"/>
    <w:basedOn w:val="AHeader3"/>
    <w:rsid w:val="009B30EB"/>
    <w:pPr>
      <w:numPr>
        <w:ilvl w:val="3"/>
      </w:numPr>
      <w:tabs>
        <w:tab w:val="num" w:pos="360"/>
        <w:tab w:val="num" w:pos="2880"/>
      </w:tabs>
      <w:ind w:left="2880" w:hanging="360"/>
      <w:jc w:val="both"/>
    </w:pPr>
    <w:rPr>
      <w:b w:val="0"/>
      <w:bCs w:val="0"/>
    </w:rPr>
  </w:style>
  <w:style w:type="paragraph" w:customStyle="1" w:styleId="AHeader3abc">
    <w:name w:val="AHeader 3 abc"/>
    <w:basedOn w:val="AHeader2abc"/>
    <w:rsid w:val="009B30EB"/>
    <w:pPr>
      <w:numPr>
        <w:ilvl w:val="4"/>
      </w:numPr>
      <w:tabs>
        <w:tab w:val="clear" w:pos="1440"/>
        <w:tab w:val="num" w:pos="360"/>
        <w:tab w:val="num" w:pos="3600"/>
      </w:tabs>
      <w:ind w:left="3600" w:hanging="360"/>
    </w:pPr>
  </w:style>
  <w:style w:type="character" w:styleId="slostrnky">
    <w:name w:val="page number"/>
    <w:basedOn w:val="Standardnpsmoodstavce"/>
    <w:rsid w:val="009B30EB"/>
  </w:style>
  <w:style w:type="paragraph" w:styleId="Seznam">
    <w:name w:val="List"/>
    <w:basedOn w:val="Normln"/>
    <w:rsid w:val="009B30EB"/>
    <w:pPr>
      <w:spacing w:after="0" w:line="240" w:lineRule="auto"/>
      <w:ind w:left="283" w:hanging="283"/>
    </w:pPr>
    <w:rPr>
      <w:rFonts w:ascii="Times New Roman" w:eastAsia="Times New Roman" w:hAnsi="Times New Roman"/>
      <w:sz w:val="24"/>
      <w:szCs w:val="24"/>
      <w:lang w:eastAsia="cs-CZ"/>
    </w:rPr>
  </w:style>
  <w:style w:type="paragraph" w:styleId="Seznam2">
    <w:name w:val="List 2"/>
    <w:basedOn w:val="Normln"/>
    <w:rsid w:val="009B30EB"/>
    <w:pPr>
      <w:spacing w:after="0" w:line="240" w:lineRule="auto"/>
      <w:ind w:left="566" w:hanging="283"/>
    </w:pPr>
    <w:rPr>
      <w:rFonts w:ascii="Times New Roman" w:eastAsia="Times New Roman" w:hAnsi="Times New Roman"/>
      <w:sz w:val="24"/>
      <w:szCs w:val="24"/>
      <w:lang w:eastAsia="cs-CZ"/>
    </w:rPr>
  </w:style>
  <w:style w:type="paragraph" w:styleId="Seznam3">
    <w:name w:val="List 3"/>
    <w:basedOn w:val="Normln"/>
    <w:rsid w:val="009B30EB"/>
    <w:pPr>
      <w:spacing w:after="0" w:line="240" w:lineRule="auto"/>
      <w:ind w:left="849" w:hanging="283"/>
    </w:pPr>
    <w:rPr>
      <w:rFonts w:ascii="Times New Roman" w:eastAsia="Times New Roman" w:hAnsi="Times New Roman"/>
      <w:sz w:val="24"/>
      <w:szCs w:val="24"/>
      <w:lang w:eastAsia="cs-CZ"/>
    </w:rPr>
  </w:style>
  <w:style w:type="paragraph" w:styleId="Pokraovnseznamu">
    <w:name w:val="List Continue"/>
    <w:basedOn w:val="Normln"/>
    <w:rsid w:val="009B30EB"/>
    <w:pPr>
      <w:spacing w:after="120" w:line="240" w:lineRule="auto"/>
      <w:ind w:left="283"/>
    </w:pPr>
    <w:rPr>
      <w:rFonts w:ascii="Times New Roman" w:eastAsia="Times New Roman" w:hAnsi="Times New Roman"/>
      <w:sz w:val="24"/>
      <w:szCs w:val="24"/>
      <w:lang w:eastAsia="cs-CZ"/>
    </w:rPr>
  </w:style>
  <w:style w:type="paragraph" w:styleId="Pokraovnseznamu2">
    <w:name w:val="List Continue 2"/>
    <w:basedOn w:val="Normln"/>
    <w:rsid w:val="009B30EB"/>
    <w:pPr>
      <w:spacing w:after="120" w:line="240" w:lineRule="auto"/>
      <w:ind w:left="566"/>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9B30EB"/>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9B30EB"/>
    <w:rPr>
      <w:rFonts w:ascii="Times New Roman" w:eastAsia="Times New Roman" w:hAnsi="Times New Roman"/>
      <w:sz w:val="24"/>
      <w:szCs w:val="24"/>
    </w:rPr>
  </w:style>
  <w:style w:type="paragraph" w:styleId="Zkladntext-prvnodsazen2">
    <w:name w:val="Body Text First Indent 2"/>
    <w:basedOn w:val="Zkladntextodsazen"/>
    <w:link w:val="Zkladntext-prvnodsazen2Char"/>
    <w:rsid w:val="009B30EB"/>
    <w:pPr>
      <w:ind w:firstLine="210"/>
    </w:pPr>
  </w:style>
  <w:style w:type="character" w:customStyle="1" w:styleId="Zkladntext-prvnodsazen2Char">
    <w:name w:val="Základní text - první odsazený 2 Char"/>
    <w:basedOn w:val="ZkladntextodsazenChar"/>
    <w:link w:val="Zkladntext-prvnodsazen2"/>
    <w:rsid w:val="009B30EB"/>
    <w:rPr>
      <w:rFonts w:ascii="Times New Roman" w:eastAsia="Times New Roman" w:hAnsi="Times New Roman"/>
      <w:sz w:val="24"/>
      <w:szCs w:val="24"/>
    </w:rPr>
  </w:style>
  <w:style w:type="paragraph" w:styleId="Rozloendokumentu">
    <w:name w:val="Document Map"/>
    <w:basedOn w:val="Normln"/>
    <w:link w:val="RozloendokumentuChar"/>
    <w:rsid w:val="009B30EB"/>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link w:val="Rozloendokumentu"/>
    <w:rsid w:val="009B30EB"/>
    <w:rPr>
      <w:rFonts w:ascii="Tahoma" w:eastAsia="Times New Roman" w:hAnsi="Tahoma" w:cs="Tahoma"/>
      <w:shd w:val="clear" w:color="auto" w:fill="000080"/>
    </w:rPr>
  </w:style>
  <w:style w:type="paragraph" w:customStyle="1" w:styleId="Datedadoption">
    <w:name w:val="Date d'adoption"/>
    <w:basedOn w:val="Normln"/>
    <w:next w:val="Titreobjet"/>
    <w:rsid w:val="009B30EB"/>
    <w:pPr>
      <w:spacing w:before="360" w:after="0" w:line="240" w:lineRule="auto"/>
      <w:jc w:val="center"/>
    </w:pPr>
    <w:rPr>
      <w:rFonts w:ascii="Times New Roman" w:eastAsia="Times New Roman" w:hAnsi="Times New Roman"/>
      <w:b/>
      <w:snapToGrid w:val="0"/>
      <w:sz w:val="24"/>
      <w:szCs w:val="24"/>
      <w:lang w:eastAsia="en-GB"/>
    </w:rPr>
  </w:style>
  <w:style w:type="paragraph" w:customStyle="1" w:styleId="Titreobjet">
    <w:name w:val="Titre objet"/>
    <w:basedOn w:val="Normln"/>
    <w:next w:val="Normln"/>
    <w:rsid w:val="009B30EB"/>
    <w:pPr>
      <w:spacing w:before="360" w:after="360" w:line="240" w:lineRule="auto"/>
      <w:jc w:val="center"/>
    </w:pPr>
    <w:rPr>
      <w:rFonts w:ascii="Times New Roman" w:eastAsia="Times New Roman" w:hAnsi="Times New Roman"/>
      <w:b/>
      <w:snapToGrid w:val="0"/>
      <w:sz w:val="24"/>
      <w:szCs w:val="24"/>
      <w:lang w:eastAsia="en-GB"/>
    </w:rPr>
  </w:style>
  <w:style w:type="paragraph" w:customStyle="1" w:styleId="Typedudocument">
    <w:name w:val="Type du document"/>
    <w:basedOn w:val="Normln"/>
    <w:next w:val="Titreobjet"/>
    <w:rsid w:val="009B30EB"/>
    <w:pPr>
      <w:spacing w:before="360" w:after="0" w:line="240" w:lineRule="auto"/>
      <w:jc w:val="center"/>
    </w:pPr>
    <w:rPr>
      <w:rFonts w:ascii="Times New Roman" w:eastAsia="Times New Roman" w:hAnsi="Times New Roman"/>
      <w:b/>
      <w:snapToGrid w:val="0"/>
      <w:sz w:val="24"/>
      <w:szCs w:val="24"/>
      <w:lang w:eastAsia="en-GB"/>
    </w:rPr>
  </w:style>
  <w:style w:type="paragraph" w:styleId="Prosttext">
    <w:name w:val="Plain Text"/>
    <w:basedOn w:val="Normln"/>
    <w:link w:val="ProsttextChar"/>
    <w:rsid w:val="009B30EB"/>
    <w:pPr>
      <w:spacing w:after="0" w:line="240" w:lineRule="auto"/>
    </w:pPr>
    <w:rPr>
      <w:rFonts w:ascii="Courier New" w:eastAsia="Times New Roman" w:hAnsi="Courier New" w:cs="Courier New"/>
      <w:sz w:val="20"/>
      <w:szCs w:val="20"/>
      <w:lang w:val="fr-FR" w:eastAsia="fr-FR"/>
    </w:rPr>
  </w:style>
  <w:style w:type="character" w:customStyle="1" w:styleId="ProsttextChar">
    <w:name w:val="Prostý text Char"/>
    <w:link w:val="Prosttext"/>
    <w:rsid w:val="009B30EB"/>
    <w:rPr>
      <w:rFonts w:ascii="Courier New" w:eastAsia="Times New Roman" w:hAnsi="Courier New" w:cs="Courier New"/>
      <w:lang w:val="fr-FR" w:eastAsia="fr-FR"/>
    </w:rPr>
  </w:style>
  <w:style w:type="paragraph" w:customStyle="1" w:styleId="Text">
    <w:name w:val="Text"/>
    <w:basedOn w:val="Normln"/>
    <w:rsid w:val="009B30EB"/>
    <w:pPr>
      <w:spacing w:before="120" w:after="0" w:line="240" w:lineRule="auto"/>
      <w:jc w:val="both"/>
    </w:pPr>
    <w:rPr>
      <w:rFonts w:ascii="Arial" w:eastAsia="Times New Roman" w:hAnsi="Arial"/>
      <w:szCs w:val="20"/>
      <w:lang w:val="en-US"/>
    </w:rPr>
  </w:style>
  <w:style w:type="paragraph" w:styleId="Obsah4">
    <w:name w:val="toc 4"/>
    <w:basedOn w:val="Normln"/>
    <w:next w:val="Normln"/>
    <w:autoRedefine/>
    <w:uiPriority w:val="39"/>
    <w:unhideWhenUsed/>
    <w:rsid w:val="009B30EB"/>
    <w:pPr>
      <w:spacing w:after="100"/>
      <w:ind w:left="660"/>
    </w:pPr>
    <w:rPr>
      <w:rFonts w:eastAsia="Times New Roman"/>
      <w:lang w:eastAsia="cs-CZ"/>
    </w:rPr>
  </w:style>
  <w:style w:type="paragraph" w:styleId="Obsah5">
    <w:name w:val="toc 5"/>
    <w:basedOn w:val="Normln"/>
    <w:next w:val="Normln"/>
    <w:autoRedefine/>
    <w:uiPriority w:val="39"/>
    <w:unhideWhenUsed/>
    <w:rsid w:val="009B30EB"/>
    <w:pPr>
      <w:spacing w:after="100"/>
      <w:ind w:left="880"/>
    </w:pPr>
    <w:rPr>
      <w:rFonts w:eastAsia="Times New Roman"/>
      <w:lang w:eastAsia="cs-CZ"/>
    </w:rPr>
  </w:style>
  <w:style w:type="paragraph" w:styleId="Obsah6">
    <w:name w:val="toc 6"/>
    <w:basedOn w:val="Normln"/>
    <w:next w:val="Normln"/>
    <w:autoRedefine/>
    <w:uiPriority w:val="39"/>
    <w:unhideWhenUsed/>
    <w:rsid w:val="009B30EB"/>
    <w:pPr>
      <w:spacing w:after="100"/>
      <w:ind w:left="1100"/>
    </w:pPr>
    <w:rPr>
      <w:rFonts w:eastAsia="Times New Roman"/>
      <w:lang w:eastAsia="cs-CZ"/>
    </w:rPr>
  </w:style>
  <w:style w:type="paragraph" w:styleId="Obsah7">
    <w:name w:val="toc 7"/>
    <w:basedOn w:val="Normln"/>
    <w:next w:val="Normln"/>
    <w:autoRedefine/>
    <w:uiPriority w:val="39"/>
    <w:unhideWhenUsed/>
    <w:rsid w:val="009B30EB"/>
    <w:pPr>
      <w:spacing w:after="100"/>
      <w:ind w:left="1320"/>
    </w:pPr>
    <w:rPr>
      <w:rFonts w:eastAsia="Times New Roman"/>
      <w:lang w:eastAsia="cs-CZ"/>
    </w:rPr>
  </w:style>
  <w:style w:type="paragraph" w:styleId="Obsah8">
    <w:name w:val="toc 8"/>
    <w:basedOn w:val="Normln"/>
    <w:next w:val="Normln"/>
    <w:autoRedefine/>
    <w:uiPriority w:val="39"/>
    <w:unhideWhenUsed/>
    <w:rsid w:val="009B30EB"/>
    <w:pPr>
      <w:spacing w:after="100"/>
      <w:ind w:left="1540"/>
    </w:pPr>
    <w:rPr>
      <w:rFonts w:eastAsia="Times New Roman"/>
      <w:lang w:eastAsia="cs-CZ"/>
    </w:rPr>
  </w:style>
  <w:style w:type="paragraph" w:styleId="Obsah9">
    <w:name w:val="toc 9"/>
    <w:basedOn w:val="Normln"/>
    <w:next w:val="Normln"/>
    <w:autoRedefine/>
    <w:unhideWhenUsed/>
    <w:rsid w:val="009B30EB"/>
    <w:pPr>
      <w:spacing w:after="100"/>
      <w:ind w:left="1760"/>
    </w:pPr>
    <w:rPr>
      <w:rFonts w:eastAsia="Times New Roman"/>
      <w:lang w:eastAsia="cs-CZ"/>
    </w:rPr>
  </w:style>
  <w:style w:type="paragraph" w:styleId="Odstavecseseznamem">
    <w:name w:val="List Paragraph"/>
    <w:basedOn w:val="Normln"/>
    <w:uiPriority w:val="34"/>
    <w:qFormat/>
    <w:rsid w:val="009B30EB"/>
    <w:pPr>
      <w:spacing w:after="0" w:line="240" w:lineRule="auto"/>
      <w:ind w:left="720"/>
    </w:pPr>
    <w:rPr>
      <w:rFonts w:ascii="Times New Roman" w:hAnsi="Times New Roman"/>
      <w:sz w:val="24"/>
      <w:szCs w:val="24"/>
      <w:lang w:eastAsia="cs-CZ"/>
    </w:rPr>
  </w:style>
  <w:style w:type="numbering" w:customStyle="1" w:styleId="Bezseznamu3">
    <w:name w:val="Bez seznamu3"/>
    <w:next w:val="Bezseznamu"/>
    <w:uiPriority w:val="99"/>
    <w:semiHidden/>
    <w:unhideWhenUsed/>
    <w:rsid w:val="00EB2851"/>
  </w:style>
  <w:style w:type="character" w:customStyle="1" w:styleId="BodytextAgencyChar">
    <w:name w:val="Body text (Agency) Char"/>
    <w:link w:val="BodytextAgency"/>
    <w:qFormat/>
    <w:locked/>
    <w:rsid w:val="00A21998"/>
    <w:rPr>
      <w:rFonts w:ascii="Verdana" w:eastAsia="Verdana" w:hAnsi="Verdana" w:cs="Verdana"/>
      <w:sz w:val="18"/>
      <w:szCs w:val="18"/>
      <w:lang w:val="en-GB" w:eastAsia="en-GB"/>
    </w:rPr>
  </w:style>
  <w:style w:type="paragraph" w:customStyle="1" w:styleId="BodytextAgency">
    <w:name w:val="Body text (Agency)"/>
    <w:basedOn w:val="Normln"/>
    <w:link w:val="BodytextAgencyChar"/>
    <w:qFormat/>
    <w:rsid w:val="00A21998"/>
    <w:pPr>
      <w:spacing w:after="140" w:line="280" w:lineRule="atLeast"/>
    </w:pPr>
    <w:rPr>
      <w:rFonts w:ascii="Verdana" w:eastAsia="Verdana" w:hAnsi="Verdana" w:cs="Verdana"/>
      <w:sz w:val="18"/>
      <w:szCs w:val="18"/>
      <w:lang w:val="en-GB" w:eastAsia="en-GB"/>
    </w:rPr>
  </w:style>
  <w:style w:type="paragraph" w:customStyle="1" w:styleId="RefAgency">
    <w:name w:val="Ref. (Agency)"/>
    <w:basedOn w:val="Normln"/>
    <w:qFormat/>
    <w:rsid w:val="00A21998"/>
    <w:pPr>
      <w:spacing w:after="0" w:line="240" w:lineRule="auto"/>
    </w:pPr>
    <w:rPr>
      <w:rFonts w:ascii="Verdana" w:eastAsia="Times New Roman" w:hAnsi="Verdana"/>
      <w:sz w:val="17"/>
      <w:szCs w:val="18"/>
      <w:lang w:val="en-GB" w:eastAsia="en-GB"/>
    </w:rPr>
  </w:style>
  <w:style w:type="character" w:customStyle="1" w:styleId="Nevyeenzmnka1">
    <w:name w:val="Nevyřešená zmínka1"/>
    <w:uiPriority w:val="99"/>
    <w:semiHidden/>
    <w:unhideWhenUsed/>
    <w:rsid w:val="00D73742"/>
    <w:rPr>
      <w:color w:val="605E5C"/>
      <w:shd w:val="clear" w:color="auto" w:fill="E1DFDD"/>
    </w:rPr>
  </w:style>
  <w:style w:type="character" w:customStyle="1" w:styleId="markedcontent">
    <w:name w:val="markedcontent"/>
    <w:rsid w:val="009B3189"/>
  </w:style>
  <w:style w:type="character" w:customStyle="1" w:styleId="Nadpis8Char">
    <w:name w:val="Nadpis 8 Char"/>
    <w:basedOn w:val="Standardnpsmoodstavce"/>
    <w:link w:val="Nadpis8"/>
    <w:rsid w:val="00A3388A"/>
    <w:rPr>
      <w:rFonts w:ascii="Times New Roman" w:eastAsia="Times New Roman" w:hAnsi="Times New Roman"/>
      <w:b/>
      <w:sz w:val="22"/>
      <w:lang w:eastAsia="en-US"/>
    </w:rPr>
  </w:style>
  <w:style w:type="character" w:customStyle="1" w:styleId="Nadpis9Char">
    <w:name w:val="Nadpis 9 Char"/>
    <w:basedOn w:val="Standardnpsmoodstavce"/>
    <w:link w:val="Nadpis9"/>
    <w:rsid w:val="00A3388A"/>
    <w:rPr>
      <w:rFonts w:ascii="Times New Roman" w:eastAsia="Times New Roman" w:hAnsi="Times New Roman"/>
      <w:b/>
      <w:sz w:val="22"/>
      <w:lang w:eastAsia="en-US"/>
    </w:rPr>
  </w:style>
  <w:style w:type="character" w:styleId="Odkaznavysvtlivky">
    <w:name w:val="endnote reference"/>
    <w:rsid w:val="00A3388A"/>
    <w:rPr>
      <w:vertAlign w:val="superscript"/>
    </w:rPr>
  </w:style>
  <w:style w:type="paragraph" w:styleId="Textvbloku">
    <w:name w:val="Block Text"/>
    <w:basedOn w:val="Normln"/>
    <w:rsid w:val="00A3388A"/>
    <w:pPr>
      <w:spacing w:after="0" w:line="260" w:lineRule="exact"/>
      <w:ind w:left="2268" w:right="1711" w:hanging="567"/>
    </w:pPr>
    <w:rPr>
      <w:rFonts w:ascii="Times New Roman" w:eastAsia="Times New Roman" w:hAnsi="Times New Roman"/>
      <w:b/>
      <w:szCs w:val="20"/>
    </w:rPr>
  </w:style>
  <w:style w:type="paragraph" w:styleId="Zkladntext3">
    <w:name w:val="Body Text 3"/>
    <w:basedOn w:val="Normln"/>
    <w:link w:val="Zkladntext3Char"/>
    <w:rsid w:val="00A3388A"/>
    <w:pPr>
      <w:tabs>
        <w:tab w:val="left" w:pos="567"/>
      </w:tabs>
      <w:spacing w:after="0" w:line="260" w:lineRule="exact"/>
      <w:ind w:right="113"/>
      <w:jc w:val="both"/>
    </w:pPr>
    <w:rPr>
      <w:rFonts w:ascii="Times New Roman" w:eastAsia="Times New Roman" w:hAnsi="Times New Roman"/>
      <w:b/>
      <w:szCs w:val="20"/>
    </w:rPr>
  </w:style>
  <w:style w:type="character" w:customStyle="1" w:styleId="Zkladntext3Char">
    <w:name w:val="Základní text 3 Char"/>
    <w:basedOn w:val="Standardnpsmoodstavce"/>
    <w:link w:val="Zkladntext3"/>
    <w:rsid w:val="00A3388A"/>
    <w:rPr>
      <w:rFonts w:ascii="Times New Roman" w:eastAsia="Times New Roman" w:hAnsi="Times New Roman"/>
      <w:b/>
      <w:sz w:val="22"/>
      <w:lang w:eastAsia="en-US"/>
    </w:rPr>
  </w:style>
  <w:style w:type="paragraph" w:styleId="Textvysvtlivek">
    <w:name w:val="endnote text"/>
    <w:basedOn w:val="Normln"/>
    <w:link w:val="TextvysvtlivekChar"/>
    <w:rsid w:val="00A3388A"/>
    <w:pPr>
      <w:tabs>
        <w:tab w:val="left" w:pos="567"/>
      </w:tabs>
      <w:spacing w:after="0" w:line="240" w:lineRule="auto"/>
    </w:pPr>
    <w:rPr>
      <w:rFonts w:ascii="Times New Roman" w:eastAsia="Times New Roman" w:hAnsi="Times New Roman"/>
      <w:szCs w:val="20"/>
    </w:rPr>
  </w:style>
  <w:style w:type="character" w:customStyle="1" w:styleId="TextvysvtlivekChar">
    <w:name w:val="Text vysvětlivek Char"/>
    <w:basedOn w:val="Standardnpsmoodstavce"/>
    <w:link w:val="Textvysvtlivek"/>
    <w:rsid w:val="00A3388A"/>
    <w:rPr>
      <w:rFonts w:ascii="Times New Roman" w:eastAsia="Times New Roman" w:hAnsi="Times New Roman"/>
      <w:sz w:val="22"/>
      <w:lang w:eastAsia="en-US"/>
    </w:rPr>
  </w:style>
  <w:style w:type="paragraph" w:customStyle="1" w:styleId="BodyText20">
    <w:name w:val="Body Text 2_0"/>
    <w:basedOn w:val="Normln"/>
    <w:rsid w:val="00A3388A"/>
    <w:pPr>
      <w:tabs>
        <w:tab w:val="left" w:pos="567"/>
      </w:tabs>
      <w:spacing w:after="0" w:line="260" w:lineRule="exact"/>
      <w:ind w:left="567" w:hanging="567"/>
    </w:pPr>
    <w:rPr>
      <w:rFonts w:ascii="Times New Roman" w:eastAsia="Times New Roman" w:hAnsi="Times New Roman"/>
      <w:b/>
      <w:szCs w:val="20"/>
    </w:rPr>
  </w:style>
  <w:style w:type="paragraph" w:customStyle="1" w:styleId="BodyText21">
    <w:name w:val="Body Text 2_1"/>
    <w:basedOn w:val="Normln"/>
    <w:rsid w:val="00A3388A"/>
    <w:pPr>
      <w:spacing w:after="0" w:line="240" w:lineRule="auto"/>
      <w:ind w:left="567" w:hanging="567"/>
    </w:pPr>
    <w:rPr>
      <w:rFonts w:ascii="Times New Roman" w:eastAsia="Times New Roman" w:hAnsi="Times New Roman"/>
      <w:b/>
      <w:szCs w:val="20"/>
    </w:rPr>
  </w:style>
  <w:style w:type="paragraph" w:styleId="Zkladntextodsazen3">
    <w:name w:val="Body Text Indent 3"/>
    <w:basedOn w:val="Normln"/>
    <w:link w:val="Zkladntextodsazen3Char"/>
    <w:rsid w:val="00A3388A"/>
    <w:pPr>
      <w:tabs>
        <w:tab w:val="left" w:pos="567"/>
      </w:tabs>
      <w:spacing w:after="0" w:line="240" w:lineRule="auto"/>
      <w:ind w:left="567" w:hanging="567"/>
    </w:pPr>
    <w:rPr>
      <w:rFonts w:ascii="Times New Roman" w:eastAsia="Times New Roman" w:hAnsi="Times New Roman"/>
      <w:szCs w:val="20"/>
    </w:rPr>
  </w:style>
  <w:style w:type="character" w:customStyle="1" w:styleId="Zkladntextodsazen3Char">
    <w:name w:val="Základní text odsazený 3 Char"/>
    <w:basedOn w:val="Standardnpsmoodstavce"/>
    <w:link w:val="Zkladntextodsazen3"/>
    <w:rsid w:val="00A3388A"/>
    <w:rPr>
      <w:rFonts w:ascii="Times New Roman" w:eastAsia="Times New Roman" w:hAnsi="Times New Roman"/>
      <w:sz w:val="22"/>
      <w:lang w:eastAsia="en-US"/>
    </w:rPr>
  </w:style>
  <w:style w:type="paragraph" w:customStyle="1" w:styleId="BodyText22">
    <w:name w:val="Body Text 2_2"/>
    <w:basedOn w:val="Normln"/>
    <w:rsid w:val="00A3388A"/>
    <w:pPr>
      <w:tabs>
        <w:tab w:val="left" w:pos="567"/>
      </w:tabs>
      <w:spacing w:after="0" w:line="240" w:lineRule="auto"/>
      <w:ind w:left="567" w:hanging="567"/>
    </w:pPr>
    <w:rPr>
      <w:rFonts w:ascii="Times New Roman" w:eastAsia="Times New Roman" w:hAnsi="Times New Roman"/>
      <w:b/>
      <w:szCs w:val="20"/>
    </w:rPr>
  </w:style>
  <w:style w:type="table" w:styleId="Mkatabulky">
    <w:name w:val="Table Grid"/>
    <w:basedOn w:val="Normlntabulka"/>
    <w:rsid w:val="00A3388A"/>
    <w:rPr>
      <w:rFonts w:ascii="Times New Roman" w:eastAsia="Times New Roman" w:hAnsi="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sAgency">
    <w:name w:val="Bullets (Agency)"/>
    <w:basedOn w:val="Bezseznamu"/>
    <w:rsid w:val="00A3388A"/>
    <w:pPr>
      <w:numPr>
        <w:numId w:val="46"/>
      </w:numPr>
    </w:pPr>
  </w:style>
  <w:style w:type="paragraph" w:customStyle="1" w:styleId="DraftingNotesAgency">
    <w:name w:val="Drafting Notes (Agency)"/>
    <w:basedOn w:val="Normln"/>
    <w:next w:val="BodytextAgency"/>
    <w:link w:val="DraftingNotesAgencyChar"/>
    <w:rsid w:val="00A3388A"/>
    <w:pPr>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A3388A"/>
    <w:pPr>
      <w:keepNext/>
      <w:spacing w:before="280" w:after="220" w:line="240" w:lineRule="auto"/>
      <w:outlineLvl w:val="2"/>
    </w:pPr>
    <w:rPr>
      <w:rFonts w:ascii="Verdana" w:eastAsia="Verdana" w:hAnsi="Verdana" w:cs="Arial"/>
      <w:b/>
      <w:bCs/>
      <w:kern w:val="32"/>
      <w:lang w:eastAsia="en-GB"/>
    </w:rPr>
  </w:style>
  <w:style w:type="paragraph" w:customStyle="1" w:styleId="NormalAgency">
    <w:name w:val="Normal (Agency)"/>
    <w:link w:val="NormalAgencyChar"/>
    <w:qFormat/>
    <w:rsid w:val="00A3388A"/>
    <w:rPr>
      <w:rFonts w:ascii="Verdana" w:eastAsia="Verdana" w:hAnsi="Verdana" w:cs="Verdana"/>
      <w:sz w:val="18"/>
      <w:szCs w:val="18"/>
      <w:lang w:eastAsia="en-GB"/>
    </w:rPr>
  </w:style>
  <w:style w:type="table" w:customStyle="1" w:styleId="TablegridAgencyblack">
    <w:name w:val="Table grid (Agency) black"/>
    <w:basedOn w:val="Normlntabulka"/>
    <w:semiHidden/>
    <w:rsid w:val="00A3388A"/>
    <w:rPr>
      <w:rFonts w:ascii="Verdana" w:eastAsia="SimSun" w:hAnsi="Verdana"/>
      <w:sz w:val="18"/>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A3388A"/>
    <w:pPr>
      <w:keepNext/>
    </w:pPr>
    <w:rPr>
      <w:rFonts w:eastAsia="Times New Roman"/>
      <w:b/>
      <w:lang w:val="cs-CZ"/>
    </w:rPr>
  </w:style>
  <w:style w:type="paragraph" w:customStyle="1" w:styleId="TabletextrowsAgency">
    <w:name w:val="Table text rows (Agency)"/>
    <w:basedOn w:val="Normln"/>
    <w:rsid w:val="00A3388A"/>
    <w:pPr>
      <w:spacing w:after="0"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A3388A"/>
    <w:rPr>
      <w:rFonts w:ascii="Verdana" w:eastAsia="Verdana" w:hAnsi="Verdana" w:cs="Verdana"/>
      <w:sz w:val="18"/>
      <w:szCs w:val="18"/>
      <w:lang w:eastAsia="en-GB"/>
    </w:rPr>
  </w:style>
  <w:style w:type="character" w:customStyle="1" w:styleId="DraftingNotesAgencyChar">
    <w:name w:val="Drafting Notes (Agency) Char"/>
    <w:link w:val="DraftingNotesAgency"/>
    <w:rsid w:val="00A3388A"/>
    <w:rPr>
      <w:rFonts w:ascii="Courier New" w:eastAsia="Verdana" w:hAnsi="Courier New"/>
      <w:i/>
      <w:color w:val="339966"/>
      <w:sz w:val="22"/>
      <w:szCs w:val="18"/>
      <w:lang w:eastAsia="en-GB"/>
    </w:rPr>
  </w:style>
  <w:style w:type="character" w:customStyle="1" w:styleId="No-numheading3AgencyChar">
    <w:name w:val="No-num heading 3 (Agency) Char"/>
    <w:link w:val="No-numheading3Agency"/>
    <w:rsid w:val="00A3388A"/>
    <w:rPr>
      <w:rFonts w:ascii="Verdana" w:eastAsia="Verdana" w:hAnsi="Verdana" w:cs="Arial"/>
      <w:b/>
      <w:bCs/>
      <w:kern w:val="32"/>
      <w:sz w:val="22"/>
      <w:szCs w:val="22"/>
      <w:lang w:eastAsia="en-GB"/>
    </w:rPr>
  </w:style>
  <w:style w:type="paragraph" w:customStyle="1" w:styleId="Normalold">
    <w:name w:val="Normal (old)"/>
    <w:basedOn w:val="Normln"/>
    <w:rsid w:val="00A3388A"/>
    <w:pPr>
      <w:spacing w:after="0" w:line="240" w:lineRule="auto"/>
      <w:ind w:left="720" w:hanging="720"/>
    </w:pPr>
    <w:rPr>
      <w:rFonts w:ascii="Times New Roman" w:eastAsia="SimSun" w:hAnsi="Times New Roman"/>
      <w:szCs w:val="18"/>
      <w:lang w:eastAsia="zh-CN"/>
    </w:rPr>
  </w:style>
  <w:style w:type="paragraph" w:customStyle="1" w:styleId="Style1">
    <w:name w:val="Style1"/>
    <w:basedOn w:val="Normln"/>
    <w:qFormat/>
    <w:rsid w:val="00A3388A"/>
    <w:pPr>
      <w:tabs>
        <w:tab w:val="left" w:pos="0"/>
      </w:tabs>
      <w:spacing w:after="0" w:line="240" w:lineRule="auto"/>
      <w:ind w:left="567" w:hanging="567"/>
    </w:pPr>
    <w:rPr>
      <w:rFonts w:ascii="Times New Roman" w:eastAsia="Times New Roman" w:hAnsi="Times New Roman"/>
      <w:b/>
    </w:rPr>
  </w:style>
  <w:style w:type="paragraph" w:customStyle="1" w:styleId="Style2">
    <w:name w:val="Style2"/>
    <w:basedOn w:val="Normln"/>
    <w:qFormat/>
    <w:rsid w:val="00A3388A"/>
    <w:pPr>
      <w:pBdr>
        <w:top w:val="single" w:sz="4" w:space="1" w:color="auto"/>
        <w:left w:val="single" w:sz="4" w:space="0" w:color="auto"/>
        <w:bottom w:val="single" w:sz="4" w:space="1" w:color="auto"/>
        <w:right w:val="single" w:sz="4" w:space="4" w:color="auto"/>
      </w:pBdr>
      <w:tabs>
        <w:tab w:val="left" w:pos="0"/>
      </w:tabs>
      <w:spacing w:after="0" w:line="240" w:lineRule="auto"/>
      <w:ind w:left="567" w:hanging="567"/>
    </w:pPr>
    <w:rPr>
      <w:rFonts w:ascii="Times New Roman" w:eastAsia="Times New Roman" w:hAnsi="Times New Roman"/>
      <w:b/>
    </w:rPr>
  </w:style>
  <w:style w:type="paragraph" w:customStyle="1" w:styleId="Style3">
    <w:name w:val="Style3"/>
    <w:basedOn w:val="Normln"/>
    <w:qFormat/>
    <w:rsid w:val="00A3388A"/>
    <w:pPr>
      <w:numPr>
        <w:numId w:val="50"/>
      </w:numPr>
      <w:spacing w:after="0" w:line="240" w:lineRule="auto"/>
      <w:jc w:val="center"/>
    </w:pPr>
    <w:rPr>
      <w:rFonts w:ascii="Times New Roman" w:eastAsia="Times New Roman" w:hAnsi="Times New Roman"/>
      <w:b/>
    </w:rPr>
  </w:style>
  <w:style w:type="paragraph" w:customStyle="1" w:styleId="Style4">
    <w:name w:val="Style4"/>
    <w:basedOn w:val="Normln"/>
    <w:qFormat/>
    <w:rsid w:val="00A3388A"/>
    <w:pPr>
      <w:tabs>
        <w:tab w:val="left" w:pos="567"/>
      </w:tabs>
      <w:spacing w:after="0" w:line="260" w:lineRule="exact"/>
    </w:pPr>
    <w:rPr>
      <w:rFonts w:ascii="Times New Roman" w:eastAsia="Times New Roman" w:hAnsi="Times New Roman"/>
    </w:rPr>
  </w:style>
  <w:style w:type="paragraph" w:customStyle="1" w:styleId="Style5">
    <w:name w:val="Style5"/>
    <w:basedOn w:val="Normln"/>
    <w:qFormat/>
    <w:rsid w:val="00A3388A"/>
    <w:pPr>
      <w:numPr>
        <w:ilvl w:val="12"/>
      </w:numPr>
      <w:spacing w:after="0" w:line="240" w:lineRule="auto"/>
    </w:pPr>
    <w:rPr>
      <w:rFonts w:ascii="Times New Roman" w:eastAsia="Times New Roman" w:hAnsi="Times New Roman"/>
    </w:rPr>
  </w:style>
  <w:style w:type="numbering" w:customStyle="1" w:styleId="Bezseznamu4">
    <w:name w:val="Bez seznamu4"/>
    <w:next w:val="Bezseznamu"/>
    <w:uiPriority w:val="99"/>
    <w:semiHidden/>
    <w:unhideWhenUsed/>
    <w:rsid w:val="00A3388A"/>
  </w:style>
  <w:style w:type="table" w:customStyle="1" w:styleId="Mkatabulky1">
    <w:name w:val="Mřížka tabulky1"/>
    <w:basedOn w:val="Normlntabulka"/>
    <w:next w:val="Mkatabulky"/>
    <w:rsid w:val="00A3388A"/>
    <w:rPr>
      <w:rFonts w:ascii="Times New Roman" w:eastAsia="Times New Roman" w:hAnsi="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sAgency1">
    <w:name w:val="Bullets (Agency)1"/>
    <w:basedOn w:val="Bezseznamu"/>
    <w:rsid w:val="00A3388A"/>
  </w:style>
  <w:style w:type="table" w:customStyle="1" w:styleId="TablegridAgencyblack1">
    <w:name w:val="Table grid (Agency) black1"/>
    <w:basedOn w:val="Normlntabulka"/>
    <w:semiHidden/>
    <w:rsid w:val="00A3388A"/>
    <w:rPr>
      <w:rFonts w:ascii="Verdana" w:eastAsia="SimSun" w:hAnsi="Verdana"/>
      <w:sz w:val="18"/>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CM1">
    <w:name w:val="CM1"/>
    <w:basedOn w:val="Default"/>
    <w:next w:val="Default"/>
    <w:uiPriority w:val="99"/>
    <w:rsid w:val="00F14A1C"/>
    <w:rPr>
      <w:rFonts w:ascii="EUAlbertina" w:hAnsi="EUAlbertina"/>
      <w:color w:val="auto"/>
    </w:rPr>
  </w:style>
  <w:style w:type="paragraph" w:customStyle="1" w:styleId="CM3">
    <w:name w:val="CM3"/>
    <w:basedOn w:val="Default"/>
    <w:next w:val="Default"/>
    <w:uiPriority w:val="99"/>
    <w:rsid w:val="00F14A1C"/>
    <w:rPr>
      <w:rFonts w:ascii="EUAlbertina" w:hAnsi="EUAlbertina"/>
      <w:color w:val="auto"/>
    </w:rPr>
  </w:style>
  <w:style w:type="paragraph" w:styleId="Normlnweb">
    <w:name w:val="Normal (Web)"/>
    <w:basedOn w:val="Normln"/>
    <w:uiPriority w:val="99"/>
    <w:unhideWhenUsed/>
    <w:rsid w:val="006C633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ui-provider">
    <w:name w:val="ui-provider"/>
    <w:basedOn w:val="Standardnpsmoodstavce"/>
    <w:rsid w:val="00A44669"/>
  </w:style>
  <w:style w:type="character" w:customStyle="1" w:styleId="rynqvb">
    <w:name w:val="rynqvb"/>
    <w:basedOn w:val="Standardnpsmoodstavce"/>
    <w:rsid w:val="00C81EC0"/>
  </w:style>
  <w:style w:type="character" w:customStyle="1" w:styleId="hwtze">
    <w:name w:val="hwtze"/>
    <w:basedOn w:val="Standardnpsmoodstavce"/>
    <w:rsid w:val="00B3587C"/>
  </w:style>
  <w:style w:type="character" w:customStyle="1" w:styleId="Nevyeenzmnka2">
    <w:name w:val="Nevyřešená zmínka2"/>
    <w:basedOn w:val="Standardnpsmoodstavce"/>
    <w:uiPriority w:val="99"/>
    <w:semiHidden/>
    <w:unhideWhenUsed/>
    <w:rsid w:val="00194D06"/>
    <w:rPr>
      <w:color w:val="605E5C"/>
      <w:shd w:val="clear" w:color="auto" w:fill="E1DFDD"/>
    </w:rPr>
  </w:style>
  <w:style w:type="character" w:customStyle="1" w:styleId="Nevyeenzmnka3">
    <w:name w:val="Nevyřešená zmínka3"/>
    <w:basedOn w:val="Standardnpsmoodstavce"/>
    <w:uiPriority w:val="99"/>
    <w:semiHidden/>
    <w:unhideWhenUsed/>
    <w:rsid w:val="00CB5622"/>
    <w:rPr>
      <w:color w:val="605E5C"/>
      <w:shd w:val="clear" w:color="auto" w:fill="E1DFDD"/>
    </w:rPr>
  </w:style>
  <w:style w:type="character" w:styleId="Nevyeenzmnka">
    <w:name w:val="Unresolved Mention"/>
    <w:basedOn w:val="Standardnpsmoodstavce"/>
    <w:uiPriority w:val="99"/>
    <w:semiHidden/>
    <w:unhideWhenUsed/>
    <w:rsid w:val="006A5116"/>
    <w:rPr>
      <w:color w:val="605E5C"/>
      <w:shd w:val="clear" w:color="auto" w:fill="E1DFDD"/>
    </w:rPr>
  </w:style>
  <w:style w:type="character" w:customStyle="1" w:styleId="label">
    <w:name w:val="label"/>
    <w:basedOn w:val="Standardnpsmoodstavce"/>
    <w:rsid w:val="00DC5648"/>
  </w:style>
  <w:style w:type="character" w:customStyle="1" w:styleId="value">
    <w:name w:val="value"/>
    <w:basedOn w:val="Standardnpsmoodstavce"/>
    <w:rsid w:val="00DC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6705">
      <w:bodyDiv w:val="1"/>
      <w:marLeft w:val="0"/>
      <w:marRight w:val="0"/>
      <w:marTop w:val="0"/>
      <w:marBottom w:val="0"/>
      <w:divBdr>
        <w:top w:val="none" w:sz="0" w:space="0" w:color="auto"/>
        <w:left w:val="none" w:sz="0" w:space="0" w:color="auto"/>
        <w:bottom w:val="none" w:sz="0" w:space="0" w:color="auto"/>
        <w:right w:val="none" w:sz="0" w:space="0" w:color="auto"/>
      </w:divBdr>
    </w:div>
    <w:div w:id="467868585">
      <w:bodyDiv w:val="1"/>
      <w:marLeft w:val="0"/>
      <w:marRight w:val="0"/>
      <w:marTop w:val="0"/>
      <w:marBottom w:val="0"/>
      <w:divBdr>
        <w:top w:val="none" w:sz="0" w:space="0" w:color="auto"/>
        <w:left w:val="none" w:sz="0" w:space="0" w:color="auto"/>
        <w:bottom w:val="none" w:sz="0" w:space="0" w:color="auto"/>
        <w:right w:val="none" w:sz="0" w:space="0" w:color="auto"/>
      </w:divBdr>
    </w:div>
    <w:div w:id="641664698">
      <w:bodyDiv w:val="1"/>
      <w:marLeft w:val="0"/>
      <w:marRight w:val="0"/>
      <w:marTop w:val="0"/>
      <w:marBottom w:val="0"/>
      <w:divBdr>
        <w:top w:val="none" w:sz="0" w:space="0" w:color="auto"/>
        <w:left w:val="none" w:sz="0" w:space="0" w:color="auto"/>
        <w:bottom w:val="none" w:sz="0" w:space="0" w:color="auto"/>
        <w:right w:val="none" w:sz="0" w:space="0" w:color="auto"/>
      </w:divBdr>
    </w:div>
    <w:div w:id="674381868">
      <w:bodyDiv w:val="1"/>
      <w:marLeft w:val="0"/>
      <w:marRight w:val="0"/>
      <w:marTop w:val="0"/>
      <w:marBottom w:val="0"/>
      <w:divBdr>
        <w:top w:val="none" w:sz="0" w:space="0" w:color="auto"/>
        <w:left w:val="none" w:sz="0" w:space="0" w:color="auto"/>
        <w:bottom w:val="none" w:sz="0" w:space="0" w:color="auto"/>
        <w:right w:val="none" w:sz="0" w:space="0" w:color="auto"/>
      </w:divBdr>
    </w:div>
    <w:div w:id="864631205">
      <w:bodyDiv w:val="1"/>
      <w:marLeft w:val="0"/>
      <w:marRight w:val="0"/>
      <w:marTop w:val="0"/>
      <w:marBottom w:val="0"/>
      <w:divBdr>
        <w:top w:val="none" w:sz="0" w:space="0" w:color="auto"/>
        <w:left w:val="none" w:sz="0" w:space="0" w:color="auto"/>
        <w:bottom w:val="none" w:sz="0" w:space="0" w:color="auto"/>
        <w:right w:val="none" w:sz="0" w:space="0" w:color="auto"/>
      </w:divBdr>
    </w:div>
    <w:div w:id="1007824668">
      <w:bodyDiv w:val="1"/>
      <w:marLeft w:val="0"/>
      <w:marRight w:val="0"/>
      <w:marTop w:val="0"/>
      <w:marBottom w:val="0"/>
      <w:divBdr>
        <w:top w:val="none" w:sz="0" w:space="0" w:color="auto"/>
        <w:left w:val="none" w:sz="0" w:space="0" w:color="auto"/>
        <w:bottom w:val="none" w:sz="0" w:space="0" w:color="auto"/>
        <w:right w:val="none" w:sz="0" w:space="0" w:color="auto"/>
      </w:divBdr>
    </w:div>
    <w:div w:id="1093210260">
      <w:bodyDiv w:val="1"/>
      <w:marLeft w:val="0"/>
      <w:marRight w:val="0"/>
      <w:marTop w:val="0"/>
      <w:marBottom w:val="0"/>
      <w:divBdr>
        <w:top w:val="none" w:sz="0" w:space="0" w:color="auto"/>
        <w:left w:val="none" w:sz="0" w:space="0" w:color="auto"/>
        <w:bottom w:val="none" w:sz="0" w:space="0" w:color="auto"/>
        <w:right w:val="none" w:sz="0" w:space="0" w:color="auto"/>
      </w:divBdr>
    </w:div>
    <w:div w:id="1168907054">
      <w:bodyDiv w:val="1"/>
      <w:marLeft w:val="0"/>
      <w:marRight w:val="0"/>
      <w:marTop w:val="0"/>
      <w:marBottom w:val="0"/>
      <w:divBdr>
        <w:top w:val="none" w:sz="0" w:space="0" w:color="auto"/>
        <w:left w:val="none" w:sz="0" w:space="0" w:color="auto"/>
        <w:bottom w:val="none" w:sz="0" w:space="0" w:color="auto"/>
        <w:right w:val="none" w:sz="0" w:space="0" w:color="auto"/>
      </w:divBdr>
    </w:div>
    <w:div w:id="1184056227">
      <w:bodyDiv w:val="1"/>
      <w:marLeft w:val="0"/>
      <w:marRight w:val="0"/>
      <w:marTop w:val="0"/>
      <w:marBottom w:val="0"/>
      <w:divBdr>
        <w:top w:val="none" w:sz="0" w:space="0" w:color="auto"/>
        <w:left w:val="none" w:sz="0" w:space="0" w:color="auto"/>
        <w:bottom w:val="none" w:sz="0" w:space="0" w:color="auto"/>
        <w:right w:val="none" w:sz="0" w:space="0" w:color="auto"/>
      </w:divBdr>
      <w:divsChild>
        <w:div w:id="1153718036">
          <w:marLeft w:val="0"/>
          <w:marRight w:val="0"/>
          <w:marTop w:val="0"/>
          <w:marBottom w:val="0"/>
          <w:divBdr>
            <w:top w:val="none" w:sz="0" w:space="0" w:color="auto"/>
            <w:left w:val="none" w:sz="0" w:space="0" w:color="auto"/>
            <w:bottom w:val="none" w:sz="0" w:space="0" w:color="auto"/>
            <w:right w:val="none" w:sz="0" w:space="0" w:color="auto"/>
          </w:divBdr>
        </w:div>
      </w:divsChild>
    </w:div>
    <w:div w:id="1250040406">
      <w:bodyDiv w:val="1"/>
      <w:marLeft w:val="0"/>
      <w:marRight w:val="0"/>
      <w:marTop w:val="0"/>
      <w:marBottom w:val="0"/>
      <w:divBdr>
        <w:top w:val="none" w:sz="0" w:space="0" w:color="auto"/>
        <w:left w:val="none" w:sz="0" w:space="0" w:color="auto"/>
        <w:bottom w:val="none" w:sz="0" w:space="0" w:color="auto"/>
        <w:right w:val="none" w:sz="0" w:space="0" w:color="auto"/>
      </w:divBdr>
    </w:div>
    <w:div w:id="1259025707">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701196914">
      <w:bodyDiv w:val="1"/>
      <w:marLeft w:val="0"/>
      <w:marRight w:val="0"/>
      <w:marTop w:val="0"/>
      <w:marBottom w:val="0"/>
      <w:divBdr>
        <w:top w:val="none" w:sz="0" w:space="0" w:color="auto"/>
        <w:left w:val="none" w:sz="0" w:space="0" w:color="auto"/>
        <w:bottom w:val="none" w:sz="0" w:space="0" w:color="auto"/>
        <w:right w:val="none" w:sz="0" w:space="0" w:color="auto"/>
      </w:divBdr>
    </w:div>
    <w:div w:id="1720200369">
      <w:bodyDiv w:val="1"/>
      <w:marLeft w:val="0"/>
      <w:marRight w:val="0"/>
      <w:marTop w:val="0"/>
      <w:marBottom w:val="0"/>
      <w:divBdr>
        <w:top w:val="none" w:sz="0" w:space="0" w:color="auto"/>
        <w:left w:val="none" w:sz="0" w:space="0" w:color="auto"/>
        <w:bottom w:val="none" w:sz="0" w:space="0" w:color="auto"/>
        <w:right w:val="none" w:sz="0" w:space="0" w:color="auto"/>
      </w:divBdr>
    </w:div>
    <w:div w:id="1955091333">
      <w:bodyDiv w:val="1"/>
      <w:marLeft w:val="0"/>
      <w:marRight w:val="0"/>
      <w:marTop w:val="0"/>
      <w:marBottom w:val="0"/>
      <w:divBdr>
        <w:top w:val="none" w:sz="0" w:space="0" w:color="auto"/>
        <w:left w:val="none" w:sz="0" w:space="0" w:color="auto"/>
        <w:bottom w:val="none" w:sz="0" w:space="0" w:color="auto"/>
        <w:right w:val="none" w:sz="0" w:space="0" w:color="auto"/>
      </w:divBdr>
    </w:div>
    <w:div w:id="21230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icines.health.europa.eu/veterinary" TargetMode="External"/><Relationship Id="rId18" Type="http://schemas.openxmlformats.org/officeDocument/2006/relationships/hyperlink" Target="http://spor.ema.europa.eu/rmswi/" TargetMode="External"/><Relationship Id="rId26" Type="http://schemas.openxmlformats.org/officeDocument/2006/relationships/hyperlink" Target="https://medicines.health.europa.eu/veterinary" TargetMode="External"/><Relationship Id="rId3" Type="http://schemas.openxmlformats.org/officeDocument/2006/relationships/styles" Target="styles.xml"/><Relationship Id="rId21" Type="http://schemas.openxmlformats.org/officeDocument/2006/relationships/hyperlink" Target="https://medicines.health.europa.eu/veterinary" TargetMode="External"/><Relationship Id="rId7" Type="http://schemas.openxmlformats.org/officeDocument/2006/relationships/endnotes" Target="endnotes.xml"/><Relationship Id="rId12" Type="http://schemas.openxmlformats.org/officeDocument/2006/relationships/hyperlink" Target="http://www.edqm.eu/StandardTerms" TargetMode="External"/><Relationship Id="rId17" Type="http://schemas.openxmlformats.org/officeDocument/2006/relationships/hyperlink" Target="http://www.ema.europa.eu/docs/en_GB/document_library/Regulatory_and_procedural_guideline/2009/10/WC500004439.pdf" TargetMode="External"/><Relationship Id="rId25" Type="http://schemas.openxmlformats.org/officeDocument/2006/relationships/hyperlink" Target="http://www.uskvbl.cz/cs/farmakovigilanc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uskvbl.cz/cs/farmakovigilan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ema.europa.eu/rmswi/" TargetMode="External"/><Relationship Id="rId24" Type="http://schemas.openxmlformats.org/officeDocument/2006/relationships/hyperlink" Target="mailto:adr@uskvbl.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por.ema.europa.eu/rmswi/" TargetMode="External"/><Relationship Id="rId28" Type="http://schemas.openxmlformats.org/officeDocument/2006/relationships/hyperlink" Target="https://spor.ema.europa.eu/rmswi/" TargetMode="External"/><Relationship Id="rId10" Type="http://schemas.openxmlformats.org/officeDocument/2006/relationships/hyperlink" Target="https://www.ema.europa.eu/en/veterinary-regulatory-overview/marketing-authorisation-veterinary-medicines/product-information-requirements-veterinary-medicines/veterinary-product-information-qrd-templates" TargetMode="External"/><Relationship Id="rId19" Type="http://schemas.openxmlformats.org/officeDocument/2006/relationships/hyperlink" Target="mailto:adr@uskvbl.c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skvbl.cz" TargetMode="External"/><Relationship Id="rId22" Type="http://schemas.openxmlformats.org/officeDocument/2006/relationships/hyperlink" Target="https://www.uskvbl.cz" TargetMode="External"/><Relationship Id="rId27" Type="http://schemas.openxmlformats.org/officeDocument/2006/relationships/hyperlink" Target="https://www.uskvbl.cz"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19CC-14E8-4314-AF4E-59642145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21730</Words>
  <Characters>128210</Characters>
  <Application>Microsoft Office Word</Application>
  <DocSecurity>0</DocSecurity>
  <Lines>1068</Lines>
  <Paragraphs>299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149641</CharactersWithSpaces>
  <SharedDoc>false</SharedDoc>
  <HLinks>
    <vt:vector size="120" baseType="variant">
      <vt:variant>
        <vt:i4>2359411</vt:i4>
      </vt:variant>
      <vt:variant>
        <vt:i4>96</vt:i4>
      </vt:variant>
      <vt:variant>
        <vt:i4>0</vt:i4>
      </vt:variant>
      <vt:variant>
        <vt:i4>5</vt:i4>
      </vt:variant>
      <vt:variant>
        <vt:lpwstr>https://www.ema.europa.eu/en/veterinary-regulatory/marketing-authorisation/product-information/veterinary-product-information-templates</vt:lpwstr>
      </vt:variant>
      <vt:variant>
        <vt:lpwstr/>
      </vt:variant>
      <vt:variant>
        <vt:i4>4784195</vt:i4>
      </vt:variant>
      <vt:variant>
        <vt:i4>93</vt:i4>
      </vt:variant>
      <vt:variant>
        <vt:i4>0</vt:i4>
      </vt:variant>
      <vt:variant>
        <vt:i4>5</vt:i4>
      </vt:variant>
      <vt:variant>
        <vt:lpwstr>https://www.ema.europa.eu/en/veterinary-regulatory/marketing-authorisation/product-information/veterinary-product-information-templates</vt:lpwstr>
      </vt:variant>
      <vt:variant>
        <vt:lpwstr>current-template-(v.9)-section</vt:lpwstr>
      </vt:variant>
      <vt:variant>
        <vt:i4>6815844</vt:i4>
      </vt:variant>
      <vt:variant>
        <vt:i4>90</vt:i4>
      </vt:variant>
      <vt:variant>
        <vt:i4>0</vt:i4>
      </vt:variant>
      <vt:variant>
        <vt:i4>5</vt:i4>
      </vt:variant>
      <vt:variant>
        <vt:lpwstr>http://www.hma.eu/166.html</vt:lpwstr>
      </vt:variant>
      <vt:variant>
        <vt:lpwstr/>
      </vt:variant>
      <vt:variant>
        <vt:i4>6750209</vt:i4>
      </vt:variant>
      <vt:variant>
        <vt:i4>87</vt:i4>
      </vt:variant>
      <vt:variant>
        <vt:i4>0</vt:i4>
      </vt:variant>
      <vt:variant>
        <vt:i4>5</vt:i4>
      </vt:variant>
      <vt:variant>
        <vt:lpwstr>http://www.ema.europa.eu/ema/index.jsp?curl=pages/regulation/document_listing/document_listing_000253.jsp&amp;mid=WC0b01ac058008af8a</vt:lpwstr>
      </vt:variant>
      <vt:variant>
        <vt:lpwstr/>
      </vt:variant>
      <vt:variant>
        <vt:i4>5570598</vt:i4>
      </vt:variant>
      <vt:variant>
        <vt:i4>84</vt:i4>
      </vt:variant>
      <vt:variant>
        <vt:i4>0</vt:i4>
      </vt:variant>
      <vt:variant>
        <vt:i4>5</vt:i4>
      </vt:variant>
      <vt:variant>
        <vt:lpwstr>http://www.ema.europa.eu/docs/en_GB/document_library/Regulatory_and_procedural_guideline/2009/10/WC500005091.pdf</vt:lpwstr>
      </vt:variant>
      <vt:variant>
        <vt:lpwstr/>
      </vt:variant>
      <vt:variant>
        <vt:i4>7209051</vt:i4>
      </vt:variant>
      <vt:variant>
        <vt:i4>81</vt:i4>
      </vt:variant>
      <vt:variant>
        <vt:i4>0</vt:i4>
      </vt:variant>
      <vt:variant>
        <vt:i4>5</vt:i4>
      </vt:variant>
      <vt:variant>
        <vt:lpwstr>http://www.ema.europa.eu/ema/index.jsp?curl=pages/regulation/document_listing/document_listing_000185.jsp&amp;mid=WC0b01ac058002d9b0</vt:lpwstr>
      </vt:variant>
      <vt:variant>
        <vt:lpwstr/>
      </vt:variant>
      <vt:variant>
        <vt:i4>4128853</vt:i4>
      </vt:variant>
      <vt:variant>
        <vt:i4>78</vt:i4>
      </vt:variant>
      <vt:variant>
        <vt:i4>0</vt:i4>
      </vt:variant>
      <vt:variant>
        <vt:i4>5</vt:i4>
      </vt:variant>
      <vt:variant>
        <vt:lpwstr>http://ec.europa.eu/health/documents/eudralex/vol-6/index_en.htm</vt:lpwstr>
      </vt:variant>
      <vt:variant>
        <vt:lpwstr/>
      </vt:variant>
      <vt:variant>
        <vt:i4>1703987</vt:i4>
      </vt:variant>
      <vt:variant>
        <vt:i4>74</vt:i4>
      </vt:variant>
      <vt:variant>
        <vt:i4>0</vt:i4>
      </vt:variant>
      <vt:variant>
        <vt:i4>5</vt:i4>
      </vt:variant>
      <vt:variant>
        <vt:lpwstr/>
      </vt:variant>
      <vt:variant>
        <vt:lpwstr>_Toc490657250</vt:lpwstr>
      </vt:variant>
      <vt:variant>
        <vt:i4>1441843</vt:i4>
      </vt:variant>
      <vt:variant>
        <vt:i4>68</vt:i4>
      </vt:variant>
      <vt:variant>
        <vt:i4>0</vt:i4>
      </vt:variant>
      <vt:variant>
        <vt:i4>5</vt:i4>
      </vt:variant>
      <vt:variant>
        <vt:lpwstr/>
      </vt:variant>
      <vt:variant>
        <vt:lpwstr>_Toc490657298</vt:lpwstr>
      </vt:variant>
      <vt:variant>
        <vt:i4>1441843</vt:i4>
      </vt:variant>
      <vt:variant>
        <vt:i4>62</vt:i4>
      </vt:variant>
      <vt:variant>
        <vt:i4>0</vt:i4>
      </vt:variant>
      <vt:variant>
        <vt:i4>5</vt:i4>
      </vt:variant>
      <vt:variant>
        <vt:lpwstr/>
      </vt:variant>
      <vt:variant>
        <vt:lpwstr>_Toc490657291</vt:lpwstr>
      </vt:variant>
      <vt:variant>
        <vt:i4>1507379</vt:i4>
      </vt:variant>
      <vt:variant>
        <vt:i4>56</vt:i4>
      </vt:variant>
      <vt:variant>
        <vt:i4>0</vt:i4>
      </vt:variant>
      <vt:variant>
        <vt:i4>5</vt:i4>
      </vt:variant>
      <vt:variant>
        <vt:lpwstr/>
      </vt:variant>
      <vt:variant>
        <vt:lpwstr>_Toc490657281</vt:lpwstr>
      </vt:variant>
      <vt:variant>
        <vt:i4>1703987</vt:i4>
      </vt:variant>
      <vt:variant>
        <vt:i4>50</vt:i4>
      </vt:variant>
      <vt:variant>
        <vt:i4>0</vt:i4>
      </vt:variant>
      <vt:variant>
        <vt:i4>5</vt:i4>
      </vt:variant>
      <vt:variant>
        <vt:lpwstr/>
      </vt:variant>
      <vt:variant>
        <vt:lpwstr>_Toc490657257</vt:lpwstr>
      </vt:variant>
      <vt:variant>
        <vt:i4>1703987</vt:i4>
      </vt:variant>
      <vt:variant>
        <vt:i4>44</vt:i4>
      </vt:variant>
      <vt:variant>
        <vt:i4>0</vt:i4>
      </vt:variant>
      <vt:variant>
        <vt:i4>5</vt:i4>
      </vt:variant>
      <vt:variant>
        <vt:lpwstr/>
      </vt:variant>
      <vt:variant>
        <vt:lpwstr>_Toc490657250</vt:lpwstr>
      </vt:variant>
      <vt:variant>
        <vt:i4>1835059</vt:i4>
      </vt:variant>
      <vt:variant>
        <vt:i4>38</vt:i4>
      </vt:variant>
      <vt:variant>
        <vt:i4>0</vt:i4>
      </vt:variant>
      <vt:variant>
        <vt:i4>5</vt:i4>
      </vt:variant>
      <vt:variant>
        <vt:lpwstr/>
      </vt:variant>
      <vt:variant>
        <vt:lpwstr>_Toc490657230</vt:lpwstr>
      </vt:variant>
      <vt:variant>
        <vt:i4>1900595</vt:i4>
      </vt:variant>
      <vt:variant>
        <vt:i4>32</vt:i4>
      </vt:variant>
      <vt:variant>
        <vt:i4>0</vt:i4>
      </vt:variant>
      <vt:variant>
        <vt:i4>5</vt:i4>
      </vt:variant>
      <vt:variant>
        <vt:lpwstr/>
      </vt:variant>
      <vt:variant>
        <vt:lpwstr>_Toc490657229</vt:lpwstr>
      </vt:variant>
      <vt:variant>
        <vt:i4>1900595</vt:i4>
      </vt:variant>
      <vt:variant>
        <vt:i4>26</vt:i4>
      </vt:variant>
      <vt:variant>
        <vt:i4>0</vt:i4>
      </vt:variant>
      <vt:variant>
        <vt:i4>5</vt:i4>
      </vt:variant>
      <vt:variant>
        <vt:lpwstr/>
      </vt:variant>
      <vt:variant>
        <vt:lpwstr>_Toc490657228</vt:lpwstr>
      </vt:variant>
      <vt:variant>
        <vt:i4>2031667</vt:i4>
      </vt:variant>
      <vt:variant>
        <vt:i4>20</vt:i4>
      </vt:variant>
      <vt:variant>
        <vt:i4>0</vt:i4>
      </vt:variant>
      <vt:variant>
        <vt:i4>5</vt:i4>
      </vt:variant>
      <vt:variant>
        <vt:lpwstr/>
      </vt:variant>
      <vt:variant>
        <vt:lpwstr>_Toc490657206</vt:lpwstr>
      </vt:variant>
      <vt:variant>
        <vt:i4>2031667</vt:i4>
      </vt:variant>
      <vt:variant>
        <vt:i4>14</vt:i4>
      </vt:variant>
      <vt:variant>
        <vt:i4>0</vt:i4>
      </vt:variant>
      <vt:variant>
        <vt:i4>5</vt:i4>
      </vt:variant>
      <vt:variant>
        <vt:lpwstr/>
      </vt:variant>
      <vt:variant>
        <vt:lpwstr>_Toc490657205</vt:lpwstr>
      </vt:variant>
      <vt:variant>
        <vt:i4>2031667</vt:i4>
      </vt:variant>
      <vt:variant>
        <vt:i4>8</vt:i4>
      </vt:variant>
      <vt:variant>
        <vt:i4>0</vt:i4>
      </vt:variant>
      <vt:variant>
        <vt:i4>5</vt:i4>
      </vt:variant>
      <vt:variant>
        <vt:lpwstr/>
      </vt:variant>
      <vt:variant>
        <vt:lpwstr>_Toc490657204</vt:lpwstr>
      </vt:variant>
      <vt:variant>
        <vt:i4>2031667</vt:i4>
      </vt:variant>
      <vt:variant>
        <vt:i4>2</vt:i4>
      </vt:variant>
      <vt:variant>
        <vt:i4>0</vt:i4>
      </vt:variant>
      <vt:variant>
        <vt:i4>5</vt:i4>
      </vt:variant>
      <vt:variant>
        <vt:lpwstr/>
      </vt:variant>
      <vt:variant>
        <vt:lpwstr>_Toc490657203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Šťastná Hana</dc:creator>
  <cp:keywords/>
  <cp:lastModifiedBy>Morávková Věra</cp:lastModifiedBy>
  <cp:revision>43</cp:revision>
  <cp:lastPrinted>2017-08-17T08:36:00Z</cp:lastPrinted>
  <dcterms:created xsi:type="dcterms:W3CDTF">2025-04-24T12:55:00Z</dcterms:created>
  <dcterms:modified xsi:type="dcterms:W3CDTF">2025-06-24T12:50:00Z</dcterms:modified>
</cp:coreProperties>
</file>